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6AB" w:rsidRDefault="00BA22BC">
      <w:pPr>
        <w:widowControl/>
        <w:jc w:val="center"/>
        <w:rPr>
          <w:rFonts w:ascii="黑体" w:eastAsia="黑体" w:hAnsi="黑体" w:cs="黑体"/>
          <w:b/>
          <w:bCs/>
          <w:sz w:val="72"/>
          <w:szCs w:val="72"/>
        </w:rPr>
      </w:pPr>
      <w:r w:rsidRPr="00BA22B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s1026" type="#_x0000_t75" style="position:absolute;left:0;text-align:left;margin-left:-78.75pt;margin-top:-106.7pt;width:596.6pt;height:850.15pt;z-index:-31;visibility:visible;mso-wrap-distance-left:0;mso-wrap-distance-right:0">
            <v:imagedata r:id="rId7" o:title=""/>
          </v:shape>
        </w:pict>
      </w:r>
      <w:r w:rsidR="006906AB">
        <w:rPr>
          <w:rFonts w:ascii="黑体" w:eastAsia="黑体" w:hAnsi="黑体" w:cs="黑体"/>
          <w:b/>
          <w:bCs/>
          <w:sz w:val="72"/>
          <w:szCs w:val="72"/>
        </w:rPr>
        <w:t xml:space="preserve"> </w:t>
      </w:r>
    </w:p>
    <w:p w:rsidR="006906AB" w:rsidRDefault="00BA22BC" w:rsidP="009B17A6">
      <w:pPr>
        <w:widowControl/>
        <w:rPr>
          <w:rFonts w:ascii="黑体" w:eastAsia="黑体" w:hAnsi="宋体"/>
          <w:color w:val="002060"/>
          <w:sz w:val="72"/>
          <w:szCs w:val="72"/>
        </w:rPr>
      </w:pPr>
      <w:r w:rsidRPr="00BA22BC">
        <w:rPr>
          <w:noProof/>
        </w:rPr>
        <w:pict>
          <v:rect id="文本框 8" o:spid="_x0000_s1027" style="position:absolute;left:0;text-align:left;margin-left:-83.1pt;margin-top:43.25pt;width:596.2pt;height:166.25pt;z-index:2;visibility:visible;mso-wrap-distance-left:0;mso-wrap-distance-right:0" filled="f" stroked="f">
            <v:path arrowok="t"/>
            <v:textbox>
              <w:txbxContent>
                <w:p w:rsidR="006906AB" w:rsidRDefault="006906AB" w:rsidP="004E3C5F">
                  <w:pPr>
                    <w:widowControl/>
                    <w:spacing w:line="1200" w:lineRule="exact"/>
                    <w:jc w:val="center"/>
                    <w:rPr>
                      <w:rFonts w:ascii="黑体" w:eastAsia="黑体" w:hAnsi="宋体"/>
                      <w:color w:val="FDEFBE"/>
                      <w:sz w:val="96"/>
                      <w:szCs w:val="96"/>
                    </w:rPr>
                  </w:pPr>
                  <w:r>
                    <w:rPr>
                      <w:rFonts w:ascii="黑体" w:eastAsia="黑体" w:hAnsi="宋体" w:cs="黑体" w:hint="eastAsia"/>
                      <w:color w:val="FDEFBE"/>
                      <w:sz w:val="96"/>
                      <w:szCs w:val="96"/>
                    </w:rPr>
                    <w:t>遵化市市场监督管理局</w:t>
                  </w:r>
                </w:p>
                <w:p w:rsidR="006906AB" w:rsidRDefault="006906AB">
                  <w:pPr>
                    <w:widowControl/>
                    <w:spacing w:line="1200" w:lineRule="exact"/>
                    <w:jc w:val="center"/>
                    <w:rPr>
                      <w:color w:val="FDEFBE"/>
                      <w:sz w:val="96"/>
                      <w:szCs w:val="96"/>
                    </w:rPr>
                  </w:pPr>
                  <w:r>
                    <w:rPr>
                      <w:rFonts w:ascii="黑体" w:eastAsia="黑体" w:hAnsi="宋体" w:cs="黑体"/>
                      <w:color w:val="FDEFBE"/>
                      <w:sz w:val="96"/>
                      <w:szCs w:val="96"/>
                    </w:rPr>
                    <w:t>2018</w:t>
                  </w:r>
                  <w:r>
                    <w:rPr>
                      <w:rFonts w:ascii="黑体" w:eastAsia="黑体" w:hAnsi="宋体" w:cs="黑体" w:hint="eastAsia"/>
                      <w:color w:val="FDEFBE"/>
                      <w:sz w:val="96"/>
                      <w:szCs w:val="96"/>
                    </w:rPr>
                    <w:t>年度部门决算</w:t>
                  </w:r>
                </w:p>
                <w:p w:rsidR="006906AB" w:rsidRDefault="006906AB">
                  <w:pPr>
                    <w:rPr>
                      <w:color w:val="FDEFBE"/>
                      <w:sz w:val="96"/>
                      <w:szCs w:val="96"/>
                    </w:rPr>
                  </w:pPr>
                </w:p>
              </w:txbxContent>
            </v:textbox>
          </v:rect>
        </w:pict>
      </w:r>
    </w:p>
    <w:p w:rsidR="006906AB" w:rsidRDefault="006906AB">
      <w:pPr>
        <w:widowControl/>
        <w:jc w:val="center"/>
        <w:rPr>
          <w:rFonts w:ascii="黑体" w:eastAsia="黑体" w:hAnsi="黑体"/>
          <w:b/>
          <w:bCs/>
          <w:sz w:val="72"/>
          <w:szCs w:val="72"/>
        </w:rPr>
      </w:pPr>
    </w:p>
    <w:p w:rsidR="006906AB" w:rsidRDefault="006906AB">
      <w:pPr>
        <w:widowControl/>
        <w:jc w:val="center"/>
        <w:rPr>
          <w:rFonts w:ascii="黑体" w:eastAsia="黑体" w:hAnsi="黑体"/>
          <w:b/>
          <w:bCs/>
          <w:sz w:val="72"/>
          <w:szCs w:val="72"/>
        </w:rPr>
      </w:pPr>
    </w:p>
    <w:p w:rsidR="006906AB" w:rsidRDefault="006906AB">
      <w:pPr>
        <w:widowControl/>
        <w:jc w:val="center"/>
        <w:rPr>
          <w:rFonts w:ascii="黑体" w:eastAsia="黑体" w:hAnsi="黑体"/>
          <w:b/>
          <w:bCs/>
          <w:sz w:val="72"/>
          <w:szCs w:val="72"/>
        </w:rPr>
      </w:pPr>
    </w:p>
    <w:p w:rsidR="006906AB" w:rsidRDefault="006906AB">
      <w:pPr>
        <w:widowControl/>
        <w:jc w:val="center"/>
        <w:rPr>
          <w:rFonts w:ascii="黑体" w:eastAsia="黑体" w:hAnsi="黑体"/>
          <w:b/>
          <w:bCs/>
          <w:sz w:val="72"/>
          <w:szCs w:val="72"/>
        </w:rPr>
      </w:pPr>
    </w:p>
    <w:p w:rsidR="006906AB" w:rsidRDefault="006906AB">
      <w:pPr>
        <w:widowControl/>
        <w:jc w:val="center"/>
        <w:rPr>
          <w:rFonts w:ascii="黑体" w:eastAsia="黑体" w:hAnsi="黑体"/>
          <w:b/>
          <w:bCs/>
          <w:sz w:val="72"/>
          <w:szCs w:val="72"/>
        </w:rPr>
      </w:pPr>
    </w:p>
    <w:p w:rsidR="006906AB" w:rsidRDefault="006906AB">
      <w:pPr>
        <w:widowControl/>
        <w:jc w:val="center"/>
        <w:rPr>
          <w:rFonts w:ascii="黑体" w:eastAsia="黑体" w:hAnsi="黑体"/>
          <w:b/>
          <w:bCs/>
          <w:sz w:val="72"/>
          <w:szCs w:val="72"/>
        </w:rPr>
      </w:pPr>
    </w:p>
    <w:p w:rsidR="006906AB" w:rsidRDefault="006906AB">
      <w:pPr>
        <w:widowControl/>
        <w:jc w:val="center"/>
        <w:rPr>
          <w:rFonts w:ascii="黑体" w:eastAsia="黑体" w:hAnsi="黑体"/>
          <w:b/>
          <w:bCs/>
          <w:sz w:val="72"/>
          <w:szCs w:val="72"/>
        </w:rPr>
      </w:pPr>
    </w:p>
    <w:p w:rsidR="006906AB" w:rsidRDefault="006906AB">
      <w:pPr>
        <w:widowControl/>
        <w:jc w:val="center"/>
        <w:rPr>
          <w:rFonts w:ascii="黑体" w:eastAsia="黑体" w:hAnsi="黑体"/>
          <w:b/>
          <w:bCs/>
          <w:sz w:val="72"/>
          <w:szCs w:val="72"/>
        </w:rPr>
      </w:pPr>
    </w:p>
    <w:p w:rsidR="006906AB" w:rsidRDefault="006906AB">
      <w:pPr>
        <w:widowControl/>
        <w:jc w:val="center"/>
        <w:rPr>
          <w:rFonts w:ascii="楷体" w:eastAsia="楷体" w:hAnsi="楷体"/>
          <w:b/>
          <w:bCs/>
          <w:sz w:val="44"/>
          <w:szCs w:val="44"/>
        </w:rPr>
        <w:sectPr w:rsidR="006906AB">
          <w:headerReference w:type="default" r:id="rId8"/>
          <w:pgSz w:w="11906" w:h="16838"/>
          <w:pgMar w:top="2098" w:right="1474" w:bottom="1985" w:left="1588" w:header="851" w:footer="992" w:gutter="0"/>
          <w:cols w:space="425"/>
          <w:docGrid w:type="lines" w:linePitch="312"/>
        </w:sectPr>
      </w:pPr>
      <w:r>
        <w:rPr>
          <w:rFonts w:ascii="楷体" w:eastAsia="楷体" w:hAnsi="楷体" w:cs="楷体" w:hint="eastAsia"/>
          <w:b/>
          <w:bCs/>
          <w:sz w:val="44"/>
          <w:szCs w:val="44"/>
        </w:rPr>
        <w:t>二〇一九年八月</w:t>
      </w:r>
    </w:p>
    <w:p w:rsidR="006906AB" w:rsidRDefault="00961456">
      <w:pPr>
        <w:widowControl/>
        <w:jc w:val="center"/>
        <w:rPr>
          <w:rFonts w:ascii="黑体" w:eastAsia="黑体" w:hAnsi="黑体"/>
          <w:b/>
          <w:bCs/>
          <w:sz w:val="44"/>
          <w:szCs w:val="44"/>
        </w:rPr>
      </w:pPr>
      <w:r w:rsidRPr="00BA22BC">
        <w:rPr>
          <w:rFonts w:ascii="黑体" w:eastAsia="黑体" w:hAnsi="黑体"/>
          <w:b/>
          <w:bCs/>
          <w:sz w:val="44"/>
          <w:szCs w:val="44"/>
        </w:rPr>
        <w:lastRenderedPageBreak/>
        <w:pict>
          <v:shape id="_x0000_i1025" type="#_x0000_t75" style="width:436.2pt;height:584.35pt">
            <v:imagedata r:id="rId9" o:title=""/>
          </v:shape>
        </w:pict>
      </w:r>
    </w:p>
    <w:p w:rsidR="006906AB" w:rsidRDefault="006906AB" w:rsidP="00891DD7">
      <w:pPr>
        <w:widowControl/>
        <w:spacing w:line="240" w:lineRule="auto"/>
        <w:ind w:firstLineChars="200" w:firstLine="640"/>
        <w:rPr>
          <w:rFonts w:ascii="方正仿宋_GBK" w:eastAsia="方正仿宋_GBK" w:hAnsi="方正仿宋_GBK"/>
          <w:color w:val="333333"/>
          <w:sz w:val="32"/>
          <w:szCs w:val="32"/>
          <w:shd w:val="clear" w:color="auto" w:fill="FFFFFF"/>
        </w:rPr>
      </w:pPr>
    </w:p>
    <w:p w:rsidR="006906AB" w:rsidRDefault="00BA22BC" w:rsidP="00961456">
      <w:pPr>
        <w:spacing w:beforeLines="200" w:after="0" w:line="1000" w:lineRule="exact"/>
        <w:jc w:val="center"/>
        <w:rPr>
          <w:rFonts w:ascii="黑体" w:eastAsia="黑体"/>
          <w:sz w:val="48"/>
          <w:szCs w:val="48"/>
        </w:rPr>
      </w:pPr>
      <w:r w:rsidRPr="00BA22BC">
        <w:rPr>
          <w:noProof/>
        </w:rPr>
        <w:lastRenderedPageBreak/>
        <w:pict>
          <v:group id="组合 179" o:spid="_x0000_s1028" style="position:absolute;left:0;text-align:left;margin-left:-78.75pt;margin-top:26.9pt;width:220.5pt;height:46.8pt;z-index:15;mso-wrap-distance-left:0;mso-wrap-distance-right:0;mso-position-vertical-relative:page" coordorigin="4551,52615" coordsize="8546,1398">
            <v:rect id="矩形 1" o:spid="_x0000_s1029" style="position:absolute;left:4551;top:52615;width:8546;height:1175;visibility:visible" fillcolor="#d8d8d8" stroked="f"/>
            <v:rect id="矩形 2" o:spid="_x0000_s1030" style="position:absolute;left:4577;top:52890;width:8324;height:1123;visibility:visible;v-text-anchor:middle" fillcolor="#ad002d" strokecolor="#af7621" strokeweight="2pt">
              <v:stroke joinstyle="round"/>
              <v:textbox>
                <w:txbxContent>
                  <w:p w:rsidR="006906AB" w:rsidRPr="000A7DEE" w:rsidRDefault="006906AB" w:rsidP="000A7DEE">
                    <w:pPr>
                      <w:widowControl/>
                      <w:jc w:val="left"/>
                      <w:rPr>
                        <w:rFonts w:ascii="楷体" w:eastAsia="楷体" w:hAnsi="楷体"/>
                        <w:b/>
                        <w:bCs/>
                        <w:color w:val="FDEFBE"/>
                        <w:kern w:val="0"/>
                        <w:sz w:val="32"/>
                        <w:szCs w:val="32"/>
                      </w:rPr>
                    </w:pPr>
                    <w:r w:rsidRPr="000A7DEE">
                      <w:rPr>
                        <w:rFonts w:ascii="楷体" w:eastAsia="楷体" w:hAnsi="楷体" w:cs="楷体"/>
                        <w:b/>
                        <w:bCs/>
                        <w:color w:val="FDEFBE"/>
                        <w:kern w:val="0"/>
                        <w:sz w:val="32"/>
                        <w:szCs w:val="32"/>
                      </w:rPr>
                      <w:t>2018</w:t>
                    </w:r>
                    <w:r w:rsidRPr="000A7DEE">
                      <w:rPr>
                        <w:rFonts w:ascii="楷体" w:eastAsia="楷体" w:hAnsi="楷体" w:cs="楷体" w:hint="eastAsia"/>
                        <w:b/>
                        <w:bCs/>
                        <w:color w:val="FDEFBE"/>
                        <w:kern w:val="0"/>
                        <w:sz w:val="32"/>
                        <w:szCs w:val="32"/>
                      </w:rPr>
                      <w:t>年度部门决算</w:t>
                    </w:r>
                    <w:r w:rsidRPr="000A7DEE">
                      <w:rPr>
                        <w:rFonts w:ascii="MS Mincho" w:eastAsia="MS Mincho" w:hAnsi="MS Mincho" w:cs="MS Mincho" w:hint="eastAsia"/>
                        <w:b/>
                        <w:bCs/>
                        <w:color w:val="FDEFBE"/>
                        <w:kern w:val="0"/>
                        <w:sz w:val="32"/>
                        <w:szCs w:val="32"/>
                      </w:rPr>
                      <w:t>☞</w:t>
                    </w:r>
                    <w:r w:rsidRPr="000A7DEE">
                      <w:rPr>
                        <w:rFonts w:ascii="楷体" w:eastAsia="楷体" w:hAnsi="楷体" w:cs="楷体" w:hint="eastAsia"/>
                        <w:b/>
                        <w:bCs/>
                        <w:color w:val="FDEFBE"/>
                        <w:kern w:val="0"/>
                        <w:sz w:val="32"/>
                        <w:szCs w:val="32"/>
                      </w:rPr>
                      <w:t>目</w:t>
                    </w:r>
                    <w:r w:rsidRPr="000A7DEE">
                      <w:rPr>
                        <w:rFonts w:ascii="楷体" w:eastAsia="楷体" w:hAnsi="楷体" w:cs="楷体"/>
                        <w:b/>
                        <w:bCs/>
                        <w:color w:val="FDEFBE"/>
                        <w:kern w:val="0"/>
                        <w:sz w:val="32"/>
                        <w:szCs w:val="32"/>
                      </w:rPr>
                      <w:t xml:space="preserve"> </w:t>
                    </w:r>
                    <w:r w:rsidRPr="000A7DEE">
                      <w:rPr>
                        <w:rFonts w:ascii="楷体" w:eastAsia="楷体" w:hAnsi="楷体" w:cs="楷体" w:hint="eastAsia"/>
                        <w:b/>
                        <w:bCs/>
                        <w:color w:val="FDEFBE"/>
                        <w:kern w:val="0"/>
                        <w:sz w:val="32"/>
                        <w:szCs w:val="32"/>
                      </w:rPr>
                      <w:t>录</w:t>
                    </w:r>
                  </w:p>
                  <w:p w:rsidR="006906AB" w:rsidRDefault="006906AB">
                    <w:pPr>
                      <w:jc w:val="center"/>
                    </w:pPr>
                  </w:p>
                </w:txbxContent>
              </v:textbox>
            </v:rect>
            <w10:wrap anchory="page"/>
            <w10:anchorlock/>
          </v:group>
        </w:pict>
      </w:r>
      <w:r w:rsidR="006906AB">
        <w:rPr>
          <w:rFonts w:ascii="黑体" w:eastAsia="黑体" w:cs="黑体" w:hint="eastAsia"/>
          <w:sz w:val="48"/>
          <w:szCs w:val="48"/>
        </w:rPr>
        <w:t>目</w:t>
      </w:r>
      <w:r w:rsidR="006906AB">
        <w:rPr>
          <w:rFonts w:ascii="黑体" w:eastAsia="黑体" w:cs="黑体"/>
          <w:sz w:val="48"/>
          <w:szCs w:val="48"/>
        </w:rPr>
        <w:t xml:space="preserve">    </w:t>
      </w:r>
      <w:r w:rsidR="006906AB">
        <w:rPr>
          <w:rFonts w:ascii="黑体" w:eastAsia="黑体" w:cs="黑体" w:hint="eastAsia"/>
          <w:sz w:val="48"/>
          <w:szCs w:val="48"/>
        </w:rPr>
        <w:t>录</w:t>
      </w:r>
    </w:p>
    <w:p w:rsidR="006906AB" w:rsidRDefault="006906AB" w:rsidP="00891DD7">
      <w:pPr>
        <w:widowControl/>
        <w:spacing w:line="580" w:lineRule="exact"/>
        <w:ind w:firstLineChars="200" w:firstLine="640"/>
        <w:rPr>
          <w:rFonts w:eastAsia="黑体"/>
          <w:sz w:val="32"/>
          <w:szCs w:val="32"/>
        </w:rPr>
      </w:pPr>
    </w:p>
    <w:p w:rsidR="006906AB" w:rsidRDefault="006906AB" w:rsidP="00891DD7">
      <w:pPr>
        <w:widowControl/>
        <w:spacing w:line="580" w:lineRule="exact"/>
        <w:ind w:firstLineChars="200" w:firstLine="640"/>
        <w:rPr>
          <w:rFonts w:eastAsia="仿宋_GB2312"/>
          <w:sz w:val="24"/>
          <w:szCs w:val="24"/>
        </w:rPr>
      </w:pPr>
      <w:r>
        <w:rPr>
          <w:rFonts w:eastAsia="黑体" w:cs="黑体" w:hint="eastAsia"/>
          <w:sz w:val="32"/>
          <w:szCs w:val="32"/>
        </w:rPr>
        <w:t>第一部分部门概况</w:t>
      </w:r>
    </w:p>
    <w:p w:rsidR="006906AB" w:rsidRDefault="006906AB" w:rsidP="00891DD7">
      <w:pPr>
        <w:widowControl/>
        <w:spacing w:line="580" w:lineRule="exact"/>
        <w:ind w:firstLineChars="398" w:firstLine="1274"/>
        <w:rPr>
          <w:rFonts w:eastAsia="仿宋_GB2312"/>
          <w:sz w:val="32"/>
          <w:szCs w:val="32"/>
        </w:rPr>
      </w:pPr>
      <w:r>
        <w:rPr>
          <w:rFonts w:eastAsia="仿宋_GB2312" w:cs="仿宋_GB2312" w:hint="eastAsia"/>
          <w:sz w:val="32"/>
          <w:szCs w:val="32"/>
        </w:rPr>
        <w:t>一、部门职责</w:t>
      </w:r>
    </w:p>
    <w:p w:rsidR="006906AB" w:rsidRDefault="006906AB" w:rsidP="00891DD7">
      <w:pPr>
        <w:widowControl/>
        <w:spacing w:line="580" w:lineRule="exact"/>
        <w:ind w:firstLineChars="398" w:firstLine="1274"/>
        <w:rPr>
          <w:rFonts w:eastAsia="仿宋_GB2312"/>
          <w:sz w:val="32"/>
          <w:szCs w:val="32"/>
        </w:rPr>
      </w:pPr>
      <w:r>
        <w:rPr>
          <w:rFonts w:eastAsia="仿宋_GB2312" w:cs="仿宋_GB2312" w:hint="eastAsia"/>
          <w:sz w:val="32"/>
          <w:szCs w:val="32"/>
        </w:rPr>
        <w:t>二、机构设置</w:t>
      </w:r>
    </w:p>
    <w:p w:rsidR="006906AB" w:rsidRDefault="006906AB" w:rsidP="00891DD7">
      <w:pPr>
        <w:widowControl/>
        <w:spacing w:line="580" w:lineRule="exact"/>
        <w:ind w:firstLineChars="200" w:firstLine="640"/>
        <w:rPr>
          <w:rFonts w:eastAsia="仿宋_GB2312"/>
          <w:sz w:val="20"/>
          <w:szCs w:val="20"/>
        </w:rPr>
      </w:pPr>
      <w:r>
        <w:rPr>
          <w:rFonts w:eastAsia="黑体" w:cs="黑体" w:hint="eastAsia"/>
          <w:sz w:val="32"/>
          <w:szCs w:val="32"/>
        </w:rPr>
        <w:t>第二部分</w:t>
      </w:r>
      <w:r>
        <w:rPr>
          <w:rFonts w:eastAsia="黑体"/>
          <w:sz w:val="32"/>
          <w:szCs w:val="32"/>
        </w:rPr>
        <w:t xml:space="preserve">   2018</w:t>
      </w:r>
      <w:r>
        <w:rPr>
          <w:rFonts w:eastAsia="黑体" w:cs="黑体" w:hint="eastAsia"/>
          <w:sz w:val="32"/>
          <w:szCs w:val="32"/>
        </w:rPr>
        <w:t>年度部门决算报表</w:t>
      </w:r>
    </w:p>
    <w:p w:rsidR="006906AB" w:rsidRDefault="006906AB" w:rsidP="00891DD7">
      <w:pPr>
        <w:widowControl/>
        <w:spacing w:line="580" w:lineRule="exact"/>
        <w:ind w:left="640" w:firstLineChars="200" w:firstLine="640"/>
        <w:rPr>
          <w:rFonts w:eastAsia="仿宋_GB2312"/>
          <w:sz w:val="32"/>
          <w:szCs w:val="32"/>
        </w:rPr>
      </w:pPr>
      <w:r>
        <w:rPr>
          <w:rFonts w:eastAsia="仿宋_GB2312" w:cs="仿宋_GB2312" w:hint="eastAsia"/>
          <w:sz w:val="32"/>
          <w:szCs w:val="32"/>
        </w:rPr>
        <w:t>一、收入支出决算总表</w:t>
      </w:r>
    </w:p>
    <w:p w:rsidR="006906AB" w:rsidRDefault="006906AB" w:rsidP="00891DD7">
      <w:pPr>
        <w:widowControl/>
        <w:spacing w:line="580" w:lineRule="exact"/>
        <w:ind w:left="640" w:firstLineChars="200" w:firstLine="640"/>
        <w:rPr>
          <w:rFonts w:eastAsia="仿宋_GB2312"/>
          <w:sz w:val="32"/>
          <w:szCs w:val="32"/>
        </w:rPr>
      </w:pPr>
      <w:r>
        <w:rPr>
          <w:rFonts w:eastAsia="仿宋_GB2312" w:cs="仿宋_GB2312" w:hint="eastAsia"/>
          <w:sz w:val="32"/>
          <w:szCs w:val="32"/>
        </w:rPr>
        <w:t>二、收入决算表</w:t>
      </w:r>
    </w:p>
    <w:p w:rsidR="006906AB" w:rsidRDefault="006906AB" w:rsidP="00891DD7">
      <w:pPr>
        <w:widowControl/>
        <w:spacing w:line="580" w:lineRule="exact"/>
        <w:ind w:left="640" w:firstLineChars="200" w:firstLine="640"/>
        <w:rPr>
          <w:rFonts w:eastAsia="仿宋_GB2312"/>
          <w:sz w:val="32"/>
          <w:szCs w:val="32"/>
        </w:rPr>
      </w:pPr>
      <w:r>
        <w:rPr>
          <w:rFonts w:eastAsia="仿宋_GB2312" w:cs="仿宋_GB2312" w:hint="eastAsia"/>
          <w:sz w:val="32"/>
          <w:szCs w:val="32"/>
        </w:rPr>
        <w:t>三、支出决算表</w:t>
      </w:r>
    </w:p>
    <w:p w:rsidR="006906AB" w:rsidRDefault="006906AB" w:rsidP="00891DD7">
      <w:pPr>
        <w:widowControl/>
        <w:spacing w:line="580" w:lineRule="exact"/>
        <w:ind w:left="640" w:firstLineChars="200" w:firstLine="640"/>
        <w:rPr>
          <w:rFonts w:eastAsia="仿宋_GB2312"/>
          <w:sz w:val="32"/>
          <w:szCs w:val="32"/>
        </w:rPr>
      </w:pPr>
      <w:r>
        <w:rPr>
          <w:rFonts w:eastAsia="仿宋_GB2312" w:cs="仿宋_GB2312" w:hint="eastAsia"/>
          <w:sz w:val="32"/>
          <w:szCs w:val="32"/>
        </w:rPr>
        <w:t>四、财政拨款收入支出决算总表</w:t>
      </w:r>
    </w:p>
    <w:p w:rsidR="006906AB" w:rsidRDefault="006906AB" w:rsidP="00891DD7">
      <w:pPr>
        <w:widowControl/>
        <w:spacing w:line="580" w:lineRule="exact"/>
        <w:ind w:left="640" w:firstLineChars="200" w:firstLine="640"/>
        <w:rPr>
          <w:rFonts w:eastAsia="仿宋_GB2312"/>
          <w:sz w:val="32"/>
          <w:szCs w:val="32"/>
        </w:rPr>
      </w:pPr>
      <w:r>
        <w:rPr>
          <w:rFonts w:eastAsia="仿宋_GB2312" w:cs="仿宋_GB2312" w:hint="eastAsia"/>
          <w:sz w:val="32"/>
          <w:szCs w:val="32"/>
        </w:rPr>
        <w:t>五、一般公共预算财政拨款支出决算表</w:t>
      </w:r>
    </w:p>
    <w:p w:rsidR="006906AB" w:rsidRDefault="006906AB" w:rsidP="00891DD7">
      <w:pPr>
        <w:widowControl/>
        <w:spacing w:line="580" w:lineRule="exact"/>
        <w:ind w:left="640" w:firstLineChars="200" w:firstLine="640"/>
        <w:rPr>
          <w:rFonts w:eastAsia="仿宋_GB2312"/>
          <w:sz w:val="32"/>
          <w:szCs w:val="32"/>
        </w:rPr>
      </w:pPr>
      <w:r>
        <w:rPr>
          <w:rFonts w:eastAsia="仿宋_GB2312" w:cs="仿宋_GB2312" w:hint="eastAsia"/>
          <w:sz w:val="32"/>
          <w:szCs w:val="32"/>
        </w:rPr>
        <w:t>六、一般公共预算财政拨款基本支出决算表</w:t>
      </w:r>
    </w:p>
    <w:p w:rsidR="006906AB" w:rsidRDefault="006906AB" w:rsidP="00891DD7">
      <w:pPr>
        <w:widowControl/>
        <w:spacing w:line="580" w:lineRule="exact"/>
        <w:ind w:left="640" w:firstLineChars="200" w:firstLine="640"/>
        <w:rPr>
          <w:rFonts w:eastAsia="仿宋_GB2312"/>
          <w:sz w:val="32"/>
          <w:szCs w:val="32"/>
        </w:rPr>
      </w:pPr>
      <w:r>
        <w:rPr>
          <w:rFonts w:eastAsia="仿宋_GB2312" w:cs="仿宋_GB2312" w:hint="eastAsia"/>
          <w:sz w:val="32"/>
          <w:szCs w:val="32"/>
        </w:rPr>
        <w:t>七、一般公共预算财政拨款</w:t>
      </w:r>
      <w:r>
        <w:rPr>
          <w:rFonts w:eastAsia="仿宋_GB2312"/>
          <w:sz w:val="32"/>
          <w:szCs w:val="32"/>
        </w:rPr>
        <w:t>“</w:t>
      </w:r>
      <w:r>
        <w:rPr>
          <w:rFonts w:eastAsia="仿宋_GB2312" w:cs="仿宋_GB2312" w:hint="eastAsia"/>
          <w:sz w:val="32"/>
          <w:szCs w:val="32"/>
        </w:rPr>
        <w:t>三公</w:t>
      </w:r>
      <w:r>
        <w:rPr>
          <w:rFonts w:eastAsia="仿宋_GB2312"/>
          <w:sz w:val="32"/>
          <w:szCs w:val="32"/>
        </w:rPr>
        <w:t>”</w:t>
      </w:r>
      <w:r>
        <w:rPr>
          <w:rFonts w:eastAsia="仿宋_GB2312" w:cs="仿宋_GB2312" w:hint="eastAsia"/>
          <w:sz w:val="32"/>
          <w:szCs w:val="32"/>
        </w:rPr>
        <w:t>经费支出决算表</w:t>
      </w:r>
    </w:p>
    <w:p w:rsidR="006906AB" w:rsidRDefault="006906AB" w:rsidP="00891DD7">
      <w:pPr>
        <w:widowControl/>
        <w:spacing w:line="580" w:lineRule="exact"/>
        <w:ind w:left="640" w:firstLineChars="200" w:firstLine="640"/>
        <w:rPr>
          <w:rFonts w:eastAsia="仿宋_GB2312"/>
          <w:sz w:val="32"/>
          <w:szCs w:val="32"/>
        </w:rPr>
      </w:pPr>
      <w:r>
        <w:rPr>
          <w:rFonts w:eastAsia="仿宋_GB2312" w:cs="仿宋_GB2312" w:hint="eastAsia"/>
          <w:sz w:val="32"/>
          <w:szCs w:val="32"/>
        </w:rPr>
        <w:t>八、政府性基金预算财政拨款收入支出决算表</w:t>
      </w:r>
    </w:p>
    <w:p w:rsidR="006906AB" w:rsidRDefault="006906AB" w:rsidP="00891DD7">
      <w:pPr>
        <w:widowControl/>
        <w:spacing w:line="580" w:lineRule="exact"/>
        <w:ind w:left="640" w:firstLineChars="200" w:firstLine="640"/>
        <w:rPr>
          <w:rFonts w:eastAsia="仿宋_GB2312"/>
          <w:sz w:val="32"/>
          <w:szCs w:val="32"/>
        </w:rPr>
      </w:pPr>
      <w:r>
        <w:rPr>
          <w:rFonts w:eastAsia="仿宋_GB2312" w:cs="仿宋_GB2312" w:hint="eastAsia"/>
          <w:sz w:val="32"/>
          <w:szCs w:val="32"/>
        </w:rPr>
        <w:t>九、国有资本经营预算支出决算表</w:t>
      </w:r>
    </w:p>
    <w:p w:rsidR="006906AB" w:rsidRDefault="006906AB" w:rsidP="00891DD7">
      <w:pPr>
        <w:widowControl/>
        <w:spacing w:line="580" w:lineRule="exact"/>
        <w:ind w:left="640" w:firstLineChars="200" w:firstLine="640"/>
        <w:rPr>
          <w:rFonts w:eastAsia="仿宋_GB2312"/>
          <w:sz w:val="32"/>
          <w:szCs w:val="32"/>
        </w:rPr>
      </w:pPr>
      <w:r>
        <w:rPr>
          <w:rFonts w:eastAsia="仿宋_GB2312" w:cs="仿宋_GB2312" w:hint="eastAsia"/>
          <w:sz w:val="32"/>
          <w:szCs w:val="32"/>
        </w:rPr>
        <w:t>十、政府采购情况表</w:t>
      </w:r>
    </w:p>
    <w:p w:rsidR="006906AB" w:rsidRDefault="006906AB" w:rsidP="00891DD7">
      <w:pPr>
        <w:widowControl/>
        <w:spacing w:line="580" w:lineRule="exact"/>
        <w:ind w:firstLineChars="200" w:firstLine="640"/>
        <w:rPr>
          <w:rFonts w:eastAsia="黑体"/>
          <w:sz w:val="32"/>
          <w:szCs w:val="32"/>
        </w:rPr>
      </w:pPr>
    </w:p>
    <w:p w:rsidR="006906AB" w:rsidRDefault="006906AB" w:rsidP="00110D70">
      <w:pPr>
        <w:widowControl/>
        <w:spacing w:line="580" w:lineRule="exact"/>
        <w:rPr>
          <w:rFonts w:eastAsia="黑体"/>
          <w:sz w:val="32"/>
          <w:szCs w:val="32"/>
        </w:rPr>
      </w:pPr>
      <w:r>
        <w:rPr>
          <w:rFonts w:eastAsia="黑体" w:cs="黑体" w:hint="eastAsia"/>
          <w:sz w:val="32"/>
          <w:szCs w:val="32"/>
        </w:rPr>
        <w:lastRenderedPageBreak/>
        <w:t>第三部分</w:t>
      </w:r>
      <w:r>
        <w:rPr>
          <w:rFonts w:eastAsia="黑体"/>
          <w:sz w:val="32"/>
          <w:szCs w:val="32"/>
        </w:rPr>
        <w:t xml:space="preserve"> </w:t>
      </w:r>
      <w:r>
        <w:rPr>
          <w:rFonts w:eastAsia="黑体" w:cs="黑体" w:hint="eastAsia"/>
          <w:sz w:val="32"/>
          <w:szCs w:val="32"/>
        </w:rPr>
        <w:t>遵化市市场监督管理局</w:t>
      </w:r>
      <w:r>
        <w:rPr>
          <w:rFonts w:eastAsia="黑体"/>
          <w:sz w:val="32"/>
          <w:szCs w:val="32"/>
        </w:rPr>
        <w:t>2018</w:t>
      </w:r>
      <w:r>
        <w:rPr>
          <w:rFonts w:eastAsia="黑体" w:cs="黑体" w:hint="eastAsia"/>
          <w:sz w:val="32"/>
          <w:szCs w:val="32"/>
        </w:rPr>
        <w:t>年部门决算情况说明</w:t>
      </w:r>
      <w:r w:rsidR="00BA22BC" w:rsidRPr="00BA22BC">
        <w:rPr>
          <w:noProof/>
        </w:rPr>
        <w:pict>
          <v:group id="组合 176" o:spid="_x0000_s1031" style="position:absolute;left:0;text-align:left;margin-left:-80.8pt;margin-top:38.95pt;width:222.8pt;height:46.7pt;z-index:14;mso-wrap-distance-left:0;mso-wrap-distance-right:0;mso-position-horizontal-relative:text;mso-position-vertical-relative:page" coordorigin="4551,52615" coordsize="8546,1398">
            <v:rect id="矩形 3" o:spid="_x0000_s1032" style="position:absolute;left:4551;top:52615;width:8546;height:1175;visibility:visible" fillcolor="#d8d8d8" stroked="f"/>
            <v:rect id="矩形 4" o:spid="_x0000_s1033" style="position:absolute;left:4577;top:52890;width:8324;height:1123;visibility:visible;v-text-anchor:middle" fillcolor="#ad002d" strokecolor="#af7621" strokeweight="2pt">
              <v:stroke joinstyle="round"/>
              <v:textbox>
                <w:txbxContent>
                  <w:p w:rsidR="006906AB" w:rsidRDefault="006906AB">
                    <w:pPr>
                      <w:widowControl/>
                      <w:jc w:val="left"/>
                      <w:rPr>
                        <w:rFonts w:ascii="楷体" w:eastAsia="楷体" w:hAnsi="楷体"/>
                        <w:b/>
                        <w:bCs/>
                        <w:color w:val="FDEFBE"/>
                        <w:sz w:val="32"/>
                        <w:szCs w:val="32"/>
                      </w:rPr>
                    </w:pPr>
                    <w:r>
                      <w:rPr>
                        <w:rFonts w:ascii="楷体" w:eastAsia="楷体" w:hAnsi="楷体" w:cs="楷体"/>
                        <w:b/>
                        <w:bCs/>
                        <w:color w:val="FDEFBE"/>
                        <w:kern w:val="0"/>
                        <w:sz w:val="32"/>
                        <w:szCs w:val="32"/>
                      </w:rPr>
                      <w:t>2018</w:t>
                    </w:r>
                    <w:r>
                      <w:rPr>
                        <w:rFonts w:ascii="楷体" w:eastAsia="楷体" w:hAnsi="楷体" w:cs="楷体" w:hint="eastAsia"/>
                        <w:b/>
                        <w:bCs/>
                        <w:color w:val="FDEFBE"/>
                        <w:kern w:val="0"/>
                        <w:sz w:val="32"/>
                        <w:szCs w:val="32"/>
                      </w:rPr>
                      <w:t>年度部门决算</w:t>
                    </w:r>
                    <w:r>
                      <w:rPr>
                        <w:rFonts w:ascii="MS Mincho" w:eastAsia="MS Mincho" w:hAnsi="MS Mincho" w:cs="MS Mincho" w:hint="eastAsia"/>
                        <w:b/>
                        <w:bCs/>
                        <w:color w:val="FDEFBE"/>
                        <w:kern w:val="0"/>
                        <w:sz w:val="32"/>
                        <w:szCs w:val="32"/>
                      </w:rPr>
                      <w:t>☞</w:t>
                    </w:r>
                    <w:r>
                      <w:rPr>
                        <w:rFonts w:ascii="楷体" w:eastAsia="楷体" w:hAnsi="楷体" w:cs="楷体" w:hint="eastAsia"/>
                        <w:b/>
                        <w:bCs/>
                        <w:color w:val="FDEFBE"/>
                        <w:kern w:val="0"/>
                        <w:sz w:val="32"/>
                        <w:szCs w:val="32"/>
                      </w:rPr>
                      <w:t>目</w:t>
                    </w:r>
                    <w:r>
                      <w:rPr>
                        <w:rFonts w:ascii="楷体" w:eastAsia="楷体" w:hAnsi="楷体" w:cs="楷体"/>
                        <w:b/>
                        <w:bCs/>
                        <w:color w:val="FDEFBE"/>
                        <w:kern w:val="0"/>
                        <w:sz w:val="32"/>
                        <w:szCs w:val="32"/>
                      </w:rPr>
                      <w:t xml:space="preserve"> </w:t>
                    </w:r>
                    <w:r>
                      <w:rPr>
                        <w:rFonts w:ascii="楷体" w:eastAsia="楷体" w:hAnsi="楷体" w:cs="楷体" w:hint="eastAsia"/>
                        <w:b/>
                        <w:bCs/>
                        <w:color w:val="FDEFBE"/>
                        <w:kern w:val="0"/>
                        <w:sz w:val="32"/>
                        <w:szCs w:val="32"/>
                      </w:rPr>
                      <w:t>录</w:t>
                    </w:r>
                  </w:p>
                  <w:p w:rsidR="006906AB" w:rsidRDefault="006906AB">
                    <w:pPr>
                      <w:jc w:val="center"/>
                    </w:pPr>
                  </w:p>
                </w:txbxContent>
              </v:textbox>
            </v:rect>
            <w10:wrap anchory="page"/>
            <w10:anchorlock/>
          </v:group>
        </w:pict>
      </w:r>
    </w:p>
    <w:p w:rsidR="006906AB" w:rsidRDefault="006906AB" w:rsidP="00891DD7">
      <w:pPr>
        <w:widowControl/>
        <w:spacing w:line="580" w:lineRule="exact"/>
        <w:ind w:left="640" w:firstLineChars="200" w:firstLine="640"/>
        <w:rPr>
          <w:rFonts w:eastAsia="仿宋_GB2312"/>
          <w:sz w:val="32"/>
          <w:szCs w:val="32"/>
        </w:rPr>
      </w:pPr>
      <w:r>
        <w:rPr>
          <w:rFonts w:eastAsia="仿宋_GB2312" w:cs="仿宋_GB2312" w:hint="eastAsia"/>
          <w:sz w:val="32"/>
          <w:szCs w:val="32"/>
        </w:rPr>
        <w:t>一、收入支出决算总体情况说明</w:t>
      </w:r>
    </w:p>
    <w:p w:rsidR="006906AB" w:rsidRDefault="006906AB" w:rsidP="00891DD7">
      <w:pPr>
        <w:widowControl/>
        <w:spacing w:line="580" w:lineRule="exact"/>
        <w:ind w:left="640" w:firstLineChars="200" w:firstLine="640"/>
        <w:rPr>
          <w:rFonts w:eastAsia="仿宋_GB2312"/>
          <w:sz w:val="32"/>
          <w:szCs w:val="32"/>
        </w:rPr>
      </w:pPr>
      <w:r>
        <w:rPr>
          <w:rFonts w:eastAsia="仿宋_GB2312" w:cs="仿宋_GB2312" w:hint="eastAsia"/>
          <w:sz w:val="32"/>
          <w:szCs w:val="32"/>
        </w:rPr>
        <w:t>二、收入决算情况说明</w:t>
      </w:r>
    </w:p>
    <w:p w:rsidR="006906AB" w:rsidRDefault="006906AB" w:rsidP="00891DD7">
      <w:pPr>
        <w:widowControl/>
        <w:spacing w:line="580" w:lineRule="exact"/>
        <w:ind w:left="640" w:firstLineChars="200" w:firstLine="640"/>
        <w:rPr>
          <w:rFonts w:eastAsia="仿宋_GB2312"/>
          <w:sz w:val="32"/>
          <w:szCs w:val="32"/>
        </w:rPr>
      </w:pPr>
      <w:r>
        <w:rPr>
          <w:rFonts w:eastAsia="仿宋_GB2312" w:cs="仿宋_GB2312" w:hint="eastAsia"/>
          <w:sz w:val="32"/>
          <w:szCs w:val="32"/>
        </w:rPr>
        <w:t>三、支出决算情况说明</w:t>
      </w:r>
    </w:p>
    <w:p w:rsidR="006906AB" w:rsidRDefault="006906AB" w:rsidP="00891DD7">
      <w:pPr>
        <w:widowControl/>
        <w:spacing w:line="580" w:lineRule="exact"/>
        <w:ind w:left="640" w:firstLineChars="200" w:firstLine="640"/>
        <w:rPr>
          <w:rFonts w:eastAsia="仿宋_GB2312"/>
          <w:sz w:val="32"/>
          <w:szCs w:val="32"/>
        </w:rPr>
      </w:pPr>
      <w:r>
        <w:rPr>
          <w:rFonts w:eastAsia="仿宋_GB2312" w:cs="仿宋_GB2312" w:hint="eastAsia"/>
          <w:sz w:val="32"/>
          <w:szCs w:val="32"/>
        </w:rPr>
        <w:t>四、财政拨款收入支出决算总体情况说明</w:t>
      </w:r>
    </w:p>
    <w:p w:rsidR="006906AB" w:rsidRDefault="006906AB" w:rsidP="00891DD7">
      <w:pPr>
        <w:widowControl/>
        <w:spacing w:line="580" w:lineRule="exact"/>
        <w:ind w:left="640" w:firstLineChars="200" w:firstLine="640"/>
        <w:rPr>
          <w:rFonts w:eastAsia="仿宋_GB2312"/>
          <w:sz w:val="32"/>
          <w:szCs w:val="32"/>
        </w:rPr>
      </w:pPr>
      <w:r>
        <w:rPr>
          <w:rFonts w:eastAsia="仿宋_GB2312" w:cs="仿宋_GB2312" w:hint="eastAsia"/>
          <w:sz w:val="32"/>
          <w:szCs w:val="32"/>
        </w:rPr>
        <w:t>五、一般公共预算</w:t>
      </w:r>
      <w:r>
        <w:rPr>
          <w:rFonts w:eastAsia="仿宋_GB2312"/>
          <w:sz w:val="32"/>
          <w:szCs w:val="32"/>
        </w:rPr>
        <w:t>“</w:t>
      </w:r>
      <w:r>
        <w:rPr>
          <w:rFonts w:eastAsia="仿宋_GB2312" w:cs="仿宋_GB2312" w:hint="eastAsia"/>
          <w:sz w:val="32"/>
          <w:szCs w:val="32"/>
        </w:rPr>
        <w:t>三公</w:t>
      </w:r>
      <w:r>
        <w:rPr>
          <w:rFonts w:eastAsia="仿宋_GB2312"/>
          <w:sz w:val="32"/>
          <w:szCs w:val="32"/>
        </w:rPr>
        <w:t>”</w:t>
      </w:r>
      <w:r>
        <w:rPr>
          <w:rFonts w:eastAsia="仿宋_GB2312" w:cs="仿宋_GB2312" w:hint="eastAsia"/>
          <w:sz w:val="32"/>
          <w:szCs w:val="32"/>
        </w:rPr>
        <w:t>经费支出决算情况说明</w:t>
      </w:r>
    </w:p>
    <w:p w:rsidR="006906AB" w:rsidRDefault="006906AB" w:rsidP="00891DD7">
      <w:pPr>
        <w:widowControl/>
        <w:spacing w:line="580" w:lineRule="exact"/>
        <w:ind w:left="640" w:firstLineChars="200" w:firstLine="640"/>
        <w:rPr>
          <w:rFonts w:eastAsia="仿宋_GB2312"/>
          <w:sz w:val="32"/>
          <w:szCs w:val="32"/>
        </w:rPr>
      </w:pPr>
      <w:r>
        <w:rPr>
          <w:rFonts w:eastAsia="仿宋_GB2312" w:cs="仿宋_GB2312" w:hint="eastAsia"/>
          <w:sz w:val="32"/>
          <w:szCs w:val="32"/>
        </w:rPr>
        <w:t>六、预算绩效情况说明</w:t>
      </w:r>
    </w:p>
    <w:p w:rsidR="006906AB" w:rsidRDefault="006906AB" w:rsidP="00891DD7">
      <w:pPr>
        <w:widowControl/>
        <w:spacing w:line="580" w:lineRule="exact"/>
        <w:ind w:left="640" w:firstLineChars="200" w:firstLine="640"/>
        <w:rPr>
          <w:rFonts w:eastAsia="仿宋_GB2312"/>
          <w:sz w:val="32"/>
          <w:szCs w:val="32"/>
        </w:rPr>
      </w:pPr>
      <w:r>
        <w:rPr>
          <w:rFonts w:eastAsia="仿宋_GB2312" w:cs="仿宋_GB2312" w:hint="eastAsia"/>
          <w:sz w:val="32"/>
          <w:szCs w:val="32"/>
        </w:rPr>
        <w:t>七、其他重要事项的说明</w:t>
      </w:r>
    </w:p>
    <w:p w:rsidR="006906AB" w:rsidRDefault="006906AB" w:rsidP="00891DD7">
      <w:pPr>
        <w:widowControl/>
        <w:spacing w:line="580" w:lineRule="exact"/>
        <w:ind w:firstLineChars="200" w:firstLine="640"/>
        <w:rPr>
          <w:rFonts w:eastAsia="黑体"/>
          <w:sz w:val="32"/>
          <w:szCs w:val="32"/>
        </w:rPr>
      </w:pPr>
      <w:r>
        <w:rPr>
          <w:rFonts w:eastAsia="黑体" w:cs="黑体" w:hint="eastAsia"/>
          <w:sz w:val="32"/>
          <w:szCs w:val="32"/>
        </w:rPr>
        <w:t>第四部分名词解释</w:t>
      </w:r>
    </w:p>
    <w:p w:rsidR="006906AB" w:rsidRDefault="006906AB" w:rsidP="00891DD7">
      <w:pPr>
        <w:widowControl/>
        <w:spacing w:line="580" w:lineRule="exact"/>
        <w:ind w:firstLineChars="200" w:firstLine="640"/>
        <w:rPr>
          <w:rFonts w:eastAsia="黑体"/>
          <w:sz w:val="32"/>
          <w:szCs w:val="32"/>
        </w:rPr>
      </w:pPr>
    </w:p>
    <w:p w:rsidR="006906AB" w:rsidRDefault="006906AB" w:rsidP="00891DD7">
      <w:pPr>
        <w:widowControl/>
        <w:spacing w:line="580" w:lineRule="exact"/>
        <w:ind w:firstLineChars="200" w:firstLine="640"/>
        <w:rPr>
          <w:rFonts w:eastAsia="黑体"/>
          <w:sz w:val="32"/>
          <w:szCs w:val="32"/>
        </w:rPr>
      </w:pPr>
    </w:p>
    <w:p w:rsidR="006906AB" w:rsidRDefault="006906AB" w:rsidP="00891DD7">
      <w:pPr>
        <w:widowControl/>
        <w:spacing w:line="580" w:lineRule="exact"/>
        <w:ind w:firstLineChars="200" w:firstLine="640"/>
        <w:rPr>
          <w:rFonts w:eastAsia="黑体"/>
          <w:sz w:val="32"/>
          <w:szCs w:val="32"/>
        </w:rPr>
      </w:pPr>
    </w:p>
    <w:p w:rsidR="006906AB" w:rsidRDefault="006906AB" w:rsidP="00891DD7">
      <w:pPr>
        <w:widowControl/>
        <w:spacing w:line="580" w:lineRule="exact"/>
        <w:ind w:firstLineChars="200" w:firstLine="640"/>
        <w:rPr>
          <w:rFonts w:eastAsia="黑体"/>
          <w:sz w:val="32"/>
          <w:szCs w:val="32"/>
        </w:rPr>
      </w:pPr>
    </w:p>
    <w:p w:rsidR="006906AB" w:rsidRDefault="006906AB">
      <w:r>
        <w:br w:type="page"/>
      </w:r>
    </w:p>
    <w:p w:rsidR="006906AB" w:rsidRDefault="00BA22BC">
      <w:r>
        <w:rPr>
          <w:noProof/>
        </w:rPr>
        <w:pict>
          <v:shape id="图片 12" o:spid="_x0000_s1034" type="#_x0000_t75" style="position:absolute;left:0;text-align:left;margin-left:-80.7pt;margin-top:-106.45pt;width:597.3pt;height:844.65pt;z-index:-29;visibility:visible;mso-wrap-distance-left:0;mso-wrap-distance-right:0">
            <v:imagedata r:id="rId10" o:title=""/>
            <w10:anchorlock/>
          </v:shape>
        </w:pict>
      </w:r>
      <w:r>
        <w:rPr>
          <w:noProof/>
        </w:rPr>
        <w:pict>
          <v:rect id="文本框 118" o:spid="_x0000_s1035" style="position:absolute;left:0;text-align:left;margin-left:-97.3pt;margin-top:259.1pt;width:613.65pt;height:81.7pt;z-index:11;visibility:visible;mso-wrap-distance-left:0;mso-wrap-distance-right:0" filled="f" stroked="f">
            <v:path arrowok="t"/>
            <v:textbox>
              <w:txbxContent>
                <w:p w:rsidR="006906AB" w:rsidRDefault="006906AB">
                  <w:pPr>
                    <w:widowControl/>
                    <w:jc w:val="center"/>
                    <w:rPr>
                      <w:color w:val="FDEFBE"/>
                      <w:sz w:val="96"/>
                      <w:szCs w:val="96"/>
                    </w:rPr>
                  </w:pPr>
                  <w:r>
                    <w:rPr>
                      <w:rFonts w:ascii="黑体" w:eastAsia="黑体" w:hAnsi="宋体" w:cs="黑体" w:hint="eastAsia"/>
                      <w:color w:val="FDEFBE"/>
                      <w:sz w:val="96"/>
                      <w:szCs w:val="96"/>
                    </w:rPr>
                    <w:t>第一部分</w:t>
                  </w:r>
                  <w:r>
                    <w:rPr>
                      <w:rFonts w:ascii="黑体" w:eastAsia="黑体" w:hAnsi="宋体" w:cs="黑体"/>
                      <w:color w:val="FDEFBE"/>
                      <w:sz w:val="96"/>
                      <w:szCs w:val="96"/>
                    </w:rPr>
                    <w:t xml:space="preserve">  </w:t>
                  </w:r>
                  <w:r>
                    <w:rPr>
                      <w:rFonts w:ascii="黑体" w:eastAsia="黑体" w:hAnsi="宋体" w:cs="黑体" w:hint="eastAsia"/>
                      <w:color w:val="FDEFBE"/>
                      <w:sz w:val="96"/>
                      <w:szCs w:val="96"/>
                    </w:rPr>
                    <w:t>部门概况</w:t>
                  </w:r>
                </w:p>
              </w:txbxContent>
            </v:textbox>
            <w10:anchorlock/>
          </v:rect>
        </w:pict>
      </w:r>
    </w:p>
    <w:p w:rsidR="006906AB" w:rsidRDefault="006906AB"/>
    <w:p w:rsidR="006906AB" w:rsidRDefault="006906AB"/>
    <w:p w:rsidR="006906AB" w:rsidRDefault="006906AB"/>
    <w:p w:rsidR="006906AB" w:rsidRDefault="006906AB"/>
    <w:p w:rsidR="006906AB" w:rsidRDefault="006906AB"/>
    <w:p w:rsidR="006906AB" w:rsidRDefault="006906AB"/>
    <w:p w:rsidR="006906AB" w:rsidRDefault="006906AB"/>
    <w:p w:rsidR="006906AB" w:rsidRDefault="006906AB"/>
    <w:p w:rsidR="006906AB" w:rsidRDefault="006906AB"/>
    <w:p w:rsidR="006906AB" w:rsidRDefault="006906AB"/>
    <w:p w:rsidR="006906AB" w:rsidRDefault="006906AB"/>
    <w:p w:rsidR="006906AB" w:rsidRDefault="006906AB"/>
    <w:p w:rsidR="006906AB" w:rsidRDefault="006906AB"/>
    <w:p w:rsidR="006906AB" w:rsidRDefault="006906AB"/>
    <w:p w:rsidR="006906AB" w:rsidRDefault="006906AB"/>
    <w:p w:rsidR="006906AB" w:rsidRDefault="00BA22BC">
      <w:pPr>
        <w:pStyle w:val="1"/>
        <w:spacing w:before="0" w:after="0" w:line="600" w:lineRule="exact"/>
        <w:jc w:val="left"/>
        <w:rPr>
          <w:rFonts w:ascii="黑体" w:eastAsia="黑体" w:hAnsi="Cambria"/>
          <w:b w:val="0"/>
          <w:bCs w:val="0"/>
          <w:kern w:val="0"/>
          <w:sz w:val="32"/>
          <w:szCs w:val="32"/>
        </w:rPr>
      </w:pPr>
      <w:r w:rsidRPr="00BA22BC">
        <w:rPr>
          <w:noProof/>
        </w:rPr>
        <w:pict>
          <v:group id="组合 15" o:spid="_x0000_s1036" style="position:absolute;margin-left:-80.8pt;margin-top:39.5pt;width:245.25pt;height:46.7pt;z-index:4;mso-wrap-distance-left:0;mso-wrap-distance-right:0;mso-position-vertical-relative:page" coordorigin="4551,52615" coordsize="8546,1398">
            <v:rect id="矩形 5" o:spid="_x0000_s1037" style="position:absolute;left:4551;top:52615;width:8546;height:1175;visibility:visible" fillcolor="#d8d8d8" stroked="f"/>
            <v:rect id="矩形 6" o:spid="_x0000_s1038" style="position:absolute;left:4577;top:52890;width:8324;height:1123;visibility:visible;v-text-anchor:middle" fillcolor="#ad002d" strokecolor="#af7621" strokeweight="2pt">
              <v:stroke joinstyle="round"/>
              <v:textbox>
                <w:txbxContent>
                  <w:p w:rsidR="006906AB" w:rsidRDefault="006906AB">
                    <w:pPr>
                      <w:widowControl/>
                      <w:jc w:val="left"/>
                      <w:rPr>
                        <w:rFonts w:ascii="楷体" w:eastAsia="楷体" w:hAnsi="楷体"/>
                        <w:b/>
                        <w:bCs/>
                        <w:color w:val="FDEFBE"/>
                        <w:sz w:val="32"/>
                        <w:szCs w:val="32"/>
                      </w:rPr>
                    </w:pPr>
                    <w:r>
                      <w:rPr>
                        <w:rFonts w:ascii="楷体" w:eastAsia="楷体" w:hAnsi="楷体" w:cs="楷体"/>
                        <w:b/>
                        <w:bCs/>
                        <w:color w:val="FDEFBE"/>
                        <w:kern w:val="0"/>
                        <w:sz w:val="32"/>
                        <w:szCs w:val="32"/>
                      </w:rPr>
                      <w:t>2018</w:t>
                    </w:r>
                    <w:r>
                      <w:rPr>
                        <w:rFonts w:ascii="楷体" w:eastAsia="楷体" w:hAnsi="楷体" w:cs="楷体" w:hint="eastAsia"/>
                        <w:b/>
                        <w:bCs/>
                        <w:color w:val="FDEFBE"/>
                        <w:kern w:val="0"/>
                        <w:sz w:val="32"/>
                        <w:szCs w:val="32"/>
                      </w:rPr>
                      <w:t>年度部门决算</w:t>
                    </w:r>
                    <w:r>
                      <w:rPr>
                        <w:rFonts w:ascii="MS Mincho" w:eastAsia="MS Mincho" w:hAnsi="MS Mincho" w:cs="MS Mincho" w:hint="eastAsia"/>
                        <w:b/>
                        <w:bCs/>
                        <w:color w:val="FDEFBE"/>
                        <w:kern w:val="0"/>
                        <w:sz w:val="32"/>
                        <w:szCs w:val="32"/>
                      </w:rPr>
                      <w:t>☞</w:t>
                    </w:r>
                    <w:r>
                      <w:rPr>
                        <w:rFonts w:ascii="楷体" w:eastAsia="楷体" w:hAnsi="楷体" w:cs="楷体" w:hint="eastAsia"/>
                        <w:b/>
                        <w:bCs/>
                        <w:color w:val="FDEFBE"/>
                        <w:kern w:val="0"/>
                        <w:sz w:val="32"/>
                        <w:szCs w:val="32"/>
                      </w:rPr>
                      <w:t>部门概况</w:t>
                    </w:r>
                  </w:p>
                  <w:p w:rsidR="006906AB" w:rsidRDefault="006906AB">
                    <w:pPr>
                      <w:jc w:val="center"/>
                    </w:pPr>
                  </w:p>
                </w:txbxContent>
              </v:textbox>
            </v:rect>
            <w10:wrap anchory="page"/>
            <w10:anchorlock/>
          </v:group>
        </w:pict>
      </w:r>
      <w:r w:rsidR="006906AB">
        <w:rPr>
          <w:rFonts w:ascii="黑体" w:eastAsia="黑体" w:hAnsi="Cambria" w:cs="黑体" w:hint="eastAsia"/>
          <w:b w:val="0"/>
          <w:bCs w:val="0"/>
          <w:kern w:val="0"/>
          <w:sz w:val="32"/>
          <w:szCs w:val="32"/>
        </w:rPr>
        <w:t>一、部门职责</w:t>
      </w:r>
    </w:p>
    <w:p w:rsidR="006906AB" w:rsidRPr="00110D70" w:rsidRDefault="006906AB" w:rsidP="00110D70">
      <w:pPr>
        <w:autoSpaceDE w:val="0"/>
        <w:autoSpaceDN w:val="0"/>
        <w:adjustRightInd w:val="0"/>
        <w:spacing w:after="0" w:line="560" w:lineRule="exact"/>
        <w:jc w:val="left"/>
        <w:rPr>
          <w:rFonts w:ascii="仿宋_GB2312" w:eastAsia="仿宋_GB2312" w:hAnsi="Cambria"/>
          <w:kern w:val="0"/>
          <w:sz w:val="32"/>
          <w:szCs w:val="32"/>
        </w:rPr>
      </w:pPr>
      <w:r w:rsidRPr="00110D70">
        <w:rPr>
          <w:rFonts w:ascii="仿宋_GB2312" w:eastAsia="仿宋_GB2312" w:hAnsi="Cambria" w:cs="仿宋_GB2312" w:hint="eastAsia"/>
          <w:kern w:val="0"/>
          <w:sz w:val="32"/>
          <w:szCs w:val="32"/>
        </w:rPr>
        <w:t>（一）根据《中共唐山市委办公厅、唐山市人民政府办公厅关于印发〈遵化市人民政府职能转变和机构改革方案〉的通知》（唐办字〔</w:t>
      </w:r>
      <w:r w:rsidRPr="00110D70">
        <w:rPr>
          <w:rFonts w:ascii="仿宋_GB2312" w:eastAsia="仿宋_GB2312" w:hAnsi="Cambria" w:cs="仿宋_GB2312"/>
          <w:kern w:val="0"/>
          <w:sz w:val="32"/>
          <w:szCs w:val="32"/>
        </w:rPr>
        <w:t>2015</w:t>
      </w:r>
      <w:r w:rsidRPr="00110D70">
        <w:rPr>
          <w:rFonts w:ascii="仿宋_GB2312" w:eastAsia="仿宋_GB2312" w:hAnsi="Cambria" w:cs="仿宋_GB2312" w:hint="eastAsia"/>
          <w:kern w:val="0"/>
          <w:sz w:val="32"/>
          <w:szCs w:val="32"/>
        </w:rPr>
        <w:t>〕</w:t>
      </w:r>
      <w:r w:rsidRPr="00110D70">
        <w:rPr>
          <w:rFonts w:ascii="仿宋_GB2312" w:eastAsia="仿宋_GB2312" w:hAnsi="Cambria" w:cs="仿宋_GB2312"/>
          <w:kern w:val="0"/>
          <w:sz w:val="32"/>
          <w:szCs w:val="32"/>
        </w:rPr>
        <w:t>43</w:t>
      </w:r>
      <w:r w:rsidRPr="00110D70">
        <w:rPr>
          <w:rFonts w:ascii="仿宋_GB2312" w:eastAsia="仿宋_GB2312" w:hAnsi="Cambria" w:cs="仿宋_GB2312" w:hint="eastAsia"/>
          <w:kern w:val="0"/>
          <w:sz w:val="32"/>
          <w:szCs w:val="32"/>
        </w:rPr>
        <w:t>号）文件，我局（单位）主要职责是</w:t>
      </w:r>
    </w:p>
    <w:p w:rsidR="006906AB" w:rsidRPr="00110D70" w:rsidRDefault="006906AB" w:rsidP="00110D70">
      <w:pPr>
        <w:autoSpaceDE w:val="0"/>
        <w:autoSpaceDN w:val="0"/>
        <w:adjustRightInd w:val="0"/>
        <w:spacing w:after="0" w:line="560" w:lineRule="exact"/>
        <w:jc w:val="left"/>
        <w:rPr>
          <w:rFonts w:ascii="仿宋_GB2312" w:eastAsia="仿宋_GB2312" w:hAnsi="Cambria"/>
          <w:kern w:val="0"/>
          <w:sz w:val="32"/>
          <w:szCs w:val="32"/>
        </w:rPr>
      </w:pPr>
      <w:r w:rsidRPr="00110D70">
        <w:rPr>
          <w:rFonts w:ascii="仿宋_GB2312" w:eastAsia="仿宋_GB2312" w:hAnsi="Cambria" w:cs="仿宋_GB2312"/>
          <w:kern w:val="0"/>
          <w:sz w:val="32"/>
          <w:szCs w:val="32"/>
        </w:rPr>
        <w:t>1</w:t>
      </w:r>
      <w:r w:rsidRPr="00110D70">
        <w:rPr>
          <w:rFonts w:ascii="仿宋_GB2312" w:eastAsia="仿宋_GB2312" w:hAnsi="Cambria" w:cs="仿宋_GB2312" w:hint="eastAsia"/>
          <w:kern w:val="0"/>
          <w:sz w:val="32"/>
          <w:szCs w:val="32"/>
        </w:rPr>
        <w:t>、贯彻执行食品药品（含食品添加剂、保健食品、化妆品、中药、民族药、医疗器械，下同）监督管理、工商行政管理方面的法律、法规、规章和政策，查处违反食品药品监督管理和工商行政管理法律法规的行为，规范行政执法行为，推动行政执法与刑事司法衔接机制；拟订并组织实施相关规范性文件和市场监督管理事业发展规划；推动建立落实食品药品安全企业主体责任、市人民政府负总责的机制，并组织实施和监督检查；负责工商信息化工作。</w:t>
      </w:r>
    </w:p>
    <w:p w:rsidR="006906AB" w:rsidRPr="00110D70" w:rsidRDefault="006906AB" w:rsidP="00110D70">
      <w:pPr>
        <w:autoSpaceDE w:val="0"/>
        <w:autoSpaceDN w:val="0"/>
        <w:adjustRightInd w:val="0"/>
        <w:spacing w:after="0" w:line="560" w:lineRule="exact"/>
        <w:jc w:val="left"/>
        <w:rPr>
          <w:rFonts w:ascii="仿宋_GB2312" w:eastAsia="仿宋_GB2312" w:hAnsi="Cambria"/>
          <w:kern w:val="0"/>
          <w:sz w:val="32"/>
          <w:szCs w:val="32"/>
        </w:rPr>
      </w:pPr>
      <w:r w:rsidRPr="00110D70">
        <w:rPr>
          <w:rFonts w:ascii="仿宋_GB2312" w:eastAsia="仿宋_GB2312" w:hAnsi="Cambria" w:cs="仿宋_GB2312"/>
          <w:kern w:val="0"/>
          <w:sz w:val="32"/>
          <w:szCs w:val="32"/>
        </w:rPr>
        <w:t>2</w:t>
      </w:r>
      <w:r w:rsidRPr="00110D70">
        <w:rPr>
          <w:rFonts w:ascii="仿宋_GB2312" w:eastAsia="仿宋_GB2312" w:hAnsi="Cambria" w:cs="仿宋_GB2312" w:hint="eastAsia"/>
          <w:kern w:val="0"/>
          <w:sz w:val="32"/>
          <w:szCs w:val="32"/>
        </w:rPr>
        <w:t>、负责市场监管应急体系建设，负责建立食品、药品、医疗器械、化妆品安全信息统一公布制度和重大信息直报制度，依法统一发布重大食品、药品安全信息；着力防范区域性、系统性食品药品安全风险；组织和指导食品药品安全事故应急处置和调查处理工作，督促检查事故查处落实情况；组织协调食品药品安全宣传、教育培训、对外交流与合作；推进诚信体系建设；负责制定全市食品药品安全科技发展规划并组织实施，推动食品药品检验检测体系、电子监管追溯体系和信息化建设。</w:t>
      </w:r>
    </w:p>
    <w:p w:rsidR="006906AB" w:rsidRPr="00110D70" w:rsidRDefault="006906AB" w:rsidP="00110D70">
      <w:pPr>
        <w:autoSpaceDE w:val="0"/>
        <w:autoSpaceDN w:val="0"/>
        <w:adjustRightInd w:val="0"/>
        <w:spacing w:after="0" w:line="560" w:lineRule="exact"/>
        <w:jc w:val="left"/>
        <w:rPr>
          <w:rFonts w:ascii="仿宋_GB2312" w:eastAsia="仿宋_GB2312" w:hAnsi="Cambria"/>
          <w:kern w:val="0"/>
          <w:sz w:val="32"/>
          <w:szCs w:val="32"/>
        </w:rPr>
      </w:pPr>
      <w:r w:rsidRPr="00110D70">
        <w:rPr>
          <w:rFonts w:ascii="仿宋_GB2312" w:eastAsia="仿宋_GB2312" w:hAnsi="Cambria" w:cs="仿宋_GB2312"/>
          <w:kern w:val="0"/>
          <w:sz w:val="32"/>
          <w:szCs w:val="32"/>
        </w:rPr>
        <w:t>3</w:t>
      </w:r>
      <w:r w:rsidRPr="00110D70">
        <w:rPr>
          <w:rFonts w:ascii="仿宋_GB2312" w:eastAsia="仿宋_GB2312" w:hAnsi="Cambria" w:cs="仿宋_GB2312" w:hint="eastAsia"/>
          <w:kern w:val="0"/>
          <w:sz w:val="32"/>
          <w:szCs w:val="32"/>
        </w:rPr>
        <w:t>、承担市食品安全委员会办公室日常工作。负责食品安全综合</w:t>
      </w:r>
      <w:r w:rsidRPr="00110D70">
        <w:rPr>
          <w:rFonts w:ascii="仿宋_GB2312" w:eastAsia="仿宋_GB2312" w:hAnsi="Cambria" w:cs="仿宋_GB2312" w:hint="eastAsia"/>
          <w:kern w:val="0"/>
          <w:sz w:val="32"/>
          <w:szCs w:val="32"/>
        </w:rPr>
        <w:lastRenderedPageBreak/>
        <w:t>协调，推动健全协调联动机制；组织拟订食品安全规划，并协调推进实施；建立食品、药品安全隐患排查治理机制，制定年度检查计划、重大整顿治理方案并组织实施；督促检查各乡镇（街道）政府和市政府有关部门履行食品、药品安全监督管理职责情况，并负责考核评价。</w:t>
      </w:r>
    </w:p>
    <w:p w:rsidR="006906AB" w:rsidRPr="00110D70" w:rsidRDefault="006906AB" w:rsidP="00110D70">
      <w:pPr>
        <w:autoSpaceDE w:val="0"/>
        <w:autoSpaceDN w:val="0"/>
        <w:adjustRightInd w:val="0"/>
        <w:spacing w:after="0" w:line="560" w:lineRule="exact"/>
        <w:jc w:val="left"/>
        <w:rPr>
          <w:rFonts w:ascii="仿宋_GB2312" w:eastAsia="仿宋_GB2312" w:hAnsi="Cambria"/>
          <w:kern w:val="0"/>
          <w:sz w:val="32"/>
          <w:szCs w:val="32"/>
        </w:rPr>
      </w:pPr>
      <w:r w:rsidRPr="00110D70">
        <w:rPr>
          <w:rFonts w:ascii="仿宋_GB2312" w:eastAsia="仿宋_GB2312" w:hAnsi="Cambria" w:cs="仿宋_GB2312"/>
          <w:kern w:val="0"/>
          <w:sz w:val="32"/>
          <w:szCs w:val="32"/>
        </w:rPr>
        <w:t>4</w:t>
      </w:r>
      <w:r w:rsidRPr="00110D70">
        <w:rPr>
          <w:rFonts w:ascii="仿宋_GB2312" w:eastAsia="仿宋_GB2312" w:hAnsi="Cambria" w:cs="仿宋_GB2312" w:hint="eastAsia"/>
          <w:kern w:val="0"/>
          <w:sz w:val="32"/>
          <w:szCs w:val="32"/>
        </w:rPr>
        <w:t>、负责涉及食品药品监督管理、工商行政管理的行政审批工作，包括各类企业、合作社和从事经营活动的单位、个人以及外国（地区）企业常驻代表机构等市场主体的登记注册和食品、药品、保健食品、化妆品、医疗器械等行政审批，并依法进行监督管理，按照职责分工和属地管理原则，依法查处取缔无照经营。</w:t>
      </w:r>
    </w:p>
    <w:p w:rsidR="006906AB" w:rsidRPr="00110D70" w:rsidRDefault="006906AB" w:rsidP="00110D70">
      <w:pPr>
        <w:autoSpaceDE w:val="0"/>
        <w:autoSpaceDN w:val="0"/>
        <w:adjustRightInd w:val="0"/>
        <w:spacing w:after="0" w:line="560" w:lineRule="exact"/>
        <w:jc w:val="left"/>
        <w:rPr>
          <w:rFonts w:ascii="仿宋_GB2312" w:eastAsia="仿宋_GB2312" w:hAnsi="Cambria"/>
          <w:kern w:val="0"/>
          <w:sz w:val="32"/>
          <w:szCs w:val="32"/>
        </w:rPr>
      </w:pPr>
      <w:r w:rsidRPr="00110D70">
        <w:rPr>
          <w:rFonts w:ascii="仿宋_GB2312" w:eastAsia="仿宋_GB2312" w:hAnsi="Cambria" w:cs="仿宋_GB2312"/>
          <w:kern w:val="0"/>
          <w:sz w:val="32"/>
          <w:szCs w:val="32"/>
        </w:rPr>
        <w:t>5</w:t>
      </w:r>
      <w:r w:rsidRPr="00110D70">
        <w:rPr>
          <w:rFonts w:ascii="仿宋_GB2312" w:eastAsia="仿宋_GB2312" w:hAnsi="Cambria" w:cs="仿宋_GB2312" w:hint="eastAsia"/>
          <w:kern w:val="0"/>
          <w:sz w:val="32"/>
          <w:szCs w:val="32"/>
        </w:rPr>
        <w:t>、拟订制定商品交易市场发展规划，负责各类市场监督管理和行政执法，依法规范和维护各类市场经营秩序；依法查处假冒伪劣等违法行为；监督管理市场交易行为和网络商品交易及有关服务行为，负责监督管理流通领域商品质量。</w:t>
      </w:r>
    </w:p>
    <w:p w:rsidR="006906AB" w:rsidRPr="00110D70" w:rsidRDefault="006906AB" w:rsidP="00110D70">
      <w:pPr>
        <w:autoSpaceDE w:val="0"/>
        <w:autoSpaceDN w:val="0"/>
        <w:adjustRightInd w:val="0"/>
        <w:spacing w:after="0" w:line="560" w:lineRule="exact"/>
        <w:jc w:val="left"/>
        <w:rPr>
          <w:rFonts w:ascii="仿宋_GB2312" w:eastAsia="仿宋_GB2312" w:hAnsi="Cambria"/>
          <w:kern w:val="0"/>
          <w:sz w:val="32"/>
          <w:szCs w:val="32"/>
        </w:rPr>
      </w:pPr>
      <w:r w:rsidRPr="00110D70">
        <w:rPr>
          <w:rFonts w:ascii="仿宋_GB2312" w:eastAsia="仿宋_GB2312" w:hAnsi="Cambria" w:cs="仿宋_GB2312"/>
          <w:kern w:val="0"/>
          <w:sz w:val="32"/>
          <w:szCs w:val="32"/>
        </w:rPr>
        <w:t>6</w:t>
      </w:r>
      <w:r w:rsidRPr="00110D70">
        <w:rPr>
          <w:rFonts w:ascii="仿宋_GB2312" w:eastAsia="仿宋_GB2312" w:hAnsi="Cambria" w:cs="仿宋_GB2312" w:hint="eastAsia"/>
          <w:kern w:val="0"/>
          <w:sz w:val="32"/>
          <w:szCs w:val="32"/>
        </w:rPr>
        <w:t>、开展消费维权工作，承担消费者权益保护职责，建立消费者权益保护体系；负责涉及市场监督管理相关举报投诉的受理、处理和网络体系建设等工作。</w:t>
      </w:r>
    </w:p>
    <w:p w:rsidR="006906AB" w:rsidRPr="00110D70" w:rsidRDefault="006906AB" w:rsidP="00110D70">
      <w:pPr>
        <w:autoSpaceDE w:val="0"/>
        <w:autoSpaceDN w:val="0"/>
        <w:adjustRightInd w:val="0"/>
        <w:spacing w:after="0" w:line="560" w:lineRule="exact"/>
        <w:jc w:val="left"/>
        <w:rPr>
          <w:rFonts w:ascii="仿宋_GB2312" w:eastAsia="仿宋_GB2312" w:hAnsi="Cambria"/>
          <w:kern w:val="0"/>
          <w:sz w:val="32"/>
          <w:szCs w:val="32"/>
        </w:rPr>
      </w:pPr>
      <w:r w:rsidRPr="00110D70">
        <w:rPr>
          <w:rFonts w:ascii="仿宋_GB2312" w:eastAsia="仿宋_GB2312" w:hAnsi="Cambria" w:cs="仿宋_GB2312"/>
          <w:kern w:val="0"/>
          <w:sz w:val="32"/>
          <w:szCs w:val="32"/>
        </w:rPr>
        <w:t>7</w:t>
      </w:r>
      <w:r w:rsidRPr="00110D70">
        <w:rPr>
          <w:rFonts w:ascii="仿宋_GB2312" w:eastAsia="仿宋_GB2312" w:hAnsi="Cambria" w:cs="仿宋_GB2312" w:hint="eastAsia"/>
          <w:kern w:val="0"/>
          <w:sz w:val="32"/>
          <w:szCs w:val="32"/>
        </w:rPr>
        <w:t>、负责经纪机构、经纪人和经纪活动以及直销企业、直销员和直销行为的监督管理；按照职责分工，依法查处传销和违法直销行为，开展垄断协议、滥用市场支配地位、滥用行政权力排除限制竞争方面的反垄断执法监管工作（价格垄断行为除外）；依法查处不正当竞争、商业贿赂、走私贩私等经济违法行为；实施合</w:t>
      </w:r>
      <w:r w:rsidRPr="00110D70">
        <w:rPr>
          <w:rFonts w:ascii="仿宋_GB2312" w:eastAsia="仿宋_GB2312" w:hAnsi="Cambria" w:cs="仿宋_GB2312" w:hint="eastAsia"/>
          <w:kern w:val="0"/>
          <w:sz w:val="32"/>
          <w:szCs w:val="32"/>
        </w:rPr>
        <w:lastRenderedPageBreak/>
        <w:t>同行政监督管理，依法查处合同欺诈等行为；负责管理动产抵押物登记；监督管理拍卖行为。</w:t>
      </w:r>
    </w:p>
    <w:p w:rsidR="006906AB" w:rsidRPr="00110D70" w:rsidRDefault="006906AB" w:rsidP="00110D70">
      <w:pPr>
        <w:autoSpaceDE w:val="0"/>
        <w:autoSpaceDN w:val="0"/>
        <w:adjustRightInd w:val="0"/>
        <w:spacing w:after="0" w:line="560" w:lineRule="exact"/>
        <w:jc w:val="left"/>
        <w:rPr>
          <w:rFonts w:ascii="仿宋_GB2312" w:eastAsia="仿宋_GB2312" w:hAnsi="Cambria"/>
          <w:kern w:val="0"/>
          <w:sz w:val="32"/>
          <w:szCs w:val="32"/>
        </w:rPr>
      </w:pPr>
      <w:r w:rsidRPr="00110D70">
        <w:rPr>
          <w:rFonts w:ascii="仿宋_GB2312" w:eastAsia="仿宋_GB2312" w:hAnsi="Cambria" w:cs="仿宋_GB2312"/>
          <w:kern w:val="0"/>
          <w:sz w:val="32"/>
          <w:szCs w:val="32"/>
        </w:rPr>
        <w:t>8</w:t>
      </w:r>
      <w:r w:rsidRPr="00110D70">
        <w:rPr>
          <w:rFonts w:ascii="仿宋_GB2312" w:eastAsia="仿宋_GB2312" w:hAnsi="Cambria" w:cs="仿宋_GB2312" w:hint="eastAsia"/>
          <w:kern w:val="0"/>
          <w:sz w:val="32"/>
          <w:szCs w:val="32"/>
        </w:rPr>
        <w:t>、组织实施商标战略，负责商标监督管理工作，依法保护商标专用权和查处商标侵权行为；指导培育驰名商标，审核推荐省著名商标；依法保护特殊标志、官方标志；指导广告业健康发展，依法负责广告活动的监督管理，依法查处虚假违法广告行为。</w:t>
      </w:r>
    </w:p>
    <w:p w:rsidR="006906AB" w:rsidRPr="00110D70" w:rsidRDefault="006906AB" w:rsidP="00110D70">
      <w:pPr>
        <w:autoSpaceDE w:val="0"/>
        <w:autoSpaceDN w:val="0"/>
        <w:adjustRightInd w:val="0"/>
        <w:spacing w:after="0" w:line="560" w:lineRule="exact"/>
        <w:jc w:val="left"/>
        <w:rPr>
          <w:rFonts w:ascii="仿宋_GB2312" w:eastAsia="仿宋_GB2312" w:hAnsi="Cambria"/>
          <w:kern w:val="0"/>
          <w:sz w:val="32"/>
          <w:szCs w:val="32"/>
        </w:rPr>
      </w:pPr>
      <w:r w:rsidRPr="00110D70">
        <w:rPr>
          <w:rFonts w:ascii="仿宋_GB2312" w:eastAsia="仿宋_GB2312" w:hAnsi="Cambria" w:cs="仿宋_GB2312"/>
          <w:kern w:val="0"/>
          <w:sz w:val="32"/>
          <w:szCs w:val="32"/>
        </w:rPr>
        <w:t>9</w:t>
      </w:r>
      <w:r w:rsidRPr="00110D70">
        <w:rPr>
          <w:rFonts w:ascii="仿宋_GB2312" w:eastAsia="仿宋_GB2312" w:hAnsi="Cambria" w:cs="仿宋_GB2312" w:hint="eastAsia"/>
          <w:kern w:val="0"/>
          <w:sz w:val="32"/>
          <w:szCs w:val="32"/>
        </w:rPr>
        <w:t>、负责市场主体信用体系建设；组织指导企业、个体工商户、商品交易市场信用分类管理，研究分析并依法发布市场主体登记注册基础信息，为政府决策和社会公众提供信息服务。</w:t>
      </w:r>
    </w:p>
    <w:p w:rsidR="006906AB" w:rsidRPr="00110D70" w:rsidRDefault="006906AB" w:rsidP="00110D70">
      <w:pPr>
        <w:autoSpaceDE w:val="0"/>
        <w:autoSpaceDN w:val="0"/>
        <w:adjustRightInd w:val="0"/>
        <w:spacing w:after="0" w:line="560" w:lineRule="exact"/>
        <w:jc w:val="left"/>
        <w:rPr>
          <w:rFonts w:ascii="仿宋_GB2312" w:eastAsia="仿宋_GB2312" w:hAnsi="Cambria"/>
          <w:kern w:val="0"/>
          <w:sz w:val="32"/>
          <w:szCs w:val="32"/>
        </w:rPr>
      </w:pPr>
      <w:r w:rsidRPr="00110D70">
        <w:rPr>
          <w:rFonts w:ascii="仿宋_GB2312" w:eastAsia="仿宋_GB2312" w:hAnsi="Cambria" w:cs="仿宋_GB2312"/>
          <w:kern w:val="0"/>
          <w:sz w:val="32"/>
          <w:szCs w:val="32"/>
        </w:rPr>
        <w:t>10</w:t>
      </w:r>
      <w:r w:rsidRPr="00110D70">
        <w:rPr>
          <w:rFonts w:ascii="仿宋_GB2312" w:eastAsia="仿宋_GB2312" w:hAnsi="Cambria" w:cs="仿宋_GB2312" w:hint="eastAsia"/>
          <w:kern w:val="0"/>
          <w:sz w:val="32"/>
          <w:szCs w:val="32"/>
        </w:rPr>
        <w:t>、负责内、外资企业、个体工商户及其他市场主体经营行为的服务和监督管理。</w:t>
      </w:r>
    </w:p>
    <w:p w:rsidR="006906AB" w:rsidRPr="00110D70" w:rsidRDefault="006906AB" w:rsidP="00110D70">
      <w:pPr>
        <w:autoSpaceDE w:val="0"/>
        <w:autoSpaceDN w:val="0"/>
        <w:adjustRightInd w:val="0"/>
        <w:spacing w:after="0" w:line="560" w:lineRule="exact"/>
        <w:jc w:val="left"/>
        <w:rPr>
          <w:rFonts w:ascii="仿宋_GB2312" w:eastAsia="仿宋_GB2312" w:hAnsi="Cambria"/>
          <w:kern w:val="0"/>
          <w:sz w:val="32"/>
          <w:szCs w:val="32"/>
        </w:rPr>
      </w:pPr>
      <w:r w:rsidRPr="00110D70">
        <w:rPr>
          <w:rFonts w:ascii="仿宋_GB2312" w:eastAsia="仿宋_GB2312" w:hAnsi="Cambria" w:cs="仿宋_GB2312"/>
          <w:kern w:val="0"/>
          <w:sz w:val="32"/>
          <w:szCs w:val="32"/>
        </w:rPr>
        <w:t>11</w:t>
      </w:r>
      <w:r w:rsidRPr="00110D70">
        <w:rPr>
          <w:rFonts w:ascii="仿宋_GB2312" w:eastAsia="仿宋_GB2312" w:hAnsi="Cambria" w:cs="仿宋_GB2312" w:hint="eastAsia"/>
          <w:kern w:val="0"/>
          <w:sz w:val="32"/>
          <w:szCs w:val="32"/>
        </w:rPr>
        <w:t>、监督管理食品生产加工、流通和餐饮消费环节的食品安全；对食品生产加工、流通和餐饮消费环节的食品质量进行监测；监督实施餐饮消费食品安全标准和管理规范；指导协调重大活动餐饮消费食品安全。</w:t>
      </w:r>
    </w:p>
    <w:p w:rsidR="006906AB" w:rsidRPr="00110D70" w:rsidRDefault="006906AB" w:rsidP="00110D70">
      <w:pPr>
        <w:autoSpaceDE w:val="0"/>
        <w:autoSpaceDN w:val="0"/>
        <w:adjustRightInd w:val="0"/>
        <w:spacing w:after="0" w:line="560" w:lineRule="exact"/>
        <w:jc w:val="left"/>
        <w:rPr>
          <w:rFonts w:ascii="仿宋_GB2312" w:eastAsia="仿宋_GB2312" w:hAnsi="Cambria"/>
          <w:kern w:val="0"/>
          <w:sz w:val="32"/>
          <w:szCs w:val="32"/>
        </w:rPr>
      </w:pPr>
      <w:r w:rsidRPr="00110D70">
        <w:rPr>
          <w:rFonts w:ascii="仿宋_GB2312" w:eastAsia="仿宋_GB2312" w:hAnsi="Cambria" w:cs="仿宋_GB2312"/>
          <w:kern w:val="0"/>
          <w:sz w:val="32"/>
          <w:szCs w:val="32"/>
        </w:rPr>
        <w:t>12</w:t>
      </w:r>
      <w:r w:rsidRPr="00110D70">
        <w:rPr>
          <w:rFonts w:ascii="仿宋_GB2312" w:eastAsia="仿宋_GB2312" w:hAnsi="Cambria" w:cs="仿宋_GB2312" w:hint="eastAsia"/>
          <w:kern w:val="0"/>
          <w:sz w:val="32"/>
          <w:szCs w:val="32"/>
        </w:rPr>
        <w:t>、负责保健食品、化妆品生产经营的监督管理，监督实施保健食品、化妆品标准和技术规范；组织实施保健食品和化妆品安全性检测和评价、不良反应监测。</w:t>
      </w:r>
    </w:p>
    <w:p w:rsidR="006906AB" w:rsidRPr="00110D70" w:rsidRDefault="006906AB" w:rsidP="00110D70">
      <w:pPr>
        <w:autoSpaceDE w:val="0"/>
        <w:autoSpaceDN w:val="0"/>
        <w:adjustRightInd w:val="0"/>
        <w:spacing w:after="0" w:line="560" w:lineRule="exact"/>
        <w:jc w:val="left"/>
        <w:rPr>
          <w:rFonts w:ascii="仿宋_GB2312" w:eastAsia="仿宋_GB2312" w:hAnsi="Cambria"/>
          <w:kern w:val="0"/>
          <w:sz w:val="32"/>
          <w:szCs w:val="32"/>
        </w:rPr>
      </w:pPr>
      <w:r w:rsidRPr="00110D70">
        <w:rPr>
          <w:rFonts w:ascii="仿宋_GB2312" w:eastAsia="仿宋_GB2312" w:hAnsi="Cambria" w:cs="仿宋_GB2312"/>
          <w:kern w:val="0"/>
          <w:sz w:val="32"/>
          <w:szCs w:val="32"/>
        </w:rPr>
        <w:t>13</w:t>
      </w:r>
      <w:r w:rsidRPr="00110D70">
        <w:rPr>
          <w:rFonts w:ascii="仿宋_GB2312" w:eastAsia="仿宋_GB2312" w:hAnsi="Cambria" w:cs="仿宋_GB2312" w:hint="eastAsia"/>
          <w:kern w:val="0"/>
          <w:sz w:val="32"/>
          <w:szCs w:val="32"/>
        </w:rPr>
        <w:t>、负责药品和医疗器械生产、经营、使用环节的监督管理；建立药品不良反应、医疗器械不良事件监测体系，并开展监测工作。</w:t>
      </w:r>
    </w:p>
    <w:p w:rsidR="006906AB" w:rsidRPr="00110D70" w:rsidRDefault="006906AB" w:rsidP="00110D70">
      <w:pPr>
        <w:autoSpaceDE w:val="0"/>
        <w:autoSpaceDN w:val="0"/>
        <w:adjustRightInd w:val="0"/>
        <w:spacing w:after="0" w:line="560" w:lineRule="exact"/>
        <w:jc w:val="left"/>
        <w:rPr>
          <w:rFonts w:ascii="仿宋_GB2312" w:eastAsia="仿宋_GB2312" w:hAnsi="Cambria"/>
          <w:kern w:val="0"/>
          <w:sz w:val="32"/>
          <w:szCs w:val="32"/>
        </w:rPr>
      </w:pPr>
      <w:r w:rsidRPr="00110D70">
        <w:rPr>
          <w:rFonts w:ascii="仿宋_GB2312" w:eastAsia="仿宋_GB2312" w:hAnsi="Cambria" w:cs="仿宋_GB2312"/>
          <w:kern w:val="0"/>
          <w:sz w:val="32"/>
          <w:szCs w:val="32"/>
        </w:rPr>
        <w:t>14</w:t>
      </w:r>
      <w:r w:rsidRPr="00110D70">
        <w:rPr>
          <w:rFonts w:ascii="仿宋_GB2312" w:eastAsia="仿宋_GB2312" w:hAnsi="Cambria" w:cs="仿宋_GB2312" w:hint="eastAsia"/>
          <w:kern w:val="0"/>
          <w:sz w:val="32"/>
          <w:szCs w:val="32"/>
        </w:rPr>
        <w:t>、监督实施中药材生产质量管理规范、中药饮片炮制规范；依法实施中药品种保护制度。</w:t>
      </w:r>
    </w:p>
    <w:p w:rsidR="006906AB" w:rsidRPr="00110D70" w:rsidRDefault="006906AB" w:rsidP="00110D70">
      <w:pPr>
        <w:autoSpaceDE w:val="0"/>
        <w:autoSpaceDN w:val="0"/>
        <w:adjustRightInd w:val="0"/>
        <w:spacing w:after="0" w:line="560" w:lineRule="exact"/>
        <w:jc w:val="left"/>
        <w:rPr>
          <w:rFonts w:ascii="仿宋_GB2312" w:eastAsia="仿宋_GB2312" w:hAnsi="Cambria"/>
          <w:kern w:val="0"/>
          <w:sz w:val="32"/>
          <w:szCs w:val="32"/>
        </w:rPr>
      </w:pPr>
      <w:r w:rsidRPr="00110D70">
        <w:rPr>
          <w:rFonts w:ascii="仿宋_GB2312" w:eastAsia="仿宋_GB2312" w:hAnsi="Cambria" w:cs="仿宋_GB2312"/>
          <w:kern w:val="0"/>
          <w:sz w:val="32"/>
          <w:szCs w:val="32"/>
        </w:rPr>
        <w:lastRenderedPageBreak/>
        <w:t>15</w:t>
      </w:r>
      <w:r w:rsidRPr="00110D70">
        <w:rPr>
          <w:rFonts w:ascii="仿宋_GB2312" w:eastAsia="仿宋_GB2312" w:hAnsi="Cambria" w:cs="仿宋_GB2312" w:hint="eastAsia"/>
          <w:kern w:val="0"/>
          <w:sz w:val="32"/>
          <w:szCs w:val="32"/>
        </w:rPr>
        <w:t>、指导全市食品药品检验检测机构业务工作；监督实施国家药品、药用辅料、直接接触药品的包装材料和容器标准。</w:t>
      </w:r>
    </w:p>
    <w:p w:rsidR="006906AB" w:rsidRPr="00110D70" w:rsidRDefault="006906AB" w:rsidP="00110D70">
      <w:pPr>
        <w:autoSpaceDE w:val="0"/>
        <w:autoSpaceDN w:val="0"/>
        <w:adjustRightInd w:val="0"/>
        <w:spacing w:after="0" w:line="560" w:lineRule="exact"/>
        <w:jc w:val="left"/>
        <w:rPr>
          <w:rFonts w:ascii="仿宋_GB2312" w:eastAsia="仿宋_GB2312" w:hAnsi="Cambria"/>
          <w:kern w:val="0"/>
          <w:sz w:val="32"/>
          <w:szCs w:val="32"/>
        </w:rPr>
      </w:pPr>
      <w:r w:rsidRPr="00110D70">
        <w:rPr>
          <w:rFonts w:ascii="仿宋_GB2312" w:eastAsia="仿宋_GB2312" w:hAnsi="Cambria" w:cs="仿宋_GB2312"/>
          <w:kern w:val="0"/>
          <w:sz w:val="32"/>
          <w:szCs w:val="32"/>
        </w:rPr>
        <w:t>16</w:t>
      </w:r>
      <w:r w:rsidRPr="00110D70">
        <w:rPr>
          <w:rFonts w:ascii="仿宋_GB2312" w:eastAsia="仿宋_GB2312" w:hAnsi="Cambria" w:cs="仿宋_GB2312" w:hint="eastAsia"/>
          <w:kern w:val="0"/>
          <w:sz w:val="32"/>
          <w:szCs w:val="32"/>
        </w:rPr>
        <w:t>、配合市政府有关部门实施国家食品医药产业政策和国家基本药物制度；配合实施医药从业人员职业资格准入制度。</w:t>
      </w:r>
    </w:p>
    <w:p w:rsidR="006906AB" w:rsidRPr="00110D70" w:rsidRDefault="006906AB" w:rsidP="00110D70">
      <w:pPr>
        <w:autoSpaceDE w:val="0"/>
        <w:autoSpaceDN w:val="0"/>
        <w:adjustRightInd w:val="0"/>
        <w:spacing w:after="0" w:line="560" w:lineRule="exact"/>
        <w:jc w:val="left"/>
        <w:rPr>
          <w:rFonts w:ascii="仿宋_GB2312" w:eastAsia="仿宋_GB2312" w:hAnsi="Cambria"/>
          <w:kern w:val="0"/>
          <w:sz w:val="32"/>
          <w:szCs w:val="32"/>
        </w:rPr>
      </w:pPr>
      <w:r w:rsidRPr="00110D70">
        <w:rPr>
          <w:rFonts w:ascii="仿宋_GB2312" w:eastAsia="仿宋_GB2312" w:hAnsi="Cambria" w:cs="仿宋_GB2312"/>
          <w:kern w:val="0"/>
          <w:sz w:val="32"/>
          <w:szCs w:val="32"/>
        </w:rPr>
        <w:t>17</w:t>
      </w:r>
      <w:r w:rsidRPr="00110D70">
        <w:rPr>
          <w:rFonts w:ascii="仿宋_GB2312" w:eastAsia="仿宋_GB2312" w:hAnsi="Cambria" w:cs="仿宋_GB2312" w:hint="eastAsia"/>
          <w:kern w:val="0"/>
          <w:sz w:val="32"/>
          <w:szCs w:val="32"/>
        </w:rPr>
        <w:t>、指导与食品药品监督管理、工商行政管理业务有关的社会团体的工作。</w:t>
      </w:r>
    </w:p>
    <w:p w:rsidR="006906AB" w:rsidRPr="00110D70" w:rsidRDefault="006906AB" w:rsidP="00110D70">
      <w:pPr>
        <w:autoSpaceDE w:val="0"/>
        <w:autoSpaceDN w:val="0"/>
        <w:adjustRightInd w:val="0"/>
        <w:spacing w:after="0" w:line="560" w:lineRule="exact"/>
        <w:jc w:val="left"/>
        <w:rPr>
          <w:rFonts w:ascii="仿宋_GB2312" w:eastAsia="仿宋_GB2312" w:hAnsi="Cambria"/>
          <w:kern w:val="0"/>
          <w:sz w:val="32"/>
          <w:szCs w:val="32"/>
        </w:rPr>
      </w:pPr>
      <w:r w:rsidRPr="00110D70">
        <w:rPr>
          <w:rFonts w:ascii="仿宋_GB2312" w:eastAsia="仿宋_GB2312" w:hAnsi="Cambria" w:cs="仿宋_GB2312"/>
          <w:kern w:val="0"/>
          <w:sz w:val="32"/>
          <w:szCs w:val="32"/>
        </w:rPr>
        <w:t>18</w:t>
      </w:r>
      <w:r w:rsidRPr="00110D70">
        <w:rPr>
          <w:rFonts w:ascii="仿宋_GB2312" w:eastAsia="仿宋_GB2312" w:hAnsi="Cambria" w:cs="仿宋_GB2312" w:hint="eastAsia"/>
          <w:kern w:val="0"/>
          <w:sz w:val="32"/>
          <w:szCs w:val="32"/>
        </w:rPr>
        <w:t>、按照规定管理机关、直属单位及派出机构的人事、财务、审计、监察、离退休干部、基层建设、培训等工作。</w:t>
      </w:r>
    </w:p>
    <w:p w:rsidR="006906AB" w:rsidRPr="00110D70" w:rsidRDefault="006906AB" w:rsidP="00110D70">
      <w:pPr>
        <w:autoSpaceDE w:val="0"/>
        <w:autoSpaceDN w:val="0"/>
        <w:adjustRightInd w:val="0"/>
        <w:spacing w:after="0" w:line="560" w:lineRule="exact"/>
        <w:jc w:val="left"/>
        <w:rPr>
          <w:rFonts w:ascii="仿宋_GB2312" w:eastAsia="仿宋_GB2312" w:hAnsi="Cambria"/>
          <w:kern w:val="0"/>
          <w:sz w:val="32"/>
          <w:szCs w:val="32"/>
        </w:rPr>
      </w:pPr>
      <w:r w:rsidRPr="00110D70">
        <w:rPr>
          <w:rFonts w:ascii="仿宋_GB2312" w:eastAsia="仿宋_GB2312" w:hAnsi="Cambria" w:cs="仿宋_GB2312"/>
          <w:kern w:val="0"/>
          <w:sz w:val="32"/>
          <w:szCs w:val="32"/>
        </w:rPr>
        <w:t>19</w:t>
      </w:r>
      <w:r w:rsidRPr="00110D70">
        <w:rPr>
          <w:rFonts w:ascii="仿宋_GB2312" w:eastAsia="仿宋_GB2312" w:hAnsi="Cambria" w:cs="仿宋_GB2312" w:hint="eastAsia"/>
          <w:kern w:val="0"/>
          <w:sz w:val="32"/>
          <w:szCs w:val="32"/>
        </w:rPr>
        <w:t>、组织指导消费者协会、私营个体经济协会、民用品维修行业协会、广告协会等有关社团的工作。</w:t>
      </w:r>
    </w:p>
    <w:p w:rsidR="006906AB" w:rsidRPr="00110D70" w:rsidRDefault="006906AB" w:rsidP="00110D70">
      <w:pPr>
        <w:autoSpaceDE w:val="0"/>
        <w:autoSpaceDN w:val="0"/>
        <w:adjustRightInd w:val="0"/>
        <w:spacing w:after="0" w:line="560" w:lineRule="exact"/>
        <w:jc w:val="left"/>
        <w:rPr>
          <w:rFonts w:ascii="仿宋_GB2312" w:eastAsia="仿宋_GB2312" w:hAnsi="Cambria"/>
          <w:kern w:val="0"/>
          <w:sz w:val="32"/>
          <w:szCs w:val="32"/>
        </w:rPr>
      </w:pPr>
      <w:r w:rsidRPr="00110D70">
        <w:rPr>
          <w:rFonts w:ascii="仿宋_GB2312" w:eastAsia="仿宋_GB2312" w:hAnsi="Cambria" w:cs="仿宋_GB2312"/>
          <w:kern w:val="0"/>
          <w:sz w:val="32"/>
          <w:szCs w:val="32"/>
        </w:rPr>
        <w:t>20</w:t>
      </w:r>
      <w:r w:rsidRPr="00110D70">
        <w:rPr>
          <w:rFonts w:ascii="仿宋_GB2312" w:eastAsia="仿宋_GB2312" w:hAnsi="Cambria" w:cs="仿宋_GB2312" w:hint="eastAsia"/>
          <w:kern w:val="0"/>
          <w:sz w:val="32"/>
          <w:szCs w:val="32"/>
        </w:rPr>
        <w:t>、承办市政府及上级部门交办的其他事项。</w:t>
      </w:r>
    </w:p>
    <w:p w:rsidR="006906AB" w:rsidRDefault="006906AB">
      <w:pPr>
        <w:pStyle w:val="1"/>
        <w:spacing w:before="0" w:after="0" w:line="600" w:lineRule="exact"/>
        <w:jc w:val="left"/>
        <w:rPr>
          <w:rFonts w:ascii="黑体" w:eastAsia="黑体" w:hAnsi="Cambria"/>
          <w:b w:val="0"/>
          <w:bCs w:val="0"/>
          <w:kern w:val="0"/>
          <w:sz w:val="32"/>
          <w:szCs w:val="32"/>
        </w:rPr>
      </w:pPr>
      <w:r>
        <w:rPr>
          <w:rFonts w:ascii="黑体" w:eastAsia="黑体" w:hAnsi="Cambria" w:cs="黑体" w:hint="eastAsia"/>
          <w:b w:val="0"/>
          <w:bCs w:val="0"/>
          <w:kern w:val="0"/>
          <w:sz w:val="32"/>
          <w:szCs w:val="32"/>
        </w:rPr>
        <w:t>二、机构设置</w:t>
      </w:r>
    </w:p>
    <w:p w:rsidR="006906AB" w:rsidRPr="00110D70" w:rsidRDefault="006906AB" w:rsidP="00110D70">
      <w:pPr>
        <w:spacing w:after="0" w:line="560" w:lineRule="exact"/>
        <w:jc w:val="center"/>
        <w:rPr>
          <w:rFonts w:ascii="仿宋_GB2312" w:eastAsia="仿宋_GB2312" w:hAnsi="Cambria"/>
          <w:kern w:val="0"/>
          <w:sz w:val="28"/>
          <w:szCs w:val="28"/>
        </w:rPr>
      </w:pPr>
      <w:r>
        <w:rPr>
          <w:rFonts w:ascii="仿宋_GB2312" w:eastAsia="仿宋_GB2312" w:hAnsi="Cambria" w:cs="仿宋_GB2312" w:hint="eastAsia"/>
          <w:kern w:val="0"/>
          <w:sz w:val="32"/>
          <w:szCs w:val="32"/>
        </w:rPr>
        <w:t>从决算编报单位构成看，纳入</w:t>
      </w:r>
      <w:r>
        <w:rPr>
          <w:rFonts w:ascii="仿宋_GB2312" w:eastAsia="仿宋_GB2312" w:hAnsi="Cambria" w:cs="仿宋_GB2312"/>
          <w:kern w:val="0"/>
          <w:sz w:val="32"/>
          <w:szCs w:val="32"/>
        </w:rPr>
        <w:t xml:space="preserve">2018 </w:t>
      </w:r>
      <w:r>
        <w:rPr>
          <w:rFonts w:ascii="仿宋_GB2312" w:eastAsia="仿宋_GB2312" w:hAnsi="Cambria" w:cs="仿宋_GB2312" w:hint="eastAsia"/>
          <w:kern w:val="0"/>
          <w:sz w:val="32"/>
          <w:szCs w:val="32"/>
        </w:rPr>
        <w:t>年度本部门决算汇编范围的独立核算单位（以下简称“单位”）</w:t>
      </w:r>
      <w:r w:rsidRPr="00110D70">
        <w:rPr>
          <w:rFonts w:ascii="仿宋_GB2312" w:eastAsia="仿宋_GB2312" w:hAnsi="Cambria" w:cs="仿宋_GB2312" w:hint="eastAsia"/>
          <w:kern w:val="0"/>
          <w:sz w:val="28"/>
          <w:szCs w:val="28"/>
        </w:rPr>
        <w:t>共</w:t>
      </w:r>
      <w:r w:rsidRPr="00110D70">
        <w:rPr>
          <w:rFonts w:ascii="仿宋_GB2312" w:eastAsia="仿宋_GB2312" w:hAnsi="Cambria" w:cs="仿宋_GB2312"/>
          <w:kern w:val="0"/>
          <w:sz w:val="28"/>
          <w:szCs w:val="28"/>
        </w:rPr>
        <w:t>6</w:t>
      </w:r>
      <w:r w:rsidRPr="00110D70">
        <w:rPr>
          <w:rFonts w:ascii="仿宋_GB2312" w:eastAsia="仿宋_GB2312" w:hAnsi="Cambria" w:cs="仿宋_GB2312" w:hint="eastAsia"/>
          <w:kern w:val="0"/>
          <w:sz w:val="28"/>
          <w:szCs w:val="28"/>
        </w:rPr>
        <w:t>个，具体情况如下：</w:t>
      </w:r>
    </w:p>
    <w:tbl>
      <w:tblPr>
        <w:tblpPr w:leftFromText="180" w:rightFromText="180" w:vertAnchor="text" w:horzAnchor="page" w:tblpXSpec="center" w:tblpY="10"/>
        <w:tblOverlap w:val="never"/>
        <w:tblW w:w="9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3"/>
        <w:gridCol w:w="3984"/>
        <w:gridCol w:w="2625"/>
        <w:gridCol w:w="2332"/>
      </w:tblGrid>
      <w:tr w:rsidR="006906AB" w:rsidRPr="00110D70">
        <w:trPr>
          <w:trHeight w:val="811"/>
          <w:jc w:val="center"/>
        </w:trPr>
        <w:tc>
          <w:tcPr>
            <w:tcW w:w="843" w:type="dxa"/>
            <w:vAlign w:val="center"/>
          </w:tcPr>
          <w:p w:rsidR="006906AB" w:rsidRPr="00110D70" w:rsidRDefault="006906AB" w:rsidP="00536588">
            <w:pPr>
              <w:spacing w:after="0" w:line="560" w:lineRule="exact"/>
              <w:jc w:val="center"/>
              <w:rPr>
                <w:rFonts w:ascii="仿宋_GB2312" w:eastAsia="仿宋_GB2312" w:hAnsi="Cambria"/>
                <w:kern w:val="0"/>
                <w:sz w:val="28"/>
                <w:szCs w:val="28"/>
              </w:rPr>
            </w:pPr>
            <w:r w:rsidRPr="00110D70">
              <w:rPr>
                <w:rFonts w:ascii="仿宋_GB2312" w:eastAsia="仿宋_GB2312" w:hAnsi="Cambria" w:cs="仿宋_GB2312" w:hint="eastAsia"/>
                <w:kern w:val="0"/>
                <w:sz w:val="28"/>
                <w:szCs w:val="28"/>
              </w:rPr>
              <w:t>序号</w:t>
            </w:r>
          </w:p>
        </w:tc>
        <w:tc>
          <w:tcPr>
            <w:tcW w:w="3984" w:type="dxa"/>
            <w:vAlign w:val="center"/>
          </w:tcPr>
          <w:p w:rsidR="006906AB" w:rsidRPr="00110D70" w:rsidRDefault="006906AB" w:rsidP="00536588">
            <w:pPr>
              <w:spacing w:after="0" w:line="560" w:lineRule="exact"/>
              <w:jc w:val="center"/>
              <w:rPr>
                <w:rFonts w:ascii="仿宋_GB2312" w:eastAsia="仿宋_GB2312" w:hAnsi="Cambria"/>
                <w:kern w:val="0"/>
                <w:sz w:val="28"/>
                <w:szCs w:val="28"/>
              </w:rPr>
            </w:pPr>
            <w:r w:rsidRPr="00110D70">
              <w:rPr>
                <w:rFonts w:ascii="仿宋_GB2312" w:eastAsia="仿宋_GB2312" w:hAnsi="Cambria" w:cs="仿宋_GB2312" w:hint="eastAsia"/>
                <w:kern w:val="0"/>
                <w:sz w:val="28"/>
                <w:szCs w:val="28"/>
              </w:rPr>
              <w:t>单位名称</w:t>
            </w:r>
          </w:p>
        </w:tc>
        <w:tc>
          <w:tcPr>
            <w:tcW w:w="2625" w:type="dxa"/>
            <w:vAlign w:val="center"/>
          </w:tcPr>
          <w:p w:rsidR="006906AB" w:rsidRPr="00110D70" w:rsidRDefault="006906AB" w:rsidP="00536588">
            <w:pPr>
              <w:spacing w:after="0" w:line="560" w:lineRule="exact"/>
              <w:jc w:val="center"/>
              <w:rPr>
                <w:rFonts w:ascii="仿宋_GB2312" w:eastAsia="仿宋_GB2312" w:hAnsi="Cambria"/>
                <w:kern w:val="0"/>
                <w:sz w:val="28"/>
                <w:szCs w:val="28"/>
              </w:rPr>
            </w:pPr>
            <w:r w:rsidRPr="00110D70">
              <w:rPr>
                <w:rFonts w:ascii="仿宋_GB2312" w:eastAsia="仿宋_GB2312" w:hAnsi="Cambria" w:cs="仿宋_GB2312" w:hint="eastAsia"/>
                <w:kern w:val="0"/>
                <w:sz w:val="28"/>
                <w:szCs w:val="28"/>
              </w:rPr>
              <w:t>单位基本性质</w:t>
            </w:r>
          </w:p>
        </w:tc>
        <w:tc>
          <w:tcPr>
            <w:tcW w:w="2332" w:type="dxa"/>
            <w:vAlign w:val="center"/>
          </w:tcPr>
          <w:p w:rsidR="006906AB" w:rsidRPr="00110D70" w:rsidRDefault="006906AB" w:rsidP="00536588">
            <w:pPr>
              <w:spacing w:after="0" w:line="560" w:lineRule="exact"/>
              <w:jc w:val="center"/>
              <w:rPr>
                <w:rFonts w:ascii="仿宋_GB2312" w:eastAsia="仿宋_GB2312" w:hAnsi="Cambria"/>
                <w:kern w:val="0"/>
                <w:sz w:val="28"/>
                <w:szCs w:val="28"/>
              </w:rPr>
            </w:pPr>
            <w:r w:rsidRPr="00110D70">
              <w:rPr>
                <w:rFonts w:ascii="仿宋_GB2312" w:eastAsia="仿宋_GB2312" w:hAnsi="Cambria" w:cs="仿宋_GB2312" w:hint="eastAsia"/>
                <w:kern w:val="0"/>
                <w:sz w:val="28"/>
                <w:szCs w:val="28"/>
              </w:rPr>
              <w:t>经费形式</w:t>
            </w:r>
          </w:p>
        </w:tc>
      </w:tr>
      <w:tr w:rsidR="006906AB" w:rsidRPr="00110D70">
        <w:trPr>
          <w:trHeight w:val="596"/>
          <w:jc w:val="center"/>
        </w:trPr>
        <w:tc>
          <w:tcPr>
            <w:tcW w:w="843" w:type="dxa"/>
          </w:tcPr>
          <w:p w:rsidR="006906AB" w:rsidRPr="00536588" w:rsidRDefault="006906AB" w:rsidP="00536588">
            <w:pPr>
              <w:spacing w:after="0" w:line="560" w:lineRule="exact"/>
              <w:jc w:val="center"/>
              <w:rPr>
                <w:rFonts w:ascii="仿宋_GB2312" w:eastAsia="仿宋_GB2312" w:hAnsi="Cambria" w:cs="仿宋_GB2312"/>
                <w:kern w:val="0"/>
                <w:sz w:val="28"/>
                <w:szCs w:val="28"/>
              </w:rPr>
            </w:pPr>
            <w:r w:rsidRPr="00536588">
              <w:rPr>
                <w:rFonts w:ascii="仿宋_GB2312" w:eastAsia="仿宋_GB2312" w:hAnsi="Cambria" w:cs="仿宋_GB2312"/>
                <w:kern w:val="0"/>
                <w:sz w:val="28"/>
                <w:szCs w:val="28"/>
              </w:rPr>
              <w:t>1</w:t>
            </w:r>
          </w:p>
        </w:tc>
        <w:tc>
          <w:tcPr>
            <w:tcW w:w="3984" w:type="dxa"/>
          </w:tcPr>
          <w:p w:rsidR="006906AB" w:rsidRPr="00536588" w:rsidRDefault="006906AB" w:rsidP="00110D70">
            <w:pPr>
              <w:spacing w:after="0" w:line="560" w:lineRule="exact"/>
              <w:jc w:val="center"/>
              <w:rPr>
                <w:rFonts w:ascii="仿宋_GB2312" w:eastAsia="仿宋_GB2312" w:hAnsi="Cambria"/>
                <w:kern w:val="0"/>
                <w:sz w:val="28"/>
                <w:szCs w:val="28"/>
              </w:rPr>
            </w:pPr>
            <w:r w:rsidRPr="00110D70">
              <w:rPr>
                <w:rFonts w:ascii="仿宋_GB2312" w:eastAsia="仿宋_GB2312" w:hAnsi="Cambria" w:cs="仿宋_GB2312" w:hint="eastAsia"/>
                <w:kern w:val="0"/>
                <w:sz w:val="28"/>
                <w:szCs w:val="28"/>
              </w:rPr>
              <w:t>遵化市市场监督管理局机关</w:t>
            </w:r>
          </w:p>
        </w:tc>
        <w:tc>
          <w:tcPr>
            <w:tcW w:w="2625" w:type="dxa"/>
          </w:tcPr>
          <w:p w:rsidR="006906AB" w:rsidRPr="00536588" w:rsidRDefault="006906AB" w:rsidP="00536588">
            <w:pPr>
              <w:spacing w:after="0" w:line="560" w:lineRule="exact"/>
              <w:jc w:val="center"/>
              <w:rPr>
                <w:rFonts w:ascii="仿宋_GB2312" w:eastAsia="仿宋_GB2312" w:hAnsi="Cambria"/>
                <w:kern w:val="0"/>
                <w:sz w:val="28"/>
                <w:szCs w:val="28"/>
              </w:rPr>
            </w:pPr>
            <w:r>
              <w:rPr>
                <w:rFonts w:ascii="仿宋_GB2312" w:eastAsia="仿宋_GB2312" w:hAnsi="Cambria" w:cs="仿宋_GB2312" w:hint="eastAsia"/>
                <w:kern w:val="0"/>
                <w:sz w:val="28"/>
                <w:szCs w:val="28"/>
              </w:rPr>
              <w:t>行政单位</w:t>
            </w:r>
          </w:p>
        </w:tc>
        <w:tc>
          <w:tcPr>
            <w:tcW w:w="2332" w:type="dxa"/>
          </w:tcPr>
          <w:p w:rsidR="006906AB" w:rsidRPr="00536588" w:rsidRDefault="006906AB" w:rsidP="00536588">
            <w:pPr>
              <w:spacing w:after="0" w:line="560" w:lineRule="exact"/>
              <w:jc w:val="center"/>
              <w:rPr>
                <w:rFonts w:ascii="仿宋_GB2312" w:eastAsia="仿宋_GB2312" w:hAnsi="Cambria"/>
                <w:kern w:val="0"/>
                <w:sz w:val="28"/>
                <w:szCs w:val="28"/>
              </w:rPr>
            </w:pPr>
            <w:r w:rsidRPr="00110D70">
              <w:rPr>
                <w:rFonts w:ascii="仿宋_GB2312" w:eastAsia="仿宋_GB2312" w:hAnsi="Cambria" w:cs="仿宋_GB2312" w:hint="eastAsia"/>
                <w:kern w:val="0"/>
                <w:sz w:val="28"/>
                <w:szCs w:val="28"/>
              </w:rPr>
              <w:t>财政拨款</w:t>
            </w:r>
          </w:p>
        </w:tc>
      </w:tr>
      <w:tr w:rsidR="006906AB" w:rsidRPr="00110D70">
        <w:trPr>
          <w:trHeight w:val="596"/>
          <w:jc w:val="center"/>
        </w:trPr>
        <w:tc>
          <w:tcPr>
            <w:tcW w:w="843" w:type="dxa"/>
          </w:tcPr>
          <w:p w:rsidR="006906AB" w:rsidRPr="00536588" w:rsidRDefault="006906AB" w:rsidP="00536588">
            <w:pPr>
              <w:spacing w:after="0" w:line="560" w:lineRule="exact"/>
              <w:jc w:val="center"/>
              <w:rPr>
                <w:rFonts w:ascii="仿宋_GB2312" w:eastAsia="仿宋_GB2312" w:hAnsi="Cambria" w:cs="仿宋_GB2312"/>
                <w:kern w:val="0"/>
                <w:sz w:val="28"/>
                <w:szCs w:val="28"/>
              </w:rPr>
            </w:pPr>
            <w:r w:rsidRPr="00536588">
              <w:rPr>
                <w:rFonts w:ascii="仿宋_GB2312" w:eastAsia="仿宋_GB2312" w:hAnsi="Cambria" w:cs="仿宋_GB2312"/>
                <w:kern w:val="0"/>
                <w:sz w:val="28"/>
                <w:szCs w:val="28"/>
              </w:rPr>
              <w:t>2</w:t>
            </w:r>
          </w:p>
        </w:tc>
        <w:tc>
          <w:tcPr>
            <w:tcW w:w="3984" w:type="dxa"/>
          </w:tcPr>
          <w:p w:rsidR="006906AB" w:rsidRPr="00536588" w:rsidRDefault="006906AB" w:rsidP="00110D70">
            <w:pPr>
              <w:spacing w:after="0" w:line="560" w:lineRule="exact"/>
              <w:jc w:val="center"/>
              <w:rPr>
                <w:rFonts w:ascii="仿宋_GB2312" w:eastAsia="仿宋_GB2312" w:hAnsi="Cambria"/>
                <w:kern w:val="0"/>
                <w:sz w:val="28"/>
                <w:szCs w:val="28"/>
              </w:rPr>
            </w:pPr>
            <w:r w:rsidRPr="00110D70">
              <w:rPr>
                <w:rFonts w:ascii="仿宋_GB2312" w:eastAsia="仿宋_GB2312" w:hAnsi="Cambria" w:cs="仿宋_GB2312" w:hint="eastAsia"/>
                <w:kern w:val="0"/>
                <w:sz w:val="28"/>
                <w:szCs w:val="28"/>
              </w:rPr>
              <w:t>遵化市消费者协会</w:t>
            </w:r>
          </w:p>
        </w:tc>
        <w:tc>
          <w:tcPr>
            <w:tcW w:w="2625" w:type="dxa"/>
          </w:tcPr>
          <w:p w:rsidR="006906AB" w:rsidRPr="00536588" w:rsidRDefault="006906AB" w:rsidP="00536588">
            <w:pPr>
              <w:spacing w:after="0" w:line="560" w:lineRule="exact"/>
              <w:jc w:val="center"/>
              <w:rPr>
                <w:rFonts w:ascii="仿宋_GB2312" w:eastAsia="仿宋_GB2312" w:hAnsi="Cambria"/>
                <w:kern w:val="0"/>
                <w:sz w:val="28"/>
                <w:szCs w:val="28"/>
              </w:rPr>
            </w:pPr>
            <w:r w:rsidRPr="00110D70">
              <w:rPr>
                <w:rFonts w:ascii="仿宋_GB2312" w:eastAsia="仿宋_GB2312" w:hAnsi="Cambria" w:cs="仿宋_GB2312" w:hint="eastAsia"/>
                <w:kern w:val="0"/>
                <w:sz w:val="28"/>
                <w:szCs w:val="28"/>
              </w:rPr>
              <w:t>财政补助事业单位</w:t>
            </w:r>
          </w:p>
        </w:tc>
        <w:tc>
          <w:tcPr>
            <w:tcW w:w="2332" w:type="dxa"/>
          </w:tcPr>
          <w:p w:rsidR="006906AB" w:rsidRPr="00536588" w:rsidRDefault="006906AB" w:rsidP="00536588">
            <w:pPr>
              <w:spacing w:after="0" w:line="560" w:lineRule="exact"/>
              <w:jc w:val="center"/>
              <w:rPr>
                <w:rFonts w:ascii="仿宋_GB2312" w:eastAsia="仿宋_GB2312" w:hAnsi="Cambria"/>
                <w:kern w:val="0"/>
                <w:sz w:val="28"/>
                <w:szCs w:val="28"/>
              </w:rPr>
            </w:pPr>
            <w:r w:rsidRPr="00110D70">
              <w:rPr>
                <w:rFonts w:ascii="仿宋_GB2312" w:eastAsia="仿宋_GB2312" w:hAnsi="Cambria" w:cs="仿宋_GB2312" w:hint="eastAsia"/>
                <w:kern w:val="0"/>
                <w:sz w:val="28"/>
                <w:szCs w:val="28"/>
              </w:rPr>
              <w:t>财政拨款</w:t>
            </w:r>
          </w:p>
        </w:tc>
      </w:tr>
      <w:tr w:rsidR="006906AB" w:rsidRPr="00110D70">
        <w:trPr>
          <w:trHeight w:val="596"/>
          <w:jc w:val="center"/>
        </w:trPr>
        <w:tc>
          <w:tcPr>
            <w:tcW w:w="843" w:type="dxa"/>
          </w:tcPr>
          <w:p w:rsidR="006906AB" w:rsidRPr="00536588" w:rsidRDefault="006906AB" w:rsidP="00536588">
            <w:pPr>
              <w:spacing w:after="0" w:line="560" w:lineRule="exact"/>
              <w:jc w:val="center"/>
              <w:rPr>
                <w:rFonts w:ascii="仿宋_GB2312" w:eastAsia="仿宋_GB2312" w:hAnsi="Cambria"/>
                <w:kern w:val="0"/>
                <w:sz w:val="28"/>
                <w:szCs w:val="28"/>
              </w:rPr>
            </w:pPr>
            <w:r>
              <w:rPr>
                <w:rFonts w:ascii="仿宋_GB2312" w:eastAsia="仿宋_GB2312" w:hAnsi="Cambria" w:cs="仿宋_GB2312"/>
                <w:kern w:val="0"/>
                <w:sz w:val="28"/>
                <w:szCs w:val="28"/>
              </w:rPr>
              <w:t>3</w:t>
            </w:r>
          </w:p>
        </w:tc>
        <w:tc>
          <w:tcPr>
            <w:tcW w:w="3984" w:type="dxa"/>
          </w:tcPr>
          <w:p w:rsidR="006906AB" w:rsidRPr="00536588" w:rsidRDefault="006906AB" w:rsidP="00110D70">
            <w:pPr>
              <w:spacing w:after="0" w:line="560" w:lineRule="exact"/>
              <w:jc w:val="center"/>
              <w:rPr>
                <w:rFonts w:ascii="仿宋_GB2312" w:eastAsia="仿宋_GB2312" w:hAnsi="Cambria"/>
                <w:kern w:val="0"/>
                <w:sz w:val="28"/>
                <w:szCs w:val="28"/>
              </w:rPr>
            </w:pPr>
            <w:r w:rsidRPr="00110D70">
              <w:rPr>
                <w:rFonts w:ascii="仿宋_GB2312" w:eastAsia="仿宋_GB2312" w:hAnsi="Cambria" w:cs="仿宋_GB2312" w:hint="eastAsia"/>
                <w:kern w:val="0"/>
                <w:sz w:val="28"/>
                <w:szCs w:val="28"/>
              </w:rPr>
              <w:t>遵化市私营个体经济协会</w:t>
            </w:r>
          </w:p>
        </w:tc>
        <w:tc>
          <w:tcPr>
            <w:tcW w:w="2625" w:type="dxa"/>
          </w:tcPr>
          <w:p w:rsidR="006906AB" w:rsidRPr="00536588" w:rsidRDefault="006906AB" w:rsidP="00536588">
            <w:pPr>
              <w:spacing w:after="0" w:line="560" w:lineRule="exact"/>
              <w:jc w:val="center"/>
              <w:rPr>
                <w:rFonts w:ascii="仿宋_GB2312" w:eastAsia="仿宋_GB2312" w:hAnsi="Cambria"/>
                <w:kern w:val="0"/>
                <w:sz w:val="28"/>
                <w:szCs w:val="28"/>
              </w:rPr>
            </w:pPr>
            <w:r w:rsidRPr="00110D70">
              <w:rPr>
                <w:rFonts w:ascii="仿宋_GB2312" w:eastAsia="仿宋_GB2312" w:hAnsi="Cambria" w:cs="仿宋_GB2312" w:hint="eastAsia"/>
                <w:kern w:val="0"/>
                <w:sz w:val="28"/>
                <w:szCs w:val="28"/>
              </w:rPr>
              <w:t>财政补助事业单位</w:t>
            </w:r>
          </w:p>
        </w:tc>
        <w:tc>
          <w:tcPr>
            <w:tcW w:w="2332" w:type="dxa"/>
          </w:tcPr>
          <w:p w:rsidR="006906AB" w:rsidRPr="00536588" w:rsidRDefault="006906AB" w:rsidP="00536588">
            <w:pPr>
              <w:spacing w:after="0" w:line="560" w:lineRule="exact"/>
              <w:jc w:val="center"/>
              <w:rPr>
                <w:rFonts w:ascii="仿宋_GB2312" w:eastAsia="仿宋_GB2312" w:hAnsi="Cambria"/>
                <w:kern w:val="0"/>
                <w:sz w:val="28"/>
                <w:szCs w:val="28"/>
              </w:rPr>
            </w:pPr>
            <w:r w:rsidRPr="00110D70">
              <w:rPr>
                <w:rFonts w:ascii="仿宋_GB2312" w:eastAsia="仿宋_GB2312" w:hAnsi="Cambria" w:cs="仿宋_GB2312" w:hint="eastAsia"/>
                <w:kern w:val="0"/>
                <w:sz w:val="28"/>
                <w:szCs w:val="28"/>
              </w:rPr>
              <w:t>财政拨款</w:t>
            </w:r>
          </w:p>
        </w:tc>
      </w:tr>
      <w:tr w:rsidR="006906AB" w:rsidRPr="00110D70">
        <w:trPr>
          <w:trHeight w:val="596"/>
          <w:jc w:val="center"/>
        </w:trPr>
        <w:tc>
          <w:tcPr>
            <w:tcW w:w="843" w:type="dxa"/>
          </w:tcPr>
          <w:p w:rsidR="006906AB" w:rsidRDefault="006906AB" w:rsidP="00536588">
            <w:pPr>
              <w:spacing w:after="0" w:line="560" w:lineRule="exact"/>
              <w:jc w:val="center"/>
              <w:rPr>
                <w:rFonts w:ascii="仿宋_GB2312" w:eastAsia="仿宋_GB2312" w:hAnsi="Cambria" w:cs="仿宋_GB2312"/>
                <w:kern w:val="0"/>
                <w:sz w:val="28"/>
                <w:szCs w:val="28"/>
              </w:rPr>
            </w:pPr>
            <w:r>
              <w:rPr>
                <w:rFonts w:ascii="仿宋_GB2312" w:eastAsia="仿宋_GB2312" w:hAnsi="Cambria" w:cs="仿宋_GB2312"/>
                <w:kern w:val="0"/>
                <w:sz w:val="28"/>
                <w:szCs w:val="28"/>
              </w:rPr>
              <w:t>4</w:t>
            </w:r>
          </w:p>
        </w:tc>
        <w:tc>
          <w:tcPr>
            <w:tcW w:w="3984" w:type="dxa"/>
          </w:tcPr>
          <w:p w:rsidR="006906AB" w:rsidRPr="00536588" w:rsidRDefault="006906AB" w:rsidP="00110D70">
            <w:pPr>
              <w:spacing w:after="0" w:line="560" w:lineRule="exact"/>
              <w:jc w:val="center"/>
              <w:rPr>
                <w:rFonts w:ascii="仿宋_GB2312" w:eastAsia="仿宋_GB2312" w:hAnsi="Cambria"/>
                <w:kern w:val="0"/>
                <w:sz w:val="28"/>
                <w:szCs w:val="28"/>
              </w:rPr>
            </w:pPr>
            <w:r w:rsidRPr="00110D70">
              <w:rPr>
                <w:rFonts w:ascii="仿宋_GB2312" w:eastAsia="仿宋_GB2312" w:hAnsi="Cambria" w:cs="仿宋_GB2312" w:hint="eastAsia"/>
                <w:kern w:val="0"/>
                <w:sz w:val="28"/>
                <w:szCs w:val="28"/>
              </w:rPr>
              <w:t>遵化市民用品维修管理办公室</w:t>
            </w:r>
          </w:p>
        </w:tc>
        <w:tc>
          <w:tcPr>
            <w:tcW w:w="2625" w:type="dxa"/>
          </w:tcPr>
          <w:p w:rsidR="006906AB" w:rsidRPr="00536588" w:rsidRDefault="006906AB" w:rsidP="00536588">
            <w:pPr>
              <w:spacing w:after="0" w:line="560" w:lineRule="exact"/>
              <w:jc w:val="center"/>
              <w:rPr>
                <w:rFonts w:ascii="仿宋_GB2312" w:eastAsia="仿宋_GB2312" w:hAnsi="Cambria"/>
                <w:kern w:val="0"/>
                <w:sz w:val="28"/>
                <w:szCs w:val="28"/>
              </w:rPr>
            </w:pPr>
            <w:r w:rsidRPr="00110D70">
              <w:rPr>
                <w:rFonts w:ascii="仿宋_GB2312" w:eastAsia="仿宋_GB2312" w:hAnsi="Cambria" w:cs="仿宋_GB2312" w:hint="eastAsia"/>
                <w:kern w:val="0"/>
                <w:sz w:val="28"/>
                <w:szCs w:val="28"/>
              </w:rPr>
              <w:t>财政补助事业单位</w:t>
            </w:r>
          </w:p>
        </w:tc>
        <w:tc>
          <w:tcPr>
            <w:tcW w:w="2332" w:type="dxa"/>
          </w:tcPr>
          <w:p w:rsidR="006906AB" w:rsidRPr="00536588" w:rsidRDefault="006906AB" w:rsidP="00536588">
            <w:pPr>
              <w:spacing w:after="0" w:line="560" w:lineRule="exact"/>
              <w:jc w:val="center"/>
              <w:rPr>
                <w:rFonts w:ascii="仿宋_GB2312" w:eastAsia="仿宋_GB2312" w:hAnsi="Cambria"/>
                <w:kern w:val="0"/>
                <w:sz w:val="28"/>
                <w:szCs w:val="28"/>
              </w:rPr>
            </w:pPr>
            <w:r w:rsidRPr="00110D70">
              <w:rPr>
                <w:rFonts w:ascii="仿宋_GB2312" w:eastAsia="仿宋_GB2312" w:hAnsi="Cambria" w:cs="仿宋_GB2312" w:hint="eastAsia"/>
                <w:kern w:val="0"/>
                <w:sz w:val="28"/>
                <w:szCs w:val="28"/>
              </w:rPr>
              <w:t>财政拨款</w:t>
            </w:r>
          </w:p>
        </w:tc>
      </w:tr>
      <w:tr w:rsidR="006906AB" w:rsidRPr="00110D70">
        <w:trPr>
          <w:trHeight w:val="596"/>
          <w:jc w:val="center"/>
        </w:trPr>
        <w:tc>
          <w:tcPr>
            <w:tcW w:w="843" w:type="dxa"/>
          </w:tcPr>
          <w:p w:rsidR="006906AB" w:rsidRPr="00536588" w:rsidRDefault="006906AB" w:rsidP="00536588">
            <w:pPr>
              <w:spacing w:after="0" w:line="560" w:lineRule="exact"/>
              <w:jc w:val="center"/>
              <w:rPr>
                <w:rFonts w:ascii="仿宋_GB2312" w:eastAsia="仿宋_GB2312" w:hAnsi="Cambria"/>
                <w:kern w:val="0"/>
                <w:sz w:val="28"/>
                <w:szCs w:val="28"/>
              </w:rPr>
            </w:pPr>
            <w:r>
              <w:rPr>
                <w:rFonts w:ascii="仿宋_GB2312" w:eastAsia="仿宋_GB2312" w:hAnsi="Cambria" w:cs="仿宋_GB2312"/>
                <w:kern w:val="0"/>
                <w:sz w:val="28"/>
                <w:szCs w:val="28"/>
              </w:rPr>
              <w:t>5</w:t>
            </w:r>
          </w:p>
        </w:tc>
        <w:tc>
          <w:tcPr>
            <w:tcW w:w="3984" w:type="dxa"/>
          </w:tcPr>
          <w:p w:rsidR="006906AB" w:rsidRPr="00536588" w:rsidRDefault="006906AB" w:rsidP="00110D70">
            <w:pPr>
              <w:spacing w:after="0" w:line="560" w:lineRule="exact"/>
              <w:jc w:val="center"/>
              <w:rPr>
                <w:rFonts w:ascii="仿宋_GB2312" w:eastAsia="仿宋_GB2312" w:hAnsi="Cambria"/>
                <w:kern w:val="0"/>
                <w:sz w:val="28"/>
                <w:szCs w:val="28"/>
              </w:rPr>
            </w:pPr>
            <w:r w:rsidRPr="00110D70">
              <w:rPr>
                <w:rFonts w:ascii="仿宋_GB2312" w:eastAsia="仿宋_GB2312" w:hAnsi="Cambria" w:cs="仿宋_GB2312" w:hint="eastAsia"/>
                <w:kern w:val="0"/>
                <w:sz w:val="28"/>
                <w:szCs w:val="28"/>
              </w:rPr>
              <w:t>遵化市食品药品投诉举报受理中心</w:t>
            </w:r>
          </w:p>
        </w:tc>
        <w:tc>
          <w:tcPr>
            <w:tcW w:w="2625" w:type="dxa"/>
          </w:tcPr>
          <w:p w:rsidR="006906AB" w:rsidRPr="00536588" w:rsidRDefault="006906AB" w:rsidP="00536588">
            <w:pPr>
              <w:spacing w:after="0" w:line="560" w:lineRule="exact"/>
              <w:jc w:val="center"/>
              <w:rPr>
                <w:rFonts w:ascii="仿宋_GB2312" w:eastAsia="仿宋_GB2312" w:hAnsi="Cambria"/>
                <w:kern w:val="0"/>
                <w:sz w:val="28"/>
                <w:szCs w:val="28"/>
              </w:rPr>
            </w:pPr>
            <w:r w:rsidRPr="00110D70">
              <w:rPr>
                <w:rFonts w:ascii="仿宋_GB2312" w:eastAsia="仿宋_GB2312" w:hAnsi="Cambria" w:cs="仿宋_GB2312" w:hint="eastAsia"/>
                <w:kern w:val="0"/>
                <w:sz w:val="28"/>
                <w:szCs w:val="28"/>
              </w:rPr>
              <w:t>财政补助事业单位</w:t>
            </w:r>
          </w:p>
        </w:tc>
        <w:tc>
          <w:tcPr>
            <w:tcW w:w="2332" w:type="dxa"/>
          </w:tcPr>
          <w:p w:rsidR="006906AB" w:rsidRPr="00536588" w:rsidRDefault="006906AB" w:rsidP="00536588">
            <w:pPr>
              <w:spacing w:after="0" w:line="560" w:lineRule="exact"/>
              <w:jc w:val="center"/>
              <w:rPr>
                <w:rFonts w:ascii="仿宋_GB2312" w:eastAsia="仿宋_GB2312" w:hAnsi="Cambria"/>
                <w:kern w:val="0"/>
                <w:sz w:val="28"/>
                <w:szCs w:val="28"/>
              </w:rPr>
            </w:pPr>
            <w:r w:rsidRPr="00110D70">
              <w:rPr>
                <w:rFonts w:ascii="仿宋_GB2312" w:eastAsia="仿宋_GB2312" w:hAnsi="Cambria" w:cs="仿宋_GB2312" w:hint="eastAsia"/>
                <w:kern w:val="0"/>
                <w:sz w:val="28"/>
                <w:szCs w:val="28"/>
              </w:rPr>
              <w:t>财政拨款</w:t>
            </w:r>
          </w:p>
        </w:tc>
      </w:tr>
      <w:tr w:rsidR="006906AB" w:rsidRPr="00110D70">
        <w:trPr>
          <w:trHeight w:val="606"/>
          <w:jc w:val="center"/>
        </w:trPr>
        <w:tc>
          <w:tcPr>
            <w:tcW w:w="843" w:type="dxa"/>
          </w:tcPr>
          <w:p w:rsidR="006906AB" w:rsidRPr="00536588" w:rsidRDefault="006906AB" w:rsidP="00536588">
            <w:pPr>
              <w:spacing w:after="0" w:line="560" w:lineRule="exact"/>
              <w:jc w:val="center"/>
              <w:rPr>
                <w:rFonts w:ascii="仿宋_GB2312" w:eastAsia="仿宋_GB2312" w:hAnsi="Cambria"/>
                <w:kern w:val="0"/>
                <w:sz w:val="28"/>
                <w:szCs w:val="28"/>
              </w:rPr>
            </w:pPr>
            <w:r>
              <w:rPr>
                <w:rFonts w:ascii="仿宋_GB2312" w:eastAsia="仿宋_GB2312" w:hAnsi="Cambria" w:cs="仿宋_GB2312"/>
                <w:kern w:val="0"/>
                <w:sz w:val="28"/>
                <w:szCs w:val="28"/>
              </w:rPr>
              <w:lastRenderedPageBreak/>
              <w:t>6</w:t>
            </w:r>
          </w:p>
        </w:tc>
        <w:tc>
          <w:tcPr>
            <w:tcW w:w="3984" w:type="dxa"/>
          </w:tcPr>
          <w:p w:rsidR="006906AB" w:rsidRPr="00536588" w:rsidRDefault="006906AB" w:rsidP="00110D70">
            <w:pPr>
              <w:spacing w:after="0" w:line="560" w:lineRule="exact"/>
              <w:jc w:val="center"/>
              <w:rPr>
                <w:rFonts w:ascii="仿宋_GB2312" w:eastAsia="仿宋_GB2312" w:hAnsi="Cambria"/>
                <w:kern w:val="0"/>
                <w:sz w:val="28"/>
                <w:szCs w:val="28"/>
              </w:rPr>
            </w:pPr>
            <w:r w:rsidRPr="00110D70">
              <w:rPr>
                <w:rFonts w:ascii="仿宋_GB2312" w:eastAsia="仿宋_GB2312" w:hAnsi="Cambria" w:cs="仿宋_GB2312" w:hint="eastAsia"/>
                <w:kern w:val="0"/>
                <w:sz w:val="28"/>
                <w:szCs w:val="28"/>
              </w:rPr>
              <w:t>遵化市检验检测中心</w:t>
            </w:r>
          </w:p>
        </w:tc>
        <w:tc>
          <w:tcPr>
            <w:tcW w:w="2625" w:type="dxa"/>
          </w:tcPr>
          <w:p w:rsidR="006906AB" w:rsidRPr="00536588" w:rsidRDefault="006906AB" w:rsidP="00536588">
            <w:pPr>
              <w:spacing w:after="0" w:line="560" w:lineRule="exact"/>
              <w:jc w:val="center"/>
              <w:rPr>
                <w:rFonts w:ascii="仿宋_GB2312" w:eastAsia="仿宋_GB2312" w:hAnsi="Cambria"/>
                <w:kern w:val="0"/>
                <w:sz w:val="28"/>
                <w:szCs w:val="28"/>
              </w:rPr>
            </w:pPr>
            <w:r w:rsidRPr="00110D70">
              <w:rPr>
                <w:rFonts w:ascii="仿宋_GB2312" w:eastAsia="仿宋_GB2312" w:hAnsi="Cambria" w:cs="仿宋_GB2312" w:hint="eastAsia"/>
                <w:kern w:val="0"/>
                <w:sz w:val="28"/>
                <w:szCs w:val="28"/>
              </w:rPr>
              <w:t>经费自理事业单位</w:t>
            </w:r>
          </w:p>
        </w:tc>
        <w:tc>
          <w:tcPr>
            <w:tcW w:w="2332" w:type="dxa"/>
          </w:tcPr>
          <w:p w:rsidR="006906AB" w:rsidRPr="00536588" w:rsidRDefault="006906AB" w:rsidP="00536588">
            <w:pPr>
              <w:spacing w:after="0" w:line="560" w:lineRule="exact"/>
              <w:jc w:val="center"/>
              <w:rPr>
                <w:rFonts w:ascii="仿宋_GB2312" w:eastAsia="仿宋_GB2312" w:hAnsi="Cambria"/>
                <w:kern w:val="0"/>
                <w:sz w:val="28"/>
                <w:szCs w:val="28"/>
              </w:rPr>
            </w:pPr>
            <w:r w:rsidRPr="00110D70">
              <w:rPr>
                <w:rFonts w:ascii="仿宋_GB2312" w:eastAsia="仿宋_GB2312" w:hAnsi="Cambria" w:cs="仿宋_GB2312" w:hint="eastAsia"/>
                <w:kern w:val="0"/>
                <w:sz w:val="28"/>
                <w:szCs w:val="28"/>
              </w:rPr>
              <w:t>财政性资金零补助</w:t>
            </w:r>
          </w:p>
        </w:tc>
      </w:tr>
      <w:tr w:rsidR="006906AB">
        <w:trPr>
          <w:trHeight w:val="606"/>
          <w:jc w:val="center"/>
        </w:trPr>
        <w:tc>
          <w:tcPr>
            <w:tcW w:w="9784" w:type="dxa"/>
            <w:gridSpan w:val="4"/>
            <w:tcBorders>
              <w:left w:val="nil"/>
              <w:bottom w:val="nil"/>
              <w:right w:val="nil"/>
            </w:tcBorders>
          </w:tcPr>
          <w:p w:rsidR="006906AB" w:rsidRPr="00536588" w:rsidRDefault="006906AB" w:rsidP="00110D70">
            <w:pPr>
              <w:spacing w:after="0" w:line="560" w:lineRule="exact"/>
              <w:jc w:val="left"/>
              <w:rPr>
                <w:rFonts w:ascii="仿宋_GB2312" w:eastAsia="仿宋_GB2312" w:hAnsi="Cambria"/>
                <w:kern w:val="0"/>
                <w:sz w:val="28"/>
                <w:szCs w:val="28"/>
              </w:rPr>
            </w:pPr>
          </w:p>
        </w:tc>
      </w:tr>
    </w:tbl>
    <w:p w:rsidR="006906AB" w:rsidRDefault="006906AB">
      <w:pPr>
        <w:spacing w:after="0" w:line="560" w:lineRule="exact"/>
        <w:rPr>
          <w:rFonts w:ascii="仿宋_GB2312" w:eastAsia="仿宋_GB2312" w:hAnsi="Cambria"/>
          <w:kern w:val="0"/>
          <w:sz w:val="32"/>
          <w:szCs w:val="32"/>
        </w:rPr>
      </w:pPr>
    </w:p>
    <w:p w:rsidR="006906AB" w:rsidRDefault="006906AB">
      <w:pPr>
        <w:widowControl/>
        <w:spacing w:line="560" w:lineRule="exact"/>
        <w:jc w:val="center"/>
        <w:rPr>
          <w:rFonts w:ascii="黑体" w:eastAsia="黑体" w:hAnsi="Cambria"/>
          <w:kern w:val="0"/>
          <w:sz w:val="52"/>
          <w:szCs w:val="52"/>
        </w:rPr>
      </w:pPr>
    </w:p>
    <w:p w:rsidR="006906AB" w:rsidRDefault="006906AB">
      <w:pPr>
        <w:widowControl/>
        <w:spacing w:line="560" w:lineRule="exact"/>
        <w:jc w:val="center"/>
        <w:rPr>
          <w:rFonts w:ascii="黑体" w:eastAsia="黑体" w:hAnsi="Cambria"/>
          <w:kern w:val="0"/>
          <w:sz w:val="52"/>
          <w:szCs w:val="52"/>
        </w:rPr>
      </w:pPr>
    </w:p>
    <w:p w:rsidR="006906AB" w:rsidRDefault="006906AB">
      <w:pPr>
        <w:widowControl/>
        <w:spacing w:line="560" w:lineRule="exact"/>
        <w:jc w:val="center"/>
        <w:rPr>
          <w:rFonts w:ascii="黑体" w:eastAsia="黑体" w:hAnsi="Cambria"/>
          <w:kern w:val="0"/>
          <w:sz w:val="52"/>
          <w:szCs w:val="52"/>
        </w:rPr>
        <w:sectPr w:rsidR="006906AB">
          <w:pgSz w:w="11906" w:h="16838"/>
          <w:pgMar w:top="2098" w:right="1474" w:bottom="1984" w:left="1588" w:header="851" w:footer="992" w:gutter="0"/>
          <w:cols w:space="0"/>
          <w:docGrid w:type="lines" w:linePitch="312"/>
        </w:sectPr>
      </w:pPr>
    </w:p>
    <w:p w:rsidR="006906AB" w:rsidRDefault="00BA22BC">
      <w:pPr>
        <w:widowControl/>
        <w:spacing w:line="560" w:lineRule="exact"/>
        <w:jc w:val="center"/>
        <w:rPr>
          <w:rFonts w:ascii="黑体" w:eastAsia="黑体" w:hAnsi="Cambria"/>
          <w:kern w:val="0"/>
          <w:sz w:val="52"/>
          <w:szCs w:val="52"/>
        </w:rPr>
      </w:pPr>
      <w:r w:rsidRPr="00BA22BC">
        <w:rPr>
          <w:noProof/>
        </w:rPr>
        <w:lastRenderedPageBreak/>
        <w:pict>
          <v:shape id="图片 16" o:spid="_x0000_s1039" type="#_x0000_t75" style="position:absolute;left:0;text-align:left;margin-left:-74.2pt;margin-top:-122.95pt;width:596.15pt;height:840.95pt;z-index:-26;visibility:visible;mso-wrap-distance-left:0;mso-wrap-distance-right:0">
            <v:imagedata r:id="rId10" o:title=""/>
            <w10:anchorlock/>
          </v:shape>
        </w:pict>
      </w:r>
    </w:p>
    <w:p w:rsidR="006906AB" w:rsidRDefault="006906AB">
      <w:pPr>
        <w:widowControl/>
        <w:spacing w:line="560" w:lineRule="exact"/>
        <w:jc w:val="center"/>
        <w:rPr>
          <w:rFonts w:ascii="黑体" w:eastAsia="黑体" w:hAnsi="Cambria"/>
          <w:kern w:val="0"/>
          <w:sz w:val="52"/>
          <w:szCs w:val="52"/>
        </w:rPr>
      </w:pPr>
    </w:p>
    <w:p w:rsidR="006906AB" w:rsidRDefault="00BA22BC">
      <w:pPr>
        <w:rPr>
          <w:rFonts w:ascii="宋体"/>
          <w:color w:val="000000"/>
          <w:kern w:val="0"/>
        </w:rPr>
        <w:sectPr w:rsidR="006906AB">
          <w:pgSz w:w="11906" w:h="16838"/>
          <w:pgMar w:top="2098" w:right="1474" w:bottom="1984" w:left="1588" w:header="851" w:footer="992" w:gutter="0"/>
          <w:cols w:space="0"/>
          <w:docGrid w:type="lines" w:linePitch="312"/>
        </w:sectPr>
      </w:pPr>
      <w:r w:rsidRPr="00BA22BC">
        <w:rPr>
          <w:noProof/>
        </w:rPr>
        <w:pict>
          <v:rect id="文本框 17" o:spid="_x0000_s1040" style="position:absolute;left:0;text-align:left;margin-left:-74.2pt;margin-top:120.3pt;width:596.2pt;height:159.1pt;z-index:5;visibility:visible;mso-wrap-distance-left:0;mso-wrap-distance-right:0" filled="f" stroked="f">
            <v:path arrowok="t"/>
            <v:textbox>
              <w:txbxContent>
                <w:p w:rsidR="006906AB" w:rsidRDefault="006906AB">
                  <w:pPr>
                    <w:widowControl/>
                    <w:spacing w:line="1200" w:lineRule="exact"/>
                    <w:jc w:val="center"/>
                    <w:rPr>
                      <w:rFonts w:ascii="黑体" w:eastAsia="黑体" w:hAnsi="宋体"/>
                      <w:color w:val="FDEFBE"/>
                      <w:sz w:val="96"/>
                      <w:szCs w:val="96"/>
                    </w:rPr>
                  </w:pPr>
                  <w:r>
                    <w:rPr>
                      <w:rFonts w:ascii="黑体" w:eastAsia="黑体" w:hAnsi="宋体" w:cs="黑体" w:hint="eastAsia"/>
                      <w:color w:val="FDEFBE"/>
                      <w:sz w:val="96"/>
                      <w:szCs w:val="96"/>
                    </w:rPr>
                    <w:t>第二部分</w:t>
                  </w:r>
                </w:p>
                <w:p w:rsidR="006906AB" w:rsidRDefault="006906AB">
                  <w:pPr>
                    <w:widowControl/>
                    <w:spacing w:line="1200" w:lineRule="exact"/>
                    <w:jc w:val="center"/>
                    <w:rPr>
                      <w:color w:val="FDEFBE"/>
                      <w:sz w:val="96"/>
                      <w:szCs w:val="96"/>
                    </w:rPr>
                  </w:pPr>
                  <w:r>
                    <w:rPr>
                      <w:rFonts w:ascii="黑体" w:eastAsia="黑体" w:hAnsi="宋体" w:cs="黑体"/>
                      <w:color w:val="FDEFBE"/>
                      <w:sz w:val="96"/>
                      <w:szCs w:val="96"/>
                    </w:rPr>
                    <w:t>2018</w:t>
                  </w:r>
                  <w:r>
                    <w:rPr>
                      <w:rFonts w:ascii="黑体" w:eastAsia="黑体" w:hAnsi="宋体" w:cs="黑体" w:hint="eastAsia"/>
                      <w:color w:val="FDEFBE"/>
                      <w:sz w:val="96"/>
                      <w:szCs w:val="96"/>
                    </w:rPr>
                    <w:t>年度部门决算报表</w:t>
                  </w:r>
                </w:p>
              </w:txbxContent>
            </v:textbox>
            <w10:anchorlock/>
          </v:rect>
        </w:pict>
      </w:r>
    </w:p>
    <w:tbl>
      <w:tblPr>
        <w:tblW w:w="9300" w:type="dxa"/>
        <w:jc w:val="center"/>
        <w:tblLayout w:type="fixed"/>
        <w:tblCellMar>
          <w:left w:w="0" w:type="dxa"/>
          <w:right w:w="0" w:type="dxa"/>
        </w:tblCellMar>
        <w:tblLook w:val="00A0"/>
      </w:tblPr>
      <w:tblGrid>
        <w:gridCol w:w="2700"/>
        <w:gridCol w:w="567"/>
        <w:gridCol w:w="1336"/>
        <w:gridCol w:w="2700"/>
        <w:gridCol w:w="567"/>
        <w:gridCol w:w="1430"/>
      </w:tblGrid>
      <w:tr w:rsidR="006906AB">
        <w:trPr>
          <w:trHeight w:val="567"/>
          <w:jc w:val="center"/>
        </w:trPr>
        <w:tc>
          <w:tcPr>
            <w:tcW w:w="9300" w:type="dxa"/>
            <w:gridSpan w:val="6"/>
            <w:tcBorders>
              <w:top w:val="nil"/>
              <w:left w:val="nil"/>
              <w:bottom w:val="nil"/>
              <w:right w:val="nil"/>
            </w:tcBorders>
            <w:tcMar>
              <w:top w:w="15" w:type="dxa"/>
              <w:left w:w="15" w:type="dxa"/>
              <w:right w:w="15" w:type="dxa"/>
            </w:tcMar>
            <w:vAlign w:val="center"/>
          </w:tcPr>
          <w:p w:rsidR="006906AB" w:rsidRPr="00C37B7E" w:rsidRDefault="00BA22BC">
            <w:pPr>
              <w:widowControl/>
              <w:spacing w:after="0" w:line="440" w:lineRule="exact"/>
              <w:jc w:val="center"/>
              <w:textAlignment w:val="center"/>
              <w:rPr>
                <w:rFonts w:ascii="黑体" w:eastAsia="黑体" w:hAnsi="宋体"/>
                <w:sz w:val="40"/>
                <w:szCs w:val="40"/>
              </w:rPr>
            </w:pPr>
            <w:r w:rsidRPr="00BA22BC">
              <w:rPr>
                <w:noProof/>
              </w:rPr>
              <w:lastRenderedPageBreak/>
              <w:pict>
                <v:group id="组合 10" o:spid="_x0000_s1041" style="position:absolute;left:0;text-align:left;margin-left:-70.25pt;margin-top:-81.85pt;width:243.2pt;height:41.2pt;z-index:16;mso-wrap-distance-left:0;mso-wrap-distance-right:0;mso-position-vertical-relative:page" coordorigin="4551,52615" coordsize="8546,1398">
                  <v:rect id="矩形 7" o:spid="_x0000_s1042" style="position:absolute;left:4551;top:52615;width:8546;height:1175;visibility:visible" fillcolor="#d8d8d8" stroked="f"/>
                  <v:rect id="矩形 8" o:spid="_x0000_s1043" style="position:absolute;left:4577;top:52890;width:8324;height:1123;visibility:visible;v-text-anchor:middle" fillcolor="#ad002d" strokecolor="#af7621" strokeweight="2pt">
                    <v:stroke joinstyle="round"/>
                    <v:textbox>
                      <w:txbxContent>
                        <w:p w:rsidR="006906AB" w:rsidRDefault="006906AB">
                          <w:pPr>
                            <w:widowControl/>
                            <w:jc w:val="left"/>
                            <w:rPr>
                              <w:rFonts w:ascii="楷体" w:eastAsia="楷体" w:hAnsi="楷体"/>
                              <w:b/>
                              <w:bCs/>
                              <w:color w:val="FDEFBE"/>
                              <w:sz w:val="32"/>
                              <w:szCs w:val="32"/>
                            </w:rPr>
                          </w:pPr>
                          <w:r>
                            <w:rPr>
                              <w:rFonts w:ascii="楷体" w:eastAsia="楷体" w:hAnsi="楷体" w:cs="楷体"/>
                              <w:b/>
                              <w:bCs/>
                              <w:color w:val="FDEFBE"/>
                              <w:kern w:val="0"/>
                              <w:sz w:val="32"/>
                              <w:szCs w:val="32"/>
                            </w:rPr>
                            <w:t>2018</w:t>
                          </w:r>
                          <w:r>
                            <w:rPr>
                              <w:rFonts w:ascii="楷体" w:eastAsia="楷体" w:hAnsi="楷体" w:cs="楷体" w:hint="eastAsia"/>
                              <w:b/>
                              <w:bCs/>
                              <w:color w:val="FDEFBE"/>
                              <w:kern w:val="0"/>
                              <w:sz w:val="32"/>
                              <w:szCs w:val="32"/>
                            </w:rPr>
                            <w:t>年度部门决算</w:t>
                          </w:r>
                          <w:r>
                            <w:rPr>
                              <w:rFonts w:ascii="MS Mincho" w:eastAsia="MS Mincho" w:hAnsi="MS Mincho" w:cs="MS Mincho" w:hint="eastAsia"/>
                              <w:b/>
                              <w:bCs/>
                              <w:color w:val="FDEFBE"/>
                              <w:kern w:val="0"/>
                              <w:sz w:val="32"/>
                              <w:szCs w:val="32"/>
                            </w:rPr>
                            <w:t>☞</w:t>
                          </w:r>
                          <w:r>
                            <w:rPr>
                              <w:rFonts w:ascii="楷体" w:eastAsia="楷体" w:hAnsi="楷体" w:cs="楷体" w:hint="eastAsia"/>
                              <w:b/>
                              <w:bCs/>
                              <w:color w:val="FDEFBE"/>
                              <w:kern w:val="0"/>
                              <w:sz w:val="32"/>
                              <w:szCs w:val="32"/>
                            </w:rPr>
                            <w:t>决算报表</w:t>
                          </w:r>
                        </w:p>
                        <w:p w:rsidR="006906AB" w:rsidRDefault="006906AB">
                          <w:pPr>
                            <w:jc w:val="center"/>
                          </w:pPr>
                        </w:p>
                      </w:txbxContent>
                    </v:textbox>
                  </v:rect>
                  <w10:wrap anchory="page"/>
                  <w10:anchorlock/>
                </v:group>
              </w:pict>
            </w:r>
            <w:r w:rsidR="006906AB" w:rsidRPr="00C37B7E">
              <w:rPr>
                <w:rFonts w:ascii="黑体" w:eastAsia="黑体" w:hAnsi="宋体" w:cs="黑体" w:hint="eastAsia"/>
                <w:kern w:val="0"/>
                <w:sz w:val="40"/>
                <w:szCs w:val="40"/>
              </w:rPr>
              <w:t>收入支出决算总表</w:t>
            </w:r>
          </w:p>
        </w:tc>
      </w:tr>
      <w:tr w:rsidR="006906AB">
        <w:trPr>
          <w:trHeight w:val="321"/>
          <w:jc w:val="center"/>
        </w:trPr>
        <w:tc>
          <w:tcPr>
            <w:tcW w:w="2700" w:type="dxa"/>
            <w:tcBorders>
              <w:top w:val="nil"/>
              <w:left w:val="nil"/>
              <w:bottom w:val="nil"/>
              <w:right w:val="nil"/>
            </w:tcBorders>
            <w:tcMar>
              <w:top w:w="15" w:type="dxa"/>
              <w:left w:w="15" w:type="dxa"/>
              <w:right w:w="15" w:type="dxa"/>
            </w:tcMar>
            <w:vAlign w:val="center"/>
          </w:tcPr>
          <w:p w:rsidR="006906AB" w:rsidRPr="00C37B7E" w:rsidRDefault="006906AB">
            <w:pPr>
              <w:widowControl/>
              <w:spacing w:after="0" w:line="240" w:lineRule="exact"/>
              <w:rPr>
                <w:rFonts w:ascii="Arial" w:hAnsi="Arial" w:cs="Arial"/>
                <w:sz w:val="20"/>
                <w:szCs w:val="20"/>
              </w:rPr>
            </w:pPr>
          </w:p>
        </w:tc>
        <w:tc>
          <w:tcPr>
            <w:tcW w:w="567" w:type="dxa"/>
            <w:tcBorders>
              <w:top w:val="nil"/>
              <w:left w:val="nil"/>
              <w:bottom w:val="nil"/>
              <w:right w:val="nil"/>
            </w:tcBorders>
            <w:noWrap/>
            <w:tcMar>
              <w:top w:w="15" w:type="dxa"/>
              <w:left w:w="15" w:type="dxa"/>
              <w:right w:w="15" w:type="dxa"/>
            </w:tcMar>
            <w:vAlign w:val="center"/>
          </w:tcPr>
          <w:p w:rsidR="006906AB" w:rsidRPr="00C37B7E" w:rsidRDefault="006906AB">
            <w:pPr>
              <w:widowControl/>
              <w:spacing w:after="0" w:line="240" w:lineRule="exact"/>
              <w:rPr>
                <w:rFonts w:ascii="Arial" w:hAnsi="Arial" w:cs="Arial"/>
                <w:sz w:val="20"/>
                <w:szCs w:val="20"/>
              </w:rPr>
            </w:pPr>
          </w:p>
        </w:tc>
        <w:tc>
          <w:tcPr>
            <w:tcW w:w="1336" w:type="dxa"/>
            <w:tcBorders>
              <w:top w:val="nil"/>
              <w:left w:val="nil"/>
              <w:bottom w:val="nil"/>
              <w:right w:val="nil"/>
            </w:tcBorders>
            <w:noWrap/>
            <w:tcMar>
              <w:top w:w="15" w:type="dxa"/>
              <w:left w:w="15" w:type="dxa"/>
              <w:right w:w="15" w:type="dxa"/>
            </w:tcMar>
            <w:vAlign w:val="center"/>
          </w:tcPr>
          <w:p w:rsidR="006906AB" w:rsidRPr="00C37B7E" w:rsidRDefault="006906AB">
            <w:pPr>
              <w:widowControl/>
              <w:spacing w:after="0" w:line="240" w:lineRule="exact"/>
              <w:rPr>
                <w:rFonts w:ascii="Arial" w:hAnsi="Arial" w:cs="Arial"/>
                <w:sz w:val="20"/>
                <w:szCs w:val="20"/>
              </w:rPr>
            </w:pPr>
          </w:p>
        </w:tc>
        <w:tc>
          <w:tcPr>
            <w:tcW w:w="2700" w:type="dxa"/>
            <w:tcBorders>
              <w:top w:val="nil"/>
              <w:left w:val="nil"/>
              <w:bottom w:val="nil"/>
              <w:right w:val="nil"/>
            </w:tcBorders>
            <w:tcMar>
              <w:top w:w="15" w:type="dxa"/>
              <w:left w:w="15" w:type="dxa"/>
              <w:right w:w="15" w:type="dxa"/>
            </w:tcMar>
            <w:vAlign w:val="center"/>
          </w:tcPr>
          <w:p w:rsidR="006906AB" w:rsidRPr="00C37B7E" w:rsidRDefault="006906AB">
            <w:pPr>
              <w:widowControl/>
              <w:spacing w:after="0" w:line="240" w:lineRule="exact"/>
              <w:rPr>
                <w:rFonts w:ascii="Arial" w:hAnsi="Arial" w:cs="Arial"/>
                <w:sz w:val="20"/>
                <w:szCs w:val="20"/>
              </w:rPr>
            </w:pPr>
          </w:p>
        </w:tc>
        <w:tc>
          <w:tcPr>
            <w:tcW w:w="567" w:type="dxa"/>
            <w:tcBorders>
              <w:top w:val="nil"/>
              <w:left w:val="nil"/>
              <w:bottom w:val="nil"/>
              <w:right w:val="nil"/>
            </w:tcBorders>
            <w:noWrap/>
            <w:tcMar>
              <w:top w:w="15" w:type="dxa"/>
              <w:left w:w="15" w:type="dxa"/>
              <w:right w:w="15" w:type="dxa"/>
            </w:tcMar>
            <w:vAlign w:val="center"/>
          </w:tcPr>
          <w:p w:rsidR="006906AB" w:rsidRPr="00C37B7E" w:rsidRDefault="006906AB">
            <w:pPr>
              <w:widowControl/>
              <w:spacing w:after="0" w:line="240" w:lineRule="exact"/>
              <w:rPr>
                <w:rFonts w:ascii="Arial" w:hAnsi="Arial" w:cs="Arial"/>
                <w:sz w:val="20"/>
                <w:szCs w:val="20"/>
              </w:rPr>
            </w:pPr>
          </w:p>
        </w:tc>
        <w:tc>
          <w:tcPr>
            <w:tcW w:w="1430" w:type="dxa"/>
            <w:tcBorders>
              <w:top w:val="nil"/>
              <w:left w:val="nil"/>
              <w:bottom w:val="nil"/>
              <w:right w:val="nil"/>
            </w:tcBorders>
            <w:noWrap/>
            <w:tcMar>
              <w:top w:w="15" w:type="dxa"/>
              <w:left w:w="15" w:type="dxa"/>
              <w:right w:w="15" w:type="dxa"/>
            </w:tcMar>
            <w:vAlign w:val="center"/>
          </w:tcPr>
          <w:p w:rsidR="006906AB" w:rsidRPr="00C37B7E" w:rsidRDefault="006906AB">
            <w:pPr>
              <w:widowControl/>
              <w:spacing w:after="0" w:line="240" w:lineRule="exact"/>
              <w:jc w:val="right"/>
              <w:textAlignment w:val="center"/>
              <w:rPr>
                <w:rFonts w:ascii="宋体"/>
                <w:sz w:val="20"/>
                <w:szCs w:val="20"/>
              </w:rPr>
            </w:pPr>
            <w:r w:rsidRPr="00C37B7E">
              <w:rPr>
                <w:rFonts w:ascii="宋体" w:hAnsi="宋体" w:cs="宋体" w:hint="eastAsia"/>
                <w:kern w:val="0"/>
                <w:sz w:val="20"/>
                <w:szCs w:val="20"/>
              </w:rPr>
              <w:t>公开</w:t>
            </w:r>
            <w:r w:rsidRPr="00C37B7E">
              <w:rPr>
                <w:rFonts w:ascii="宋体" w:hAnsi="宋体" w:cs="宋体"/>
                <w:kern w:val="0"/>
                <w:sz w:val="20"/>
                <w:szCs w:val="20"/>
              </w:rPr>
              <w:t>01</w:t>
            </w:r>
            <w:r w:rsidRPr="00C37B7E">
              <w:rPr>
                <w:rFonts w:ascii="宋体" w:hAnsi="宋体" w:cs="宋体" w:hint="eastAsia"/>
                <w:kern w:val="0"/>
                <w:sz w:val="20"/>
                <w:szCs w:val="20"/>
              </w:rPr>
              <w:t>表</w:t>
            </w:r>
          </w:p>
        </w:tc>
      </w:tr>
      <w:tr w:rsidR="006906AB">
        <w:trPr>
          <w:trHeight w:val="418"/>
          <w:jc w:val="center"/>
        </w:trPr>
        <w:tc>
          <w:tcPr>
            <w:tcW w:w="2700" w:type="dxa"/>
            <w:tcBorders>
              <w:top w:val="nil"/>
              <w:left w:val="nil"/>
              <w:bottom w:val="nil"/>
              <w:right w:val="nil"/>
            </w:tcBorders>
            <w:tcMar>
              <w:top w:w="15" w:type="dxa"/>
              <w:left w:w="15" w:type="dxa"/>
              <w:right w:w="15" w:type="dxa"/>
            </w:tcMar>
            <w:vAlign w:val="center"/>
          </w:tcPr>
          <w:p w:rsidR="006906AB" w:rsidRPr="00C37B7E" w:rsidRDefault="006906AB">
            <w:pPr>
              <w:widowControl/>
              <w:spacing w:after="0" w:line="240" w:lineRule="exact"/>
              <w:jc w:val="left"/>
              <w:textAlignment w:val="center"/>
              <w:rPr>
                <w:rFonts w:ascii="宋体"/>
                <w:sz w:val="20"/>
                <w:szCs w:val="20"/>
              </w:rPr>
            </w:pPr>
            <w:r w:rsidRPr="00C37B7E">
              <w:rPr>
                <w:rFonts w:ascii="宋体" w:hAnsi="宋体" w:cs="宋体" w:hint="eastAsia"/>
                <w:kern w:val="0"/>
                <w:sz w:val="20"/>
                <w:szCs w:val="20"/>
              </w:rPr>
              <w:t>部门：</w:t>
            </w:r>
            <w:r>
              <w:rPr>
                <w:rFonts w:ascii="宋体" w:hAnsi="宋体" w:cs="宋体" w:hint="eastAsia"/>
                <w:kern w:val="0"/>
                <w:sz w:val="20"/>
                <w:szCs w:val="20"/>
              </w:rPr>
              <w:t>遵化市市场监督管理局</w:t>
            </w:r>
          </w:p>
        </w:tc>
        <w:tc>
          <w:tcPr>
            <w:tcW w:w="567" w:type="dxa"/>
            <w:tcBorders>
              <w:top w:val="nil"/>
              <w:left w:val="nil"/>
              <w:bottom w:val="nil"/>
              <w:right w:val="nil"/>
            </w:tcBorders>
            <w:tcMar>
              <w:top w:w="15" w:type="dxa"/>
              <w:left w:w="15" w:type="dxa"/>
              <w:right w:w="15" w:type="dxa"/>
            </w:tcMar>
            <w:vAlign w:val="center"/>
          </w:tcPr>
          <w:p w:rsidR="006906AB" w:rsidRPr="00C37B7E" w:rsidRDefault="006906AB">
            <w:pPr>
              <w:widowControl/>
              <w:spacing w:after="0" w:line="240" w:lineRule="exact"/>
              <w:rPr>
                <w:rFonts w:ascii="宋体"/>
                <w:sz w:val="20"/>
                <w:szCs w:val="20"/>
              </w:rPr>
            </w:pPr>
          </w:p>
        </w:tc>
        <w:tc>
          <w:tcPr>
            <w:tcW w:w="1336" w:type="dxa"/>
            <w:tcBorders>
              <w:top w:val="nil"/>
              <w:left w:val="nil"/>
              <w:bottom w:val="nil"/>
              <w:right w:val="nil"/>
            </w:tcBorders>
            <w:tcMar>
              <w:top w:w="15" w:type="dxa"/>
              <w:left w:w="15" w:type="dxa"/>
              <w:right w:w="15" w:type="dxa"/>
            </w:tcMar>
            <w:vAlign w:val="center"/>
          </w:tcPr>
          <w:p w:rsidR="006906AB" w:rsidRPr="00C37B7E" w:rsidRDefault="006906AB">
            <w:pPr>
              <w:widowControl/>
              <w:spacing w:after="0" w:line="240" w:lineRule="exact"/>
              <w:rPr>
                <w:rFonts w:ascii="宋体"/>
                <w:sz w:val="20"/>
                <w:szCs w:val="20"/>
              </w:rPr>
            </w:pPr>
          </w:p>
        </w:tc>
        <w:tc>
          <w:tcPr>
            <w:tcW w:w="2700" w:type="dxa"/>
            <w:tcBorders>
              <w:top w:val="nil"/>
              <w:left w:val="nil"/>
              <w:bottom w:val="nil"/>
              <w:right w:val="nil"/>
            </w:tcBorders>
            <w:tcMar>
              <w:top w:w="15" w:type="dxa"/>
              <w:left w:w="15" w:type="dxa"/>
              <w:right w:w="15" w:type="dxa"/>
            </w:tcMar>
            <w:vAlign w:val="center"/>
          </w:tcPr>
          <w:p w:rsidR="006906AB" w:rsidRPr="00C37B7E" w:rsidRDefault="006906AB">
            <w:pPr>
              <w:widowControl/>
              <w:spacing w:after="0" w:line="240" w:lineRule="exact"/>
              <w:rPr>
                <w:rFonts w:ascii="宋体"/>
                <w:sz w:val="20"/>
                <w:szCs w:val="20"/>
              </w:rPr>
            </w:pPr>
          </w:p>
        </w:tc>
        <w:tc>
          <w:tcPr>
            <w:tcW w:w="567" w:type="dxa"/>
            <w:tcBorders>
              <w:top w:val="nil"/>
              <w:left w:val="nil"/>
              <w:bottom w:val="nil"/>
              <w:right w:val="nil"/>
            </w:tcBorders>
            <w:tcMar>
              <w:top w:w="15" w:type="dxa"/>
              <w:left w:w="15" w:type="dxa"/>
              <w:right w:w="15" w:type="dxa"/>
            </w:tcMar>
            <w:vAlign w:val="center"/>
          </w:tcPr>
          <w:p w:rsidR="006906AB" w:rsidRPr="00C37B7E" w:rsidRDefault="006906AB">
            <w:pPr>
              <w:widowControl/>
              <w:spacing w:after="0" w:line="240" w:lineRule="exact"/>
              <w:rPr>
                <w:rFonts w:ascii="宋体"/>
                <w:sz w:val="20"/>
                <w:szCs w:val="20"/>
              </w:rPr>
            </w:pPr>
          </w:p>
        </w:tc>
        <w:tc>
          <w:tcPr>
            <w:tcW w:w="1430" w:type="dxa"/>
            <w:tcBorders>
              <w:top w:val="nil"/>
              <w:left w:val="nil"/>
              <w:bottom w:val="nil"/>
              <w:right w:val="nil"/>
            </w:tcBorders>
            <w:noWrap/>
            <w:tcMar>
              <w:top w:w="15" w:type="dxa"/>
              <w:left w:w="15" w:type="dxa"/>
              <w:right w:w="15" w:type="dxa"/>
            </w:tcMar>
            <w:vAlign w:val="center"/>
          </w:tcPr>
          <w:p w:rsidR="006906AB" w:rsidRPr="00C37B7E" w:rsidRDefault="006906AB">
            <w:pPr>
              <w:widowControl/>
              <w:spacing w:after="0" w:line="240" w:lineRule="exact"/>
              <w:jc w:val="right"/>
              <w:textAlignment w:val="center"/>
              <w:rPr>
                <w:rFonts w:ascii="宋体"/>
                <w:sz w:val="20"/>
                <w:szCs w:val="20"/>
              </w:rPr>
            </w:pPr>
            <w:r w:rsidRPr="00C37B7E">
              <w:rPr>
                <w:rFonts w:ascii="宋体" w:hAnsi="宋体" w:cs="宋体" w:hint="eastAsia"/>
                <w:kern w:val="0"/>
                <w:sz w:val="20"/>
                <w:szCs w:val="20"/>
              </w:rPr>
              <w:t>金额单位：万元</w:t>
            </w:r>
          </w:p>
        </w:tc>
      </w:tr>
      <w:tr w:rsidR="006906AB">
        <w:trPr>
          <w:trHeight w:val="295"/>
          <w:jc w:val="center"/>
        </w:trPr>
        <w:tc>
          <w:tcPr>
            <w:tcW w:w="460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06AB" w:rsidRPr="00C37B7E" w:rsidRDefault="006906AB">
            <w:pPr>
              <w:widowControl/>
              <w:spacing w:after="0" w:line="240" w:lineRule="exact"/>
              <w:jc w:val="center"/>
              <w:textAlignment w:val="center"/>
              <w:rPr>
                <w:rFonts w:ascii="宋体"/>
                <w:sz w:val="22"/>
              </w:rPr>
            </w:pPr>
            <w:r w:rsidRPr="00C37B7E">
              <w:rPr>
                <w:rFonts w:ascii="宋体" w:hAnsi="宋体" w:cs="宋体" w:hint="eastAsia"/>
                <w:kern w:val="0"/>
                <w:sz w:val="22"/>
                <w:szCs w:val="22"/>
              </w:rPr>
              <w:t>收入</w:t>
            </w:r>
          </w:p>
        </w:tc>
        <w:tc>
          <w:tcPr>
            <w:tcW w:w="4697" w:type="dxa"/>
            <w:gridSpan w:val="3"/>
            <w:tcBorders>
              <w:top w:val="single" w:sz="4" w:space="0" w:color="000000"/>
              <w:left w:val="nil"/>
              <w:bottom w:val="single" w:sz="4" w:space="0" w:color="000000"/>
              <w:right w:val="single" w:sz="4" w:space="0" w:color="000000"/>
            </w:tcBorders>
            <w:tcMar>
              <w:top w:w="15" w:type="dxa"/>
              <w:left w:w="15" w:type="dxa"/>
              <w:right w:w="15" w:type="dxa"/>
            </w:tcMar>
            <w:vAlign w:val="center"/>
          </w:tcPr>
          <w:p w:rsidR="006906AB" w:rsidRPr="00C37B7E" w:rsidRDefault="006906AB">
            <w:pPr>
              <w:widowControl/>
              <w:spacing w:after="0" w:line="240" w:lineRule="exact"/>
              <w:jc w:val="center"/>
              <w:textAlignment w:val="center"/>
              <w:rPr>
                <w:rFonts w:ascii="宋体"/>
                <w:sz w:val="22"/>
              </w:rPr>
            </w:pPr>
            <w:r w:rsidRPr="00C37B7E">
              <w:rPr>
                <w:rFonts w:ascii="宋体" w:hAnsi="宋体" w:cs="宋体" w:hint="eastAsia"/>
                <w:kern w:val="0"/>
                <w:sz w:val="22"/>
                <w:szCs w:val="22"/>
              </w:rPr>
              <w:t>支出</w:t>
            </w:r>
          </w:p>
        </w:tc>
      </w:tr>
      <w:tr w:rsidR="006906AB">
        <w:trPr>
          <w:trHeight w:val="295"/>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6906AB" w:rsidRPr="00C37B7E" w:rsidRDefault="006906AB">
            <w:pPr>
              <w:widowControl/>
              <w:spacing w:after="0" w:line="240" w:lineRule="exact"/>
              <w:jc w:val="center"/>
              <w:textAlignment w:val="center"/>
              <w:rPr>
                <w:rFonts w:ascii="宋体"/>
                <w:sz w:val="22"/>
              </w:rPr>
            </w:pPr>
            <w:r w:rsidRPr="00C37B7E">
              <w:rPr>
                <w:rFonts w:ascii="宋体" w:hAnsi="宋体" w:cs="宋体" w:hint="eastAsia"/>
                <w:kern w:val="0"/>
                <w:sz w:val="22"/>
                <w:szCs w:val="22"/>
              </w:rPr>
              <w:t>项目</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40" w:lineRule="exact"/>
              <w:jc w:val="center"/>
              <w:textAlignment w:val="center"/>
              <w:rPr>
                <w:rFonts w:ascii="宋体"/>
                <w:sz w:val="22"/>
              </w:rPr>
            </w:pPr>
            <w:r w:rsidRPr="00C37B7E">
              <w:rPr>
                <w:rFonts w:ascii="宋体" w:hAnsi="宋体" w:cs="宋体" w:hint="eastAsia"/>
                <w:kern w:val="0"/>
                <w:sz w:val="22"/>
                <w:szCs w:val="22"/>
              </w:rPr>
              <w:t>行次</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40" w:lineRule="exact"/>
              <w:jc w:val="center"/>
              <w:textAlignment w:val="center"/>
              <w:rPr>
                <w:rFonts w:ascii="宋体"/>
                <w:sz w:val="22"/>
              </w:rPr>
            </w:pPr>
            <w:r w:rsidRPr="00C37B7E">
              <w:rPr>
                <w:rFonts w:ascii="宋体" w:hAnsi="宋体" w:cs="宋体" w:hint="eastAsia"/>
                <w:kern w:val="0"/>
                <w:sz w:val="22"/>
                <w:szCs w:val="22"/>
              </w:rPr>
              <w:t>金额</w:t>
            </w: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6906AB" w:rsidRPr="00C37B7E" w:rsidRDefault="006906AB">
            <w:pPr>
              <w:widowControl/>
              <w:spacing w:after="0" w:line="240" w:lineRule="exact"/>
              <w:jc w:val="center"/>
              <w:textAlignment w:val="center"/>
              <w:rPr>
                <w:rFonts w:ascii="宋体"/>
                <w:sz w:val="22"/>
              </w:rPr>
            </w:pPr>
            <w:r w:rsidRPr="00C37B7E">
              <w:rPr>
                <w:rFonts w:ascii="宋体" w:hAnsi="宋体" w:cs="宋体" w:hint="eastAsia"/>
                <w:kern w:val="0"/>
                <w:sz w:val="22"/>
                <w:szCs w:val="22"/>
              </w:rPr>
              <w:t>项目</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40" w:lineRule="exact"/>
              <w:jc w:val="center"/>
              <w:textAlignment w:val="center"/>
              <w:rPr>
                <w:rFonts w:ascii="宋体"/>
                <w:sz w:val="22"/>
              </w:rPr>
            </w:pPr>
            <w:r w:rsidRPr="00C37B7E">
              <w:rPr>
                <w:rFonts w:ascii="宋体" w:hAnsi="宋体" w:cs="宋体" w:hint="eastAsia"/>
                <w:kern w:val="0"/>
                <w:sz w:val="22"/>
                <w:szCs w:val="22"/>
              </w:rPr>
              <w:t>行次</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40" w:lineRule="exact"/>
              <w:jc w:val="center"/>
              <w:textAlignment w:val="center"/>
              <w:rPr>
                <w:rFonts w:ascii="宋体"/>
                <w:sz w:val="22"/>
              </w:rPr>
            </w:pPr>
            <w:r w:rsidRPr="00C37B7E">
              <w:rPr>
                <w:rFonts w:ascii="宋体" w:hAnsi="宋体" w:cs="宋体" w:hint="eastAsia"/>
                <w:kern w:val="0"/>
                <w:sz w:val="22"/>
                <w:szCs w:val="22"/>
              </w:rPr>
              <w:t>金额</w:t>
            </w:r>
          </w:p>
        </w:tc>
      </w:tr>
      <w:tr w:rsidR="006906AB">
        <w:trPr>
          <w:trHeight w:val="295"/>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6906AB" w:rsidRPr="00C37B7E" w:rsidRDefault="006906AB">
            <w:pPr>
              <w:widowControl/>
              <w:spacing w:after="0" w:line="240" w:lineRule="exact"/>
              <w:jc w:val="center"/>
              <w:textAlignment w:val="center"/>
              <w:rPr>
                <w:rFonts w:ascii="宋体"/>
                <w:sz w:val="20"/>
                <w:szCs w:val="20"/>
              </w:rPr>
            </w:pPr>
            <w:r w:rsidRPr="00C37B7E">
              <w:rPr>
                <w:rFonts w:ascii="宋体" w:hAnsi="宋体" w:cs="宋体" w:hint="eastAsia"/>
                <w:kern w:val="0"/>
                <w:sz w:val="20"/>
                <w:szCs w:val="20"/>
              </w:rPr>
              <w:t>栏次</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40" w:lineRule="exact"/>
              <w:jc w:val="center"/>
              <w:rPr>
                <w:rFonts w:ascii="宋体"/>
                <w:sz w:val="20"/>
                <w:szCs w:val="20"/>
              </w:rPr>
            </w:pP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40" w:lineRule="exact"/>
              <w:jc w:val="center"/>
              <w:textAlignment w:val="center"/>
              <w:rPr>
                <w:rFonts w:ascii="宋体"/>
                <w:sz w:val="20"/>
                <w:szCs w:val="20"/>
              </w:rPr>
            </w:pPr>
            <w:r w:rsidRPr="00C37B7E">
              <w:rPr>
                <w:rFonts w:ascii="宋体" w:hAnsi="宋体" w:cs="宋体"/>
                <w:kern w:val="0"/>
                <w:sz w:val="20"/>
                <w:szCs w:val="20"/>
              </w:rPr>
              <w:t>1</w:t>
            </w: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6906AB" w:rsidRPr="00C37B7E" w:rsidRDefault="006906AB">
            <w:pPr>
              <w:widowControl/>
              <w:spacing w:after="0" w:line="240" w:lineRule="exact"/>
              <w:jc w:val="center"/>
              <w:textAlignment w:val="center"/>
              <w:rPr>
                <w:rFonts w:ascii="宋体"/>
                <w:sz w:val="20"/>
                <w:szCs w:val="20"/>
              </w:rPr>
            </w:pPr>
            <w:r w:rsidRPr="00C37B7E">
              <w:rPr>
                <w:rFonts w:ascii="宋体" w:hAnsi="宋体" w:cs="宋体" w:hint="eastAsia"/>
                <w:kern w:val="0"/>
                <w:sz w:val="20"/>
                <w:szCs w:val="20"/>
              </w:rPr>
              <w:t>栏次</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40" w:lineRule="exact"/>
              <w:jc w:val="center"/>
              <w:rPr>
                <w:rFonts w:ascii="宋体"/>
                <w:sz w:val="20"/>
                <w:szCs w:val="20"/>
              </w:rPr>
            </w:pP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40" w:lineRule="exact"/>
              <w:jc w:val="center"/>
              <w:textAlignment w:val="center"/>
              <w:rPr>
                <w:rFonts w:ascii="宋体"/>
                <w:sz w:val="20"/>
                <w:szCs w:val="20"/>
              </w:rPr>
            </w:pPr>
            <w:r w:rsidRPr="00C37B7E">
              <w:rPr>
                <w:rFonts w:ascii="宋体" w:hAnsi="宋体" w:cs="宋体"/>
                <w:kern w:val="0"/>
                <w:sz w:val="20"/>
                <w:szCs w:val="20"/>
              </w:rPr>
              <w:t>2</w:t>
            </w:r>
          </w:p>
        </w:tc>
      </w:tr>
      <w:tr w:rsidR="006906AB">
        <w:trPr>
          <w:trHeight w:val="365"/>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6906AB" w:rsidRPr="00C37B7E" w:rsidRDefault="006906AB">
            <w:pPr>
              <w:widowControl/>
              <w:spacing w:after="0" w:line="200" w:lineRule="exact"/>
              <w:jc w:val="left"/>
              <w:textAlignment w:val="center"/>
              <w:rPr>
                <w:rFonts w:ascii="宋体"/>
                <w:sz w:val="20"/>
                <w:szCs w:val="20"/>
              </w:rPr>
            </w:pPr>
            <w:r w:rsidRPr="00C37B7E">
              <w:rPr>
                <w:rFonts w:ascii="宋体" w:hAnsi="宋体" w:cs="宋体" w:hint="eastAsia"/>
                <w:kern w:val="0"/>
                <w:sz w:val="20"/>
                <w:szCs w:val="20"/>
              </w:rPr>
              <w:t>一、财政拨款收入</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center"/>
              <w:textAlignment w:val="center"/>
              <w:rPr>
                <w:rFonts w:ascii="宋体"/>
                <w:sz w:val="20"/>
                <w:szCs w:val="20"/>
              </w:rPr>
            </w:pPr>
            <w:r w:rsidRPr="00C37B7E">
              <w:rPr>
                <w:rFonts w:ascii="宋体" w:hAnsi="宋体" w:cs="宋体"/>
                <w:kern w:val="0"/>
                <w:sz w:val="20"/>
                <w:szCs w:val="20"/>
              </w:rPr>
              <w:t>1</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right"/>
              <w:rPr>
                <w:rFonts w:ascii="宋体"/>
                <w:sz w:val="20"/>
                <w:szCs w:val="20"/>
              </w:rPr>
            </w:pPr>
            <w:r>
              <w:rPr>
                <w:rFonts w:ascii="宋体" w:cs="宋体"/>
                <w:sz w:val="20"/>
                <w:szCs w:val="20"/>
              </w:rPr>
              <w:t>2603.78</w:t>
            </w: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6906AB" w:rsidRPr="00C37B7E" w:rsidRDefault="006906AB">
            <w:pPr>
              <w:widowControl/>
              <w:spacing w:after="0" w:line="200" w:lineRule="exact"/>
              <w:jc w:val="left"/>
              <w:textAlignment w:val="center"/>
              <w:rPr>
                <w:rFonts w:ascii="宋体"/>
                <w:sz w:val="20"/>
                <w:szCs w:val="20"/>
              </w:rPr>
            </w:pPr>
            <w:r w:rsidRPr="00C37B7E">
              <w:rPr>
                <w:rFonts w:ascii="宋体" w:hAnsi="宋体" w:cs="宋体" w:hint="eastAsia"/>
                <w:kern w:val="0"/>
                <w:sz w:val="20"/>
                <w:szCs w:val="20"/>
              </w:rPr>
              <w:t>一、一般公共服务支出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center"/>
              <w:textAlignment w:val="center"/>
              <w:rPr>
                <w:rFonts w:ascii="宋体"/>
                <w:sz w:val="20"/>
                <w:szCs w:val="20"/>
              </w:rPr>
            </w:pPr>
            <w:r w:rsidRPr="00C37B7E">
              <w:rPr>
                <w:rFonts w:ascii="宋体" w:hAnsi="宋体" w:cs="宋体"/>
                <w:kern w:val="0"/>
                <w:sz w:val="20"/>
                <w:szCs w:val="20"/>
              </w:rPr>
              <w:t>28</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right"/>
              <w:rPr>
                <w:rFonts w:ascii="宋体"/>
                <w:sz w:val="20"/>
                <w:szCs w:val="20"/>
              </w:rPr>
            </w:pPr>
            <w:r>
              <w:rPr>
                <w:rFonts w:ascii="宋体" w:cs="宋体"/>
                <w:sz w:val="20"/>
                <w:szCs w:val="20"/>
              </w:rPr>
              <w:t>1831.17</w:t>
            </w:r>
          </w:p>
        </w:tc>
      </w:tr>
      <w:tr w:rsidR="006906AB">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6906AB" w:rsidRPr="00C37B7E" w:rsidRDefault="006906AB">
            <w:pPr>
              <w:widowControl/>
              <w:spacing w:after="0" w:line="200" w:lineRule="exact"/>
              <w:jc w:val="left"/>
              <w:textAlignment w:val="center"/>
              <w:rPr>
                <w:rFonts w:ascii="宋体"/>
                <w:sz w:val="20"/>
                <w:szCs w:val="20"/>
              </w:rPr>
            </w:pPr>
            <w:r w:rsidRPr="00C37B7E">
              <w:rPr>
                <w:rFonts w:ascii="宋体" w:hAnsi="宋体" w:cs="宋体" w:hint="eastAsia"/>
                <w:kern w:val="0"/>
                <w:sz w:val="20"/>
                <w:szCs w:val="20"/>
              </w:rPr>
              <w:t>二、上级补助收入</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center"/>
              <w:textAlignment w:val="center"/>
              <w:rPr>
                <w:rFonts w:ascii="宋体"/>
                <w:sz w:val="20"/>
                <w:szCs w:val="20"/>
              </w:rPr>
            </w:pPr>
            <w:r w:rsidRPr="00C37B7E">
              <w:rPr>
                <w:rFonts w:ascii="宋体" w:hAnsi="宋体" w:cs="宋体"/>
                <w:kern w:val="0"/>
                <w:sz w:val="20"/>
                <w:szCs w:val="20"/>
              </w:rPr>
              <w:t>2</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right"/>
              <w:rPr>
                <w:rFonts w:ascii="宋体"/>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6906AB" w:rsidRPr="00C37B7E" w:rsidRDefault="006906AB">
            <w:pPr>
              <w:widowControl/>
              <w:spacing w:after="0" w:line="200" w:lineRule="exact"/>
              <w:jc w:val="left"/>
              <w:textAlignment w:val="center"/>
              <w:rPr>
                <w:rFonts w:ascii="宋体"/>
                <w:sz w:val="20"/>
                <w:szCs w:val="20"/>
              </w:rPr>
            </w:pPr>
            <w:r w:rsidRPr="00C37B7E">
              <w:rPr>
                <w:rFonts w:ascii="宋体" w:hAnsi="宋体" w:cs="宋体" w:hint="eastAsia"/>
                <w:kern w:val="0"/>
                <w:sz w:val="20"/>
                <w:szCs w:val="20"/>
              </w:rPr>
              <w:t>二、外交支出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center"/>
              <w:textAlignment w:val="center"/>
              <w:rPr>
                <w:rFonts w:ascii="宋体"/>
                <w:sz w:val="20"/>
                <w:szCs w:val="20"/>
              </w:rPr>
            </w:pPr>
            <w:r w:rsidRPr="00C37B7E">
              <w:rPr>
                <w:rFonts w:ascii="宋体" w:hAnsi="宋体" w:cs="宋体"/>
                <w:kern w:val="0"/>
                <w:sz w:val="20"/>
                <w:szCs w:val="20"/>
              </w:rPr>
              <w:t>29</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right"/>
              <w:rPr>
                <w:rFonts w:ascii="宋体"/>
                <w:sz w:val="20"/>
                <w:szCs w:val="20"/>
              </w:rPr>
            </w:pPr>
          </w:p>
        </w:tc>
      </w:tr>
      <w:tr w:rsidR="006906AB">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6906AB" w:rsidRPr="00C37B7E" w:rsidRDefault="006906AB">
            <w:pPr>
              <w:widowControl/>
              <w:spacing w:after="0" w:line="200" w:lineRule="exact"/>
              <w:jc w:val="left"/>
              <w:textAlignment w:val="center"/>
              <w:rPr>
                <w:rFonts w:ascii="宋体"/>
                <w:sz w:val="20"/>
                <w:szCs w:val="20"/>
              </w:rPr>
            </w:pPr>
            <w:r w:rsidRPr="00C37B7E">
              <w:rPr>
                <w:rFonts w:ascii="宋体" w:hAnsi="宋体" w:cs="宋体" w:hint="eastAsia"/>
                <w:kern w:val="0"/>
                <w:sz w:val="20"/>
                <w:szCs w:val="20"/>
              </w:rPr>
              <w:t>三、事业收入</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center"/>
              <w:textAlignment w:val="center"/>
              <w:rPr>
                <w:rFonts w:ascii="宋体"/>
                <w:sz w:val="20"/>
                <w:szCs w:val="20"/>
              </w:rPr>
            </w:pPr>
            <w:r w:rsidRPr="00C37B7E">
              <w:rPr>
                <w:rFonts w:ascii="宋体" w:hAnsi="宋体" w:cs="宋体"/>
                <w:kern w:val="0"/>
                <w:sz w:val="20"/>
                <w:szCs w:val="20"/>
              </w:rPr>
              <w:t>3</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right"/>
              <w:rPr>
                <w:rFonts w:ascii="宋体"/>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6906AB" w:rsidRPr="00C37B7E" w:rsidRDefault="006906AB">
            <w:pPr>
              <w:widowControl/>
              <w:spacing w:after="0" w:line="200" w:lineRule="exact"/>
              <w:jc w:val="left"/>
              <w:textAlignment w:val="center"/>
              <w:rPr>
                <w:rFonts w:ascii="宋体"/>
                <w:sz w:val="20"/>
                <w:szCs w:val="20"/>
              </w:rPr>
            </w:pPr>
            <w:r w:rsidRPr="00C37B7E">
              <w:rPr>
                <w:rFonts w:ascii="宋体" w:hAnsi="宋体" w:cs="宋体" w:hint="eastAsia"/>
                <w:kern w:val="0"/>
                <w:sz w:val="20"/>
                <w:szCs w:val="20"/>
              </w:rPr>
              <w:t>三、国防支出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center"/>
              <w:textAlignment w:val="center"/>
              <w:rPr>
                <w:rFonts w:ascii="宋体"/>
                <w:sz w:val="20"/>
                <w:szCs w:val="20"/>
              </w:rPr>
            </w:pPr>
            <w:r w:rsidRPr="00C37B7E">
              <w:rPr>
                <w:rFonts w:ascii="宋体" w:hAnsi="宋体" w:cs="宋体"/>
                <w:kern w:val="0"/>
                <w:sz w:val="20"/>
                <w:szCs w:val="20"/>
              </w:rPr>
              <w:t>30</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right"/>
              <w:rPr>
                <w:rFonts w:ascii="宋体"/>
                <w:sz w:val="20"/>
                <w:szCs w:val="20"/>
              </w:rPr>
            </w:pPr>
          </w:p>
        </w:tc>
      </w:tr>
      <w:tr w:rsidR="006906AB">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6906AB" w:rsidRPr="00C37B7E" w:rsidRDefault="006906AB">
            <w:pPr>
              <w:widowControl/>
              <w:spacing w:after="0" w:line="200" w:lineRule="exact"/>
              <w:jc w:val="left"/>
              <w:textAlignment w:val="center"/>
              <w:rPr>
                <w:rFonts w:ascii="宋体"/>
                <w:sz w:val="20"/>
                <w:szCs w:val="20"/>
              </w:rPr>
            </w:pPr>
            <w:r w:rsidRPr="00C37B7E">
              <w:rPr>
                <w:rFonts w:ascii="宋体" w:hAnsi="宋体" w:cs="宋体" w:hint="eastAsia"/>
                <w:kern w:val="0"/>
                <w:sz w:val="20"/>
                <w:szCs w:val="20"/>
              </w:rPr>
              <w:t>四、经营收入</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center"/>
              <w:textAlignment w:val="center"/>
              <w:rPr>
                <w:rFonts w:ascii="宋体"/>
                <w:sz w:val="20"/>
                <w:szCs w:val="20"/>
              </w:rPr>
            </w:pPr>
            <w:r w:rsidRPr="00C37B7E">
              <w:rPr>
                <w:rFonts w:ascii="宋体" w:hAnsi="宋体" w:cs="宋体"/>
                <w:kern w:val="0"/>
                <w:sz w:val="20"/>
                <w:szCs w:val="20"/>
              </w:rPr>
              <w:t>4</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right"/>
              <w:rPr>
                <w:rFonts w:ascii="宋体"/>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6906AB" w:rsidRPr="00C37B7E" w:rsidRDefault="006906AB">
            <w:pPr>
              <w:widowControl/>
              <w:spacing w:after="0" w:line="200" w:lineRule="exact"/>
              <w:jc w:val="left"/>
              <w:textAlignment w:val="center"/>
              <w:rPr>
                <w:rFonts w:ascii="宋体"/>
                <w:sz w:val="20"/>
                <w:szCs w:val="20"/>
              </w:rPr>
            </w:pPr>
            <w:r w:rsidRPr="00C37B7E">
              <w:rPr>
                <w:rFonts w:ascii="宋体" w:hAnsi="宋体" w:cs="宋体" w:hint="eastAsia"/>
                <w:kern w:val="0"/>
                <w:sz w:val="20"/>
                <w:szCs w:val="20"/>
              </w:rPr>
              <w:t>四、公共安全支出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center"/>
              <w:textAlignment w:val="center"/>
              <w:rPr>
                <w:rFonts w:ascii="宋体"/>
                <w:sz w:val="20"/>
                <w:szCs w:val="20"/>
              </w:rPr>
            </w:pPr>
            <w:r w:rsidRPr="00C37B7E">
              <w:rPr>
                <w:rFonts w:ascii="宋体" w:hAnsi="宋体" w:cs="宋体"/>
                <w:kern w:val="0"/>
                <w:sz w:val="20"/>
                <w:szCs w:val="20"/>
              </w:rPr>
              <w:t>31</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right"/>
              <w:rPr>
                <w:rFonts w:ascii="宋体"/>
                <w:sz w:val="20"/>
                <w:szCs w:val="20"/>
              </w:rPr>
            </w:pPr>
          </w:p>
        </w:tc>
      </w:tr>
      <w:tr w:rsidR="006906AB">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6906AB" w:rsidRPr="00C37B7E" w:rsidRDefault="006906AB">
            <w:pPr>
              <w:widowControl/>
              <w:spacing w:after="0" w:line="200" w:lineRule="exact"/>
              <w:jc w:val="left"/>
              <w:textAlignment w:val="center"/>
              <w:rPr>
                <w:rFonts w:ascii="宋体"/>
                <w:sz w:val="20"/>
                <w:szCs w:val="20"/>
              </w:rPr>
            </w:pPr>
            <w:r w:rsidRPr="00C37B7E">
              <w:rPr>
                <w:rFonts w:ascii="宋体" w:hAnsi="宋体" w:cs="宋体" w:hint="eastAsia"/>
                <w:kern w:val="0"/>
                <w:sz w:val="20"/>
                <w:szCs w:val="20"/>
              </w:rPr>
              <w:t>五、附属单位上缴收入</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center"/>
              <w:textAlignment w:val="center"/>
              <w:rPr>
                <w:rFonts w:ascii="宋体"/>
                <w:sz w:val="20"/>
                <w:szCs w:val="20"/>
              </w:rPr>
            </w:pPr>
            <w:r w:rsidRPr="00C37B7E">
              <w:rPr>
                <w:rFonts w:ascii="宋体" w:hAnsi="宋体" w:cs="宋体"/>
                <w:kern w:val="0"/>
                <w:sz w:val="20"/>
                <w:szCs w:val="20"/>
              </w:rPr>
              <w:t>5</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right"/>
              <w:rPr>
                <w:rFonts w:ascii="宋体"/>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6906AB" w:rsidRPr="00C37B7E" w:rsidRDefault="006906AB">
            <w:pPr>
              <w:widowControl/>
              <w:spacing w:after="0" w:line="200" w:lineRule="exact"/>
              <w:jc w:val="left"/>
              <w:textAlignment w:val="center"/>
              <w:rPr>
                <w:rFonts w:ascii="宋体"/>
                <w:sz w:val="20"/>
                <w:szCs w:val="20"/>
              </w:rPr>
            </w:pPr>
            <w:r w:rsidRPr="00C37B7E">
              <w:rPr>
                <w:rFonts w:ascii="宋体" w:hAnsi="宋体" w:cs="宋体" w:hint="eastAsia"/>
                <w:kern w:val="0"/>
                <w:sz w:val="20"/>
                <w:szCs w:val="20"/>
              </w:rPr>
              <w:t>五、教育支出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center"/>
              <w:textAlignment w:val="center"/>
              <w:rPr>
                <w:rFonts w:ascii="宋体"/>
                <w:sz w:val="20"/>
                <w:szCs w:val="20"/>
              </w:rPr>
            </w:pPr>
            <w:r w:rsidRPr="00C37B7E">
              <w:rPr>
                <w:rFonts w:ascii="宋体" w:hAnsi="宋体" w:cs="宋体"/>
                <w:kern w:val="0"/>
                <w:sz w:val="20"/>
                <w:szCs w:val="20"/>
              </w:rPr>
              <w:t>32</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right"/>
              <w:rPr>
                <w:rFonts w:ascii="宋体"/>
                <w:sz w:val="20"/>
                <w:szCs w:val="20"/>
              </w:rPr>
            </w:pPr>
          </w:p>
        </w:tc>
      </w:tr>
      <w:tr w:rsidR="006906AB">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6906AB" w:rsidRPr="00C37B7E" w:rsidRDefault="006906AB">
            <w:pPr>
              <w:widowControl/>
              <w:spacing w:after="0" w:line="200" w:lineRule="exact"/>
              <w:jc w:val="left"/>
              <w:textAlignment w:val="center"/>
              <w:rPr>
                <w:rFonts w:ascii="宋体"/>
                <w:sz w:val="20"/>
                <w:szCs w:val="20"/>
              </w:rPr>
            </w:pPr>
            <w:r w:rsidRPr="00C37B7E">
              <w:rPr>
                <w:rFonts w:ascii="宋体" w:hAnsi="宋体" w:cs="宋体" w:hint="eastAsia"/>
                <w:kern w:val="0"/>
                <w:sz w:val="20"/>
                <w:szCs w:val="20"/>
              </w:rPr>
              <w:t>六、其他收入</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center"/>
              <w:textAlignment w:val="center"/>
              <w:rPr>
                <w:rFonts w:ascii="宋体"/>
                <w:sz w:val="20"/>
                <w:szCs w:val="20"/>
              </w:rPr>
            </w:pPr>
            <w:r w:rsidRPr="00C37B7E">
              <w:rPr>
                <w:rFonts w:ascii="宋体" w:hAnsi="宋体" w:cs="宋体"/>
                <w:kern w:val="0"/>
                <w:sz w:val="20"/>
                <w:szCs w:val="20"/>
              </w:rPr>
              <w:t>6</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right"/>
              <w:rPr>
                <w:rFonts w:ascii="宋体"/>
                <w:sz w:val="20"/>
                <w:szCs w:val="20"/>
              </w:rPr>
            </w:pPr>
            <w:r>
              <w:rPr>
                <w:rFonts w:ascii="宋体" w:cs="宋体"/>
                <w:sz w:val="20"/>
                <w:szCs w:val="20"/>
              </w:rPr>
              <w:t>0.10</w:t>
            </w: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6906AB" w:rsidRPr="00C37B7E" w:rsidRDefault="006906AB">
            <w:pPr>
              <w:widowControl/>
              <w:spacing w:after="0" w:line="200" w:lineRule="exact"/>
              <w:jc w:val="left"/>
              <w:textAlignment w:val="center"/>
              <w:rPr>
                <w:rFonts w:ascii="宋体"/>
                <w:sz w:val="20"/>
                <w:szCs w:val="20"/>
              </w:rPr>
            </w:pPr>
            <w:r w:rsidRPr="00C37B7E">
              <w:rPr>
                <w:rFonts w:ascii="宋体" w:hAnsi="宋体" w:cs="宋体" w:hint="eastAsia"/>
                <w:kern w:val="0"/>
                <w:sz w:val="20"/>
                <w:szCs w:val="20"/>
              </w:rPr>
              <w:t>六、科学技术支出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center"/>
              <w:textAlignment w:val="center"/>
              <w:rPr>
                <w:rFonts w:ascii="宋体"/>
                <w:sz w:val="20"/>
                <w:szCs w:val="20"/>
              </w:rPr>
            </w:pPr>
            <w:r w:rsidRPr="00C37B7E">
              <w:rPr>
                <w:rFonts w:ascii="宋体" w:hAnsi="宋体" w:cs="宋体"/>
                <w:kern w:val="0"/>
                <w:sz w:val="20"/>
                <w:szCs w:val="20"/>
              </w:rPr>
              <w:t>33</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right"/>
              <w:rPr>
                <w:rFonts w:ascii="宋体"/>
                <w:sz w:val="20"/>
                <w:szCs w:val="20"/>
              </w:rPr>
            </w:pPr>
          </w:p>
        </w:tc>
      </w:tr>
      <w:tr w:rsidR="006906AB">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6906AB" w:rsidRPr="00C37B7E" w:rsidRDefault="006906AB">
            <w:pPr>
              <w:widowControl/>
              <w:spacing w:after="0" w:line="200" w:lineRule="exact"/>
              <w:jc w:val="left"/>
              <w:rPr>
                <w:rFonts w:ascii="宋体"/>
                <w:sz w:val="20"/>
                <w:szCs w:val="20"/>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center"/>
              <w:textAlignment w:val="center"/>
              <w:rPr>
                <w:rFonts w:ascii="宋体"/>
                <w:sz w:val="20"/>
                <w:szCs w:val="20"/>
              </w:rPr>
            </w:pPr>
            <w:r w:rsidRPr="00C37B7E">
              <w:rPr>
                <w:rFonts w:ascii="宋体" w:hAnsi="宋体" w:cs="宋体"/>
                <w:kern w:val="0"/>
                <w:sz w:val="20"/>
                <w:szCs w:val="20"/>
              </w:rPr>
              <w:t>7</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right"/>
              <w:rPr>
                <w:rFonts w:ascii="宋体"/>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6906AB" w:rsidRPr="00C37B7E" w:rsidRDefault="006906AB">
            <w:pPr>
              <w:widowControl/>
              <w:spacing w:after="0" w:line="200" w:lineRule="exact"/>
              <w:jc w:val="left"/>
              <w:textAlignment w:val="center"/>
              <w:rPr>
                <w:rFonts w:ascii="宋体"/>
                <w:sz w:val="20"/>
                <w:szCs w:val="20"/>
              </w:rPr>
            </w:pPr>
            <w:r w:rsidRPr="00C37B7E">
              <w:rPr>
                <w:rFonts w:ascii="宋体" w:hAnsi="宋体" w:cs="宋体" w:hint="eastAsia"/>
                <w:kern w:val="0"/>
                <w:sz w:val="20"/>
                <w:szCs w:val="20"/>
              </w:rPr>
              <w:t>七、文化体育与传媒支出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center"/>
              <w:textAlignment w:val="center"/>
              <w:rPr>
                <w:rFonts w:ascii="宋体"/>
                <w:sz w:val="20"/>
                <w:szCs w:val="20"/>
              </w:rPr>
            </w:pPr>
            <w:r w:rsidRPr="00C37B7E">
              <w:rPr>
                <w:rFonts w:ascii="宋体" w:hAnsi="宋体" w:cs="宋体"/>
                <w:kern w:val="0"/>
                <w:sz w:val="20"/>
                <w:szCs w:val="20"/>
              </w:rPr>
              <w:t>34</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right"/>
              <w:rPr>
                <w:rFonts w:ascii="宋体"/>
                <w:sz w:val="20"/>
                <w:szCs w:val="20"/>
              </w:rPr>
            </w:pPr>
          </w:p>
        </w:tc>
      </w:tr>
      <w:tr w:rsidR="006906AB">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6906AB" w:rsidRPr="00C37B7E" w:rsidRDefault="006906AB">
            <w:pPr>
              <w:widowControl/>
              <w:spacing w:after="0" w:line="200" w:lineRule="exact"/>
              <w:jc w:val="left"/>
              <w:rPr>
                <w:rFonts w:ascii="宋体"/>
                <w:sz w:val="20"/>
                <w:szCs w:val="20"/>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center"/>
              <w:textAlignment w:val="center"/>
              <w:rPr>
                <w:rFonts w:ascii="宋体"/>
                <w:sz w:val="20"/>
                <w:szCs w:val="20"/>
              </w:rPr>
            </w:pPr>
            <w:r w:rsidRPr="00C37B7E">
              <w:rPr>
                <w:rFonts w:ascii="宋体" w:hAnsi="宋体" w:cs="宋体"/>
                <w:kern w:val="0"/>
                <w:sz w:val="20"/>
                <w:szCs w:val="20"/>
              </w:rPr>
              <w:t>8</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right"/>
              <w:rPr>
                <w:rFonts w:ascii="宋体"/>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6906AB" w:rsidRPr="00C37B7E" w:rsidRDefault="006906AB">
            <w:pPr>
              <w:widowControl/>
              <w:spacing w:after="0" w:line="200" w:lineRule="exact"/>
              <w:jc w:val="left"/>
              <w:textAlignment w:val="center"/>
              <w:rPr>
                <w:rFonts w:ascii="宋体"/>
                <w:sz w:val="20"/>
                <w:szCs w:val="20"/>
              </w:rPr>
            </w:pPr>
            <w:r w:rsidRPr="00C37B7E">
              <w:rPr>
                <w:rFonts w:ascii="宋体" w:hAnsi="宋体" w:cs="宋体" w:hint="eastAsia"/>
                <w:kern w:val="0"/>
                <w:sz w:val="20"/>
                <w:szCs w:val="20"/>
              </w:rPr>
              <w:t>八、社会保障和就业支出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center"/>
              <w:textAlignment w:val="center"/>
              <w:rPr>
                <w:rFonts w:ascii="宋体"/>
                <w:sz w:val="20"/>
                <w:szCs w:val="20"/>
              </w:rPr>
            </w:pPr>
            <w:r w:rsidRPr="00C37B7E">
              <w:rPr>
                <w:rFonts w:ascii="宋体" w:hAnsi="宋体" w:cs="宋体"/>
                <w:kern w:val="0"/>
                <w:sz w:val="20"/>
                <w:szCs w:val="20"/>
              </w:rPr>
              <w:t>35</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right"/>
              <w:rPr>
                <w:rFonts w:ascii="宋体"/>
                <w:sz w:val="20"/>
                <w:szCs w:val="20"/>
              </w:rPr>
            </w:pPr>
            <w:r>
              <w:rPr>
                <w:rFonts w:ascii="宋体" w:cs="宋体"/>
                <w:sz w:val="20"/>
                <w:szCs w:val="20"/>
              </w:rPr>
              <w:t>279.69</w:t>
            </w:r>
          </w:p>
        </w:tc>
      </w:tr>
      <w:tr w:rsidR="006906AB">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6906AB" w:rsidRPr="00C37B7E" w:rsidRDefault="006906AB">
            <w:pPr>
              <w:widowControl/>
              <w:spacing w:after="0" w:line="200" w:lineRule="exact"/>
              <w:jc w:val="left"/>
              <w:rPr>
                <w:rFonts w:ascii="宋体"/>
                <w:sz w:val="20"/>
                <w:szCs w:val="20"/>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center"/>
              <w:textAlignment w:val="center"/>
              <w:rPr>
                <w:rFonts w:ascii="宋体"/>
                <w:sz w:val="20"/>
                <w:szCs w:val="20"/>
              </w:rPr>
            </w:pPr>
            <w:r w:rsidRPr="00C37B7E">
              <w:rPr>
                <w:rFonts w:ascii="宋体" w:hAnsi="宋体" w:cs="宋体"/>
                <w:kern w:val="0"/>
                <w:sz w:val="20"/>
                <w:szCs w:val="20"/>
              </w:rPr>
              <w:t>9</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right"/>
              <w:rPr>
                <w:rFonts w:ascii="宋体"/>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6906AB" w:rsidRPr="00C37B7E" w:rsidRDefault="006906AB">
            <w:pPr>
              <w:widowControl/>
              <w:spacing w:after="0" w:line="200" w:lineRule="exact"/>
              <w:jc w:val="left"/>
              <w:textAlignment w:val="center"/>
              <w:rPr>
                <w:rFonts w:ascii="宋体"/>
                <w:sz w:val="20"/>
                <w:szCs w:val="20"/>
              </w:rPr>
            </w:pPr>
            <w:r w:rsidRPr="00C37B7E">
              <w:rPr>
                <w:rFonts w:ascii="宋体" w:hAnsi="宋体" w:cs="宋体" w:hint="eastAsia"/>
                <w:kern w:val="0"/>
                <w:sz w:val="20"/>
                <w:szCs w:val="20"/>
              </w:rPr>
              <w:t>九、医疗卫生与计划生育支出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center"/>
              <w:textAlignment w:val="center"/>
              <w:rPr>
                <w:rFonts w:ascii="宋体"/>
                <w:sz w:val="20"/>
                <w:szCs w:val="20"/>
              </w:rPr>
            </w:pPr>
            <w:r w:rsidRPr="00C37B7E">
              <w:rPr>
                <w:rFonts w:ascii="宋体" w:hAnsi="宋体" w:cs="宋体"/>
                <w:kern w:val="0"/>
                <w:sz w:val="20"/>
                <w:szCs w:val="20"/>
              </w:rPr>
              <w:t>36</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right"/>
              <w:rPr>
                <w:rFonts w:ascii="宋体"/>
                <w:sz w:val="20"/>
                <w:szCs w:val="20"/>
              </w:rPr>
            </w:pPr>
            <w:r>
              <w:rPr>
                <w:rFonts w:ascii="宋体" w:cs="宋体"/>
                <w:sz w:val="20"/>
                <w:szCs w:val="20"/>
              </w:rPr>
              <w:t>333.87</w:t>
            </w:r>
          </w:p>
        </w:tc>
      </w:tr>
      <w:tr w:rsidR="006906AB">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6906AB" w:rsidRPr="00C37B7E" w:rsidRDefault="006906AB">
            <w:pPr>
              <w:widowControl/>
              <w:spacing w:after="0" w:line="200" w:lineRule="exact"/>
              <w:jc w:val="left"/>
              <w:rPr>
                <w:rFonts w:ascii="宋体"/>
                <w:sz w:val="20"/>
                <w:szCs w:val="20"/>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center"/>
              <w:textAlignment w:val="center"/>
              <w:rPr>
                <w:rFonts w:ascii="宋体"/>
                <w:sz w:val="20"/>
                <w:szCs w:val="20"/>
              </w:rPr>
            </w:pPr>
            <w:r w:rsidRPr="00C37B7E">
              <w:rPr>
                <w:rFonts w:ascii="宋体" w:hAnsi="宋体" w:cs="宋体"/>
                <w:kern w:val="0"/>
                <w:sz w:val="20"/>
                <w:szCs w:val="20"/>
              </w:rPr>
              <w:t>10</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right"/>
              <w:rPr>
                <w:rFonts w:ascii="宋体"/>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6906AB" w:rsidRPr="00C37B7E" w:rsidRDefault="006906AB">
            <w:pPr>
              <w:widowControl/>
              <w:spacing w:after="0" w:line="200" w:lineRule="exact"/>
              <w:jc w:val="left"/>
              <w:textAlignment w:val="center"/>
              <w:rPr>
                <w:rFonts w:ascii="宋体"/>
                <w:sz w:val="20"/>
                <w:szCs w:val="20"/>
              </w:rPr>
            </w:pPr>
            <w:r w:rsidRPr="00C37B7E">
              <w:rPr>
                <w:rFonts w:ascii="宋体" w:hAnsi="宋体" w:cs="宋体" w:hint="eastAsia"/>
                <w:kern w:val="0"/>
                <w:sz w:val="20"/>
                <w:szCs w:val="20"/>
              </w:rPr>
              <w:t>十、节能环保支出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center"/>
              <w:textAlignment w:val="center"/>
              <w:rPr>
                <w:rFonts w:ascii="宋体"/>
                <w:sz w:val="20"/>
                <w:szCs w:val="20"/>
              </w:rPr>
            </w:pPr>
            <w:r w:rsidRPr="00C37B7E">
              <w:rPr>
                <w:rFonts w:ascii="宋体" w:hAnsi="宋体" w:cs="宋体"/>
                <w:kern w:val="0"/>
                <w:sz w:val="20"/>
                <w:szCs w:val="20"/>
              </w:rPr>
              <w:t>37</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right"/>
              <w:rPr>
                <w:rFonts w:ascii="宋体"/>
                <w:sz w:val="20"/>
                <w:szCs w:val="20"/>
              </w:rPr>
            </w:pPr>
          </w:p>
        </w:tc>
      </w:tr>
      <w:tr w:rsidR="006906AB">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6906AB" w:rsidRPr="00C37B7E" w:rsidRDefault="006906AB">
            <w:pPr>
              <w:widowControl/>
              <w:spacing w:after="0" w:line="200" w:lineRule="exact"/>
              <w:jc w:val="left"/>
              <w:rPr>
                <w:rFonts w:ascii="宋体"/>
                <w:sz w:val="20"/>
                <w:szCs w:val="20"/>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center"/>
              <w:textAlignment w:val="center"/>
              <w:rPr>
                <w:rFonts w:ascii="宋体"/>
                <w:sz w:val="20"/>
                <w:szCs w:val="20"/>
              </w:rPr>
            </w:pPr>
            <w:r w:rsidRPr="00C37B7E">
              <w:rPr>
                <w:rFonts w:ascii="宋体" w:hAnsi="宋体" w:cs="宋体"/>
                <w:kern w:val="0"/>
                <w:sz w:val="20"/>
                <w:szCs w:val="20"/>
              </w:rPr>
              <w:t>11</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right"/>
              <w:rPr>
                <w:rFonts w:ascii="宋体"/>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6906AB" w:rsidRPr="00C37B7E" w:rsidRDefault="006906AB">
            <w:pPr>
              <w:widowControl/>
              <w:spacing w:after="0" w:line="200" w:lineRule="exact"/>
              <w:jc w:val="left"/>
              <w:textAlignment w:val="center"/>
              <w:rPr>
                <w:rFonts w:ascii="宋体"/>
                <w:sz w:val="20"/>
                <w:szCs w:val="20"/>
              </w:rPr>
            </w:pPr>
            <w:r w:rsidRPr="00C37B7E">
              <w:rPr>
                <w:rFonts w:ascii="宋体" w:hAnsi="宋体" w:cs="宋体" w:hint="eastAsia"/>
                <w:kern w:val="0"/>
                <w:sz w:val="20"/>
                <w:szCs w:val="20"/>
              </w:rPr>
              <w:t>十一、城乡社区支出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center"/>
              <w:textAlignment w:val="center"/>
              <w:rPr>
                <w:rFonts w:ascii="宋体"/>
                <w:sz w:val="20"/>
                <w:szCs w:val="20"/>
              </w:rPr>
            </w:pPr>
            <w:r w:rsidRPr="00C37B7E">
              <w:rPr>
                <w:rFonts w:ascii="宋体" w:hAnsi="宋体" w:cs="宋体"/>
                <w:kern w:val="0"/>
                <w:sz w:val="20"/>
                <w:szCs w:val="20"/>
              </w:rPr>
              <w:t>38</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right"/>
              <w:rPr>
                <w:rFonts w:ascii="宋体"/>
                <w:sz w:val="20"/>
                <w:szCs w:val="20"/>
              </w:rPr>
            </w:pPr>
          </w:p>
        </w:tc>
      </w:tr>
      <w:tr w:rsidR="006906AB">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6906AB" w:rsidRPr="00C37B7E" w:rsidRDefault="006906AB">
            <w:pPr>
              <w:widowControl/>
              <w:spacing w:after="0" w:line="200" w:lineRule="exact"/>
              <w:jc w:val="left"/>
              <w:rPr>
                <w:rFonts w:ascii="宋体"/>
                <w:sz w:val="20"/>
                <w:szCs w:val="20"/>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center"/>
              <w:textAlignment w:val="center"/>
              <w:rPr>
                <w:rFonts w:ascii="宋体"/>
                <w:sz w:val="20"/>
                <w:szCs w:val="20"/>
              </w:rPr>
            </w:pPr>
            <w:r w:rsidRPr="00C37B7E">
              <w:rPr>
                <w:rFonts w:ascii="宋体" w:hAnsi="宋体" w:cs="宋体"/>
                <w:kern w:val="0"/>
                <w:sz w:val="20"/>
                <w:szCs w:val="20"/>
              </w:rPr>
              <w:t>12</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right"/>
              <w:rPr>
                <w:rFonts w:ascii="宋体"/>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6906AB" w:rsidRPr="00C37B7E" w:rsidRDefault="006906AB">
            <w:pPr>
              <w:widowControl/>
              <w:spacing w:after="0" w:line="200" w:lineRule="exact"/>
              <w:jc w:val="left"/>
              <w:textAlignment w:val="center"/>
              <w:rPr>
                <w:rFonts w:ascii="宋体"/>
                <w:sz w:val="20"/>
                <w:szCs w:val="20"/>
              </w:rPr>
            </w:pPr>
            <w:r w:rsidRPr="00C37B7E">
              <w:rPr>
                <w:rFonts w:ascii="宋体" w:hAnsi="宋体" w:cs="宋体" w:hint="eastAsia"/>
                <w:kern w:val="0"/>
                <w:sz w:val="20"/>
                <w:szCs w:val="20"/>
              </w:rPr>
              <w:t>十二、农林水支出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center"/>
              <w:textAlignment w:val="center"/>
              <w:rPr>
                <w:rFonts w:ascii="宋体"/>
                <w:sz w:val="20"/>
                <w:szCs w:val="20"/>
              </w:rPr>
            </w:pPr>
            <w:r w:rsidRPr="00C37B7E">
              <w:rPr>
                <w:rFonts w:ascii="宋体" w:hAnsi="宋体" w:cs="宋体"/>
                <w:kern w:val="0"/>
                <w:sz w:val="20"/>
                <w:szCs w:val="20"/>
              </w:rPr>
              <w:t>39</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right"/>
              <w:rPr>
                <w:rFonts w:ascii="宋体"/>
                <w:sz w:val="20"/>
                <w:szCs w:val="20"/>
              </w:rPr>
            </w:pPr>
          </w:p>
        </w:tc>
      </w:tr>
      <w:tr w:rsidR="006906AB">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6906AB" w:rsidRPr="00C37B7E" w:rsidRDefault="006906AB">
            <w:pPr>
              <w:widowControl/>
              <w:spacing w:after="0" w:line="200" w:lineRule="exact"/>
              <w:jc w:val="left"/>
              <w:rPr>
                <w:rFonts w:ascii="宋体"/>
                <w:sz w:val="20"/>
                <w:szCs w:val="20"/>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center"/>
              <w:textAlignment w:val="center"/>
              <w:rPr>
                <w:rFonts w:ascii="宋体"/>
                <w:sz w:val="20"/>
                <w:szCs w:val="20"/>
              </w:rPr>
            </w:pPr>
            <w:r w:rsidRPr="00C37B7E">
              <w:rPr>
                <w:rFonts w:ascii="宋体" w:hAnsi="宋体" w:cs="宋体"/>
                <w:kern w:val="0"/>
                <w:sz w:val="20"/>
                <w:szCs w:val="20"/>
              </w:rPr>
              <w:t>13</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right"/>
              <w:rPr>
                <w:rFonts w:ascii="宋体"/>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6906AB" w:rsidRPr="00C37B7E" w:rsidRDefault="006906AB">
            <w:pPr>
              <w:widowControl/>
              <w:spacing w:after="0" w:line="200" w:lineRule="exact"/>
              <w:jc w:val="left"/>
              <w:textAlignment w:val="center"/>
              <w:rPr>
                <w:rFonts w:ascii="宋体"/>
                <w:sz w:val="20"/>
                <w:szCs w:val="20"/>
              </w:rPr>
            </w:pPr>
            <w:r w:rsidRPr="00C37B7E">
              <w:rPr>
                <w:rFonts w:ascii="宋体" w:hAnsi="宋体" w:cs="宋体" w:hint="eastAsia"/>
                <w:kern w:val="0"/>
                <w:sz w:val="20"/>
                <w:szCs w:val="20"/>
              </w:rPr>
              <w:t>十三、交通运输支出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center"/>
              <w:textAlignment w:val="center"/>
              <w:rPr>
                <w:rFonts w:ascii="宋体"/>
                <w:sz w:val="20"/>
                <w:szCs w:val="20"/>
              </w:rPr>
            </w:pPr>
            <w:r w:rsidRPr="00C37B7E">
              <w:rPr>
                <w:rFonts w:ascii="宋体" w:hAnsi="宋体" w:cs="宋体"/>
                <w:kern w:val="0"/>
                <w:sz w:val="20"/>
                <w:szCs w:val="20"/>
              </w:rPr>
              <w:t>40</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right"/>
              <w:rPr>
                <w:rFonts w:ascii="宋体"/>
                <w:sz w:val="20"/>
                <w:szCs w:val="20"/>
              </w:rPr>
            </w:pPr>
          </w:p>
        </w:tc>
      </w:tr>
      <w:tr w:rsidR="006906AB">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6906AB" w:rsidRPr="00C37B7E" w:rsidRDefault="006906AB">
            <w:pPr>
              <w:widowControl/>
              <w:spacing w:after="0" w:line="200" w:lineRule="exact"/>
              <w:jc w:val="left"/>
              <w:rPr>
                <w:rFonts w:ascii="宋体"/>
                <w:sz w:val="20"/>
                <w:szCs w:val="20"/>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center"/>
              <w:textAlignment w:val="center"/>
              <w:rPr>
                <w:rFonts w:ascii="宋体"/>
                <w:sz w:val="20"/>
                <w:szCs w:val="20"/>
              </w:rPr>
            </w:pPr>
            <w:r w:rsidRPr="00C37B7E">
              <w:rPr>
                <w:rFonts w:ascii="宋体" w:hAnsi="宋体" w:cs="宋体"/>
                <w:kern w:val="0"/>
                <w:sz w:val="20"/>
                <w:szCs w:val="20"/>
              </w:rPr>
              <w:t>14</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right"/>
              <w:rPr>
                <w:rFonts w:ascii="宋体"/>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6906AB" w:rsidRPr="00C37B7E" w:rsidRDefault="006906AB">
            <w:pPr>
              <w:widowControl/>
              <w:spacing w:after="0" w:line="200" w:lineRule="exact"/>
              <w:jc w:val="left"/>
              <w:textAlignment w:val="center"/>
              <w:rPr>
                <w:rFonts w:ascii="宋体"/>
                <w:sz w:val="20"/>
                <w:szCs w:val="20"/>
              </w:rPr>
            </w:pPr>
            <w:r w:rsidRPr="00C37B7E">
              <w:rPr>
                <w:rFonts w:ascii="宋体" w:hAnsi="宋体" w:cs="宋体" w:hint="eastAsia"/>
                <w:kern w:val="0"/>
                <w:sz w:val="20"/>
                <w:szCs w:val="20"/>
              </w:rPr>
              <w:t>十四、资源勘探信息等支出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center"/>
              <w:textAlignment w:val="center"/>
              <w:rPr>
                <w:rFonts w:ascii="宋体"/>
                <w:sz w:val="20"/>
                <w:szCs w:val="20"/>
              </w:rPr>
            </w:pPr>
            <w:r w:rsidRPr="00C37B7E">
              <w:rPr>
                <w:rFonts w:ascii="宋体" w:hAnsi="宋体" w:cs="宋体"/>
                <w:kern w:val="0"/>
                <w:sz w:val="20"/>
                <w:szCs w:val="20"/>
              </w:rPr>
              <w:t>41</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right"/>
              <w:rPr>
                <w:rFonts w:ascii="宋体"/>
                <w:sz w:val="20"/>
                <w:szCs w:val="20"/>
              </w:rPr>
            </w:pPr>
          </w:p>
        </w:tc>
      </w:tr>
      <w:tr w:rsidR="006906AB">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6906AB" w:rsidRPr="00C37B7E" w:rsidRDefault="006906AB">
            <w:pPr>
              <w:widowControl/>
              <w:spacing w:after="0" w:line="200" w:lineRule="exact"/>
              <w:jc w:val="left"/>
              <w:rPr>
                <w:rFonts w:ascii="宋体"/>
                <w:sz w:val="20"/>
                <w:szCs w:val="20"/>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center"/>
              <w:textAlignment w:val="center"/>
              <w:rPr>
                <w:rFonts w:ascii="宋体"/>
                <w:sz w:val="20"/>
                <w:szCs w:val="20"/>
              </w:rPr>
            </w:pPr>
            <w:r w:rsidRPr="00C37B7E">
              <w:rPr>
                <w:rFonts w:ascii="宋体" w:hAnsi="宋体" w:cs="宋体"/>
                <w:kern w:val="0"/>
                <w:sz w:val="20"/>
                <w:szCs w:val="20"/>
              </w:rPr>
              <w:t>15</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right"/>
              <w:rPr>
                <w:rFonts w:ascii="宋体"/>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6906AB" w:rsidRPr="00C37B7E" w:rsidRDefault="006906AB">
            <w:pPr>
              <w:widowControl/>
              <w:spacing w:after="0" w:line="200" w:lineRule="exact"/>
              <w:jc w:val="left"/>
              <w:textAlignment w:val="center"/>
              <w:rPr>
                <w:rFonts w:ascii="宋体"/>
                <w:sz w:val="20"/>
                <w:szCs w:val="20"/>
              </w:rPr>
            </w:pPr>
            <w:r w:rsidRPr="00C37B7E">
              <w:rPr>
                <w:rFonts w:ascii="宋体" w:hAnsi="宋体" w:cs="宋体" w:hint="eastAsia"/>
                <w:kern w:val="0"/>
                <w:sz w:val="20"/>
                <w:szCs w:val="20"/>
              </w:rPr>
              <w:t>十五、商业服务业等支出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center"/>
              <w:textAlignment w:val="center"/>
              <w:rPr>
                <w:rFonts w:ascii="宋体"/>
                <w:sz w:val="20"/>
                <w:szCs w:val="20"/>
              </w:rPr>
            </w:pPr>
            <w:r w:rsidRPr="00C37B7E">
              <w:rPr>
                <w:rFonts w:ascii="宋体" w:hAnsi="宋体" w:cs="宋体"/>
                <w:kern w:val="0"/>
                <w:sz w:val="20"/>
                <w:szCs w:val="20"/>
              </w:rPr>
              <w:t>42</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right"/>
              <w:rPr>
                <w:rFonts w:ascii="宋体"/>
                <w:sz w:val="20"/>
                <w:szCs w:val="20"/>
              </w:rPr>
            </w:pPr>
          </w:p>
        </w:tc>
      </w:tr>
      <w:tr w:rsidR="006906AB">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6906AB" w:rsidRPr="00C37B7E" w:rsidRDefault="006906AB">
            <w:pPr>
              <w:widowControl/>
              <w:spacing w:after="0" w:line="200" w:lineRule="exact"/>
              <w:jc w:val="left"/>
              <w:rPr>
                <w:rFonts w:ascii="宋体"/>
                <w:sz w:val="20"/>
                <w:szCs w:val="20"/>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center"/>
              <w:textAlignment w:val="center"/>
              <w:rPr>
                <w:rFonts w:ascii="宋体"/>
                <w:sz w:val="20"/>
                <w:szCs w:val="20"/>
              </w:rPr>
            </w:pPr>
            <w:r w:rsidRPr="00C37B7E">
              <w:rPr>
                <w:rFonts w:ascii="宋体" w:hAnsi="宋体" w:cs="宋体"/>
                <w:kern w:val="0"/>
                <w:sz w:val="20"/>
                <w:szCs w:val="20"/>
              </w:rPr>
              <w:t>16</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right"/>
              <w:rPr>
                <w:rFonts w:ascii="宋体"/>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6906AB" w:rsidRPr="00C37B7E" w:rsidRDefault="006906AB">
            <w:pPr>
              <w:widowControl/>
              <w:spacing w:after="0" w:line="200" w:lineRule="exact"/>
              <w:jc w:val="left"/>
              <w:textAlignment w:val="center"/>
              <w:rPr>
                <w:rFonts w:ascii="宋体"/>
                <w:sz w:val="20"/>
                <w:szCs w:val="20"/>
              </w:rPr>
            </w:pPr>
            <w:r w:rsidRPr="00C37B7E">
              <w:rPr>
                <w:rFonts w:ascii="宋体" w:hAnsi="宋体" w:cs="宋体" w:hint="eastAsia"/>
                <w:kern w:val="0"/>
                <w:sz w:val="20"/>
                <w:szCs w:val="20"/>
              </w:rPr>
              <w:t>十六、金融支出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center"/>
              <w:textAlignment w:val="center"/>
              <w:rPr>
                <w:rFonts w:ascii="宋体"/>
                <w:sz w:val="20"/>
                <w:szCs w:val="20"/>
              </w:rPr>
            </w:pPr>
            <w:r w:rsidRPr="00C37B7E">
              <w:rPr>
                <w:rFonts w:ascii="宋体" w:hAnsi="宋体" w:cs="宋体"/>
                <w:kern w:val="0"/>
                <w:sz w:val="20"/>
                <w:szCs w:val="20"/>
              </w:rPr>
              <w:t>43</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right"/>
              <w:rPr>
                <w:rFonts w:ascii="宋体"/>
                <w:sz w:val="20"/>
                <w:szCs w:val="20"/>
              </w:rPr>
            </w:pPr>
          </w:p>
        </w:tc>
      </w:tr>
      <w:tr w:rsidR="006906AB">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6906AB" w:rsidRPr="00C37B7E" w:rsidRDefault="006906AB">
            <w:pPr>
              <w:widowControl/>
              <w:spacing w:after="0" w:line="200" w:lineRule="exact"/>
              <w:jc w:val="left"/>
              <w:rPr>
                <w:rFonts w:ascii="宋体"/>
                <w:sz w:val="20"/>
                <w:szCs w:val="20"/>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center"/>
              <w:textAlignment w:val="center"/>
              <w:rPr>
                <w:rFonts w:ascii="宋体"/>
                <w:sz w:val="20"/>
                <w:szCs w:val="20"/>
              </w:rPr>
            </w:pPr>
            <w:r w:rsidRPr="00C37B7E">
              <w:rPr>
                <w:rFonts w:ascii="宋体" w:hAnsi="宋体" w:cs="宋体"/>
                <w:kern w:val="0"/>
                <w:sz w:val="20"/>
                <w:szCs w:val="20"/>
              </w:rPr>
              <w:t>17</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right"/>
              <w:rPr>
                <w:rFonts w:ascii="宋体"/>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6906AB" w:rsidRPr="00C37B7E" w:rsidRDefault="006906AB">
            <w:pPr>
              <w:widowControl/>
              <w:spacing w:after="0" w:line="200" w:lineRule="exact"/>
              <w:jc w:val="left"/>
              <w:textAlignment w:val="center"/>
              <w:rPr>
                <w:rFonts w:ascii="宋体"/>
                <w:sz w:val="20"/>
                <w:szCs w:val="20"/>
              </w:rPr>
            </w:pPr>
            <w:r w:rsidRPr="00C37B7E">
              <w:rPr>
                <w:rFonts w:ascii="宋体" w:hAnsi="宋体" w:cs="宋体" w:hint="eastAsia"/>
                <w:kern w:val="0"/>
                <w:sz w:val="20"/>
                <w:szCs w:val="20"/>
              </w:rPr>
              <w:t>十七、援助其他地区支出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center"/>
              <w:textAlignment w:val="center"/>
              <w:rPr>
                <w:rFonts w:ascii="宋体"/>
                <w:sz w:val="20"/>
                <w:szCs w:val="20"/>
              </w:rPr>
            </w:pPr>
            <w:r w:rsidRPr="00C37B7E">
              <w:rPr>
                <w:rFonts w:ascii="宋体" w:hAnsi="宋体" w:cs="宋体"/>
                <w:kern w:val="0"/>
                <w:sz w:val="20"/>
                <w:szCs w:val="20"/>
              </w:rPr>
              <w:t>44</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right"/>
              <w:rPr>
                <w:rFonts w:ascii="宋体"/>
                <w:sz w:val="20"/>
                <w:szCs w:val="20"/>
              </w:rPr>
            </w:pPr>
          </w:p>
        </w:tc>
      </w:tr>
      <w:tr w:rsidR="006906AB">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6906AB" w:rsidRPr="00C37B7E" w:rsidRDefault="006906AB">
            <w:pPr>
              <w:widowControl/>
              <w:spacing w:after="0" w:line="200" w:lineRule="exact"/>
              <w:jc w:val="left"/>
              <w:rPr>
                <w:rFonts w:ascii="宋体"/>
                <w:sz w:val="20"/>
                <w:szCs w:val="20"/>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center"/>
              <w:textAlignment w:val="center"/>
              <w:rPr>
                <w:rFonts w:ascii="宋体"/>
                <w:sz w:val="20"/>
                <w:szCs w:val="20"/>
              </w:rPr>
            </w:pPr>
            <w:r w:rsidRPr="00C37B7E">
              <w:rPr>
                <w:rFonts w:ascii="宋体" w:hAnsi="宋体" w:cs="宋体"/>
                <w:kern w:val="0"/>
                <w:sz w:val="20"/>
                <w:szCs w:val="20"/>
              </w:rPr>
              <w:t>18</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right"/>
              <w:rPr>
                <w:rFonts w:ascii="宋体"/>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6906AB" w:rsidRPr="00C37B7E" w:rsidRDefault="006906AB">
            <w:pPr>
              <w:widowControl/>
              <w:spacing w:after="0" w:line="200" w:lineRule="exact"/>
              <w:jc w:val="left"/>
              <w:textAlignment w:val="center"/>
              <w:rPr>
                <w:rFonts w:ascii="宋体"/>
                <w:sz w:val="20"/>
                <w:szCs w:val="20"/>
              </w:rPr>
            </w:pPr>
            <w:r w:rsidRPr="00C37B7E">
              <w:rPr>
                <w:rFonts w:ascii="宋体" w:hAnsi="宋体" w:cs="宋体" w:hint="eastAsia"/>
                <w:kern w:val="0"/>
                <w:sz w:val="20"/>
                <w:szCs w:val="20"/>
              </w:rPr>
              <w:t>十八、国土海洋气象等支出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center"/>
              <w:textAlignment w:val="center"/>
              <w:rPr>
                <w:rFonts w:ascii="宋体"/>
                <w:sz w:val="20"/>
                <w:szCs w:val="20"/>
              </w:rPr>
            </w:pPr>
            <w:r w:rsidRPr="00C37B7E">
              <w:rPr>
                <w:rFonts w:ascii="宋体" w:hAnsi="宋体" w:cs="宋体"/>
                <w:kern w:val="0"/>
                <w:sz w:val="20"/>
                <w:szCs w:val="20"/>
              </w:rPr>
              <w:t>45</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right"/>
              <w:rPr>
                <w:rFonts w:ascii="宋体"/>
                <w:sz w:val="20"/>
                <w:szCs w:val="20"/>
              </w:rPr>
            </w:pPr>
          </w:p>
        </w:tc>
      </w:tr>
      <w:tr w:rsidR="006906AB">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6906AB" w:rsidRPr="00C37B7E" w:rsidRDefault="006906AB">
            <w:pPr>
              <w:widowControl/>
              <w:spacing w:after="0" w:line="200" w:lineRule="exact"/>
              <w:jc w:val="left"/>
              <w:rPr>
                <w:rFonts w:ascii="宋体"/>
                <w:sz w:val="20"/>
                <w:szCs w:val="20"/>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center"/>
              <w:textAlignment w:val="center"/>
              <w:rPr>
                <w:rFonts w:ascii="宋体"/>
                <w:sz w:val="20"/>
                <w:szCs w:val="20"/>
              </w:rPr>
            </w:pPr>
            <w:r w:rsidRPr="00C37B7E">
              <w:rPr>
                <w:rFonts w:ascii="宋体" w:hAnsi="宋体" w:cs="宋体"/>
                <w:kern w:val="0"/>
                <w:sz w:val="20"/>
                <w:szCs w:val="20"/>
              </w:rPr>
              <w:t>19</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right"/>
              <w:rPr>
                <w:rFonts w:ascii="宋体"/>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6906AB" w:rsidRPr="00C37B7E" w:rsidRDefault="006906AB">
            <w:pPr>
              <w:widowControl/>
              <w:spacing w:after="0" w:line="200" w:lineRule="exact"/>
              <w:jc w:val="left"/>
              <w:textAlignment w:val="center"/>
              <w:rPr>
                <w:rFonts w:ascii="宋体"/>
                <w:sz w:val="20"/>
                <w:szCs w:val="20"/>
              </w:rPr>
            </w:pPr>
            <w:r w:rsidRPr="00C37B7E">
              <w:rPr>
                <w:rFonts w:ascii="宋体" w:hAnsi="宋体" w:cs="宋体" w:hint="eastAsia"/>
                <w:kern w:val="0"/>
                <w:sz w:val="20"/>
                <w:szCs w:val="20"/>
              </w:rPr>
              <w:t>十九、住房保障支出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center"/>
              <w:textAlignment w:val="center"/>
              <w:rPr>
                <w:rFonts w:ascii="宋体"/>
                <w:sz w:val="20"/>
                <w:szCs w:val="20"/>
              </w:rPr>
            </w:pPr>
            <w:r w:rsidRPr="00C37B7E">
              <w:rPr>
                <w:rFonts w:ascii="宋体" w:hAnsi="宋体" w:cs="宋体"/>
                <w:kern w:val="0"/>
                <w:sz w:val="20"/>
                <w:szCs w:val="20"/>
              </w:rPr>
              <w:t>46</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right"/>
              <w:rPr>
                <w:rFonts w:ascii="宋体"/>
                <w:sz w:val="20"/>
                <w:szCs w:val="20"/>
              </w:rPr>
            </w:pPr>
            <w:r>
              <w:rPr>
                <w:rFonts w:ascii="宋体" w:cs="宋体"/>
                <w:sz w:val="20"/>
                <w:szCs w:val="20"/>
              </w:rPr>
              <w:t>159.15</w:t>
            </w:r>
          </w:p>
        </w:tc>
      </w:tr>
      <w:tr w:rsidR="006906AB">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6906AB" w:rsidRPr="00C37B7E" w:rsidRDefault="006906AB">
            <w:pPr>
              <w:widowControl/>
              <w:spacing w:after="0" w:line="200" w:lineRule="exact"/>
              <w:jc w:val="left"/>
              <w:rPr>
                <w:rFonts w:ascii="宋体"/>
                <w:sz w:val="20"/>
                <w:szCs w:val="20"/>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center"/>
              <w:textAlignment w:val="center"/>
              <w:rPr>
                <w:rFonts w:ascii="宋体"/>
                <w:sz w:val="20"/>
                <w:szCs w:val="20"/>
              </w:rPr>
            </w:pPr>
            <w:r w:rsidRPr="00C37B7E">
              <w:rPr>
                <w:rFonts w:ascii="宋体" w:hAnsi="宋体" w:cs="宋体"/>
                <w:kern w:val="0"/>
                <w:sz w:val="20"/>
                <w:szCs w:val="20"/>
              </w:rPr>
              <w:t>20</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right"/>
              <w:rPr>
                <w:rFonts w:ascii="宋体"/>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6906AB" w:rsidRPr="00C37B7E" w:rsidRDefault="006906AB">
            <w:pPr>
              <w:widowControl/>
              <w:spacing w:after="0" w:line="200" w:lineRule="exact"/>
              <w:jc w:val="left"/>
              <w:textAlignment w:val="center"/>
              <w:rPr>
                <w:rFonts w:ascii="宋体"/>
                <w:sz w:val="20"/>
                <w:szCs w:val="20"/>
              </w:rPr>
            </w:pPr>
            <w:r w:rsidRPr="00C37B7E">
              <w:rPr>
                <w:rFonts w:ascii="宋体" w:hAnsi="宋体" w:cs="宋体" w:hint="eastAsia"/>
                <w:kern w:val="0"/>
                <w:sz w:val="20"/>
                <w:szCs w:val="20"/>
              </w:rPr>
              <w:t>二十、粮油物资储备支出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center"/>
              <w:textAlignment w:val="center"/>
              <w:rPr>
                <w:rFonts w:ascii="宋体"/>
                <w:sz w:val="20"/>
                <w:szCs w:val="20"/>
              </w:rPr>
            </w:pPr>
            <w:r w:rsidRPr="00C37B7E">
              <w:rPr>
                <w:rFonts w:ascii="宋体" w:hAnsi="宋体" w:cs="宋体"/>
                <w:kern w:val="0"/>
                <w:sz w:val="20"/>
                <w:szCs w:val="20"/>
              </w:rPr>
              <w:t>47</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right"/>
              <w:rPr>
                <w:rFonts w:ascii="宋体"/>
                <w:sz w:val="20"/>
                <w:szCs w:val="20"/>
              </w:rPr>
            </w:pPr>
          </w:p>
        </w:tc>
      </w:tr>
      <w:tr w:rsidR="006906AB">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6906AB" w:rsidRPr="00C37B7E" w:rsidRDefault="006906AB">
            <w:pPr>
              <w:widowControl/>
              <w:spacing w:after="0" w:line="200" w:lineRule="exact"/>
              <w:jc w:val="left"/>
              <w:rPr>
                <w:rFonts w:ascii="宋体"/>
                <w:sz w:val="20"/>
                <w:szCs w:val="20"/>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center"/>
              <w:textAlignment w:val="center"/>
              <w:rPr>
                <w:rFonts w:ascii="宋体"/>
                <w:sz w:val="20"/>
                <w:szCs w:val="20"/>
              </w:rPr>
            </w:pPr>
            <w:r w:rsidRPr="00C37B7E">
              <w:rPr>
                <w:rFonts w:ascii="宋体" w:hAnsi="宋体" w:cs="宋体"/>
                <w:kern w:val="0"/>
                <w:sz w:val="20"/>
                <w:szCs w:val="20"/>
              </w:rPr>
              <w:t>21</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right"/>
              <w:rPr>
                <w:rFonts w:ascii="宋体"/>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6906AB" w:rsidRPr="00C37B7E" w:rsidRDefault="006906AB">
            <w:pPr>
              <w:widowControl/>
              <w:spacing w:after="0" w:line="200" w:lineRule="exact"/>
              <w:jc w:val="left"/>
              <w:textAlignment w:val="center"/>
              <w:rPr>
                <w:rFonts w:ascii="宋体"/>
                <w:sz w:val="20"/>
                <w:szCs w:val="20"/>
              </w:rPr>
            </w:pPr>
            <w:r w:rsidRPr="00C37B7E">
              <w:rPr>
                <w:rFonts w:ascii="宋体" w:hAnsi="宋体" w:cs="宋体" w:hint="eastAsia"/>
                <w:kern w:val="0"/>
                <w:sz w:val="20"/>
                <w:szCs w:val="20"/>
              </w:rPr>
              <w:t>二十一、其他支出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center"/>
              <w:textAlignment w:val="center"/>
              <w:rPr>
                <w:rFonts w:ascii="宋体"/>
                <w:sz w:val="20"/>
                <w:szCs w:val="20"/>
              </w:rPr>
            </w:pPr>
            <w:r w:rsidRPr="00C37B7E">
              <w:rPr>
                <w:rFonts w:ascii="宋体" w:hAnsi="宋体" w:cs="宋体"/>
                <w:kern w:val="0"/>
                <w:sz w:val="20"/>
                <w:szCs w:val="20"/>
              </w:rPr>
              <w:t>48</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right"/>
              <w:rPr>
                <w:rFonts w:ascii="宋体"/>
                <w:sz w:val="20"/>
                <w:szCs w:val="20"/>
              </w:rPr>
            </w:pPr>
          </w:p>
        </w:tc>
      </w:tr>
      <w:tr w:rsidR="006906AB">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6906AB" w:rsidRPr="00C37B7E" w:rsidRDefault="006906AB">
            <w:pPr>
              <w:widowControl/>
              <w:spacing w:after="0" w:line="200" w:lineRule="exact"/>
              <w:jc w:val="left"/>
              <w:rPr>
                <w:rFonts w:ascii="宋体"/>
                <w:sz w:val="20"/>
                <w:szCs w:val="20"/>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center"/>
              <w:textAlignment w:val="center"/>
              <w:rPr>
                <w:rFonts w:ascii="宋体"/>
                <w:sz w:val="20"/>
                <w:szCs w:val="20"/>
              </w:rPr>
            </w:pPr>
            <w:r w:rsidRPr="00C37B7E">
              <w:rPr>
                <w:rFonts w:ascii="宋体" w:hAnsi="宋体" w:cs="宋体"/>
                <w:kern w:val="0"/>
                <w:sz w:val="20"/>
                <w:szCs w:val="20"/>
              </w:rPr>
              <w:t>22</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right"/>
              <w:rPr>
                <w:rFonts w:ascii="宋体"/>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6906AB" w:rsidRPr="00C37B7E" w:rsidRDefault="006906AB">
            <w:pPr>
              <w:widowControl/>
              <w:spacing w:after="0" w:line="200" w:lineRule="exact"/>
              <w:jc w:val="left"/>
              <w:textAlignment w:val="center"/>
              <w:rPr>
                <w:rFonts w:ascii="宋体"/>
                <w:sz w:val="20"/>
                <w:szCs w:val="20"/>
              </w:rPr>
            </w:pPr>
            <w:r w:rsidRPr="00C37B7E">
              <w:rPr>
                <w:rFonts w:ascii="宋体" w:hAnsi="宋体" w:cs="宋体" w:hint="eastAsia"/>
                <w:kern w:val="0"/>
                <w:sz w:val="20"/>
                <w:szCs w:val="20"/>
              </w:rPr>
              <w:t>二十二、债务还本支出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center"/>
              <w:textAlignment w:val="center"/>
              <w:rPr>
                <w:rFonts w:ascii="宋体"/>
                <w:sz w:val="20"/>
                <w:szCs w:val="20"/>
              </w:rPr>
            </w:pPr>
            <w:r w:rsidRPr="00C37B7E">
              <w:rPr>
                <w:rFonts w:ascii="宋体" w:hAnsi="宋体" w:cs="宋体"/>
                <w:kern w:val="0"/>
                <w:sz w:val="20"/>
                <w:szCs w:val="20"/>
              </w:rPr>
              <w:t>49</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right"/>
              <w:rPr>
                <w:rFonts w:ascii="宋体"/>
                <w:sz w:val="20"/>
                <w:szCs w:val="20"/>
              </w:rPr>
            </w:pPr>
          </w:p>
        </w:tc>
      </w:tr>
      <w:tr w:rsidR="006906AB">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6906AB" w:rsidRPr="00C37B7E" w:rsidRDefault="006906AB">
            <w:pPr>
              <w:widowControl/>
              <w:spacing w:after="0" w:line="200" w:lineRule="exact"/>
              <w:jc w:val="left"/>
              <w:rPr>
                <w:rFonts w:ascii="宋体"/>
                <w:sz w:val="20"/>
                <w:szCs w:val="20"/>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center"/>
              <w:textAlignment w:val="center"/>
              <w:rPr>
                <w:rFonts w:ascii="宋体"/>
                <w:sz w:val="20"/>
                <w:szCs w:val="20"/>
              </w:rPr>
            </w:pPr>
            <w:r w:rsidRPr="00C37B7E">
              <w:rPr>
                <w:rFonts w:ascii="宋体" w:hAnsi="宋体" w:cs="宋体"/>
                <w:kern w:val="0"/>
                <w:sz w:val="20"/>
                <w:szCs w:val="20"/>
              </w:rPr>
              <w:t>23</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right"/>
              <w:rPr>
                <w:rFonts w:ascii="宋体"/>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6906AB" w:rsidRPr="00C37B7E" w:rsidRDefault="006906AB">
            <w:pPr>
              <w:widowControl/>
              <w:spacing w:after="0" w:line="200" w:lineRule="exact"/>
              <w:jc w:val="left"/>
              <w:textAlignment w:val="center"/>
              <w:rPr>
                <w:rFonts w:ascii="宋体"/>
                <w:sz w:val="20"/>
                <w:szCs w:val="20"/>
              </w:rPr>
            </w:pPr>
            <w:r w:rsidRPr="00C37B7E">
              <w:rPr>
                <w:rFonts w:ascii="宋体" w:hAnsi="宋体" w:cs="宋体" w:hint="eastAsia"/>
                <w:kern w:val="0"/>
                <w:sz w:val="20"/>
                <w:szCs w:val="20"/>
              </w:rPr>
              <w:t>二十三、债务付息支出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center"/>
              <w:textAlignment w:val="center"/>
              <w:rPr>
                <w:rFonts w:ascii="宋体"/>
                <w:sz w:val="20"/>
                <w:szCs w:val="20"/>
              </w:rPr>
            </w:pPr>
            <w:r w:rsidRPr="00C37B7E">
              <w:rPr>
                <w:rFonts w:ascii="宋体" w:hAnsi="宋体" w:cs="宋体"/>
                <w:kern w:val="0"/>
                <w:sz w:val="20"/>
                <w:szCs w:val="20"/>
              </w:rPr>
              <w:t>50</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right"/>
              <w:rPr>
                <w:rFonts w:ascii="宋体"/>
                <w:sz w:val="20"/>
                <w:szCs w:val="20"/>
              </w:rPr>
            </w:pPr>
          </w:p>
        </w:tc>
      </w:tr>
      <w:tr w:rsidR="006906AB">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6906AB" w:rsidRPr="00C37B7E" w:rsidRDefault="006906AB">
            <w:pPr>
              <w:widowControl/>
              <w:spacing w:after="0" w:line="200" w:lineRule="exact"/>
              <w:jc w:val="center"/>
              <w:textAlignment w:val="center"/>
              <w:rPr>
                <w:rFonts w:ascii="宋体"/>
                <w:sz w:val="20"/>
                <w:szCs w:val="20"/>
              </w:rPr>
            </w:pPr>
            <w:r w:rsidRPr="00C37B7E">
              <w:rPr>
                <w:rFonts w:ascii="宋体" w:hAnsi="宋体" w:cs="宋体" w:hint="eastAsia"/>
                <w:kern w:val="0"/>
                <w:sz w:val="20"/>
                <w:szCs w:val="20"/>
              </w:rPr>
              <w:t>本年收入合计</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center"/>
              <w:textAlignment w:val="center"/>
              <w:rPr>
                <w:rFonts w:ascii="宋体"/>
                <w:sz w:val="20"/>
                <w:szCs w:val="20"/>
              </w:rPr>
            </w:pPr>
            <w:r w:rsidRPr="00C37B7E">
              <w:rPr>
                <w:rFonts w:ascii="宋体" w:hAnsi="宋体" w:cs="宋体"/>
                <w:kern w:val="0"/>
                <w:sz w:val="20"/>
                <w:szCs w:val="20"/>
              </w:rPr>
              <w:t>24</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right"/>
              <w:rPr>
                <w:rFonts w:ascii="宋体"/>
                <w:sz w:val="18"/>
                <w:szCs w:val="18"/>
              </w:rPr>
            </w:pPr>
            <w:r>
              <w:rPr>
                <w:rFonts w:ascii="宋体" w:cs="宋体"/>
                <w:sz w:val="18"/>
                <w:szCs w:val="18"/>
              </w:rPr>
              <w:t>2603.88</w:t>
            </w: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6906AB" w:rsidRPr="00C37B7E" w:rsidRDefault="006906AB">
            <w:pPr>
              <w:widowControl/>
              <w:spacing w:after="0" w:line="200" w:lineRule="exact"/>
              <w:jc w:val="center"/>
              <w:textAlignment w:val="center"/>
              <w:rPr>
                <w:rFonts w:ascii="宋体"/>
                <w:sz w:val="20"/>
                <w:szCs w:val="20"/>
              </w:rPr>
            </w:pPr>
            <w:r w:rsidRPr="00C37B7E">
              <w:rPr>
                <w:rFonts w:ascii="宋体" w:hAnsi="宋体" w:cs="宋体" w:hint="eastAsia"/>
                <w:kern w:val="0"/>
                <w:sz w:val="20"/>
                <w:szCs w:val="20"/>
              </w:rPr>
              <w:t>本年支出合计</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center"/>
              <w:textAlignment w:val="center"/>
              <w:rPr>
                <w:rFonts w:ascii="宋体"/>
                <w:sz w:val="20"/>
                <w:szCs w:val="20"/>
              </w:rPr>
            </w:pPr>
            <w:r w:rsidRPr="00C37B7E">
              <w:rPr>
                <w:rFonts w:ascii="宋体" w:hAnsi="宋体" w:cs="宋体"/>
                <w:kern w:val="0"/>
                <w:sz w:val="20"/>
                <w:szCs w:val="20"/>
              </w:rPr>
              <w:t>51</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right"/>
              <w:rPr>
                <w:rFonts w:ascii="宋体"/>
                <w:sz w:val="20"/>
                <w:szCs w:val="20"/>
              </w:rPr>
            </w:pPr>
            <w:r>
              <w:rPr>
                <w:rFonts w:ascii="宋体" w:cs="宋体"/>
                <w:sz w:val="20"/>
                <w:szCs w:val="20"/>
              </w:rPr>
              <w:t>2603.88</w:t>
            </w:r>
          </w:p>
        </w:tc>
      </w:tr>
      <w:tr w:rsidR="006906AB">
        <w:trPr>
          <w:trHeight w:val="385"/>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6906AB" w:rsidRPr="00C37B7E" w:rsidRDefault="006906AB">
            <w:pPr>
              <w:widowControl/>
              <w:spacing w:after="0" w:line="200" w:lineRule="exact"/>
              <w:jc w:val="left"/>
              <w:textAlignment w:val="center"/>
              <w:rPr>
                <w:rFonts w:ascii="宋体"/>
                <w:sz w:val="20"/>
                <w:szCs w:val="20"/>
              </w:rPr>
            </w:pPr>
            <w:r w:rsidRPr="00C37B7E">
              <w:rPr>
                <w:rFonts w:ascii="宋体" w:hAnsi="宋体" w:cs="宋体" w:hint="eastAsia"/>
                <w:kern w:val="0"/>
                <w:sz w:val="20"/>
                <w:szCs w:val="20"/>
              </w:rPr>
              <w:t>用事业基金弥补收支差额</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center"/>
              <w:textAlignment w:val="center"/>
              <w:rPr>
                <w:rFonts w:ascii="宋体"/>
                <w:sz w:val="20"/>
                <w:szCs w:val="20"/>
              </w:rPr>
            </w:pPr>
            <w:r w:rsidRPr="00C37B7E">
              <w:rPr>
                <w:rFonts w:ascii="宋体" w:hAnsi="宋体" w:cs="宋体"/>
                <w:kern w:val="0"/>
                <w:sz w:val="20"/>
                <w:szCs w:val="20"/>
              </w:rPr>
              <w:t>25</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right"/>
              <w:rPr>
                <w:rFonts w:ascii="宋体"/>
                <w:sz w:val="18"/>
                <w:szCs w:val="18"/>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6906AB" w:rsidRPr="00C37B7E" w:rsidRDefault="006906AB">
            <w:pPr>
              <w:widowControl/>
              <w:spacing w:after="0" w:line="200" w:lineRule="exact"/>
              <w:jc w:val="left"/>
              <w:textAlignment w:val="center"/>
              <w:rPr>
                <w:rFonts w:ascii="宋体"/>
                <w:sz w:val="20"/>
                <w:szCs w:val="20"/>
              </w:rPr>
            </w:pPr>
            <w:r w:rsidRPr="00C37B7E">
              <w:rPr>
                <w:rFonts w:ascii="宋体" w:hAnsi="宋体" w:cs="宋体" w:hint="eastAsia"/>
                <w:kern w:val="0"/>
                <w:sz w:val="20"/>
                <w:szCs w:val="20"/>
              </w:rPr>
              <w:t>结余分配</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center"/>
              <w:textAlignment w:val="center"/>
              <w:rPr>
                <w:rFonts w:ascii="宋体"/>
                <w:sz w:val="20"/>
                <w:szCs w:val="20"/>
              </w:rPr>
            </w:pPr>
            <w:r w:rsidRPr="00C37B7E">
              <w:rPr>
                <w:rFonts w:ascii="宋体" w:hAnsi="宋体" w:cs="宋体"/>
                <w:kern w:val="0"/>
                <w:sz w:val="20"/>
                <w:szCs w:val="20"/>
              </w:rPr>
              <w:t>52</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right"/>
              <w:rPr>
                <w:rFonts w:ascii="宋体"/>
                <w:sz w:val="20"/>
                <w:szCs w:val="20"/>
              </w:rPr>
            </w:pPr>
          </w:p>
        </w:tc>
      </w:tr>
      <w:tr w:rsidR="006906AB">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6906AB" w:rsidRPr="00C37B7E" w:rsidRDefault="006906AB">
            <w:pPr>
              <w:widowControl/>
              <w:spacing w:after="0" w:line="200" w:lineRule="exact"/>
              <w:jc w:val="left"/>
              <w:textAlignment w:val="center"/>
              <w:rPr>
                <w:rFonts w:ascii="宋体"/>
                <w:sz w:val="20"/>
                <w:szCs w:val="20"/>
              </w:rPr>
            </w:pPr>
            <w:r w:rsidRPr="00C37B7E">
              <w:rPr>
                <w:rFonts w:ascii="宋体" w:hAnsi="宋体" w:cs="宋体" w:hint="eastAsia"/>
                <w:kern w:val="0"/>
                <w:sz w:val="20"/>
                <w:szCs w:val="20"/>
              </w:rPr>
              <w:t>年初结转和结余</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center"/>
              <w:textAlignment w:val="center"/>
              <w:rPr>
                <w:rFonts w:ascii="宋体"/>
                <w:sz w:val="20"/>
                <w:szCs w:val="20"/>
              </w:rPr>
            </w:pPr>
            <w:r w:rsidRPr="00C37B7E">
              <w:rPr>
                <w:rFonts w:ascii="宋体" w:hAnsi="宋体" w:cs="宋体"/>
                <w:kern w:val="0"/>
                <w:sz w:val="20"/>
                <w:szCs w:val="20"/>
              </w:rPr>
              <w:t>26</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right"/>
              <w:rPr>
                <w:rFonts w:ascii="宋体"/>
                <w:sz w:val="18"/>
                <w:szCs w:val="18"/>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6906AB" w:rsidRPr="00C37B7E" w:rsidRDefault="006906AB">
            <w:pPr>
              <w:widowControl/>
              <w:spacing w:after="0" w:line="200" w:lineRule="exact"/>
              <w:jc w:val="left"/>
              <w:textAlignment w:val="center"/>
              <w:rPr>
                <w:rFonts w:ascii="宋体"/>
                <w:sz w:val="20"/>
                <w:szCs w:val="20"/>
              </w:rPr>
            </w:pPr>
            <w:r w:rsidRPr="00C37B7E">
              <w:rPr>
                <w:rFonts w:ascii="宋体" w:hAnsi="宋体" w:cs="宋体" w:hint="eastAsia"/>
                <w:kern w:val="0"/>
                <w:sz w:val="20"/>
                <w:szCs w:val="20"/>
              </w:rPr>
              <w:t>年末结转和结余</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center"/>
              <w:textAlignment w:val="center"/>
              <w:rPr>
                <w:rFonts w:ascii="宋体"/>
                <w:sz w:val="20"/>
                <w:szCs w:val="20"/>
              </w:rPr>
            </w:pPr>
            <w:r w:rsidRPr="00C37B7E">
              <w:rPr>
                <w:rFonts w:ascii="宋体" w:hAnsi="宋体" w:cs="宋体"/>
                <w:kern w:val="0"/>
                <w:sz w:val="20"/>
                <w:szCs w:val="20"/>
              </w:rPr>
              <w:t>53</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right"/>
              <w:rPr>
                <w:rFonts w:ascii="宋体"/>
                <w:sz w:val="20"/>
                <w:szCs w:val="20"/>
              </w:rPr>
            </w:pPr>
          </w:p>
        </w:tc>
      </w:tr>
      <w:tr w:rsidR="006906AB">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6906AB" w:rsidRPr="00C37B7E" w:rsidRDefault="006906AB">
            <w:pPr>
              <w:widowControl/>
              <w:spacing w:after="0" w:line="200" w:lineRule="exact"/>
              <w:jc w:val="center"/>
              <w:textAlignment w:val="center"/>
              <w:rPr>
                <w:rFonts w:ascii="宋体"/>
                <w:b/>
                <w:bCs/>
                <w:sz w:val="20"/>
                <w:szCs w:val="20"/>
              </w:rPr>
            </w:pPr>
            <w:r w:rsidRPr="00C37B7E">
              <w:rPr>
                <w:rFonts w:ascii="宋体" w:hAnsi="宋体" w:cs="宋体" w:hint="eastAsia"/>
                <w:b/>
                <w:bCs/>
                <w:kern w:val="0"/>
                <w:sz w:val="20"/>
                <w:szCs w:val="20"/>
              </w:rPr>
              <w:t>总计</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center"/>
              <w:textAlignment w:val="center"/>
              <w:rPr>
                <w:rFonts w:ascii="宋体"/>
                <w:sz w:val="20"/>
                <w:szCs w:val="20"/>
              </w:rPr>
            </w:pPr>
            <w:r w:rsidRPr="00C37B7E">
              <w:rPr>
                <w:rFonts w:ascii="宋体" w:hAnsi="宋体" w:cs="宋体"/>
                <w:kern w:val="0"/>
                <w:sz w:val="20"/>
                <w:szCs w:val="20"/>
              </w:rPr>
              <w:t>27</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right"/>
              <w:rPr>
                <w:rFonts w:ascii="宋体"/>
                <w:sz w:val="18"/>
                <w:szCs w:val="18"/>
              </w:rPr>
            </w:pPr>
            <w:r>
              <w:rPr>
                <w:rFonts w:ascii="宋体" w:cs="宋体"/>
                <w:sz w:val="18"/>
                <w:szCs w:val="18"/>
              </w:rPr>
              <w:t>2603.88</w:t>
            </w: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6906AB" w:rsidRPr="00C37B7E" w:rsidRDefault="006906AB">
            <w:pPr>
              <w:widowControl/>
              <w:spacing w:after="0" w:line="200" w:lineRule="exact"/>
              <w:jc w:val="center"/>
              <w:textAlignment w:val="center"/>
              <w:rPr>
                <w:rFonts w:ascii="宋体"/>
                <w:b/>
                <w:bCs/>
                <w:sz w:val="20"/>
                <w:szCs w:val="20"/>
              </w:rPr>
            </w:pPr>
            <w:r w:rsidRPr="00C37B7E">
              <w:rPr>
                <w:rFonts w:ascii="宋体" w:hAnsi="宋体" w:cs="宋体" w:hint="eastAsia"/>
                <w:b/>
                <w:bCs/>
                <w:kern w:val="0"/>
                <w:sz w:val="20"/>
                <w:szCs w:val="20"/>
              </w:rPr>
              <w:t>总计</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center"/>
              <w:textAlignment w:val="center"/>
              <w:rPr>
                <w:rFonts w:ascii="宋体"/>
                <w:sz w:val="20"/>
                <w:szCs w:val="20"/>
              </w:rPr>
            </w:pPr>
            <w:r w:rsidRPr="00C37B7E">
              <w:rPr>
                <w:rFonts w:ascii="宋体" w:hAnsi="宋体" w:cs="宋体"/>
                <w:kern w:val="0"/>
                <w:sz w:val="20"/>
                <w:szCs w:val="20"/>
              </w:rPr>
              <w:t>54</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C37B7E" w:rsidRDefault="006906AB">
            <w:pPr>
              <w:widowControl/>
              <w:spacing w:after="0" w:line="200" w:lineRule="exact"/>
              <w:jc w:val="right"/>
              <w:rPr>
                <w:rFonts w:ascii="宋体"/>
                <w:sz w:val="20"/>
                <w:szCs w:val="20"/>
              </w:rPr>
            </w:pPr>
            <w:r>
              <w:rPr>
                <w:rFonts w:ascii="宋体" w:cs="宋体"/>
                <w:sz w:val="20"/>
                <w:szCs w:val="20"/>
              </w:rPr>
              <w:t>2603.88</w:t>
            </w:r>
          </w:p>
        </w:tc>
      </w:tr>
      <w:tr w:rsidR="006906AB">
        <w:trPr>
          <w:trHeight w:val="417"/>
          <w:jc w:val="center"/>
        </w:trPr>
        <w:tc>
          <w:tcPr>
            <w:tcW w:w="9300" w:type="dxa"/>
            <w:gridSpan w:val="6"/>
            <w:tcBorders>
              <w:top w:val="nil"/>
              <w:left w:val="nil"/>
              <w:bottom w:val="nil"/>
              <w:right w:val="nil"/>
            </w:tcBorders>
            <w:tcMar>
              <w:top w:w="15" w:type="dxa"/>
              <w:left w:w="15" w:type="dxa"/>
              <w:right w:w="15" w:type="dxa"/>
            </w:tcMar>
            <w:vAlign w:val="center"/>
          </w:tcPr>
          <w:p w:rsidR="006906AB" w:rsidRPr="00C37B7E" w:rsidRDefault="006906AB">
            <w:pPr>
              <w:widowControl/>
              <w:spacing w:after="0" w:line="200" w:lineRule="exact"/>
              <w:jc w:val="left"/>
              <w:textAlignment w:val="center"/>
              <w:rPr>
                <w:rFonts w:ascii="宋体"/>
              </w:rPr>
            </w:pPr>
            <w:r w:rsidRPr="00C37B7E">
              <w:rPr>
                <w:rFonts w:ascii="宋体" w:hAnsi="宋体" w:cs="宋体" w:hint="eastAsia"/>
                <w:kern w:val="0"/>
              </w:rPr>
              <w:t>注：本表反映部门本年度的总收支和年末结转结余情况。</w:t>
            </w:r>
          </w:p>
        </w:tc>
      </w:tr>
    </w:tbl>
    <w:p w:rsidR="006906AB" w:rsidRDefault="006906AB">
      <w:pPr>
        <w:widowControl/>
        <w:spacing w:after="0" w:line="560" w:lineRule="exact"/>
        <w:jc w:val="left"/>
        <w:rPr>
          <w:rFonts w:ascii="仿宋_GB2312" w:eastAsia="仿宋_GB2312" w:hAnsi="宋体"/>
          <w:b/>
          <w:bCs/>
          <w:sz w:val="28"/>
          <w:szCs w:val="28"/>
          <w:highlight w:val="yellow"/>
        </w:rPr>
        <w:sectPr w:rsidR="006906AB">
          <w:pgSz w:w="11906" w:h="16838"/>
          <w:pgMar w:top="2098" w:right="1474" w:bottom="1984" w:left="1588" w:header="851" w:footer="992" w:gutter="0"/>
          <w:cols w:space="0"/>
          <w:docGrid w:type="lines" w:linePitch="312"/>
        </w:sectPr>
      </w:pPr>
    </w:p>
    <w:tbl>
      <w:tblPr>
        <w:tblW w:w="8800" w:type="dxa"/>
        <w:jc w:val="center"/>
        <w:tblLayout w:type="fixed"/>
        <w:tblCellMar>
          <w:left w:w="0" w:type="dxa"/>
          <w:right w:w="0" w:type="dxa"/>
        </w:tblCellMar>
        <w:tblLook w:val="00A0"/>
      </w:tblPr>
      <w:tblGrid>
        <w:gridCol w:w="335"/>
        <w:gridCol w:w="179"/>
        <w:gridCol w:w="520"/>
        <w:gridCol w:w="1318"/>
        <w:gridCol w:w="533"/>
        <w:gridCol w:w="260"/>
        <w:gridCol w:w="127"/>
        <w:gridCol w:w="688"/>
        <w:gridCol w:w="232"/>
        <w:gridCol w:w="584"/>
        <w:gridCol w:w="337"/>
        <w:gridCol w:w="478"/>
        <w:gridCol w:w="442"/>
        <w:gridCol w:w="373"/>
        <w:gridCol w:w="548"/>
        <w:gridCol w:w="920"/>
        <w:gridCol w:w="926"/>
      </w:tblGrid>
      <w:tr w:rsidR="006906AB">
        <w:trPr>
          <w:trHeight w:val="770"/>
          <w:jc w:val="center"/>
        </w:trPr>
        <w:tc>
          <w:tcPr>
            <w:tcW w:w="8800" w:type="dxa"/>
            <w:gridSpan w:val="17"/>
            <w:tcBorders>
              <w:top w:val="nil"/>
              <w:left w:val="nil"/>
              <w:bottom w:val="nil"/>
              <w:right w:val="nil"/>
            </w:tcBorders>
            <w:noWrap/>
            <w:tcMar>
              <w:top w:w="15" w:type="dxa"/>
              <w:left w:w="15" w:type="dxa"/>
              <w:right w:w="15" w:type="dxa"/>
            </w:tcMar>
            <w:vAlign w:val="bottom"/>
          </w:tcPr>
          <w:p w:rsidR="006906AB" w:rsidRDefault="006906AB">
            <w:pPr>
              <w:widowControl/>
              <w:jc w:val="center"/>
              <w:textAlignment w:val="bottom"/>
              <w:rPr>
                <w:rFonts w:ascii="黑体" w:eastAsia="黑体" w:hAnsi="宋体"/>
                <w:color w:val="000000"/>
                <w:sz w:val="40"/>
                <w:szCs w:val="40"/>
              </w:rPr>
            </w:pPr>
            <w:r>
              <w:rPr>
                <w:rFonts w:ascii="黑体" w:eastAsia="黑体" w:hAnsi="宋体" w:cs="黑体" w:hint="eastAsia"/>
                <w:color w:val="000000"/>
                <w:kern w:val="0"/>
                <w:sz w:val="40"/>
                <w:szCs w:val="40"/>
              </w:rPr>
              <w:lastRenderedPageBreak/>
              <w:t>收入决</w:t>
            </w:r>
            <w:r w:rsidR="00BA22BC" w:rsidRPr="00BA22BC">
              <w:rPr>
                <w:noProof/>
              </w:rPr>
              <w:pict>
                <v:group id="组合 34" o:spid="_x0000_s1044" style="position:absolute;left:0;text-align:left;margin-left:-82.75pt;margin-top:-81.1pt;width:243.2pt;height:41.2pt;z-index:17;mso-wrap-distance-left:0;mso-wrap-distance-right:0;mso-position-horizontal-relative:text;mso-position-vertical-relative:page" coordorigin="4551,52615" coordsize="8546,1398">
                  <v:rect id="矩形 9" o:spid="_x0000_s1045" style="position:absolute;left:4551;top:52615;width:8546;height:1175;visibility:visible" fillcolor="#d8d8d8" stroked="f"/>
                  <v:rect id="矩形 10" o:spid="_x0000_s1046" style="position:absolute;left:4577;top:52890;width:8324;height:1123;visibility:visible;v-text-anchor:middle" fillcolor="#ad002d" strokecolor="#af7621" strokeweight="2pt">
                    <v:stroke joinstyle="round"/>
                    <v:textbox>
                      <w:txbxContent>
                        <w:p w:rsidR="006906AB" w:rsidRDefault="006906AB">
                          <w:pPr>
                            <w:widowControl/>
                            <w:jc w:val="left"/>
                            <w:rPr>
                              <w:rFonts w:ascii="楷体" w:eastAsia="楷体" w:hAnsi="楷体"/>
                              <w:b/>
                              <w:bCs/>
                              <w:color w:val="FDEFBE"/>
                              <w:sz w:val="32"/>
                              <w:szCs w:val="32"/>
                            </w:rPr>
                          </w:pPr>
                          <w:r>
                            <w:rPr>
                              <w:rFonts w:ascii="楷体" w:eastAsia="楷体" w:hAnsi="楷体" w:cs="楷体"/>
                              <w:b/>
                              <w:bCs/>
                              <w:color w:val="FDEFBE"/>
                              <w:kern w:val="0"/>
                              <w:sz w:val="32"/>
                              <w:szCs w:val="32"/>
                            </w:rPr>
                            <w:t>2018</w:t>
                          </w:r>
                          <w:r>
                            <w:rPr>
                              <w:rFonts w:ascii="楷体" w:eastAsia="楷体" w:hAnsi="楷体" w:cs="楷体" w:hint="eastAsia"/>
                              <w:b/>
                              <w:bCs/>
                              <w:color w:val="FDEFBE"/>
                              <w:kern w:val="0"/>
                              <w:sz w:val="32"/>
                              <w:szCs w:val="32"/>
                            </w:rPr>
                            <w:t>年度部门决算</w:t>
                          </w:r>
                          <w:r>
                            <w:rPr>
                              <w:rFonts w:ascii="MS Mincho" w:eastAsia="MS Mincho" w:hAnsi="MS Mincho" w:cs="MS Mincho" w:hint="eastAsia"/>
                              <w:b/>
                              <w:bCs/>
                              <w:color w:val="FDEFBE"/>
                              <w:kern w:val="0"/>
                              <w:sz w:val="32"/>
                              <w:szCs w:val="32"/>
                            </w:rPr>
                            <w:t>☞</w:t>
                          </w:r>
                          <w:r>
                            <w:rPr>
                              <w:rFonts w:ascii="楷体" w:eastAsia="楷体" w:hAnsi="楷体" w:cs="楷体" w:hint="eastAsia"/>
                              <w:b/>
                              <w:bCs/>
                              <w:color w:val="FDEFBE"/>
                              <w:kern w:val="0"/>
                              <w:sz w:val="32"/>
                              <w:szCs w:val="32"/>
                            </w:rPr>
                            <w:t>决算报表</w:t>
                          </w:r>
                        </w:p>
                        <w:p w:rsidR="006906AB" w:rsidRDefault="006906AB">
                          <w:pPr>
                            <w:jc w:val="center"/>
                          </w:pPr>
                        </w:p>
                      </w:txbxContent>
                    </v:textbox>
                  </v:rect>
                  <w10:wrap anchory="page"/>
                  <w10:anchorlock/>
                </v:group>
              </w:pict>
            </w:r>
            <w:r>
              <w:rPr>
                <w:rFonts w:ascii="黑体" w:eastAsia="黑体" w:hAnsi="宋体" w:cs="黑体" w:hint="eastAsia"/>
                <w:color w:val="000000"/>
                <w:kern w:val="0"/>
                <w:sz w:val="40"/>
                <w:szCs w:val="40"/>
              </w:rPr>
              <w:t>算表</w:t>
            </w:r>
          </w:p>
        </w:tc>
      </w:tr>
      <w:tr w:rsidR="006906AB">
        <w:trPr>
          <w:trHeight w:val="362"/>
          <w:jc w:val="center"/>
        </w:trPr>
        <w:tc>
          <w:tcPr>
            <w:tcW w:w="335" w:type="dxa"/>
            <w:tcBorders>
              <w:top w:val="nil"/>
              <w:left w:val="nil"/>
              <w:bottom w:val="nil"/>
              <w:right w:val="nil"/>
            </w:tcBorders>
            <w:noWrap/>
            <w:tcMar>
              <w:top w:w="15" w:type="dxa"/>
              <w:left w:w="15" w:type="dxa"/>
              <w:right w:w="15" w:type="dxa"/>
            </w:tcMar>
            <w:vAlign w:val="center"/>
          </w:tcPr>
          <w:p w:rsidR="006906AB" w:rsidRDefault="006906AB">
            <w:pPr>
              <w:widowControl/>
              <w:spacing w:after="0" w:line="240" w:lineRule="atLeast"/>
              <w:rPr>
                <w:rFonts w:ascii="Arial" w:hAnsi="Arial" w:cs="Arial"/>
                <w:color w:val="000000"/>
              </w:rPr>
            </w:pPr>
          </w:p>
        </w:tc>
        <w:tc>
          <w:tcPr>
            <w:tcW w:w="179" w:type="dxa"/>
            <w:tcBorders>
              <w:top w:val="nil"/>
              <w:left w:val="nil"/>
              <w:bottom w:val="nil"/>
              <w:right w:val="nil"/>
            </w:tcBorders>
            <w:noWrap/>
            <w:tcMar>
              <w:top w:w="15" w:type="dxa"/>
              <w:left w:w="15" w:type="dxa"/>
              <w:right w:w="15" w:type="dxa"/>
            </w:tcMar>
            <w:vAlign w:val="center"/>
          </w:tcPr>
          <w:p w:rsidR="006906AB" w:rsidRDefault="006906AB">
            <w:pPr>
              <w:widowControl/>
              <w:spacing w:after="0" w:line="240" w:lineRule="atLeast"/>
              <w:rPr>
                <w:rFonts w:ascii="Arial" w:hAnsi="Arial" w:cs="Arial"/>
                <w:color w:val="000000"/>
              </w:rPr>
            </w:pPr>
          </w:p>
        </w:tc>
        <w:tc>
          <w:tcPr>
            <w:tcW w:w="520" w:type="dxa"/>
            <w:tcBorders>
              <w:top w:val="nil"/>
              <w:left w:val="nil"/>
              <w:bottom w:val="nil"/>
              <w:right w:val="nil"/>
            </w:tcBorders>
            <w:noWrap/>
            <w:tcMar>
              <w:top w:w="15" w:type="dxa"/>
              <w:left w:w="15" w:type="dxa"/>
              <w:right w:w="15" w:type="dxa"/>
            </w:tcMar>
            <w:vAlign w:val="center"/>
          </w:tcPr>
          <w:p w:rsidR="006906AB" w:rsidRDefault="006906AB">
            <w:pPr>
              <w:widowControl/>
              <w:spacing w:after="0" w:line="240" w:lineRule="atLeast"/>
              <w:rPr>
                <w:rFonts w:ascii="Arial" w:hAnsi="Arial" w:cs="Arial"/>
                <w:color w:val="000000"/>
              </w:rPr>
            </w:pPr>
          </w:p>
        </w:tc>
        <w:tc>
          <w:tcPr>
            <w:tcW w:w="1318" w:type="dxa"/>
            <w:tcBorders>
              <w:top w:val="nil"/>
              <w:left w:val="nil"/>
              <w:bottom w:val="nil"/>
              <w:right w:val="nil"/>
            </w:tcBorders>
            <w:noWrap/>
            <w:tcMar>
              <w:top w:w="15" w:type="dxa"/>
              <w:left w:w="15" w:type="dxa"/>
              <w:right w:w="15" w:type="dxa"/>
            </w:tcMar>
            <w:vAlign w:val="center"/>
          </w:tcPr>
          <w:p w:rsidR="006906AB" w:rsidRDefault="006906AB">
            <w:pPr>
              <w:widowControl/>
              <w:spacing w:after="0" w:line="240" w:lineRule="atLeast"/>
              <w:rPr>
                <w:rFonts w:ascii="Arial" w:hAnsi="Arial" w:cs="Arial"/>
                <w:color w:val="000000"/>
              </w:rPr>
            </w:pPr>
          </w:p>
        </w:tc>
        <w:tc>
          <w:tcPr>
            <w:tcW w:w="533" w:type="dxa"/>
            <w:tcBorders>
              <w:top w:val="nil"/>
              <w:left w:val="nil"/>
              <w:bottom w:val="nil"/>
              <w:right w:val="nil"/>
            </w:tcBorders>
            <w:noWrap/>
            <w:tcMar>
              <w:top w:w="15" w:type="dxa"/>
              <w:left w:w="15" w:type="dxa"/>
              <w:right w:w="15" w:type="dxa"/>
            </w:tcMar>
            <w:vAlign w:val="center"/>
          </w:tcPr>
          <w:p w:rsidR="006906AB" w:rsidRDefault="006906AB">
            <w:pPr>
              <w:widowControl/>
              <w:spacing w:after="0" w:line="240" w:lineRule="atLeast"/>
              <w:rPr>
                <w:rFonts w:ascii="Arial" w:hAnsi="Arial" w:cs="Arial"/>
                <w:color w:val="000000"/>
              </w:rPr>
            </w:pPr>
          </w:p>
        </w:tc>
        <w:tc>
          <w:tcPr>
            <w:tcW w:w="260" w:type="dxa"/>
            <w:tcBorders>
              <w:top w:val="nil"/>
              <w:left w:val="nil"/>
              <w:bottom w:val="nil"/>
              <w:right w:val="nil"/>
            </w:tcBorders>
            <w:noWrap/>
            <w:tcMar>
              <w:top w:w="15" w:type="dxa"/>
              <w:left w:w="15" w:type="dxa"/>
              <w:right w:w="15" w:type="dxa"/>
            </w:tcMar>
            <w:vAlign w:val="center"/>
          </w:tcPr>
          <w:p w:rsidR="006906AB" w:rsidRDefault="006906AB">
            <w:pPr>
              <w:widowControl/>
              <w:spacing w:after="0" w:line="240" w:lineRule="atLeast"/>
              <w:rPr>
                <w:rFonts w:ascii="Arial" w:hAnsi="Arial" w:cs="Arial"/>
                <w:color w:val="000000"/>
              </w:rPr>
            </w:pPr>
          </w:p>
        </w:tc>
        <w:tc>
          <w:tcPr>
            <w:tcW w:w="815" w:type="dxa"/>
            <w:gridSpan w:val="2"/>
            <w:tcBorders>
              <w:top w:val="nil"/>
              <w:left w:val="nil"/>
              <w:bottom w:val="nil"/>
              <w:right w:val="nil"/>
            </w:tcBorders>
            <w:noWrap/>
            <w:tcMar>
              <w:top w:w="15" w:type="dxa"/>
              <w:left w:w="15" w:type="dxa"/>
              <w:right w:w="15" w:type="dxa"/>
            </w:tcMar>
            <w:vAlign w:val="center"/>
          </w:tcPr>
          <w:p w:rsidR="006906AB" w:rsidRDefault="006906AB">
            <w:pPr>
              <w:widowControl/>
              <w:spacing w:after="0" w:line="240" w:lineRule="atLeast"/>
              <w:rPr>
                <w:rFonts w:ascii="Arial" w:hAnsi="Arial" w:cs="Arial"/>
                <w:color w:val="000000"/>
              </w:rPr>
            </w:pPr>
          </w:p>
        </w:tc>
        <w:tc>
          <w:tcPr>
            <w:tcW w:w="816" w:type="dxa"/>
            <w:gridSpan w:val="2"/>
            <w:tcBorders>
              <w:top w:val="nil"/>
              <w:left w:val="nil"/>
              <w:bottom w:val="nil"/>
              <w:right w:val="nil"/>
            </w:tcBorders>
            <w:noWrap/>
            <w:tcMar>
              <w:top w:w="15" w:type="dxa"/>
              <w:left w:w="15" w:type="dxa"/>
              <w:right w:w="15" w:type="dxa"/>
            </w:tcMar>
            <w:vAlign w:val="center"/>
          </w:tcPr>
          <w:p w:rsidR="006906AB" w:rsidRDefault="006906AB">
            <w:pPr>
              <w:widowControl/>
              <w:spacing w:after="0" w:line="240" w:lineRule="atLeast"/>
              <w:rPr>
                <w:rFonts w:ascii="Arial" w:hAnsi="Arial" w:cs="Arial"/>
                <w:color w:val="000000"/>
              </w:rPr>
            </w:pPr>
          </w:p>
        </w:tc>
        <w:tc>
          <w:tcPr>
            <w:tcW w:w="815" w:type="dxa"/>
            <w:gridSpan w:val="2"/>
            <w:tcBorders>
              <w:top w:val="nil"/>
              <w:left w:val="nil"/>
              <w:bottom w:val="nil"/>
              <w:right w:val="nil"/>
            </w:tcBorders>
            <w:noWrap/>
            <w:tcMar>
              <w:top w:w="15" w:type="dxa"/>
              <w:left w:w="15" w:type="dxa"/>
              <w:right w:w="15" w:type="dxa"/>
            </w:tcMar>
            <w:vAlign w:val="center"/>
          </w:tcPr>
          <w:p w:rsidR="006906AB" w:rsidRDefault="006906AB">
            <w:pPr>
              <w:widowControl/>
              <w:spacing w:after="0" w:line="240" w:lineRule="atLeast"/>
              <w:rPr>
                <w:rFonts w:ascii="Arial" w:hAnsi="Arial" w:cs="Arial"/>
                <w:color w:val="000000"/>
              </w:rPr>
            </w:pPr>
          </w:p>
        </w:tc>
        <w:tc>
          <w:tcPr>
            <w:tcW w:w="815" w:type="dxa"/>
            <w:gridSpan w:val="2"/>
            <w:tcBorders>
              <w:top w:val="nil"/>
              <w:left w:val="nil"/>
              <w:bottom w:val="nil"/>
              <w:right w:val="nil"/>
            </w:tcBorders>
            <w:noWrap/>
            <w:tcMar>
              <w:top w:w="15" w:type="dxa"/>
              <w:left w:w="15" w:type="dxa"/>
              <w:right w:w="15" w:type="dxa"/>
            </w:tcMar>
            <w:vAlign w:val="center"/>
          </w:tcPr>
          <w:p w:rsidR="006906AB" w:rsidRDefault="006906AB">
            <w:pPr>
              <w:widowControl/>
              <w:spacing w:after="0" w:line="240" w:lineRule="atLeast"/>
              <w:rPr>
                <w:rFonts w:ascii="Arial" w:hAnsi="Arial" w:cs="Arial"/>
                <w:color w:val="000000"/>
              </w:rPr>
            </w:pPr>
          </w:p>
        </w:tc>
        <w:tc>
          <w:tcPr>
            <w:tcW w:w="2394" w:type="dxa"/>
            <w:gridSpan w:val="3"/>
            <w:tcBorders>
              <w:top w:val="nil"/>
              <w:left w:val="nil"/>
              <w:bottom w:val="nil"/>
              <w:right w:val="nil"/>
            </w:tcBorders>
            <w:noWrap/>
            <w:tcMar>
              <w:top w:w="15" w:type="dxa"/>
              <w:left w:w="15" w:type="dxa"/>
              <w:right w:w="15" w:type="dxa"/>
            </w:tcMar>
            <w:vAlign w:val="center"/>
          </w:tcPr>
          <w:p w:rsidR="006906AB" w:rsidRDefault="006906AB">
            <w:pPr>
              <w:widowControl/>
              <w:spacing w:after="0" w:line="240" w:lineRule="atLeast"/>
              <w:jc w:val="right"/>
              <w:textAlignment w:val="center"/>
              <w:rPr>
                <w:rFonts w:ascii="宋体"/>
                <w:color w:val="000000"/>
              </w:rPr>
            </w:pPr>
            <w:r>
              <w:rPr>
                <w:rFonts w:ascii="宋体" w:hAnsi="宋体" w:cs="宋体" w:hint="eastAsia"/>
                <w:color w:val="000000"/>
                <w:kern w:val="0"/>
              </w:rPr>
              <w:t>公开</w:t>
            </w:r>
            <w:r>
              <w:rPr>
                <w:rFonts w:ascii="宋体" w:hAnsi="宋体" w:cs="宋体"/>
                <w:color w:val="000000"/>
                <w:kern w:val="0"/>
              </w:rPr>
              <w:t>02</w:t>
            </w:r>
            <w:r>
              <w:rPr>
                <w:rFonts w:ascii="宋体" w:hAnsi="宋体" w:cs="宋体" w:hint="eastAsia"/>
                <w:color w:val="000000"/>
                <w:kern w:val="0"/>
              </w:rPr>
              <w:t>表</w:t>
            </w:r>
          </w:p>
        </w:tc>
      </w:tr>
      <w:tr w:rsidR="006906AB">
        <w:trPr>
          <w:trHeight w:val="362"/>
          <w:jc w:val="center"/>
        </w:trPr>
        <w:tc>
          <w:tcPr>
            <w:tcW w:w="2885" w:type="dxa"/>
            <w:gridSpan w:val="5"/>
            <w:tcBorders>
              <w:top w:val="nil"/>
              <w:left w:val="nil"/>
              <w:bottom w:val="nil"/>
              <w:right w:val="nil"/>
            </w:tcBorders>
            <w:noWrap/>
            <w:tcMar>
              <w:top w:w="15" w:type="dxa"/>
              <w:left w:w="15" w:type="dxa"/>
              <w:right w:w="15" w:type="dxa"/>
            </w:tcMar>
            <w:vAlign w:val="center"/>
          </w:tcPr>
          <w:p w:rsidR="006906AB" w:rsidRDefault="006906AB">
            <w:pPr>
              <w:widowControl/>
              <w:spacing w:after="0" w:line="240" w:lineRule="atLeast"/>
              <w:jc w:val="left"/>
              <w:textAlignment w:val="center"/>
              <w:rPr>
                <w:rFonts w:ascii="宋体"/>
                <w:color w:val="000000"/>
              </w:rPr>
            </w:pPr>
            <w:r>
              <w:rPr>
                <w:rFonts w:ascii="宋体" w:hAnsi="宋体" w:cs="宋体" w:hint="eastAsia"/>
                <w:color w:val="000000"/>
                <w:kern w:val="0"/>
              </w:rPr>
              <w:t>部门：遵化市市场监督管理局</w:t>
            </w:r>
          </w:p>
        </w:tc>
        <w:tc>
          <w:tcPr>
            <w:tcW w:w="260" w:type="dxa"/>
            <w:tcBorders>
              <w:top w:val="nil"/>
              <w:left w:val="nil"/>
              <w:bottom w:val="nil"/>
              <w:right w:val="nil"/>
            </w:tcBorders>
            <w:noWrap/>
            <w:tcMar>
              <w:top w:w="15" w:type="dxa"/>
              <w:left w:w="15" w:type="dxa"/>
              <w:right w:w="15" w:type="dxa"/>
            </w:tcMar>
            <w:vAlign w:val="center"/>
          </w:tcPr>
          <w:p w:rsidR="006906AB" w:rsidRDefault="006906AB">
            <w:pPr>
              <w:widowControl/>
              <w:spacing w:after="0" w:line="240" w:lineRule="atLeast"/>
              <w:rPr>
                <w:rFonts w:ascii="Arial" w:hAnsi="Arial" w:cs="Arial"/>
                <w:color w:val="000000"/>
              </w:rPr>
            </w:pPr>
          </w:p>
        </w:tc>
        <w:tc>
          <w:tcPr>
            <w:tcW w:w="815" w:type="dxa"/>
            <w:gridSpan w:val="2"/>
            <w:tcBorders>
              <w:top w:val="nil"/>
              <w:left w:val="nil"/>
              <w:bottom w:val="nil"/>
              <w:right w:val="nil"/>
            </w:tcBorders>
            <w:noWrap/>
            <w:tcMar>
              <w:top w:w="15" w:type="dxa"/>
              <w:left w:w="15" w:type="dxa"/>
              <w:right w:w="15" w:type="dxa"/>
            </w:tcMar>
            <w:vAlign w:val="center"/>
          </w:tcPr>
          <w:p w:rsidR="006906AB" w:rsidRDefault="006906AB">
            <w:pPr>
              <w:widowControl/>
              <w:spacing w:after="0" w:line="240" w:lineRule="atLeast"/>
              <w:rPr>
                <w:rFonts w:ascii="Arial" w:hAnsi="Arial" w:cs="Arial"/>
                <w:color w:val="000000"/>
              </w:rPr>
            </w:pPr>
          </w:p>
        </w:tc>
        <w:tc>
          <w:tcPr>
            <w:tcW w:w="816" w:type="dxa"/>
            <w:gridSpan w:val="2"/>
            <w:tcBorders>
              <w:top w:val="nil"/>
              <w:left w:val="nil"/>
              <w:bottom w:val="nil"/>
              <w:right w:val="nil"/>
            </w:tcBorders>
            <w:noWrap/>
            <w:tcMar>
              <w:top w:w="15" w:type="dxa"/>
              <w:left w:w="15" w:type="dxa"/>
              <w:right w:w="15" w:type="dxa"/>
            </w:tcMar>
            <w:vAlign w:val="center"/>
          </w:tcPr>
          <w:p w:rsidR="006906AB" w:rsidRDefault="006906AB">
            <w:pPr>
              <w:widowControl/>
              <w:spacing w:after="0" w:line="240" w:lineRule="atLeast"/>
              <w:rPr>
                <w:rFonts w:ascii="Arial" w:hAnsi="Arial" w:cs="Arial"/>
                <w:color w:val="000000"/>
              </w:rPr>
            </w:pPr>
          </w:p>
        </w:tc>
        <w:tc>
          <w:tcPr>
            <w:tcW w:w="815" w:type="dxa"/>
            <w:gridSpan w:val="2"/>
            <w:tcBorders>
              <w:top w:val="nil"/>
              <w:left w:val="nil"/>
              <w:bottom w:val="nil"/>
              <w:right w:val="nil"/>
            </w:tcBorders>
            <w:noWrap/>
            <w:tcMar>
              <w:top w:w="15" w:type="dxa"/>
              <w:left w:w="15" w:type="dxa"/>
              <w:right w:w="15" w:type="dxa"/>
            </w:tcMar>
            <w:vAlign w:val="center"/>
          </w:tcPr>
          <w:p w:rsidR="006906AB" w:rsidRDefault="006906AB">
            <w:pPr>
              <w:widowControl/>
              <w:spacing w:after="0" w:line="240" w:lineRule="atLeast"/>
              <w:rPr>
                <w:rFonts w:ascii="Arial" w:hAnsi="Arial" w:cs="Arial"/>
                <w:color w:val="000000"/>
              </w:rPr>
            </w:pPr>
          </w:p>
        </w:tc>
        <w:tc>
          <w:tcPr>
            <w:tcW w:w="815" w:type="dxa"/>
            <w:gridSpan w:val="2"/>
            <w:tcBorders>
              <w:top w:val="nil"/>
              <w:left w:val="nil"/>
              <w:bottom w:val="nil"/>
              <w:right w:val="nil"/>
            </w:tcBorders>
            <w:noWrap/>
            <w:tcMar>
              <w:top w:w="15" w:type="dxa"/>
              <w:left w:w="15" w:type="dxa"/>
              <w:right w:w="15" w:type="dxa"/>
            </w:tcMar>
            <w:vAlign w:val="center"/>
          </w:tcPr>
          <w:p w:rsidR="006906AB" w:rsidRDefault="006906AB">
            <w:pPr>
              <w:widowControl/>
              <w:spacing w:after="0" w:line="240" w:lineRule="atLeast"/>
              <w:rPr>
                <w:rFonts w:ascii="Arial" w:hAnsi="Arial" w:cs="Arial"/>
                <w:color w:val="000000"/>
              </w:rPr>
            </w:pPr>
          </w:p>
        </w:tc>
        <w:tc>
          <w:tcPr>
            <w:tcW w:w="2394" w:type="dxa"/>
            <w:gridSpan w:val="3"/>
            <w:tcBorders>
              <w:top w:val="nil"/>
              <w:left w:val="nil"/>
              <w:bottom w:val="nil"/>
              <w:right w:val="nil"/>
            </w:tcBorders>
            <w:noWrap/>
            <w:tcMar>
              <w:top w:w="15" w:type="dxa"/>
              <w:left w:w="15" w:type="dxa"/>
              <w:right w:w="15" w:type="dxa"/>
            </w:tcMar>
            <w:vAlign w:val="center"/>
          </w:tcPr>
          <w:p w:rsidR="006906AB" w:rsidRDefault="006906AB">
            <w:pPr>
              <w:widowControl/>
              <w:spacing w:after="0" w:line="240" w:lineRule="atLeast"/>
              <w:jc w:val="right"/>
              <w:textAlignment w:val="center"/>
              <w:rPr>
                <w:rFonts w:ascii="宋体"/>
                <w:color w:val="000000"/>
              </w:rPr>
            </w:pPr>
            <w:r>
              <w:rPr>
                <w:rFonts w:ascii="宋体" w:hAnsi="宋体" w:cs="宋体" w:hint="eastAsia"/>
                <w:color w:val="000000"/>
                <w:kern w:val="0"/>
              </w:rPr>
              <w:t>金额单位：万元</w:t>
            </w:r>
          </w:p>
        </w:tc>
      </w:tr>
      <w:tr w:rsidR="006906AB">
        <w:trPr>
          <w:trHeight w:val="325"/>
          <w:jc w:val="center"/>
        </w:trPr>
        <w:tc>
          <w:tcPr>
            <w:tcW w:w="2352" w:type="dxa"/>
            <w:gridSpan w:val="4"/>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sz w:val="20"/>
                <w:szCs w:val="20"/>
              </w:rPr>
            </w:pPr>
            <w:r>
              <w:rPr>
                <w:rFonts w:ascii="宋体" w:hAnsi="宋体" w:cs="宋体" w:hint="eastAsia"/>
                <w:color w:val="000000"/>
                <w:kern w:val="0"/>
                <w:sz w:val="20"/>
                <w:szCs w:val="20"/>
              </w:rPr>
              <w:t>项目</w:t>
            </w:r>
          </w:p>
        </w:tc>
        <w:tc>
          <w:tcPr>
            <w:tcW w:w="920" w:type="dxa"/>
            <w:gridSpan w:val="3"/>
            <w:vMerge w:val="restart"/>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sz w:val="20"/>
                <w:szCs w:val="20"/>
              </w:rPr>
            </w:pPr>
            <w:r>
              <w:rPr>
                <w:rFonts w:ascii="宋体" w:hAnsi="宋体" w:cs="宋体" w:hint="eastAsia"/>
                <w:color w:val="000000"/>
                <w:kern w:val="0"/>
                <w:sz w:val="20"/>
                <w:szCs w:val="20"/>
              </w:rPr>
              <w:t>本年收入合计</w:t>
            </w:r>
          </w:p>
        </w:tc>
        <w:tc>
          <w:tcPr>
            <w:tcW w:w="920" w:type="dxa"/>
            <w:gridSpan w:val="2"/>
            <w:vMerge w:val="restart"/>
            <w:tcBorders>
              <w:top w:val="single" w:sz="4" w:space="0" w:color="auto"/>
              <w:left w:val="nil"/>
              <w:bottom w:val="single" w:sz="4" w:space="0" w:color="auto"/>
              <w:right w:val="single" w:sz="4" w:space="0" w:color="000000"/>
            </w:tcBorders>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kern w:val="0"/>
                <w:sz w:val="20"/>
                <w:szCs w:val="20"/>
              </w:rPr>
            </w:pPr>
            <w:r>
              <w:rPr>
                <w:rFonts w:ascii="宋体" w:hAnsi="宋体" w:cs="宋体" w:hint="eastAsia"/>
                <w:color w:val="000000"/>
                <w:kern w:val="0"/>
                <w:sz w:val="20"/>
                <w:szCs w:val="20"/>
              </w:rPr>
              <w:t>财政拨款收入</w:t>
            </w:r>
          </w:p>
        </w:tc>
        <w:tc>
          <w:tcPr>
            <w:tcW w:w="921" w:type="dxa"/>
            <w:gridSpan w:val="2"/>
            <w:vMerge w:val="restart"/>
            <w:tcBorders>
              <w:top w:val="single" w:sz="4" w:space="0" w:color="auto"/>
              <w:left w:val="nil"/>
              <w:bottom w:val="single" w:sz="4" w:space="0" w:color="auto"/>
              <w:right w:val="single" w:sz="4" w:space="0" w:color="000000"/>
            </w:tcBorders>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kern w:val="0"/>
                <w:sz w:val="20"/>
                <w:szCs w:val="20"/>
              </w:rPr>
            </w:pPr>
            <w:r>
              <w:rPr>
                <w:rFonts w:ascii="宋体" w:hAnsi="宋体" w:cs="宋体" w:hint="eastAsia"/>
                <w:color w:val="000000"/>
                <w:kern w:val="0"/>
                <w:sz w:val="20"/>
                <w:szCs w:val="20"/>
              </w:rPr>
              <w:t>上级补助收入</w:t>
            </w:r>
          </w:p>
        </w:tc>
        <w:tc>
          <w:tcPr>
            <w:tcW w:w="920" w:type="dxa"/>
            <w:gridSpan w:val="2"/>
            <w:vMerge w:val="restart"/>
            <w:tcBorders>
              <w:top w:val="single" w:sz="4" w:space="0" w:color="auto"/>
              <w:left w:val="nil"/>
              <w:bottom w:val="single" w:sz="4" w:space="0" w:color="auto"/>
              <w:right w:val="single" w:sz="4" w:space="0" w:color="000000"/>
            </w:tcBorders>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kern w:val="0"/>
                <w:sz w:val="20"/>
                <w:szCs w:val="20"/>
              </w:rPr>
            </w:pPr>
            <w:r>
              <w:rPr>
                <w:rFonts w:ascii="宋体" w:hAnsi="宋体" w:cs="宋体" w:hint="eastAsia"/>
                <w:color w:val="000000"/>
                <w:kern w:val="0"/>
                <w:sz w:val="20"/>
                <w:szCs w:val="20"/>
              </w:rPr>
              <w:t>事业收入</w:t>
            </w:r>
          </w:p>
        </w:tc>
        <w:tc>
          <w:tcPr>
            <w:tcW w:w="921" w:type="dxa"/>
            <w:gridSpan w:val="2"/>
            <w:vMerge w:val="restart"/>
            <w:tcBorders>
              <w:top w:val="single" w:sz="4" w:space="0" w:color="auto"/>
              <w:left w:val="nil"/>
              <w:bottom w:val="single" w:sz="4" w:space="0" w:color="auto"/>
              <w:right w:val="single" w:sz="4" w:space="0" w:color="000000"/>
            </w:tcBorders>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kern w:val="0"/>
                <w:sz w:val="20"/>
                <w:szCs w:val="20"/>
              </w:rPr>
            </w:pPr>
            <w:r>
              <w:rPr>
                <w:rFonts w:ascii="宋体" w:hAnsi="宋体" w:cs="宋体" w:hint="eastAsia"/>
                <w:color w:val="000000"/>
                <w:kern w:val="0"/>
                <w:sz w:val="20"/>
                <w:szCs w:val="20"/>
              </w:rPr>
              <w:t>经营收入</w:t>
            </w:r>
          </w:p>
        </w:tc>
        <w:tc>
          <w:tcPr>
            <w:tcW w:w="920" w:type="dxa"/>
            <w:vMerge w:val="restart"/>
            <w:tcBorders>
              <w:top w:val="single" w:sz="4" w:space="0" w:color="auto"/>
              <w:left w:val="nil"/>
              <w:bottom w:val="single" w:sz="4" w:space="0" w:color="auto"/>
              <w:right w:val="single" w:sz="4" w:space="0" w:color="000000"/>
            </w:tcBorders>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kern w:val="0"/>
                <w:sz w:val="20"/>
                <w:szCs w:val="20"/>
              </w:rPr>
            </w:pPr>
            <w:r>
              <w:rPr>
                <w:rFonts w:ascii="宋体" w:hAnsi="宋体" w:cs="宋体" w:hint="eastAsia"/>
                <w:color w:val="000000"/>
                <w:kern w:val="0"/>
                <w:sz w:val="20"/>
                <w:szCs w:val="20"/>
              </w:rPr>
              <w:t>附属单位上缴收入</w:t>
            </w:r>
          </w:p>
        </w:tc>
        <w:tc>
          <w:tcPr>
            <w:tcW w:w="926" w:type="dxa"/>
            <w:vMerge w:val="restart"/>
            <w:tcBorders>
              <w:top w:val="single" w:sz="4" w:space="0" w:color="auto"/>
              <w:left w:val="nil"/>
              <w:bottom w:val="single" w:sz="4" w:space="0" w:color="auto"/>
              <w:right w:val="single" w:sz="4" w:space="0" w:color="auto"/>
            </w:tcBorders>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kern w:val="0"/>
                <w:sz w:val="20"/>
                <w:szCs w:val="20"/>
              </w:rPr>
            </w:pPr>
            <w:r>
              <w:rPr>
                <w:rFonts w:ascii="宋体" w:hAnsi="宋体" w:cs="宋体" w:hint="eastAsia"/>
                <w:color w:val="000000"/>
                <w:kern w:val="0"/>
                <w:sz w:val="20"/>
                <w:szCs w:val="20"/>
              </w:rPr>
              <w:t>其他收入</w:t>
            </w:r>
          </w:p>
        </w:tc>
      </w:tr>
      <w:tr w:rsidR="006906AB">
        <w:trPr>
          <w:trHeight w:val="626"/>
          <w:jc w:val="center"/>
        </w:trPr>
        <w:tc>
          <w:tcPr>
            <w:tcW w:w="1034"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sz w:val="20"/>
                <w:szCs w:val="20"/>
              </w:rPr>
            </w:pPr>
            <w:r>
              <w:rPr>
                <w:rFonts w:ascii="宋体" w:hAnsi="宋体" w:cs="宋体" w:hint="eastAsia"/>
                <w:color w:val="000000"/>
                <w:kern w:val="0"/>
                <w:sz w:val="20"/>
                <w:szCs w:val="20"/>
              </w:rPr>
              <w:t>功能分类科目编码</w:t>
            </w:r>
          </w:p>
        </w:tc>
        <w:tc>
          <w:tcPr>
            <w:tcW w:w="1318" w:type="dxa"/>
            <w:tcBorders>
              <w:top w:val="nil"/>
              <w:left w:val="nil"/>
              <w:bottom w:val="single" w:sz="4" w:space="0" w:color="000000"/>
              <w:right w:val="single" w:sz="4" w:space="0" w:color="auto"/>
            </w:tcBorders>
            <w:noWrap/>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sz w:val="20"/>
                <w:szCs w:val="20"/>
              </w:rPr>
            </w:pPr>
            <w:r>
              <w:rPr>
                <w:rFonts w:ascii="宋体" w:hAnsi="宋体" w:cs="宋体" w:hint="eastAsia"/>
                <w:color w:val="000000"/>
                <w:kern w:val="0"/>
                <w:sz w:val="20"/>
                <w:szCs w:val="20"/>
              </w:rPr>
              <w:t>科目名称</w:t>
            </w:r>
          </w:p>
        </w:tc>
        <w:tc>
          <w:tcPr>
            <w:tcW w:w="920" w:type="dxa"/>
            <w:gridSpan w:val="3"/>
            <w:vMerge/>
            <w:tcBorders>
              <w:top w:val="single" w:sz="4" w:space="0" w:color="auto"/>
              <w:left w:val="single" w:sz="4" w:space="0" w:color="auto"/>
              <w:bottom w:val="single" w:sz="4" w:space="0" w:color="000000"/>
              <w:right w:val="single" w:sz="4" w:space="0" w:color="000000"/>
            </w:tcBorders>
            <w:tcMar>
              <w:top w:w="15" w:type="dxa"/>
              <w:left w:w="15" w:type="dxa"/>
              <w:right w:w="15" w:type="dxa"/>
            </w:tcMar>
            <w:vAlign w:val="center"/>
          </w:tcPr>
          <w:p w:rsidR="006906AB" w:rsidRDefault="006906AB">
            <w:pPr>
              <w:widowControl/>
              <w:spacing w:after="0" w:line="240" w:lineRule="atLeast"/>
              <w:jc w:val="center"/>
              <w:rPr>
                <w:rFonts w:ascii="宋体"/>
                <w:color w:val="000000"/>
                <w:sz w:val="20"/>
                <w:szCs w:val="20"/>
              </w:rPr>
            </w:pPr>
          </w:p>
        </w:tc>
        <w:tc>
          <w:tcPr>
            <w:tcW w:w="920" w:type="dxa"/>
            <w:gridSpan w:val="2"/>
            <w:vMerge/>
            <w:tcBorders>
              <w:top w:val="single" w:sz="4" w:space="0" w:color="auto"/>
              <w:left w:val="nil"/>
              <w:bottom w:val="single" w:sz="4" w:space="0" w:color="000000"/>
              <w:right w:val="single" w:sz="4" w:space="0" w:color="000000"/>
            </w:tcBorders>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kern w:val="0"/>
                <w:sz w:val="20"/>
                <w:szCs w:val="20"/>
              </w:rPr>
            </w:pPr>
          </w:p>
        </w:tc>
        <w:tc>
          <w:tcPr>
            <w:tcW w:w="921" w:type="dxa"/>
            <w:gridSpan w:val="2"/>
            <w:vMerge/>
            <w:tcBorders>
              <w:top w:val="single" w:sz="4" w:space="0" w:color="auto"/>
              <w:left w:val="nil"/>
              <w:bottom w:val="single" w:sz="4" w:space="0" w:color="000000"/>
              <w:right w:val="single" w:sz="4" w:space="0" w:color="000000"/>
            </w:tcBorders>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kern w:val="0"/>
                <w:sz w:val="20"/>
                <w:szCs w:val="20"/>
              </w:rPr>
            </w:pPr>
          </w:p>
        </w:tc>
        <w:tc>
          <w:tcPr>
            <w:tcW w:w="920" w:type="dxa"/>
            <w:gridSpan w:val="2"/>
            <w:vMerge/>
            <w:tcBorders>
              <w:top w:val="single" w:sz="4" w:space="0" w:color="auto"/>
              <w:left w:val="nil"/>
              <w:bottom w:val="single" w:sz="4" w:space="0" w:color="000000"/>
              <w:right w:val="single" w:sz="4" w:space="0" w:color="000000"/>
            </w:tcBorders>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kern w:val="0"/>
                <w:sz w:val="20"/>
                <w:szCs w:val="20"/>
              </w:rPr>
            </w:pPr>
          </w:p>
        </w:tc>
        <w:tc>
          <w:tcPr>
            <w:tcW w:w="921" w:type="dxa"/>
            <w:gridSpan w:val="2"/>
            <w:vMerge/>
            <w:tcBorders>
              <w:top w:val="single" w:sz="4" w:space="0" w:color="auto"/>
              <w:left w:val="nil"/>
              <w:bottom w:val="single" w:sz="4" w:space="0" w:color="000000"/>
              <w:right w:val="single" w:sz="4" w:space="0" w:color="000000"/>
            </w:tcBorders>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kern w:val="0"/>
                <w:sz w:val="20"/>
                <w:szCs w:val="20"/>
              </w:rPr>
            </w:pPr>
          </w:p>
        </w:tc>
        <w:tc>
          <w:tcPr>
            <w:tcW w:w="920" w:type="dxa"/>
            <w:vMerge/>
            <w:tcBorders>
              <w:top w:val="single" w:sz="4" w:space="0" w:color="auto"/>
              <w:left w:val="nil"/>
              <w:bottom w:val="single" w:sz="4" w:space="0" w:color="000000"/>
              <w:right w:val="single" w:sz="4" w:space="0" w:color="000000"/>
            </w:tcBorders>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kern w:val="0"/>
                <w:sz w:val="20"/>
                <w:szCs w:val="20"/>
              </w:rPr>
            </w:pPr>
          </w:p>
        </w:tc>
        <w:tc>
          <w:tcPr>
            <w:tcW w:w="926" w:type="dxa"/>
            <w:vMerge/>
            <w:tcBorders>
              <w:top w:val="single" w:sz="4" w:space="0" w:color="auto"/>
              <w:left w:val="nil"/>
              <w:bottom w:val="single" w:sz="4" w:space="0" w:color="000000"/>
              <w:right w:val="single" w:sz="4" w:space="0" w:color="auto"/>
            </w:tcBorders>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kern w:val="0"/>
                <w:sz w:val="20"/>
                <w:szCs w:val="20"/>
              </w:rPr>
            </w:pPr>
          </w:p>
        </w:tc>
      </w:tr>
      <w:tr w:rsidR="006906AB">
        <w:trPr>
          <w:trHeight w:val="391"/>
          <w:jc w:val="center"/>
        </w:trPr>
        <w:tc>
          <w:tcPr>
            <w:tcW w:w="2352"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sz w:val="18"/>
                <w:szCs w:val="18"/>
              </w:rPr>
            </w:pPr>
            <w:r>
              <w:rPr>
                <w:rFonts w:ascii="宋体" w:hAnsi="宋体" w:cs="宋体" w:hint="eastAsia"/>
                <w:color w:val="000000"/>
                <w:kern w:val="0"/>
                <w:sz w:val="18"/>
                <w:szCs w:val="18"/>
              </w:rPr>
              <w:t>栏次</w:t>
            </w:r>
          </w:p>
        </w:tc>
        <w:tc>
          <w:tcPr>
            <w:tcW w:w="92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1</w:t>
            </w:r>
          </w:p>
        </w:tc>
        <w:tc>
          <w:tcPr>
            <w:tcW w:w="9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2</w:t>
            </w:r>
          </w:p>
        </w:tc>
        <w:tc>
          <w:tcPr>
            <w:tcW w:w="92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3</w:t>
            </w:r>
          </w:p>
        </w:tc>
        <w:tc>
          <w:tcPr>
            <w:tcW w:w="9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4</w:t>
            </w:r>
          </w:p>
        </w:tc>
        <w:tc>
          <w:tcPr>
            <w:tcW w:w="92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5</w:t>
            </w:r>
          </w:p>
        </w:tc>
        <w:tc>
          <w:tcPr>
            <w:tcW w:w="9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6</w:t>
            </w:r>
          </w:p>
        </w:tc>
        <w:tc>
          <w:tcPr>
            <w:tcW w:w="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7</w:t>
            </w:r>
          </w:p>
        </w:tc>
      </w:tr>
      <w:tr w:rsidR="006906AB">
        <w:trPr>
          <w:trHeight w:val="90"/>
          <w:jc w:val="center"/>
        </w:trPr>
        <w:tc>
          <w:tcPr>
            <w:tcW w:w="2352"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sz w:val="18"/>
                <w:szCs w:val="18"/>
              </w:rPr>
            </w:pPr>
            <w:r>
              <w:rPr>
                <w:rFonts w:ascii="宋体" w:hAnsi="宋体" w:cs="宋体" w:hint="eastAsia"/>
                <w:color w:val="000000"/>
                <w:kern w:val="0"/>
                <w:sz w:val="18"/>
                <w:szCs w:val="18"/>
              </w:rPr>
              <w:t>合计</w:t>
            </w:r>
          </w:p>
        </w:tc>
        <w:tc>
          <w:tcPr>
            <w:tcW w:w="920" w:type="dxa"/>
            <w:gridSpan w:val="3"/>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b/>
                <w:bCs/>
                <w:color w:val="000000"/>
                <w:sz w:val="18"/>
                <w:szCs w:val="18"/>
              </w:rPr>
            </w:pPr>
            <w:r>
              <w:rPr>
                <w:rFonts w:ascii="宋体" w:cs="宋体"/>
                <w:b/>
                <w:bCs/>
                <w:color w:val="000000"/>
                <w:sz w:val="18"/>
                <w:szCs w:val="18"/>
              </w:rPr>
              <w:t>2603.88</w:t>
            </w:r>
          </w:p>
        </w:tc>
        <w:tc>
          <w:tcPr>
            <w:tcW w:w="920" w:type="dxa"/>
            <w:gridSpan w:val="2"/>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b/>
                <w:bCs/>
                <w:color w:val="000000"/>
                <w:sz w:val="18"/>
                <w:szCs w:val="18"/>
              </w:rPr>
            </w:pPr>
            <w:r>
              <w:rPr>
                <w:rFonts w:ascii="宋体" w:cs="宋体"/>
                <w:b/>
                <w:bCs/>
                <w:color w:val="000000"/>
                <w:sz w:val="18"/>
                <w:szCs w:val="18"/>
              </w:rPr>
              <w:t>2603.78</w:t>
            </w:r>
          </w:p>
        </w:tc>
        <w:tc>
          <w:tcPr>
            <w:tcW w:w="921" w:type="dxa"/>
            <w:gridSpan w:val="2"/>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b/>
                <w:bCs/>
                <w:color w:val="000000"/>
                <w:sz w:val="18"/>
                <w:szCs w:val="18"/>
              </w:rPr>
            </w:pPr>
          </w:p>
        </w:tc>
        <w:tc>
          <w:tcPr>
            <w:tcW w:w="920" w:type="dxa"/>
            <w:gridSpan w:val="2"/>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b/>
                <w:bCs/>
                <w:color w:val="000000"/>
                <w:sz w:val="18"/>
                <w:szCs w:val="18"/>
              </w:rPr>
            </w:pPr>
          </w:p>
        </w:tc>
        <w:tc>
          <w:tcPr>
            <w:tcW w:w="921" w:type="dxa"/>
            <w:gridSpan w:val="2"/>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b/>
                <w:bCs/>
                <w:color w:val="000000"/>
                <w:sz w:val="18"/>
                <w:szCs w:val="18"/>
              </w:rPr>
            </w:pPr>
          </w:p>
        </w:tc>
        <w:tc>
          <w:tcPr>
            <w:tcW w:w="920"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b/>
                <w:bCs/>
                <w:color w:val="000000"/>
                <w:sz w:val="18"/>
                <w:szCs w:val="18"/>
              </w:rPr>
            </w:pPr>
          </w:p>
        </w:tc>
        <w:tc>
          <w:tcPr>
            <w:tcW w:w="926"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b/>
                <w:bCs/>
                <w:color w:val="000000"/>
                <w:sz w:val="18"/>
                <w:szCs w:val="18"/>
              </w:rPr>
            </w:pPr>
            <w:r>
              <w:rPr>
                <w:rFonts w:ascii="宋体" w:cs="宋体"/>
                <w:b/>
                <w:bCs/>
                <w:color w:val="000000"/>
                <w:sz w:val="18"/>
                <w:szCs w:val="18"/>
              </w:rPr>
              <w:t>0.10</w:t>
            </w:r>
          </w:p>
        </w:tc>
      </w:tr>
      <w:tr w:rsidR="006906AB">
        <w:trPr>
          <w:trHeight w:val="371"/>
          <w:jc w:val="center"/>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left"/>
              <w:rPr>
                <w:rFonts w:ascii="宋体" w:cs="宋体"/>
                <w:color w:val="000000"/>
              </w:rPr>
            </w:pPr>
            <w:r>
              <w:rPr>
                <w:rFonts w:ascii="宋体" w:cs="宋体"/>
                <w:color w:val="000000"/>
              </w:rPr>
              <w:t>201</w:t>
            </w:r>
          </w:p>
        </w:tc>
        <w:tc>
          <w:tcPr>
            <w:tcW w:w="1318"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left"/>
              <w:rPr>
                <w:rFonts w:ascii="宋体"/>
                <w:color w:val="000000"/>
              </w:rPr>
            </w:pPr>
            <w:r>
              <w:rPr>
                <w:rFonts w:ascii="宋体" w:cs="宋体" w:hint="eastAsia"/>
                <w:color w:val="000000"/>
              </w:rPr>
              <w:t>一般公共服务支出</w:t>
            </w:r>
          </w:p>
        </w:tc>
        <w:tc>
          <w:tcPr>
            <w:tcW w:w="92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r>
              <w:rPr>
                <w:rFonts w:ascii="宋体" w:cs="宋体"/>
                <w:color w:val="000000"/>
              </w:rPr>
              <w:t>1831.17</w:t>
            </w: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r>
              <w:rPr>
                <w:rFonts w:ascii="宋体" w:cs="宋体"/>
                <w:color w:val="000000"/>
              </w:rPr>
              <w:t>1831.07</w:t>
            </w: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r>
              <w:rPr>
                <w:rFonts w:ascii="宋体" w:cs="宋体"/>
                <w:color w:val="000000"/>
              </w:rPr>
              <w:t>0.10</w:t>
            </w:r>
          </w:p>
        </w:tc>
      </w:tr>
      <w:tr w:rsidR="006906AB">
        <w:trPr>
          <w:trHeight w:val="371"/>
          <w:jc w:val="center"/>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left"/>
              <w:rPr>
                <w:rFonts w:ascii="宋体" w:cs="宋体"/>
                <w:color w:val="000000"/>
              </w:rPr>
            </w:pPr>
            <w:r>
              <w:rPr>
                <w:rFonts w:ascii="宋体" w:cs="宋体"/>
                <w:color w:val="000000"/>
              </w:rPr>
              <w:t>20115</w:t>
            </w:r>
          </w:p>
        </w:tc>
        <w:tc>
          <w:tcPr>
            <w:tcW w:w="1318"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left"/>
              <w:rPr>
                <w:rFonts w:ascii="宋体"/>
                <w:color w:val="000000"/>
              </w:rPr>
            </w:pPr>
            <w:r>
              <w:rPr>
                <w:rFonts w:ascii="宋体" w:cs="宋体" w:hint="eastAsia"/>
                <w:color w:val="000000"/>
              </w:rPr>
              <w:t>工商行政管理事务</w:t>
            </w:r>
          </w:p>
        </w:tc>
        <w:tc>
          <w:tcPr>
            <w:tcW w:w="92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r>
              <w:rPr>
                <w:rFonts w:ascii="宋体" w:cs="宋体"/>
                <w:color w:val="000000"/>
              </w:rPr>
              <w:t>1831.17</w:t>
            </w: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r>
              <w:rPr>
                <w:rFonts w:ascii="宋体" w:cs="宋体"/>
                <w:color w:val="000000"/>
              </w:rPr>
              <w:t>1831.07</w:t>
            </w: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r>
              <w:rPr>
                <w:rFonts w:ascii="宋体" w:cs="宋体"/>
                <w:color w:val="000000"/>
              </w:rPr>
              <w:t>0.10</w:t>
            </w:r>
          </w:p>
        </w:tc>
      </w:tr>
      <w:tr w:rsidR="006906AB">
        <w:trPr>
          <w:trHeight w:val="371"/>
          <w:jc w:val="center"/>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left"/>
              <w:rPr>
                <w:rFonts w:ascii="宋体" w:cs="宋体"/>
                <w:color w:val="000000"/>
              </w:rPr>
            </w:pPr>
            <w:r>
              <w:rPr>
                <w:rFonts w:ascii="宋体" w:cs="宋体"/>
                <w:color w:val="000000"/>
              </w:rPr>
              <w:t>2011501</w:t>
            </w:r>
          </w:p>
        </w:tc>
        <w:tc>
          <w:tcPr>
            <w:tcW w:w="1318"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left"/>
              <w:rPr>
                <w:rFonts w:ascii="宋体"/>
                <w:color w:val="000000"/>
              </w:rPr>
            </w:pPr>
            <w:r>
              <w:rPr>
                <w:rFonts w:ascii="宋体" w:cs="宋体" w:hint="eastAsia"/>
                <w:color w:val="000000"/>
              </w:rPr>
              <w:t>行政运行</w:t>
            </w:r>
          </w:p>
        </w:tc>
        <w:tc>
          <w:tcPr>
            <w:tcW w:w="92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r>
              <w:rPr>
                <w:rFonts w:ascii="宋体" w:cs="宋体"/>
                <w:color w:val="000000"/>
              </w:rPr>
              <w:t>1695.53</w:t>
            </w: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r>
              <w:rPr>
                <w:rFonts w:ascii="宋体" w:cs="宋体"/>
                <w:color w:val="000000"/>
              </w:rPr>
              <w:t>1695.43</w:t>
            </w: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r>
              <w:rPr>
                <w:rFonts w:ascii="宋体" w:cs="宋体"/>
                <w:color w:val="000000"/>
              </w:rPr>
              <w:t>0.10</w:t>
            </w:r>
          </w:p>
        </w:tc>
      </w:tr>
      <w:tr w:rsidR="006906AB">
        <w:trPr>
          <w:trHeight w:val="371"/>
          <w:jc w:val="center"/>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left"/>
              <w:rPr>
                <w:rFonts w:ascii="宋体" w:cs="宋体"/>
                <w:color w:val="000000"/>
              </w:rPr>
            </w:pPr>
            <w:r>
              <w:rPr>
                <w:rFonts w:ascii="宋体" w:cs="宋体"/>
                <w:color w:val="000000"/>
              </w:rPr>
              <w:t>2011502</w:t>
            </w:r>
          </w:p>
        </w:tc>
        <w:tc>
          <w:tcPr>
            <w:tcW w:w="1318"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left"/>
              <w:rPr>
                <w:rFonts w:ascii="宋体"/>
                <w:color w:val="000000"/>
              </w:rPr>
            </w:pPr>
            <w:r>
              <w:rPr>
                <w:rFonts w:ascii="宋体" w:cs="宋体" w:hint="eastAsia"/>
                <w:color w:val="000000"/>
              </w:rPr>
              <w:t>一般行政管理</w:t>
            </w:r>
            <w:r w:rsidR="00961456">
              <w:rPr>
                <w:rFonts w:ascii="宋体" w:cs="宋体" w:hint="eastAsia"/>
                <w:color w:val="000000"/>
              </w:rPr>
              <w:t>事务</w:t>
            </w:r>
          </w:p>
        </w:tc>
        <w:tc>
          <w:tcPr>
            <w:tcW w:w="92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r>
              <w:rPr>
                <w:rFonts w:ascii="宋体" w:cs="宋体"/>
                <w:color w:val="000000"/>
              </w:rPr>
              <w:t>31.00</w:t>
            </w: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r>
              <w:rPr>
                <w:rFonts w:ascii="宋体" w:cs="宋体"/>
                <w:color w:val="000000"/>
              </w:rPr>
              <w:t>31.00</w:t>
            </w: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r>
      <w:tr w:rsidR="006906AB">
        <w:trPr>
          <w:trHeight w:val="371"/>
          <w:jc w:val="center"/>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left"/>
              <w:rPr>
                <w:rFonts w:ascii="宋体" w:cs="宋体"/>
                <w:color w:val="000000"/>
              </w:rPr>
            </w:pPr>
            <w:r>
              <w:rPr>
                <w:rFonts w:ascii="宋体" w:cs="宋体"/>
                <w:color w:val="000000"/>
              </w:rPr>
              <w:t>2011504</w:t>
            </w:r>
          </w:p>
        </w:tc>
        <w:tc>
          <w:tcPr>
            <w:tcW w:w="1318"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left"/>
              <w:rPr>
                <w:rFonts w:ascii="宋体"/>
                <w:color w:val="000000"/>
              </w:rPr>
            </w:pPr>
            <w:r>
              <w:rPr>
                <w:rFonts w:ascii="宋体" w:cs="宋体" w:hint="eastAsia"/>
                <w:color w:val="000000"/>
              </w:rPr>
              <w:t>工商行政管理专项</w:t>
            </w:r>
          </w:p>
        </w:tc>
        <w:tc>
          <w:tcPr>
            <w:tcW w:w="92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r>
              <w:rPr>
                <w:rFonts w:ascii="宋体" w:cs="宋体"/>
                <w:color w:val="000000"/>
              </w:rPr>
              <w:t>89.69</w:t>
            </w: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r>
              <w:rPr>
                <w:rFonts w:ascii="宋体" w:cs="宋体"/>
                <w:color w:val="000000"/>
              </w:rPr>
              <w:t>89.69</w:t>
            </w: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r>
      <w:tr w:rsidR="006906AB">
        <w:trPr>
          <w:trHeight w:val="371"/>
          <w:jc w:val="center"/>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left"/>
              <w:rPr>
                <w:rFonts w:ascii="宋体" w:cs="宋体"/>
                <w:color w:val="000000"/>
              </w:rPr>
            </w:pPr>
            <w:r>
              <w:rPr>
                <w:rFonts w:ascii="宋体" w:cs="宋体"/>
                <w:color w:val="000000"/>
              </w:rPr>
              <w:t>2011505</w:t>
            </w:r>
          </w:p>
        </w:tc>
        <w:tc>
          <w:tcPr>
            <w:tcW w:w="1318"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left"/>
              <w:rPr>
                <w:rFonts w:ascii="宋体"/>
                <w:color w:val="000000"/>
              </w:rPr>
            </w:pPr>
            <w:r>
              <w:rPr>
                <w:rFonts w:ascii="宋体" w:cs="宋体" w:hint="eastAsia"/>
                <w:color w:val="000000"/>
              </w:rPr>
              <w:t>执法办案专项</w:t>
            </w:r>
          </w:p>
        </w:tc>
        <w:tc>
          <w:tcPr>
            <w:tcW w:w="92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r>
              <w:rPr>
                <w:rFonts w:ascii="宋体" w:cs="宋体"/>
                <w:color w:val="000000"/>
              </w:rPr>
              <w:t>14.95</w:t>
            </w: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r>
              <w:rPr>
                <w:rFonts w:ascii="宋体" w:cs="宋体"/>
                <w:color w:val="000000"/>
              </w:rPr>
              <w:t>14.95</w:t>
            </w: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r>
      <w:tr w:rsidR="006906AB">
        <w:trPr>
          <w:trHeight w:val="371"/>
          <w:jc w:val="center"/>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left"/>
              <w:rPr>
                <w:rFonts w:ascii="宋体" w:cs="宋体"/>
                <w:color w:val="000000"/>
              </w:rPr>
            </w:pPr>
            <w:r>
              <w:rPr>
                <w:rFonts w:ascii="宋体" w:cs="宋体"/>
                <w:color w:val="000000"/>
              </w:rPr>
              <w:t>208</w:t>
            </w:r>
          </w:p>
        </w:tc>
        <w:tc>
          <w:tcPr>
            <w:tcW w:w="1318"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left"/>
              <w:rPr>
                <w:rFonts w:ascii="宋体"/>
                <w:color w:val="000000"/>
              </w:rPr>
            </w:pPr>
            <w:r>
              <w:rPr>
                <w:rFonts w:ascii="宋体" w:cs="宋体" w:hint="eastAsia"/>
                <w:color w:val="000000"/>
              </w:rPr>
              <w:t>社会保障和就业支出</w:t>
            </w:r>
          </w:p>
        </w:tc>
        <w:tc>
          <w:tcPr>
            <w:tcW w:w="92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r>
              <w:rPr>
                <w:rFonts w:ascii="宋体" w:cs="宋体"/>
                <w:color w:val="000000"/>
              </w:rPr>
              <w:t>279.69</w:t>
            </w: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r>
              <w:rPr>
                <w:rFonts w:ascii="宋体" w:cs="宋体"/>
                <w:color w:val="000000"/>
              </w:rPr>
              <w:t>279.69</w:t>
            </w: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r>
      <w:tr w:rsidR="006906AB">
        <w:trPr>
          <w:trHeight w:val="371"/>
          <w:jc w:val="center"/>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left"/>
              <w:rPr>
                <w:rFonts w:ascii="宋体" w:cs="宋体"/>
                <w:color w:val="000000"/>
              </w:rPr>
            </w:pPr>
            <w:r>
              <w:rPr>
                <w:rFonts w:ascii="宋体" w:cs="宋体"/>
                <w:color w:val="000000"/>
              </w:rPr>
              <w:t>20805</w:t>
            </w:r>
          </w:p>
        </w:tc>
        <w:tc>
          <w:tcPr>
            <w:tcW w:w="1318"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left"/>
              <w:rPr>
                <w:rFonts w:ascii="宋体"/>
                <w:color w:val="000000"/>
              </w:rPr>
            </w:pPr>
            <w:r>
              <w:rPr>
                <w:rFonts w:ascii="宋体" w:cs="宋体" w:hint="eastAsia"/>
                <w:color w:val="000000"/>
              </w:rPr>
              <w:t>行政事业单位离退休</w:t>
            </w:r>
          </w:p>
        </w:tc>
        <w:tc>
          <w:tcPr>
            <w:tcW w:w="92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r>
              <w:rPr>
                <w:rFonts w:ascii="宋体" w:cs="宋体"/>
                <w:color w:val="000000"/>
              </w:rPr>
              <w:t>279.69</w:t>
            </w: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r>
              <w:rPr>
                <w:rFonts w:ascii="宋体" w:cs="宋体"/>
                <w:color w:val="000000"/>
              </w:rPr>
              <w:t>279.69</w:t>
            </w: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r>
      <w:tr w:rsidR="006906AB">
        <w:trPr>
          <w:trHeight w:val="371"/>
          <w:jc w:val="center"/>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left"/>
              <w:rPr>
                <w:rFonts w:ascii="宋体" w:cs="宋体"/>
                <w:color w:val="000000"/>
              </w:rPr>
            </w:pPr>
            <w:r>
              <w:rPr>
                <w:rFonts w:ascii="宋体" w:cs="宋体"/>
                <w:color w:val="000000"/>
              </w:rPr>
              <w:t>2080505</w:t>
            </w:r>
          </w:p>
        </w:tc>
        <w:tc>
          <w:tcPr>
            <w:tcW w:w="1318"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003D03" w:rsidRDefault="006906AB">
            <w:pPr>
              <w:widowControl/>
              <w:spacing w:after="0" w:line="240" w:lineRule="atLeast"/>
              <w:jc w:val="left"/>
              <w:rPr>
                <w:rFonts w:ascii="宋体"/>
                <w:color w:val="000000"/>
                <w:sz w:val="22"/>
              </w:rPr>
            </w:pPr>
            <w:r w:rsidRPr="00003D03">
              <w:rPr>
                <w:rFonts w:ascii="宋体" w:cs="宋体" w:hint="eastAsia"/>
                <w:color w:val="000000"/>
              </w:rPr>
              <w:t>机关事业单位基本养老保险缴费支出</w:t>
            </w:r>
          </w:p>
        </w:tc>
        <w:tc>
          <w:tcPr>
            <w:tcW w:w="92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r>
              <w:rPr>
                <w:rFonts w:ascii="宋体" w:cs="宋体"/>
                <w:color w:val="000000"/>
              </w:rPr>
              <w:t>269.13</w:t>
            </w: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r>
              <w:rPr>
                <w:rFonts w:ascii="宋体" w:cs="宋体"/>
                <w:color w:val="000000"/>
              </w:rPr>
              <w:t>269.13</w:t>
            </w: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r>
      <w:tr w:rsidR="006906AB">
        <w:trPr>
          <w:trHeight w:val="371"/>
          <w:jc w:val="center"/>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left"/>
              <w:rPr>
                <w:rFonts w:ascii="宋体" w:cs="宋体"/>
                <w:color w:val="000000"/>
              </w:rPr>
            </w:pPr>
            <w:r>
              <w:rPr>
                <w:rFonts w:ascii="宋体" w:cs="宋体"/>
                <w:color w:val="000000"/>
              </w:rPr>
              <w:t>2080506</w:t>
            </w:r>
          </w:p>
        </w:tc>
        <w:tc>
          <w:tcPr>
            <w:tcW w:w="1318"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003D03" w:rsidRDefault="006906AB">
            <w:pPr>
              <w:widowControl/>
              <w:spacing w:after="0" w:line="240" w:lineRule="atLeast"/>
              <w:jc w:val="left"/>
              <w:rPr>
                <w:rFonts w:ascii="宋体"/>
                <w:color w:val="000000"/>
              </w:rPr>
            </w:pPr>
            <w:r w:rsidRPr="00003D03">
              <w:rPr>
                <w:rFonts w:ascii="宋体" w:cs="宋体" w:hint="eastAsia"/>
                <w:color w:val="000000"/>
              </w:rPr>
              <w:t>机关事业单位职业年金缴费支出</w:t>
            </w:r>
          </w:p>
        </w:tc>
        <w:tc>
          <w:tcPr>
            <w:tcW w:w="92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r>
              <w:rPr>
                <w:rFonts w:ascii="宋体" w:cs="宋体"/>
                <w:color w:val="000000"/>
              </w:rPr>
              <w:t>10.56</w:t>
            </w: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r>
              <w:rPr>
                <w:rFonts w:ascii="宋体" w:cs="宋体"/>
                <w:color w:val="000000"/>
              </w:rPr>
              <w:t>10.56</w:t>
            </w: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r>
      <w:tr w:rsidR="006906AB">
        <w:trPr>
          <w:trHeight w:val="371"/>
          <w:jc w:val="center"/>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left"/>
              <w:rPr>
                <w:rFonts w:ascii="宋体" w:cs="宋体"/>
                <w:color w:val="000000"/>
              </w:rPr>
            </w:pPr>
            <w:r>
              <w:rPr>
                <w:rFonts w:ascii="宋体" w:cs="宋体"/>
                <w:color w:val="000000"/>
              </w:rPr>
              <w:t>210</w:t>
            </w:r>
          </w:p>
        </w:tc>
        <w:tc>
          <w:tcPr>
            <w:tcW w:w="1318"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003D03" w:rsidRDefault="006906AB">
            <w:pPr>
              <w:widowControl/>
              <w:spacing w:after="0" w:line="240" w:lineRule="atLeast"/>
              <w:jc w:val="left"/>
              <w:rPr>
                <w:rFonts w:ascii="宋体"/>
                <w:color w:val="000000"/>
              </w:rPr>
            </w:pPr>
            <w:r w:rsidRPr="00003D03">
              <w:rPr>
                <w:rFonts w:ascii="宋体" w:cs="宋体" w:hint="eastAsia"/>
                <w:color w:val="000000"/>
              </w:rPr>
              <w:t>医疗卫生与计划生育支出</w:t>
            </w:r>
          </w:p>
        </w:tc>
        <w:tc>
          <w:tcPr>
            <w:tcW w:w="92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r>
              <w:rPr>
                <w:rFonts w:ascii="宋体" w:cs="宋体"/>
                <w:color w:val="000000"/>
              </w:rPr>
              <w:t>333.87</w:t>
            </w: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r>
              <w:rPr>
                <w:rFonts w:ascii="宋体" w:cs="宋体"/>
                <w:color w:val="000000"/>
              </w:rPr>
              <w:t>333.87</w:t>
            </w: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r>
      <w:tr w:rsidR="006906AB">
        <w:trPr>
          <w:trHeight w:val="371"/>
          <w:jc w:val="center"/>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left"/>
              <w:rPr>
                <w:rFonts w:ascii="宋体" w:cs="宋体"/>
                <w:color w:val="000000"/>
              </w:rPr>
            </w:pPr>
            <w:r>
              <w:rPr>
                <w:rFonts w:ascii="宋体" w:cs="宋体"/>
                <w:color w:val="000000"/>
              </w:rPr>
              <w:t>21004</w:t>
            </w:r>
          </w:p>
        </w:tc>
        <w:tc>
          <w:tcPr>
            <w:tcW w:w="1318"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left"/>
              <w:rPr>
                <w:rFonts w:ascii="宋体"/>
                <w:color w:val="000000"/>
              </w:rPr>
            </w:pPr>
            <w:r>
              <w:rPr>
                <w:rFonts w:ascii="宋体" w:cs="宋体" w:hint="eastAsia"/>
                <w:color w:val="000000"/>
              </w:rPr>
              <w:t>公共卫生</w:t>
            </w:r>
          </w:p>
        </w:tc>
        <w:tc>
          <w:tcPr>
            <w:tcW w:w="92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r>
              <w:rPr>
                <w:rFonts w:ascii="宋体" w:cs="宋体"/>
                <w:color w:val="000000"/>
              </w:rPr>
              <w:t>17.92</w:t>
            </w: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r>
              <w:rPr>
                <w:rFonts w:ascii="宋体" w:cs="宋体"/>
                <w:color w:val="000000"/>
              </w:rPr>
              <w:t>17.92</w:t>
            </w: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r>
      <w:tr w:rsidR="006906AB">
        <w:trPr>
          <w:trHeight w:val="371"/>
          <w:jc w:val="center"/>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left"/>
              <w:rPr>
                <w:rFonts w:ascii="宋体" w:cs="宋体"/>
                <w:color w:val="000000"/>
              </w:rPr>
            </w:pPr>
            <w:r>
              <w:rPr>
                <w:rFonts w:ascii="宋体" w:cs="宋体"/>
                <w:color w:val="000000"/>
              </w:rPr>
              <w:t>2100499</w:t>
            </w:r>
          </w:p>
        </w:tc>
        <w:tc>
          <w:tcPr>
            <w:tcW w:w="1318"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left"/>
              <w:rPr>
                <w:rFonts w:ascii="宋体"/>
                <w:color w:val="000000"/>
              </w:rPr>
            </w:pPr>
            <w:r>
              <w:rPr>
                <w:rFonts w:ascii="宋体" w:cs="宋体" w:hint="eastAsia"/>
                <w:color w:val="000000"/>
              </w:rPr>
              <w:t>其他公共卫生支出</w:t>
            </w:r>
          </w:p>
        </w:tc>
        <w:tc>
          <w:tcPr>
            <w:tcW w:w="92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r>
              <w:rPr>
                <w:rFonts w:ascii="宋体" w:cs="宋体"/>
                <w:color w:val="000000"/>
              </w:rPr>
              <w:t>17.92</w:t>
            </w: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r>
              <w:rPr>
                <w:rFonts w:ascii="宋体" w:cs="宋体"/>
                <w:color w:val="000000"/>
              </w:rPr>
              <w:t>17.92</w:t>
            </w: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r>
      <w:tr w:rsidR="006906AB">
        <w:trPr>
          <w:trHeight w:val="371"/>
          <w:jc w:val="center"/>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left"/>
              <w:rPr>
                <w:rFonts w:ascii="宋体" w:cs="宋体"/>
                <w:color w:val="000000"/>
              </w:rPr>
            </w:pPr>
            <w:r>
              <w:rPr>
                <w:rFonts w:ascii="宋体" w:cs="宋体"/>
                <w:color w:val="000000"/>
              </w:rPr>
              <w:t>21010</w:t>
            </w:r>
          </w:p>
        </w:tc>
        <w:tc>
          <w:tcPr>
            <w:tcW w:w="1318"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003D03" w:rsidRDefault="006906AB">
            <w:pPr>
              <w:widowControl/>
              <w:spacing w:after="0" w:line="240" w:lineRule="atLeast"/>
              <w:jc w:val="left"/>
              <w:rPr>
                <w:rFonts w:ascii="宋体"/>
                <w:color w:val="000000"/>
              </w:rPr>
            </w:pPr>
            <w:r w:rsidRPr="00003D03">
              <w:rPr>
                <w:rFonts w:ascii="宋体" w:cs="宋体" w:hint="eastAsia"/>
                <w:color w:val="000000"/>
              </w:rPr>
              <w:t>食品和药品监督管理事务</w:t>
            </w:r>
          </w:p>
        </w:tc>
        <w:tc>
          <w:tcPr>
            <w:tcW w:w="92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r>
              <w:rPr>
                <w:rFonts w:ascii="宋体" w:cs="宋体"/>
                <w:color w:val="000000"/>
              </w:rPr>
              <w:t>93.94</w:t>
            </w: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r>
              <w:rPr>
                <w:rFonts w:ascii="宋体" w:cs="宋体"/>
                <w:color w:val="000000"/>
              </w:rPr>
              <w:t>93.94</w:t>
            </w: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r>
      <w:tr w:rsidR="006906AB">
        <w:trPr>
          <w:trHeight w:val="371"/>
          <w:jc w:val="center"/>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left"/>
              <w:rPr>
                <w:rFonts w:ascii="宋体" w:cs="宋体"/>
                <w:color w:val="000000"/>
              </w:rPr>
            </w:pPr>
            <w:r>
              <w:rPr>
                <w:rFonts w:ascii="宋体" w:cs="宋体"/>
                <w:color w:val="000000"/>
              </w:rPr>
              <w:t>2101002</w:t>
            </w:r>
          </w:p>
        </w:tc>
        <w:tc>
          <w:tcPr>
            <w:tcW w:w="1318"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left"/>
              <w:rPr>
                <w:rFonts w:ascii="宋体"/>
                <w:color w:val="000000"/>
              </w:rPr>
            </w:pPr>
            <w:r w:rsidRPr="008E1580">
              <w:rPr>
                <w:rFonts w:ascii="宋体" w:cs="宋体" w:hint="eastAsia"/>
                <w:color w:val="000000"/>
              </w:rPr>
              <w:t>一般行政管理</w:t>
            </w:r>
            <w:r w:rsidRPr="008E1580">
              <w:rPr>
                <w:rFonts w:ascii="宋体" w:cs="宋体" w:hint="eastAsia"/>
                <w:color w:val="000000"/>
              </w:rPr>
              <w:lastRenderedPageBreak/>
              <w:t>事务</w:t>
            </w:r>
          </w:p>
        </w:tc>
        <w:tc>
          <w:tcPr>
            <w:tcW w:w="92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r>
              <w:rPr>
                <w:rFonts w:ascii="宋体" w:cs="宋体"/>
                <w:color w:val="000000"/>
              </w:rPr>
              <w:lastRenderedPageBreak/>
              <w:t>93.94</w:t>
            </w: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r>
              <w:rPr>
                <w:rFonts w:ascii="宋体" w:cs="宋体"/>
                <w:color w:val="000000"/>
              </w:rPr>
              <w:t>93.94</w:t>
            </w: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r>
      <w:tr w:rsidR="006906AB">
        <w:trPr>
          <w:trHeight w:val="371"/>
          <w:jc w:val="center"/>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left"/>
              <w:rPr>
                <w:rFonts w:ascii="宋体" w:cs="宋体"/>
                <w:color w:val="000000"/>
              </w:rPr>
            </w:pPr>
            <w:r>
              <w:rPr>
                <w:rFonts w:ascii="宋体" w:cs="宋体"/>
                <w:color w:val="000000"/>
              </w:rPr>
              <w:lastRenderedPageBreak/>
              <w:t>21011</w:t>
            </w:r>
          </w:p>
        </w:tc>
        <w:tc>
          <w:tcPr>
            <w:tcW w:w="1318"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8E1580">
            <w:pPr>
              <w:widowControl/>
              <w:spacing w:after="0" w:line="240" w:lineRule="atLeast"/>
              <w:jc w:val="left"/>
              <w:rPr>
                <w:rFonts w:ascii="宋体"/>
                <w:color w:val="000000"/>
              </w:rPr>
            </w:pPr>
            <w:r w:rsidRPr="008E1580">
              <w:rPr>
                <w:rFonts w:ascii="宋体" w:cs="宋体" w:hint="eastAsia"/>
                <w:color w:val="000000"/>
              </w:rPr>
              <w:t>行政事业单位医疗</w:t>
            </w:r>
          </w:p>
        </w:tc>
        <w:tc>
          <w:tcPr>
            <w:tcW w:w="92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r>
              <w:rPr>
                <w:rFonts w:ascii="宋体" w:cs="宋体"/>
                <w:color w:val="000000"/>
              </w:rPr>
              <w:t>222.01</w:t>
            </w: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r>
              <w:rPr>
                <w:rFonts w:ascii="宋体" w:cs="宋体"/>
                <w:color w:val="000000"/>
              </w:rPr>
              <w:t>222.01</w:t>
            </w: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r>
      <w:tr w:rsidR="006906AB">
        <w:trPr>
          <w:trHeight w:val="371"/>
          <w:jc w:val="center"/>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left"/>
              <w:rPr>
                <w:rFonts w:ascii="宋体" w:cs="宋体"/>
                <w:color w:val="000000"/>
              </w:rPr>
            </w:pPr>
            <w:r>
              <w:rPr>
                <w:rFonts w:ascii="宋体" w:cs="宋体"/>
                <w:color w:val="000000"/>
              </w:rPr>
              <w:t>2101101</w:t>
            </w:r>
          </w:p>
        </w:tc>
        <w:tc>
          <w:tcPr>
            <w:tcW w:w="1318"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8E1580">
            <w:pPr>
              <w:widowControl/>
              <w:spacing w:after="0" w:line="240" w:lineRule="atLeast"/>
              <w:jc w:val="left"/>
              <w:rPr>
                <w:rFonts w:ascii="宋体"/>
                <w:color w:val="000000"/>
              </w:rPr>
            </w:pPr>
            <w:r w:rsidRPr="008E1580">
              <w:rPr>
                <w:rFonts w:ascii="宋体" w:cs="宋体" w:hint="eastAsia"/>
                <w:color w:val="000000"/>
              </w:rPr>
              <w:t>行政单位医疗</w:t>
            </w:r>
          </w:p>
        </w:tc>
        <w:tc>
          <w:tcPr>
            <w:tcW w:w="92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r>
              <w:rPr>
                <w:rFonts w:ascii="宋体" w:cs="宋体"/>
                <w:color w:val="000000"/>
              </w:rPr>
              <w:t>222.01</w:t>
            </w: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r>
              <w:rPr>
                <w:rFonts w:ascii="宋体" w:cs="宋体"/>
                <w:color w:val="000000"/>
              </w:rPr>
              <w:t>222.01</w:t>
            </w: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r>
      <w:tr w:rsidR="006906AB">
        <w:trPr>
          <w:trHeight w:val="371"/>
          <w:jc w:val="center"/>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left"/>
              <w:rPr>
                <w:rFonts w:ascii="宋体" w:cs="宋体"/>
                <w:color w:val="000000"/>
              </w:rPr>
            </w:pPr>
            <w:r>
              <w:rPr>
                <w:rFonts w:ascii="宋体" w:cs="宋体"/>
                <w:color w:val="000000"/>
              </w:rPr>
              <w:t>221</w:t>
            </w:r>
          </w:p>
        </w:tc>
        <w:tc>
          <w:tcPr>
            <w:tcW w:w="1318"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8E1580">
            <w:pPr>
              <w:widowControl/>
              <w:spacing w:after="0" w:line="240" w:lineRule="atLeast"/>
              <w:jc w:val="left"/>
              <w:rPr>
                <w:rFonts w:ascii="宋体"/>
                <w:color w:val="000000"/>
              </w:rPr>
            </w:pPr>
            <w:r w:rsidRPr="008E1580">
              <w:rPr>
                <w:rFonts w:ascii="宋体" w:cs="宋体" w:hint="eastAsia"/>
                <w:color w:val="000000"/>
              </w:rPr>
              <w:t>住房保障支出</w:t>
            </w:r>
          </w:p>
        </w:tc>
        <w:tc>
          <w:tcPr>
            <w:tcW w:w="92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r>
              <w:rPr>
                <w:rFonts w:ascii="宋体" w:cs="宋体"/>
                <w:color w:val="000000"/>
              </w:rPr>
              <w:t>159.15</w:t>
            </w: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r>
              <w:rPr>
                <w:rFonts w:ascii="宋体" w:cs="宋体"/>
                <w:color w:val="000000"/>
              </w:rPr>
              <w:t>159.15</w:t>
            </w: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r>
      <w:tr w:rsidR="006906AB">
        <w:trPr>
          <w:trHeight w:val="371"/>
          <w:jc w:val="center"/>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left"/>
              <w:rPr>
                <w:rFonts w:ascii="宋体" w:cs="宋体"/>
                <w:color w:val="000000"/>
              </w:rPr>
            </w:pPr>
            <w:r>
              <w:rPr>
                <w:rFonts w:ascii="宋体" w:cs="宋体"/>
                <w:color w:val="000000"/>
              </w:rPr>
              <w:t>22102</w:t>
            </w:r>
          </w:p>
        </w:tc>
        <w:tc>
          <w:tcPr>
            <w:tcW w:w="1318"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8E1580">
            <w:pPr>
              <w:widowControl/>
              <w:spacing w:after="0" w:line="240" w:lineRule="atLeast"/>
              <w:jc w:val="left"/>
              <w:rPr>
                <w:rFonts w:ascii="宋体"/>
                <w:color w:val="000000"/>
              </w:rPr>
            </w:pPr>
            <w:r w:rsidRPr="008E1580">
              <w:rPr>
                <w:rFonts w:ascii="宋体" w:cs="宋体" w:hint="eastAsia"/>
                <w:color w:val="000000"/>
              </w:rPr>
              <w:t>住房改革支出</w:t>
            </w:r>
          </w:p>
        </w:tc>
        <w:tc>
          <w:tcPr>
            <w:tcW w:w="92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r>
              <w:rPr>
                <w:rFonts w:ascii="宋体" w:cs="宋体"/>
                <w:color w:val="000000"/>
              </w:rPr>
              <w:t>159.15</w:t>
            </w: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r>
              <w:rPr>
                <w:rFonts w:ascii="宋体" w:cs="宋体"/>
                <w:color w:val="000000"/>
              </w:rPr>
              <w:t>159.15</w:t>
            </w: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r>
      <w:tr w:rsidR="006906AB">
        <w:trPr>
          <w:trHeight w:val="371"/>
          <w:jc w:val="center"/>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left"/>
              <w:rPr>
                <w:rFonts w:ascii="宋体" w:cs="宋体"/>
                <w:color w:val="000000"/>
              </w:rPr>
            </w:pPr>
            <w:r>
              <w:rPr>
                <w:rFonts w:ascii="宋体" w:cs="宋体"/>
                <w:color w:val="000000"/>
              </w:rPr>
              <w:t>2210201</w:t>
            </w:r>
          </w:p>
        </w:tc>
        <w:tc>
          <w:tcPr>
            <w:tcW w:w="1318"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8E1580">
            <w:pPr>
              <w:widowControl/>
              <w:spacing w:after="0" w:line="240" w:lineRule="atLeast"/>
              <w:jc w:val="left"/>
              <w:rPr>
                <w:rFonts w:ascii="宋体"/>
                <w:color w:val="000000"/>
              </w:rPr>
            </w:pPr>
            <w:r w:rsidRPr="008E1580">
              <w:rPr>
                <w:rFonts w:ascii="宋体" w:cs="宋体" w:hint="eastAsia"/>
                <w:color w:val="000000"/>
              </w:rPr>
              <w:t>住房公积金</w:t>
            </w:r>
          </w:p>
        </w:tc>
        <w:tc>
          <w:tcPr>
            <w:tcW w:w="92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r>
              <w:rPr>
                <w:rFonts w:ascii="宋体" w:cs="宋体"/>
                <w:color w:val="000000"/>
              </w:rPr>
              <w:t>159.15</w:t>
            </w: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r>
              <w:rPr>
                <w:rFonts w:ascii="宋体" w:cs="宋体"/>
                <w:color w:val="000000"/>
              </w:rPr>
              <w:t>159.15</w:t>
            </w: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r>
      <w:tr w:rsidR="006906AB">
        <w:trPr>
          <w:trHeight w:val="481"/>
          <w:jc w:val="center"/>
        </w:trPr>
        <w:tc>
          <w:tcPr>
            <w:tcW w:w="8800" w:type="dxa"/>
            <w:gridSpan w:val="17"/>
            <w:tcBorders>
              <w:top w:val="nil"/>
              <w:left w:val="nil"/>
              <w:bottom w:val="nil"/>
              <w:right w:val="nil"/>
            </w:tcBorders>
            <w:noWrap/>
            <w:tcMar>
              <w:top w:w="15" w:type="dxa"/>
              <w:left w:w="15" w:type="dxa"/>
              <w:right w:w="15" w:type="dxa"/>
            </w:tcMar>
            <w:vAlign w:val="center"/>
          </w:tcPr>
          <w:p w:rsidR="006906AB" w:rsidRDefault="006906AB">
            <w:pPr>
              <w:widowControl/>
              <w:spacing w:after="0" w:line="240" w:lineRule="atLeast"/>
              <w:jc w:val="left"/>
              <w:textAlignment w:val="center"/>
              <w:rPr>
                <w:rFonts w:ascii="宋体"/>
                <w:color w:val="000000"/>
              </w:rPr>
            </w:pPr>
            <w:r>
              <w:rPr>
                <w:rFonts w:ascii="宋体" w:hAnsi="宋体" w:cs="宋体" w:hint="eastAsia"/>
                <w:color w:val="000000"/>
                <w:kern w:val="0"/>
              </w:rPr>
              <w:t>注：本表反映部门本年度取得的各项收入情况。</w:t>
            </w:r>
          </w:p>
        </w:tc>
      </w:tr>
    </w:tbl>
    <w:p w:rsidR="006906AB" w:rsidRDefault="006906AB">
      <w:pPr>
        <w:widowControl/>
        <w:spacing w:after="0" w:line="560" w:lineRule="exact"/>
        <w:jc w:val="left"/>
        <w:rPr>
          <w:rFonts w:ascii="仿宋_GB2312" w:eastAsia="仿宋_GB2312" w:hAnsi="宋体"/>
          <w:b/>
          <w:bCs/>
          <w:sz w:val="28"/>
          <w:szCs w:val="28"/>
          <w:highlight w:val="yellow"/>
        </w:rPr>
        <w:sectPr w:rsidR="006906AB">
          <w:pgSz w:w="11906" w:h="16838"/>
          <w:pgMar w:top="2098" w:right="1474" w:bottom="1984" w:left="1588" w:header="851" w:footer="992" w:gutter="0"/>
          <w:cols w:space="0"/>
          <w:docGrid w:type="lines" w:linePitch="312"/>
        </w:sectPr>
      </w:pPr>
    </w:p>
    <w:tbl>
      <w:tblPr>
        <w:tblW w:w="9000" w:type="dxa"/>
        <w:tblInd w:w="2" w:type="dxa"/>
        <w:tblLayout w:type="fixed"/>
        <w:tblCellMar>
          <w:left w:w="0" w:type="dxa"/>
          <w:right w:w="0" w:type="dxa"/>
        </w:tblCellMar>
        <w:tblLook w:val="00A0"/>
      </w:tblPr>
      <w:tblGrid>
        <w:gridCol w:w="290"/>
        <w:gridCol w:w="289"/>
        <w:gridCol w:w="803"/>
        <w:gridCol w:w="1117"/>
        <w:gridCol w:w="647"/>
        <w:gridCol w:w="436"/>
        <w:gridCol w:w="682"/>
        <w:gridCol w:w="402"/>
        <w:gridCol w:w="718"/>
        <w:gridCol w:w="365"/>
        <w:gridCol w:w="753"/>
        <w:gridCol w:w="331"/>
        <w:gridCol w:w="789"/>
        <w:gridCol w:w="294"/>
        <w:gridCol w:w="1084"/>
      </w:tblGrid>
      <w:tr w:rsidR="006906AB">
        <w:trPr>
          <w:trHeight w:val="798"/>
        </w:trPr>
        <w:tc>
          <w:tcPr>
            <w:tcW w:w="9000" w:type="dxa"/>
            <w:gridSpan w:val="15"/>
            <w:tcBorders>
              <w:top w:val="nil"/>
              <w:left w:val="nil"/>
              <w:bottom w:val="nil"/>
              <w:right w:val="nil"/>
            </w:tcBorders>
            <w:noWrap/>
            <w:tcMar>
              <w:top w:w="15" w:type="dxa"/>
              <w:left w:w="15" w:type="dxa"/>
              <w:right w:w="15" w:type="dxa"/>
            </w:tcMar>
            <w:vAlign w:val="center"/>
          </w:tcPr>
          <w:p w:rsidR="006906AB" w:rsidRDefault="006906AB">
            <w:pPr>
              <w:widowControl/>
              <w:spacing w:after="0" w:line="240" w:lineRule="atLeast"/>
              <w:jc w:val="center"/>
              <w:rPr>
                <w:rFonts w:ascii="黑体" w:eastAsia="黑体" w:hAnsi="宋体"/>
                <w:color w:val="000000"/>
                <w:sz w:val="40"/>
                <w:szCs w:val="40"/>
              </w:rPr>
            </w:pPr>
            <w:r>
              <w:rPr>
                <w:rFonts w:ascii="黑体" w:eastAsia="黑体" w:hAnsi="宋体" w:cs="黑体" w:hint="eastAsia"/>
                <w:color w:val="000000"/>
                <w:kern w:val="0"/>
                <w:sz w:val="40"/>
                <w:szCs w:val="40"/>
              </w:rPr>
              <w:lastRenderedPageBreak/>
              <w:t>支出决算</w:t>
            </w:r>
            <w:r w:rsidR="00BA22BC" w:rsidRPr="00BA22BC">
              <w:rPr>
                <w:noProof/>
              </w:rPr>
              <w:pict>
                <v:group id="组合 38" o:spid="_x0000_s1047" style="position:absolute;left:0;text-align:left;margin-left:-80.9pt;margin-top:-81.1pt;width:243.2pt;height:41.2pt;z-index:18;mso-wrap-distance-left:0;mso-wrap-distance-right:0;mso-position-horizontal-relative:text;mso-position-vertical-relative:page" coordorigin="4551,52615" coordsize="8546,1398">
                  <v:rect id="矩形 11" o:spid="_x0000_s1048" style="position:absolute;left:4551;top:52615;width:8546;height:1175;visibility:visible" fillcolor="#d8d8d8" stroked="f"/>
                  <v:rect id="矩形 12" o:spid="_x0000_s1049" style="position:absolute;left:4577;top:52890;width:8324;height:1123;visibility:visible;v-text-anchor:middle" fillcolor="#ad002d" strokecolor="#af7621" strokeweight="2pt">
                    <v:stroke joinstyle="round"/>
                    <v:textbox>
                      <w:txbxContent>
                        <w:p w:rsidR="006906AB" w:rsidRDefault="006906AB">
                          <w:pPr>
                            <w:widowControl/>
                            <w:jc w:val="left"/>
                            <w:rPr>
                              <w:rFonts w:ascii="楷体" w:eastAsia="楷体" w:hAnsi="楷体"/>
                              <w:b/>
                              <w:bCs/>
                              <w:color w:val="FDEFBE"/>
                              <w:sz w:val="32"/>
                              <w:szCs w:val="32"/>
                            </w:rPr>
                          </w:pPr>
                          <w:r>
                            <w:rPr>
                              <w:rFonts w:ascii="楷体" w:eastAsia="楷体" w:hAnsi="楷体" w:cs="楷体"/>
                              <w:b/>
                              <w:bCs/>
                              <w:color w:val="FDEFBE"/>
                              <w:kern w:val="0"/>
                              <w:sz w:val="32"/>
                              <w:szCs w:val="32"/>
                            </w:rPr>
                            <w:t>2018</w:t>
                          </w:r>
                          <w:r>
                            <w:rPr>
                              <w:rFonts w:ascii="楷体" w:eastAsia="楷体" w:hAnsi="楷体" w:cs="楷体" w:hint="eastAsia"/>
                              <w:b/>
                              <w:bCs/>
                              <w:color w:val="FDEFBE"/>
                              <w:kern w:val="0"/>
                              <w:sz w:val="32"/>
                              <w:szCs w:val="32"/>
                            </w:rPr>
                            <w:t>年度部门决算</w:t>
                          </w:r>
                          <w:r>
                            <w:rPr>
                              <w:rFonts w:ascii="MS Mincho" w:eastAsia="MS Mincho" w:hAnsi="MS Mincho" w:cs="MS Mincho" w:hint="eastAsia"/>
                              <w:b/>
                              <w:bCs/>
                              <w:color w:val="FDEFBE"/>
                              <w:kern w:val="0"/>
                              <w:sz w:val="32"/>
                              <w:szCs w:val="32"/>
                            </w:rPr>
                            <w:t>☞</w:t>
                          </w:r>
                          <w:r>
                            <w:rPr>
                              <w:rFonts w:ascii="楷体" w:eastAsia="楷体" w:hAnsi="楷体" w:cs="楷体" w:hint="eastAsia"/>
                              <w:b/>
                              <w:bCs/>
                              <w:color w:val="FDEFBE"/>
                              <w:kern w:val="0"/>
                              <w:sz w:val="32"/>
                              <w:szCs w:val="32"/>
                            </w:rPr>
                            <w:t>决算报表</w:t>
                          </w:r>
                        </w:p>
                        <w:p w:rsidR="006906AB" w:rsidRDefault="006906AB">
                          <w:pPr>
                            <w:jc w:val="center"/>
                          </w:pPr>
                        </w:p>
                      </w:txbxContent>
                    </v:textbox>
                  </v:rect>
                  <w10:wrap anchory="page"/>
                  <w10:anchorlock/>
                </v:group>
              </w:pict>
            </w:r>
            <w:r>
              <w:rPr>
                <w:rFonts w:ascii="黑体" w:eastAsia="黑体" w:hAnsi="宋体" w:cs="黑体" w:hint="eastAsia"/>
                <w:color w:val="000000"/>
                <w:kern w:val="0"/>
                <w:sz w:val="40"/>
                <w:szCs w:val="40"/>
              </w:rPr>
              <w:t>表</w:t>
            </w:r>
          </w:p>
        </w:tc>
      </w:tr>
      <w:tr w:rsidR="006906AB">
        <w:trPr>
          <w:trHeight w:val="404"/>
        </w:trPr>
        <w:tc>
          <w:tcPr>
            <w:tcW w:w="290" w:type="dxa"/>
            <w:tcBorders>
              <w:top w:val="nil"/>
              <w:left w:val="nil"/>
              <w:bottom w:val="nil"/>
              <w:right w:val="nil"/>
            </w:tcBorders>
            <w:noWrap/>
            <w:tcMar>
              <w:top w:w="15" w:type="dxa"/>
              <w:left w:w="15" w:type="dxa"/>
              <w:right w:w="15" w:type="dxa"/>
            </w:tcMar>
            <w:vAlign w:val="center"/>
          </w:tcPr>
          <w:p w:rsidR="006906AB" w:rsidRDefault="006906AB">
            <w:pPr>
              <w:widowControl/>
              <w:spacing w:after="0" w:line="240" w:lineRule="atLeast"/>
              <w:rPr>
                <w:rFonts w:ascii="Arial" w:hAnsi="Arial" w:cs="Arial"/>
                <w:color w:val="000000"/>
              </w:rPr>
            </w:pPr>
          </w:p>
        </w:tc>
        <w:tc>
          <w:tcPr>
            <w:tcW w:w="289" w:type="dxa"/>
            <w:tcBorders>
              <w:top w:val="nil"/>
              <w:left w:val="nil"/>
              <w:bottom w:val="nil"/>
              <w:right w:val="nil"/>
            </w:tcBorders>
            <w:noWrap/>
            <w:tcMar>
              <w:top w:w="15" w:type="dxa"/>
              <w:left w:w="15" w:type="dxa"/>
              <w:right w:w="15" w:type="dxa"/>
            </w:tcMar>
            <w:vAlign w:val="center"/>
          </w:tcPr>
          <w:p w:rsidR="006906AB" w:rsidRDefault="006906AB">
            <w:pPr>
              <w:widowControl/>
              <w:spacing w:after="0" w:line="240" w:lineRule="atLeast"/>
              <w:rPr>
                <w:rFonts w:ascii="Arial" w:hAnsi="Arial" w:cs="Arial"/>
                <w:color w:val="000000"/>
              </w:rPr>
            </w:pPr>
          </w:p>
        </w:tc>
        <w:tc>
          <w:tcPr>
            <w:tcW w:w="803" w:type="dxa"/>
            <w:tcBorders>
              <w:top w:val="nil"/>
              <w:left w:val="nil"/>
              <w:bottom w:val="nil"/>
              <w:right w:val="nil"/>
            </w:tcBorders>
            <w:noWrap/>
            <w:tcMar>
              <w:top w:w="15" w:type="dxa"/>
              <w:left w:w="15" w:type="dxa"/>
              <w:right w:w="15" w:type="dxa"/>
            </w:tcMar>
            <w:vAlign w:val="center"/>
          </w:tcPr>
          <w:p w:rsidR="006906AB" w:rsidRDefault="006906AB">
            <w:pPr>
              <w:widowControl/>
              <w:spacing w:after="0" w:line="240" w:lineRule="atLeast"/>
              <w:rPr>
                <w:rFonts w:ascii="Arial" w:hAnsi="Arial" w:cs="Arial"/>
                <w:color w:val="000000"/>
              </w:rPr>
            </w:pPr>
          </w:p>
        </w:tc>
        <w:tc>
          <w:tcPr>
            <w:tcW w:w="1117" w:type="dxa"/>
            <w:tcBorders>
              <w:top w:val="nil"/>
              <w:left w:val="nil"/>
              <w:bottom w:val="nil"/>
              <w:right w:val="nil"/>
            </w:tcBorders>
            <w:noWrap/>
            <w:tcMar>
              <w:top w:w="15" w:type="dxa"/>
              <w:left w:w="15" w:type="dxa"/>
              <w:right w:w="15" w:type="dxa"/>
            </w:tcMar>
            <w:vAlign w:val="center"/>
          </w:tcPr>
          <w:p w:rsidR="006906AB" w:rsidRDefault="006906AB">
            <w:pPr>
              <w:widowControl/>
              <w:spacing w:after="0" w:line="240" w:lineRule="atLeast"/>
              <w:rPr>
                <w:rFonts w:ascii="Arial" w:hAnsi="Arial" w:cs="Arial"/>
                <w:color w:val="000000"/>
              </w:rPr>
            </w:pPr>
          </w:p>
        </w:tc>
        <w:tc>
          <w:tcPr>
            <w:tcW w:w="647" w:type="dxa"/>
            <w:tcBorders>
              <w:top w:val="nil"/>
              <w:left w:val="nil"/>
              <w:bottom w:val="nil"/>
              <w:right w:val="nil"/>
            </w:tcBorders>
            <w:noWrap/>
            <w:tcMar>
              <w:top w:w="15" w:type="dxa"/>
              <w:left w:w="15" w:type="dxa"/>
              <w:right w:w="15" w:type="dxa"/>
            </w:tcMar>
            <w:vAlign w:val="center"/>
          </w:tcPr>
          <w:p w:rsidR="006906AB" w:rsidRDefault="006906AB">
            <w:pPr>
              <w:widowControl/>
              <w:spacing w:after="0" w:line="240" w:lineRule="atLeast"/>
              <w:rPr>
                <w:rFonts w:ascii="Arial" w:hAnsi="Arial" w:cs="Arial"/>
                <w:color w:val="000000"/>
              </w:rPr>
            </w:pPr>
          </w:p>
        </w:tc>
        <w:tc>
          <w:tcPr>
            <w:tcW w:w="1118" w:type="dxa"/>
            <w:gridSpan w:val="2"/>
            <w:tcBorders>
              <w:top w:val="nil"/>
              <w:left w:val="nil"/>
              <w:bottom w:val="nil"/>
              <w:right w:val="nil"/>
            </w:tcBorders>
            <w:noWrap/>
            <w:tcMar>
              <w:top w:w="15" w:type="dxa"/>
              <w:left w:w="15" w:type="dxa"/>
              <w:right w:w="15" w:type="dxa"/>
            </w:tcMar>
            <w:vAlign w:val="center"/>
          </w:tcPr>
          <w:p w:rsidR="006906AB" w:rsidRDefault="006906AB">
            <w:pPr>
              <w:widowControl/>
              <w:spacing w:after="0" w:line="240" w:lineRule="atLeast"/>
              <w:rPr>
                <w:rFonts w:ascii="Arial" w:hAnsi="Arial" w:cs="Arial"/>
                <w:color w:val="000000"/>
              </w:rPr>
            </w:pPr>
          </w:p>
        </w:tc>
        <w:tc>
          <w:tcPr>
            <w:tcW w:w="1120" w:type="dxa"/>
            <w:gridSpan w:val="2"/>
            <w:tcBorders>
              <w:top w:val="nil"/>
              <w:left w:val="nil"/>
              <w:bottom w:val="nil"/>
              <w:right w:val="nil"/>
            </w:tcBorders>
            <w:noWrap/>
            <w:tcMar>
              <w:top w:w="15" w:type="dxa"/>
              <w:left w:w="15" w:type="dxa"/>
              <w:right w:w="15" w:type="dxa"/>
            </w:tcMar>
            <w:vAlign w:val="center"/>
          </w:tcPr>
          <w:p w:rsidR="006906AB" w:rsidRDefault="006906AB">
            <w:pPr>
              <w:widowControl/>
              <w:spacing w:after="0" w:line="240" w:lineRule="atLeast"/>
              <w:rPr>
                <w:rFonts w:ascii="Arial" w:hAnsi="Arial" w:cs="Arial"/>
                <w:color w:val="000000"/>
              </w:rPr>
            </w:pPr>
          </w:p>
        </w:tc>
        <w:tc>
          <w:tcPr>
            <w:tcW w:w="1118" w:type="dxa"/>
            <w:gridSpan w:val="2"/>
            <w:tcBorders>
              <w:top w:val="nil"/>
              <w:left w:val="nil"/>
              <w:bottom w:val="nil"/>
              <w:right w:val="nil"/>
            </w:tcBorders>
            <w:noWrap/>
            <w:tcMar>
              <w:top w:w="15" w:type="dxa"/>
              <w:left w:w="15" w:type="dxa"/>
              <w:right w:w="15" w:type="dxa"/>
            </w:tcMar>
            <w:vAlign w:val="center"/>
          </w:tcPr>
          <w:p w:rsidR="006906AB" w:rsidRDefault="006906AB">
            <w:pPr>
              <w:widowControl/>
              <w:spacing w:after="0" w:line="240" w:lineRule="atLeast"/>
              <w:rPr>
                <w:rFonts w:ascii="Arial" w:hAnsi="Arial" w:cs="Arial"/>
                <w:color w:val="000000"/>
              </w:rPr>
            </w:pPr>
          </w:p>
        </w:tc>
        <w:tc>
          <w:tcPr>
            <w:tcW w:w="1120" w:type="dxa"/>
            <w:gridSpan w:val="2"/>
            <w:tcBorders>
              <w:top w:val="nil"/>
              <w:left w:val="nil"/>
              <w:bottom w:val="nil"/>
              <w:right w:val="nil"/>
            </w:tcBorders>
            <w:noWrap/>
            <w:tcMar>
              <w:top w:w="15" w:type="dxa"/>
              <w:left w:w="15" w:type="dxa"/>
              <w:right w:w="15" w:type="dxa"/>
            </w:tcMar>
            <w:vAlign w:val="center"/>
          </w:tcPr>
          <w:p w:rsidR="006906AB" w:rsidRDefault="006906AB">
            <w:pPr>
              <w:widowControl/>
              <w:spacing w:after="0" w:line="240" w:lineRule="atLeast"/>
              <w:rPr>
                <w:rFonts w:ascii="Arial" w:hAnsi="Arial" w:cs="Arial"/>
                <w:color w:val="000000"/>
              </w:rPr>
            </w:pPr>
          </w:p>
        </w:tc>
        <w:tc>
          <w:tcPr>
            <w:tcW w:w="1378" w:type="dxa"/>
            <w:gridSpan w:val="2"/>
            <w:tcBorders>
              <w:top w:val="nil"/>
              <w:left w:val="nil"/>
              <w:bottom w:val="nil"/>
              <w:right w:val="nil"/>
            </w:tcBorders>
            <w:noWrap/>
            <w:tcMar>
              <w:top w:w="15" w:type="dxa"/>
              <w:left w:w="15" w:type="dxa"/>
              <w:right w:w="15" w:type="dxa"/>
            </w:tcMar>
            <w:vAlign w:val="center"/>
          </w:tcPr>
          <w:p w:rsidR="006906AB" w:rsidRDefault="006906AB">
            <w:pPr>
              <w:widowControl/>
              <w:spacing w:after="0" w:line="240" w:lineRule="atLeast"/>
              <w:jc w:val="right"/>
              <w:textAlignment w:val="center"/>
              <w:rPr>
                <w:rFonts w:ascii="宋体"/>
                <w:color w:val="000000"/>
              </w:rPr>
            </w:pPr>
            <w:r>
              <w:rPr>
                <w:rFonts w:ascii="宋体" w:hAnsi="宋体" w:cs="宋体" w:hint="eastAsia"/>
                <w:color w:val="000000"/>
                <w:kern w:val="0"/>
              </w:rPr>
              <w:t>公开</w:t>
            </w:r>
            <w:r>
              <w:rPr>
                <w:rFonts w:ascii="宋体" w:hAnsi="宋体" w:cs="宋体"/>
                <w:color w:val="000000"/>
                <w:kern w:val="0"/>
              </w:rPr>
              <w:t>03</w:t>
            </w:r>
            <w:r>
              <w:rPr>
                <w:rFonts w:ascii="宋体" w:hAnsi="宋体" w:cs="宋体" w:hint="eastAsia"/>
                <w:color w:val="000000"/>
                <w:kern w:val="0"/>
              </w:rPr>
              <w:t>表</w:t>
            </w:r>
          </w:p>
        </w:tc>
      </w:tr>
      <w:tr w:rsidR="006906AB">
        <w:trPr>
          <w:trHeight w:val="380"/>
        </w:trPr>
        <w:tc>
          <w:tcPr>
            <w:tcW w:w="3146" w:type="dxa"/>
            <w:gridSpan w:val="5"/>
            <w:tcBorders>
              <w:top w:val="nil"/>
              <w:left w:val="nil"/>
              <w:bottom w:val="nil"/>
              <w:right w:val="nil"/>
            </w:tcBorders>
            <w:noWrap/>
            <w:tcMar>
              <w:top w:w="15" w:type="dxa"/>
              <w:left w:w="15" w:type="dxa"/>
              <w:right w:w="15" w:type="dxa"/>
            </w:tcMar>
            <w:vAlign w:val="center"/>
          </w:tcPr>
          <w:p w:rsidR="006906AB" w:rsidRDefault="006906AB">
            <w:pPr>
              <w:widowControl/>
              <w:spacing w:after="0" w:line="240" w:lineRule="atLeast"/>
              <w:jc w:val="left"/>
              <w:textAlignment w:val="center"/>
              <w:rPr>
                <w:rFonts w:ascii="宋体"/>
                <w:color w:val="000000"/>
              </w:rPr>
            </w:pPr>
            <w:r>
              <w:rPr>
                <w:rFonts w:ascii="宋体" w:hAnsi="宋体" w:cs="宋体" w:hint="eastAsia"/>
                <w:color w:val="000000"/>
                <w:kern w:val="0"/>
              </w:rPr>
              <w:t>部门：遵化市市场监督管理局</w:t>
            </w:r>
          </w:p>
        </w:tc>
        <w:tc>
          <w:tcPr>
            <w:tcW w:w="1118" w:type="dxa"/>
            <w:gridSpan w:val="2"/>
            <w:tcBorders>
              <w:top w:val="nil"/>
              <w:left w:val="nil"/>
              <w:bottom w:val="nil"/>
              <w:right w:val="nil"/>
            </w:tcBorders>
            <w:noWrap/>
            <w:tcMar>
              <w:top w:w="15" w:type="dxa"/>
              <w:left w:w="15" w:type="dxa"/>
              <w:right w:w="15" w:type="dxa"/>
            </w:tcMar>
            <w:vAlign w:val="center"/>
          </w:tcPr>
          <w:p w:rsidR="006906AB" w:rsidRDefault="006906AB">
            <w:pPr>
              <w:widowControl/>
              <w:spacing w:after="0" w:line="240" w:lineRule="atLeast"/>
              <w:rPr>
                <w:rFonts w:ascii="Arial" w:hAnsi="Arial" w:cs="Arial"/>
                <w:color w:val="000000"/>
              </w:rPr>
            </w:pPr>
          </w:p>
        </w:tc>
        <w:tc>
          <w:tcPr>
            <w:tcW w:w="1120" w:type="dxa"/>
            <w:gridSpan w:val="2"/>
            <w:tcBorders>
              <w:top w:val="nil"/>
              <w:left w:val="nil"/>
              <w:bottom w:val="nil"/>
              <w:right w:val="nil"/>
            </w:tcBorders>
            <w:noWrap/>
            <w:tcMar>
              <w:top w:w="15" w:type="dxa"/>
              <w:left w:w="15" w:type="dxa"/>
              <w:right w:w="15" w:type="dxa"/>
            </w:tcMar>
            <w:vAlign w:val="center"/>
          </w:tcPr>
          <w:p w:rsidR="006906AB" w:rsidRDefault="006906AB">
            <w:pPr>
              <w:widowControl/>
              <w:spacing w:after="0" w:line="240" w:lineRule="atLeast"/>
              <w:rPr>
                <w:rFonts w:ascii="Arial" w:hAnsi="Arial" w:cs="Arial"/>
                <w:color w:val="000000"/>
              </w:rPr>
            </w:pPr>
          </w:p>
        </w:tc>
        <w:tc>
          <w:tcPr>
            <w:tcW w:w="1118" w:type="dxa"/>
            <w:gridSpan w:val="2"/>
            <w:tcBorders>
              <w:top w:val="nil"/>
              <w:left w:val="nil"/>
              <w:bottom w:val="nil"/>
              <w:right w:val="nil"/>
            </w:tcBorders>
            <w:noWrap/>
            <w:tcMar>
              <w:top w:w="15" w:type="dxa"/>
              <w:left w:w="15" w:type="dxa"/>
              <w:right w:w="15" w:type="dxa"/>
            </w:tcMar>
            <w:vAlign w:val="center"/>
          </w:tcPr>
          <w:p w:rsidR="006906AB" w:rsidRDefault="006906AB">
            <w:pPr>
              <w:widowControl/>
              <w:spacing w:after="0" w:line="240" w:lineRule="atLeast"/>
              <w:rPr>
                <w:rFonts w:ascii="Arial" w:hAnsi="Arial" w:cs="Arial"/>
                <w:color w:val="000000"/>
              </w:rPr>
            </w:pPr>
          </w:p>
        </w:tc>
        <w:tc>
          <w:tcPr>
            <w:tcW w:w="2498" w:type="dxa"/>
            <w:gridSpan w:val="4"/>
            <w:tcBorders>
              <w:top w:val="nil"/>
              <w:left w:val="nil"/>
              <w:bottom w:val="nil"/>
              <w:right w:val="nil"/>
            </w:tcBorders>
            <w:noWrap/>
            <w:tcMar>
              <w:top w:w="15" w:type="dxa"/>
              <w:left w:w="15" w:type="dxa"/>
              <w:right w:w="15" w:type="dxa"/>
            </w:tcMar>
            <w:vAlign w:val="center"/>
          </w:tcPr>
          <w:p w:rsidR="006906AB" w:rsidRDefault="006906AB">
            <w:pPr>
              <w:widowControl/>
              <w:spacing w:after="0" w:line="240" w:lineRule="atLeast"/>
              <w:jc w:val="right"/>
              <w:textAlignment w:val="center"/>
              <w:rPr>
                <w:rFonts w:ascii="宋体"/>
                <w:color w:val="000000"/>
              </w:rPr>
            </w:pPr>
            <w:r>
              <w:rPr>
                <w:rFonts w:ascii="宋体" w:hAnsi="宋体" w:cs="宋体" w:hint="eastAsia"/>
                <w:color w:val="000000"/>
                <w:kern w:val="0"/>
              </w:rPr>
              <w:t>金额单位：万元</w:t>
            </w:r>
          </w:p>
        </w:tc>
      </w:tr>
      <w:tr w:rsidR="006906AB">
        <w:trPr>
          <w:trHeight w:val="837"/>
        </w:trPr>
        <w:tc>
          <w:tcPr>
            <w:tcW w:w="2499"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rPr>
            </w:pPr>
            <w:r>
              <w:rPr>
                <w:rFonts w:ascii="宋体" w:hAnsi="宋体" w:cs="宋体" w:hint="eastAsia"/>
                <w:color w:val="000000"/>
                <w:kern w:val="0"/>
              </w:rPr>
              <w:t>项目</w:t>
            </w:r>
          </w:p>
        </w:tc>
        <w:tc>
          <w:tcPr>
            <w:tcW w:w="1083" w:type="dxa"/>
            <w:gridSpan w:val="2"/>
            <w:vMerge w:val="restart"/>
            <w:tcBorders>
              <w:top w:val="single" w:sz="4" w:space="0" w:color="000000"/>
              <w:left w:val="nil"/>
              <w:right w:val="single" w:sz="4" w:space="0" w:color="000000"/>
            </w:tcBorders>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rPr>
            </w:pPr>
            <w:r>
              <w:rPr>
                <w:rFonts w:ascii="宋体" w:hAnsi="宋体" w:cs="宋体" w:hint="eastAsia"/>
                <w:color w:val="000000"/>
                <w:kern w:val="0"/>
              </w:rPr>
              <w:t>本年支出合计</w:t>
            </w:r>
          </w:p>
        </w:tc>
        <w:tc>
          <w:tcPr>
            <w:tcW w:w="1084" w:type="dxa"/>
            <w:gridSpan w:val="2"/>
            <w:vMerge w:val="restart"/>
            <w:tcBorders>
              <w:top w:val="single" w:sz="4" w:space="0" w:color="000000"/>
              <w:left w:val="nil"/>
              <w:right w:val="single" w:sz="4" w:space="0" w:color="000000"/>
            </w:tcBorders>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rPr>
            </w:pPr>
            <w:r>
              <w:rPr>
                <w:rFonts w:ascii="宋体" w:hAnsi="宋体" w:cs="宋体" w:hint="eastAsia"/>
                <w:color w:val="000000"/>
                <w:kern w:val="0"/>
              </w:rPr>
              <w:t>基本支出</w:t>
            </w:r>
          </w:p>
        </w:tc>
        <w:tc>
          <w:tcPr>
            <w:tcW w:w="1083" w:type="dxa"/>
            <w:gridSpan w:val="2"/>
            <w:vMerge w:val="restart"/>
            <w:tcBorders>
              <w:top w:val="single" w:sz="4" w:space="0" w:color="000000"/>
              <w:left w:val="nil"/>
              <w:right w:val="single" w:sz="4" w:space="0" w:color="000000"/>
            </w:tcBorders>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rPr>
            </w:pPr>
            <w:r>
              <w:rPr>
                <w:rFonts w:ascii="宋体" w:hAnsi="宋体" w:cs="宋体" w:hint="eastAsia"/>
                <w:color w:val="000000"/>
                <w:kern w:val="0"/>
              </w:rPr>
              <w:t>项目支出</w:t>
            </w:r>
          </w:p>
        </w:tc>
        <w:tc>
          <w:tcPr>
            <w:tcW w:w="1084" w:type="dxa"/>
            <w:gridSpan w:val="2"/>
            <w:vMerge w:val="restart"/>
            <w:tcBorders>
              <w:top w:val="single" w:sz="4" w:space="0" w:color="000000"/>
              <w:left w:val="nil"/>
              <w:right w:val="single" w:sz="4" w:space="0" w:color="000000"/>
            </w:tcBorders>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rPr>
            </w:pPr>
            <w:r>
              <w:rPr>
                <w:rFonts w:ascii="宋体" w:hAnsi="宋体" w:cs="宋体" w:hint="eastAsia"/>
                <w:color w:val="000000"/>
                <w:kern w:val="0"/>
              </w:rPr>
              <w:t>上缴上级支出</w:t>
            </w:r>
          </w:p>
        </w:tc>
        <w:tc>
          <w:tcPr>
            <w:tcW w:w="1083" w:type="dxa"/>
            <w:gridSpan w:val="2"/>
            <w:vMerge w:val="restart"/>
            <w:tcBorders>
              <w:top w:val="single" w:sz="4" w:space="0" w:color="000000"/>
              <w:left w:val="nil"/>
              <w:right w:val="single" w:sz="4" w:space="0" w:color="000000"/>
            </w:tcBorders>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rPr>
            </w:pPr>
            <w:r>
              <w:rPr>
                <w:rFonts w:ascii="宋体" w:hAnsi="宋体" w:cs="宋体" w:hint="eastAsia"/>
                <w:color w:val="000000"/>
                <w:kern w:val="0"/>
              </w:rPr>
              <w:t>经营支出</w:t>
            </w:r>
          </w:p>
        </w:tc>
        <w:tc>
          <w:tcPr>
            <w:tcW w:w="1084" w:type="dxa"/>
            <w:vMerge w:val="restart"/>
            <w:tcBorders>
              <w:top w:val="single" w:sz="4" w:space="0" w:color="000000"/>
              <w:left w:val="nil"/>
              <w:right w:val="single" w:sz="4" w:space="0" w:color="000000"/>
            </w:tcBorders>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rPr>
            </w:pPr>
            <w:r>
              <w:rPr>
                <w:rFonts w:ascii="宋体" w:hAnsi="宋体" w:cs="宋体" w:hint="eastAsia"/>
                <w:color w:val="000000"/>
                <w:kern w:val="0"/>
              </w:rPr>
              <w:t>对附属单位补助支出</w:t>
            </w:r>
          </w:p>
        </w:tc>
      </w:tr>
      <w:tr w:rsidR="006906AB">
        <w:trPr>
          <w:trHeight w:val="782"/>
        </w:trPr>
        <w:tc>
          <w:tcPr>
            <w:tcW w:w="1382"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rPr>
            </w:pPr>
            <w:r>
              <w:rPr>
                <w:rFonts w:ascii="宋体" w:hAnsi="宋体" w:cs="宋体" w:hint="eastAsia"/>
                <w:color w:val="000000"/>
                <w:kern w:val="0"/>
              </w:rPr>
              <w:t>功能分类科目编码</w:t>
            </w:r>
          </w:p>
        </w:tc>
        <w:tc>
          <w:tcPr>
            <w:tcW w:w="111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rPr>
            </w:pPr>
            <w:r>
              <w:rPr>
                <w:rFonts w:ascii="宋体" w:hAnsi="宋体" w:cs="宋体" w:hint="eastAsia"/>
                <w:color w:val="000000"/>
                <w:kern w:val="0"/>
              </w:rPr>
              <w:t>科目名称</w:t>
            </w:r>
          </w:p>
        </w:tc>
        <w:tc>
          <w:tcPr>
            <w:tcW w:w="1083" w:type="dxa"/>
            <w:gridSpan w:val="2"/>
            <w:vMerge/>
            <w:tcBorders>
              <w:left w:val="nil"/>
              <w:bottom w:val="single" w:sz="4" w:space="0" w:color="000000"/>
              <w:right w:val="single" w:sz="4" w:space="0" w:color="000000"/>
            </w:tcBorders>
            <w:tcMar>
              <w:top w:w="15" w:type="dxa"/>
              <w:left w:w="15" w:type="dxa"/>
              <w:right w:w="15" w:type="dxa"/>
            </w:tcMar>
            <w:vAlign w:val="center"/>
          </w:tcPr>
          <w:p w:rsidR="006906AB" w:rsidRDefault="006906AB">
            <w:pPr>
              <w:widowControl/>
              <w:spacing w:after="0" w:line="240" w:lineRule="atLeast"/>
              <w:jc w:val="center"/>
              <w:rPr>
                <w:rFonts w:ascii="宋体"/>
                <w:color w:val="000000"/>
              </w:rPr>
            </w:pPr>
          </w:p>
        </w:tc>
        <w:tc>
          <w:tcPr>
            <w:tcW w:w="1084" w:type="dxa"/>
            <w:gridSpan w:val="2"/>
            <w:vMerge/>
            <w:tcBorders>
              <w:left w:val="nil"/>
              <w:bottom w:val="single" w:sz="4" w:space="0" w:color="000000"/>
              <w:right w:val="single" w:sz="4" w:space="0" w:color="000000"/>
            </w:tcBorders>
            <w:tcMar>
              <w:top w:w="15" w:type="dxa"/>
              <w:left w:w="15" w:type="dxa"/>
              <w:right w:w="15" w:type="dxa"/>
            </w:tcMar>
            <w:vAlign w:val="center"/>
          </w:tcPr>
          <w:p w:rsidR="006906AB" w:rsidRDefault="006906AB">
            <w:pPr>
              <w:widowControl/>
              <w:spacing w:after="0" w:line="240" w:lineRule="atLeast"/>
              <w:jc w:val="center"/>
              <w:rPr>
                <w:rFonts w:ascii="宋体"/>
                <w:color w:val="000000"/>
              </w:rPr>
            </w:pPr>
          </w:p>
        </w:tc>
        <w:tc>
          <w:tcPr>
            <w:tcW w:w="1083" w:type="dxa"/>
            <w:gridSpan w:val="2"/>
            <w:vMerge/>
            <w:tcBorders>
              <w:left w:val="nil"/>
              <w:bottom w:val="single" w:sz="4" w:space="0" w:color="000000"/>
              <w:right w:val="single" w:sz="4" w:space="0" w:color="000000"/>
            </w:tcBorders>
            <w:tcMar>
              <w:top w:w="15" w:type="dxa"/>
              <w:left w:w="15" w:type="dxa"/>
              <w:right w:w="15" w:type="dxa"/>
            </w:tcMar>
            <w:vAlign w:val="center"/>
          </w:tcPr>
          <w:p w:rsidR="006906AB" w:rsidRDefault="006906AB">
            <w:pPr>
              <w:widowControl/>
              <w:spacing w:after="0" w:line="240" w:lineRule="atLeast"/>
              <w:jc w:val="center"/>
              <w:rPr>
                <w:rFonts w:ascii="宋体"/>
                <w:color w:val="000000"/>
              </w:rPr>
            </w:pPr>
          </w:p>
        </w:tc>
        <w:tc>
          <w:tcPr>
            <w:tcW w:w="1084" w:type="dxa"/>
            <w:gridSpan w:val="2"/>
            <w:vMerge/>
            <w:tcBorders>
              <w:left w:val="nil"/>
              <w:bottom w:val="single" w:sz="4" w:space="0" w:color="000000"/>
              <w:right w:val="single" w:sz="4" w:space="0" w:color="000000"/>
            </w:tcBorders>
            <w:tcMar>
              <w:top w:w="15" w:type="dxa"/>
              <w:left w:w="15" w:type="dxa"/>
              <w:right w:w="15" w:type="dxa"/>
            </w:tcMar>
            <w:vAlign w:val="center"/>
          </w:tcPr>
          <w:p w:rsidR="006906AB" w:rsidRDefault="006906AB">
            <w:pPr>
              <w:widowControl/>
              <w:spacing w:after="0" w:line="240" w:lineRule="atLeast"/>
              <w:jc w:val="center"/>
              <w:rPr>
                <w:rFonts w:ascii="宋体"/>
                <w:color w:val="000000"/>
              </w:rPr>
            </w:pPr>
          </w:p>
        </w:tc>
        <w:tc>
          <w:tcPr>
            <w:tcW w:w="1083" w:type="dxa"/>
            <w:gridSpan w:val="2"/>
            <w:vMerge/>
            <w:tcBorders>
              <w:left w:val="nil"/>
              <w:bottom w:val="single" w:sz="4" w:space="0" w:color="000000"/>
              <w:right w:val="single" w:sz="4" w:space="0" w:color="000000"/>
            </w:tcBorders>
            <w:tcMar>
              <w:top w:w="15" w:type="dxa"/>
              <w:left w:w="15" w:type="dxa"/>
              <w:right w:w="15" w:type="dxa"/>
            </w:tcMar>
            <w:vAlign w:val="center"/>
          </w:tcPr>
          <w:p w:rsidR="006906AB" w:rsidRDefault="006906AB">
            <w:pPr>
              <w:widowControl/>
              <w:spacing w:after="0" w:line="240" w:lineRule="atLeast"/>
              <w:jc w:val="center"/>
              <w:rPr>
                <w:rFonts w:ascii="宋体"/>
                <w:color w:val="000000"/>
              </w:rPr>
            </w:pPr>
          </w:p>
        </w:tc>
        <w:tc>
          <w:tcPr>
            <w:tcW w:w="1084" w:type="dxa"/>
            <w:vMerge/>
            <w:tcBorders>
              <w:left w:val="nil"/>
              <w:bottom w:val="single" w:sz="4" w:space="0" w:color="000000"/>
              <w:right w:val="single" w:sz="4" w:space="0" w:color="000000"/>
            </w:tcBorders>
            <w:tcMar>
              <w:top w:w="15" w:type="dxa"/>
              <w:left w:w="15" w:type="dxa"/>
              <w:right w:w="15" w:type="dxa"/>
            </w:tcMar>
            <w:vAlign w:val="center"/>
          </w:tcPr>
          <w:p w:rsidR="006906AB" w:rsidRDefault="006906AB">
            <w:pPr>
              <w:widowControl/>
              <w:spacing w:after="0" w:line="240" w:lineRule="atLeast"/>
              <w:jc w:val="center"/>
              <w:rPr>
                <w:rFonts w:ascii="宋体"/>
                <w:color w:val="000000"/>
              </w:rPr>
            </w:pPr>
          </w:p>
        </w:tc>
      </w:tr>
      <w:tr w:rsidR="006906AB">
        <w:trPr>
          <w:trHeight w:val="395"/>
        </w:trPr>
        <w:tc>
          <w:tcPr>
            <w:tcW w:w="2499"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rPr>
            </w:pPr>
            <w:r>
              <w:rPr>
                <w:rFonts w:ascii="宋体" w:hAnsi="宋体" w:cs="宋体" w:hint="eastAsia"/>
                <w:color w:val="000000"/>
                <w:kern w:val="0"/>
              </w:rPr>
              <w:t>栏次</w:t>
            </w:r>
          </w:p>
        </w:tc>
        <w:tc>
          <w:tcPr>
            <w:tcW w:w="1083" w:type="dxa"/>
            <w:gridSpan w:val="2"/>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rPr>
            </w:pPr>
            <w:r>
              <w:rPr>
                <w:rFonts w:ascii="宋体" w:hAnsi="宋体" w:cs="宋体"/>
                <w:color w:val="000000"/>
                <w:kern w:val="0"/>
              </w:rPr>
              <w:t>1</w:t>
            </w:r>
          </w:p>
        </w:tc>
        <w:tc>
          <w:tcPr>
            <w:tcW w:w="1084" w:type="dxa"/>
            <w:gridSpan w:val="2"/>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rPr>
            </w:pPr>
            <w:r>
              <w:rPr>
                <w:rFonts w:ascii="宋体" w:hAnsi="宋体" w:cs="宋体"/>
                <w:color w:val="000000"/>
                <w:kern w:val="0"/>
              </w:rPr>
              <w:t>2</w:t>
            </w:r>
          </w:p>
        </w:tc>
        <w:tc>
          <w:tcPr>
            <w:tcW w:w="1083" w:type="dxa"/>
            <w:gridSpan w:val="2"/>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rPr>
            </w:pPr>
            <w:r>
              <w:rPr>
                <w:rFonts w:ascii="宋体" w:hAnsi="宋体" w:cs="宋体"/>
                <w:color w:val="000000"/>
                <w:kern w:val="0"/>
              </w:rPr>
              <w:t>3</w:t>
            </w:r>
          </w:p>
        </w:tc>
        <w:tc>
          <w:tcPr>
            <w:tcW w:w="1084" w:type="dxa"/>
            <w:gridSpan w:val="2"/>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rPr>
            </w:pPr>
            <w:r>
              <w:rPr>
                <w:rFonts w:ascii="宋体" w:hAnsi="宋体" w:cs="宋体"/>
                <w:color w:val="000000"/>
                <w:kern w:val="0"/>
              </w:rPr>
              <w:t>4</w:t>
            </w:r>
          </w:p>
        </w:tc>
        <w:tc>
          <w:tcPr>
            <w:tcW w:w="1083" w:type="dxa"/>
            <w:gridSpan w:val="2"/>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rPr>
            </w:pPr>
            <w:r>
              <w:rPr>
                <w:rFonts w:ascii="宋体" w:hAnsi="宋体" w:cs="宋体"/>
                <w:color w:val="000000"/>
                <w:kern w:val="0"/>
              </w:rPr>
              <w:t>5</w:t>
            </w:r>
          </w:p>
        </w:tc>
        <w:tc>
          <w:tcPr>
            <w:tcW w:w="1084" w:type="dxa"/>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rPr>
            </w:pPr>
            <w:r>
              <w:rPr>
                <w:rFonts w:ascii="宋体" w:hAnsi="宋体" w:cs="宋体"/>
                <w:color w:val="000000"/>
                <w:kern w:val="0"/>
              </w:rPr>
              <w:t>6</w:t>
            </w:r>
          </w:p>
        </w:tc>
      </w:tr>
      <w:tr w:rsidR="006906AB">
        <w:trPr>
          <w:trHeight w:val="440"/>
        </w:trPr>
        <w:tc>
          <w:tcPr>
            <w:tcW w:w="2499"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rPr>
            </w:pPr>
            <w:r>
              <w:rPr>
                <w:rFonts w:ascii="宋体" w:hAnsi="宋体" w:cs="宋体" w:hint="eastAsia"/>
                <w:color w:val="000000"/>
                <w:kern w:val="0"/>
              </w:rPr>
              <w:t>合计</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b/>
                <w:bCs/>
                <w:color w:val="000000"/>
              </w:rPr>
            </w:pPr>
            <w:r>
              <w:rPr>
                <w:rFonts w:ascii="宋体" w:cs="宋体"/>
                <w:b/>
                <w:bCs/>
                <w:color w:val="000000"/>
              </w:rPr>
              <w:t>2603.88</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b/>
                <w:bCs/>
                <w:color w:val="000000"/>
              </w:rPr>
            </w:pPr>
            <w:r>
              <w:rPr>
                <w:rFonts w:ascii="宋体" w:cs="宋体"/>
                <w:b/>
                <w:bCs/>
                <w:color w:val="000000"/>
              </w:rPr>
              <w:t>2314.98</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b/>
                <w:bCs/>
                <w:color w:val="000000"/>
              </w:rPr>
            </w:pPr>
            <w:r>
              <w:rPr>
                <w:rFonts w:ascii="宋体" w:cs="宋体"/>
                <w:b/>
                <w:bCs/>
                <w:color w:val="000000"/>
              </w:rPr>
              <w:t>288.9</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b/>
                <w:bCs/>
                <w:color w:val="000000"/>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b/>
                <w:bCs/>
                <w:color w:val="000000"/>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b/>
                <w:bCs/>
                <w:color w:val="000000"/>
              </w:rPr>
            </w:pPr>
          </w:p>
        </w:tc>
      </w:tr>
      <w:tr w:rsidR="006906AB">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left"/>
              <w:rPr>
                <w:rFonts w:ascii="宋体" w:cs="宋体"/>
                <w:color w:val="000000"/>
              </w:rPr>
            </w:pPr>
            <w:r>
              <w:rPr>
                <w:rFonts w:ascii="宋体" w:cs="宋体"/>
                <w:color w:val="000000"/>
              </w:rPr>
              <w:t>201</w:t>
            </w:r>
          </w:p>
        </w:tc>
        <w:tc>
          <w:tcPr>
            <w:tcW w:w="111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left"/>
              <w:rPr>
                <w:rFonts w:ascii="宋体"/>
                <w:color w:val="000000"/>
              </w:rPr>
            </w:pPr>
            <w:r>
              <w:rPr>
                <w:rFonts w:ascii="宋体" w:cs="宋体" w:hint="eastAsia"/>
                <w:color w:val="000000"/>
              </w:rPr>
              <w:t>一般公共服务支出</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rPr>
            </w:pPr>
            <w:r>
              <w:rPr>
                <w:rFonts w:ascii="宋体" w:cs="宋体"/>
                <w:color w:val="000000"/>
              </w:rPr>
              <w:t>1831.17</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rPr>
            </w:pPr>
            <w:r>
              <w:rPr>
                <w:rFonts w:ascii="宋体" w:cs="宋体"/>
                <w:color w:val="000000"/>
              </w:rPr>
              <w:t>1654.13</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r>
              <w:rPr>
                <w:rFonts w:ascii="宋体" w:cs="宋体"/>
                <w:color w:val="000000"/>
              </w:rPr>
              <w:t>177.04</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r>
      <w:tr w:rsidR="006906AB">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left"/>
              <w:rPr>
                <w:rFonts w:ascii="宋体" w:cs="宋体"/>
                <w:color w:val="000000"/>
              </w:rPr>
            </w:pPr>
            <w:r>
              <w:rPr>
                <w:rFonts w:ascii="宋体" w:cs="宋体"/>
                <w:color w:val="000000"/>
              </w:rPr>
              <w:t>20115</w:t>
            </w:r>
          </w:p>
        </w:tc>
        <w:tc>
          <w:tcPr>
            <w:tcW w:w="111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left"/>
              <w:rPr>
                <w:rFonts w:ascii="宋体"/>
                <w:color w:val="000000"/>
              </w:rPr>
            </w:pPr>
            <w:r>
              <w:rPr>
                <w:rFonts w:ascii="宋体" w:cs="宋体" w:hint="eastAsia"/>
                <w:color w:val="000000"/>
              </w:rPr>
              <w:t>工商行政管理事务</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rPr>
            </w:pPr>
            <w:r>
              <w:rPr>
                <w:rFonts w:ascii="宋体" w:cs="宋体"/>
                <w:color w:val="000000"/>
              </w:rPr>
              <w:t>1831.17</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rPr>
            </w:pPr>
            <w:r>
              <w:rPr>
                <w:rFonts w:ascii="宋体" w:cs="宋体"/>
                <w:color w:val="000000"/>
              </w:rPr>
              <w:t>1654.13</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r>
              <w:rPr>
                <w:rFonts w:ascii="宋体" w:cs="宋体"/>
                <w:color w:val="000000"/>
              </w:rPr>
              <w:t>177.04</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r>
      <w:tr w:rsidR="006906AB">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left"/>
              <w:rPr>
                <w:rFonts w:ascii="宋体" w:cs="宋体"/>
                <w:color w:val="000000"/>
              </w:rPr>
            </w:pPr>
            <w:r>
              <w:rPr>
                <w:rFonts w:ascii="宋体" w:cs="宋体"/>
                <w:color w:val="000000"/>
              </w:rPr>
              <w:t>2011501</w:t>
            </w:r>
          </w:p>
        </w:tc>
        <w:tc>
          <w:tcPr>
            <w:tcW w:w="111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left"/>
              <w:rPr>
                <w:rFonts w:ascii="宋体"/>
                <w:color w:val="000000"/>
              </w:rPr>
            </w:pPr>
            <w:r>
              <w:rPr>
                <w:rFonts w:ascii="宋体" w:cs="宋体" w:hint="eastAsia"/>
                <w:color w:val="000000"/>
              </w:rPr>
              <w:t>行政运行</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rPr>
            </w:pPr>
            <w:r>
              <w:rPr>
                <w:rFonts w:ascii="宋体" w:cs="宋体"/>
                <w:color w:val="000000"/>
              </w:rPr>
              <w:t>1695.53</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rPr>
            </w:pPr>
            <w:r>
              <w:rPr>
                <w:rFonts w:ascii="宋体" w:cs="宋体"/>
                <w:color w:val="000000"/>
              </w:rPr>
              <w:t>1654.13</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r>
              <w:rPr>
                <w:rFonts w:ascii="宋体" w:cs="宋体"/>
                <w:color w:val="000000"/>
              </w:rPr>
              <w:t>41.4</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r>
      <w:tr w:rsidR="006906AB">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left"/>
              <w:rPr>
                <w:rFonts w:ascii="宋体" w:cs="宋体"/>
                <w:color w:val="000000"/>
              </w:rPr>
            </w:pPr>
            <w:r>
              <w:rPr>
                <w:rFonts w:ascii="宋体" w:cs="宋体"/>
                <w:color w:val="000000"/>
              </w:rPr>
              <w:t>2011502</w:t>
            </w:r>
          </w:p>
        </w:tc>
        <w:tc>
          <w:tcPr>
            <w:tcW w:w="111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left"/>
              <w:rPr>
                <w:rFonts w:ascii="宋体"/>
                <w:color w:val="000000"/>
              </w:rPr>
            </w:pPr>
            <w:r>
              <w:rPr>
                <w:rFonts w:ascii="宋体" w:cs="宋体" w:hint="eastAsia"/>
                <w:color w:val="000000"/>
              </w:rPr>
              <w:t>一般行政管理</w:t>
            </w:r>
            <w:r w:rsidR="00961456">
              <w:rPr>
                <w:rFonts w:ascii="宋体" w:cs="宋体" w:hint="eastAsia"/>
                <w:color w:val="000000"/>
              </w:rPr>
              <w:t>事务</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rPr>
            </w:pPr>
            <w:r>
              <w:rPr>
                <w:rFonts w:ascii="宋体" w:cs="宋体"/>
                <w:color w:val="000000"/>
              </w:rPr>
              <w:t>31.00</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r>
              <w:rPr>
                <w:rFonts w:ascii="宋体" w:cs="宋体"/>
                <w:color w:val="000000"/>
              </w:rPr>
              <w:t>31.00</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r>
      <w:tr w:rsidR="006906AB">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left"/>
              <w:rPr>
                <w:rFonts w:ascii="宋体" w:cs="宋体"/>
                <w:color w:val="000000"/>
              </w:rPr>
            </w:pPr>
            <w:r>
              <w:rPr>
                <w:rFonts w:ascii="宋体" w:cs="宋体"/>
                <w:color w:val="000000"/>
              </w:rPr>
              <w:t>2011504</w:t>
            </w:r>
          </w:p>
        </w:tc>
        <w:tc>
          <w:tcPr>
            <w:tcW w:w="111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left"/>
              <w:rPr>
                <w:rFonts w:ascii="宋体"/>
                <w:color w:val="000000"/>
              </w:rPr>
            </w:pPr>
            <w:r>
              <w:rPr>
                <w:rFonts w:ascii="宋体" w:cs="宋体" w:hint="eastAsia"/>
                <w:color w:val="000000"/>
              </w:rPr>
              <w:t>工商行政管理专项</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rPr>
            </w:pPr>
            <w:r>
              <w:rPr>
                <w:rFonts w:ascii="宋体" w:cs="宋体"/>
                <w:color w:val="000000"/>
              </w:rPr>
              <w:t>89.69</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r>
              <w:rPr>
                <w:rFonts w:ascii="宋体" w:cs="宋体"/>
                <w:color w:val="000000"/>
              </w:rPr>
              <w:t>89.69</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r>
      <w:tr w:rsidR="006906AB">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left"/>
              <w:rPr>
                <w:rFonts w:ascii="宋体" w:cs="宋体"/>
                <w:color w:val="000000"/>
              </w:rPr>
            </w:pPr>
            <w:r>
              <w:rPr>
                <w:rFonts w:ascii="宋体" w:cs="宋体"/>
                <w:color w:val="000000"/>
              </w:rPr>
              <w:t>2011505</w:t>
            </w:r>
          </w:p>
        </w:tc>
        <w:tc>
          <w:tcPr>
            <w:tcW w:w="111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left"/>
              <w:rPr>
                <w:rFonts w:ascii="宋体"/>
                <w:color w:val="000000"/>
              </w:rPr>
            </w:pPr>
            <w:r>
              <w:rPr>
                <w:rFonts w:ascii="宋体" w:cs="宋体" w:hint="eastAsia"/>
                <w:color w:val="000000"/>
              </w:rPr>
              <w:t>执法办案专项</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rPr>
            </w:pPr>
            <w:r>
              <w:rPr>
                <w:rFonts w:ascii="宋体" w:cs="宋体"/>
                <w:color w:val="000000"/>
              </w:rPr>
              <w:t>14.95</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r>
              <w:rPr>
                <w:rFonts w:ascii="宋体" w:cs="宋体"/>
                <w:color w:val="000000"/>
              </w:rPr>
              <w:t>14.95</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r>
      <w:tr w:rsidR="006906AB">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left"/>
              <w:rPr>
                <w:rFonts w:ascii="宋体" w:cs="宋体"/>
                <w:color w:val="000000"/>
              </w:rPr>
            </w:pPr>
            <w:r>
              <w:rPr>
                <w:rFonts w:ascii="宋体" w:cs="宋体"/>
                <w:color w:val="000000"/>
              </w:rPr>
              <w:t>208</w:t>
            </w:r>
          </w:p>
        </w:tc>
        <w:tc>
          <w:tcPr>
            <w:tcW w:w="111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left"/>
              <w:rPr>
                <w:rFonts w:ascii="宋体"/>
                <w:color w:val="000000"/>
              </w:rPr>
            </w:pPr>
            <w:r>
              <w:rPr>
                <w:rFonts w:ascii="宋体" w:cs="宋体" w:hint="eastAsia"/>
                <w:color w:val="000000"/>
              </w:rPr>
              <w:t>社会保障和就业支出</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rPr>
            </w:pPr>
            <w:r>
              <w:rPr>
                <w:rFonts w:ascii="宋体" w:cs="宋体"/>
                <w:color w:val="000000"/>
              </w:rPr>
              <w:t>279.69</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rPr>
            </w:pPr>
            <w:r>
              <w:rPr>
                <w:rFonts w:ascii="宋体" w:cs="宋体"/>
                <w:color w:val="000000"/>
              </w:rPr>
              <w:t>279.69</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rPr>
            </w:pP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rPr>
            </w:pPr>
          </w:p>
        </w:tc>
      </w:tr>
      <w:tr w:rsidR="006906AB">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left"/>
              <w:rPr>
                <w:rFonts w:ascii="宋体" w:cs="宋体"/>
                <w:color w:val="000000"/>
              </w:rPr>
            </w:pPr>
            <w:r>
              <w:rPr>
                <w:rFonts w:ascii="宋体" w:cs="宋体"/>
                <w:color w:val="000000"/>
              </w:rPr>
              <w:t>20805</w:t>
            </w:r>
          </w:p>
        </w:tc>
        <w:tc>
          <w:tcPr>
            <w:tcW w:w="111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left"/>
              <w:rPr>
                <w:rFonts w:ascii="宋体"/>
                <w:color w:val="000000"/>
              </w:rPr>
            </w:pPr>
            <w:r>
              <w:rPr>
                <w:rFonts w:ascii="宋体" w:cs="宋体" w:hint="eastAsia"/>
                <w:color w:val="000000"/>
              </w:rPr>
              <w:t>行政事业单位离退休</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rPr>
            </w:pPr>
            <w:r>
              <w:rPr>
                <w:rFonts w:ascii="宋体" w:cs="宋体"/>
                <w:color w:val="000000"/>
              </w:rPr>
              <w:t>279.69</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rPr>
            </w:pPr>
            <w:r>
              <w:rPr>
                <w:rFonts w:ascii="宋体" w:cs="宋体"/>
                <w:color w:val="000000"/>
              </w:rPr>
              <w:t>279.69</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rPr>
            </w:pP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rPr>
            </w:pPr>
          </w:p>
        </w:tc>
      </w:tr>
      <w:tr w:rsidR="006906AB">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left"/>
              <w:rPr>
                <w:rFonts w:ascii="宋体" w:cs="宋体"/>
                <w:color w:val="000000"/>
              </w:rPr>
            </w:pPr>
            <w:r>
              <w:rPr>
                <w:rFonts w:ascii="宋体" w:cs="宋体"/>
                <w:color w:val="000000"/>
              </w:rPr>
              <w:t>2080505</w:t>
            </w:r>
          </w:p>
        </w:tc>
        <w:tc>
          <w:tcPr>
            <w:tcW w:w="111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003D03" w:rsidRDefault="006906AB" w:rsidP="00DA27B8">
            <w:pPr>
              <w:widowControl/>
              <w:spacing w:after="0" w:line="240" w:lineRule="atLeast"/>
              <w:jc w:val="left"/>
              <w:rPr>
                <w:rFonts w:ascii="宋体"/>
                <w:color w:val="000000"/>
                <w:sz w:val="22"/>
              </w:rPr>
            </w:pPr>
            <w:r w:rsidRPr="00003D03">
              <w:rPr>
                <w:rFonts w:ascii="宋体" w:cs="宋体" w:hint="eastAsia"/>
                <w:color w:val="000000"/>
              </w:rPr>
              <w:t>机关事业单位基本养老保险缴费支出</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rPr>
            </w:pPr>
            <w:r>
              <w:rPr>
                <w:rFonts w:ascii="宋体" w:cs="宋体"/>
                <w:color w:val="000000"/>
              </w:rPr>
              <w:t>269.13</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rPr>
            </w:pPr>
            <w:r>
              <w:rPr>
                <w:rFonts w:ascii="宋体" w:cs="宋体"/>
                <w:color w:val="000000"/>
              </w:rPr>
              <w:t>269.13</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rPr>
            </w:pP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rPr>
            </w:pPr>
          </w:p>
        </w:tc>
      </w:tr>
      <w:tr w:rsidR="006906AB">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left"/>
              <w:rPr>
                <w:rFonts w:ascii="宋体" w:cs="宋体"/>
                <w:color w:val="000000"/>
              </w:rPr>
            </w:pPr>
            <w:r>
              <w:rPr>
                <w:rFonts w:ascii="宋体" w:cs="宋体"/>
                <w:color w:val="000000"/>
              </w:rPr>
              <w:t>2080506</w:t>
            </w:r>
          </w:p>
        </w:tc>
        <w:tc>
          <w:tcPr>
            <w:tcW w:w="111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003D03" w:rsidRDefault="006906AB" w:rsidP="00DA27B8">
            <w:pPr>
              <w:widowControl/>
              <w:spacing w:after="0" w:line="240" w:lineRule="atLeast"/>
              <w:jc w:val="left"/>
              <w:rPr>
                <w:rFonts w:ascii="宋体"/>
                <w:color w:val="000000"/>
              </w:rPr>
            </w:pPr>
            <w:r w:rsidRPr="00003D03">
              <w:rPr>
                <w:rFonts w:ascii="宋体" w:cs="宋体" w:hint="eastAsia"/>
                <w:color w:val="000000"/>
              </w:rPr>
              <w:t>机关事业单位职业年金缴费支出</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rPr>
            </w:pPr>
            <w:r>
              <w:rPr>
                <w:rFonts w:ascii="宋体" w:cs="宋体"/>
                <w:color w:val="000000"/>
              </w:rPr>
              <w:t>10.56</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rPr>
            </w:pPr>
            <w:r>
              <w:rPr>
                <w:rFonts w:ascii="宋体" w:cs="宋体"/>
                <w:color w:val="000000"/>
              </w:rPr>
              <w:t>10.56</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rPr>
            </w:pP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rPr>
            </w:pPr>
          </w:p>
        </w:tc>
      </w:tr>
      <w:tr w:rsidR="006906AB">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left"/>
              <w:rPr>
                <w:rFonts w:ascii="宋体" w:cs="宋体"/>
                <w:color w:val="000000"/>
              </w:rPr>
            </w:pPr>
            <w:r>
              <w:rPr>
                <w:rFonts w:ascii="宋体" w:cs="宋体"/>
                <w:color w:val="000000"/>
              </w:rPr>
              <w:t>210</w:t>
            </w:r>
          </w:p>
        </w:tc>
        <w:tc>
          <w:tcPr>
            <w:tcW w:w="111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003D03" w:rsidRDefault="006906AB" w:rsidP="00DA27B8">
            <w:pPr>
              <w:widowControl/>
              <w:spacing w:after="0" w:line="240" w:lineRule="atLeast"/>
              <w:jc w:val="left"/>
              <w:rPr>
                <w:rFonts w:ascii="宋体"/>
                <w:color w:val="000000"/>
              </w:rPr>
            </w:pPr>
            <w:r w:rsidRPr="00003D03">
              <w:rPr>
                <w:rFonts w:ascii="宋体" w:cs="宋体" w:hint="eastAsia"/>
                <w:color w:val="000000"/>
              </w:rPr>
              <w:t>医疗卫生与计划生育支出</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rPr>
            </w:pPr>
            <w:r>
              <w:rPr>
                <w:rFonts w:ascii="宋体" w:cs="宋体"/>
                <w:color w:val="000000"/>
              </w:rPr>
              <w:t>333.87</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rPr>
            </w:pPr>
            <w:r>
              <w:rPr>
                <w:rFonts w:ascii="宋体" w:cs="宋体"/>
                <w:color w:val="000000"/>
              </w:rPr>
              <w:t>222.01</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r>
              <w:rPr>
                <w:rFonts w:ascii="宋体" w:cs="宋体"/>
                <w:color w:val="000000"/>
              </w:rPr>
              <w:t>111.86</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r>
      <w:tr w:rsidR="006906AB">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left"/>
              <w:rPr>
                <w:rFonts w:ascii="宋体" w:cs="宋体"/>
                <w:color w:val="000000"/>
              </w:rPr>
            </w:pPr>
            <w:r>
              <w:rPr>
                <w:rFonts w:ascii="宋体" w:cs="宋体"/>
                <w:color w:val="000000"/>
              </w:rPr>
              <w:lastRenderedPageBreak/>
              <w:t>21004</w:t>
            </w:r>
          </w:p>
        </w:tc>
        <w:tc>
          <w:tcPr>
            <w:tcW w:w="111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left"/>
              <w:rPr>
                <w:rFonts w:ascii="宋体"/>
                <w:color w:val="000000"/>
              </w:rPr>
            </w:pPr>
            <w:r>
              <w:rPr>
                <w:rFonts w:ascii="宋体" w:cs="宋体" w:hint="eastAsia"/>
                <w:color w:val="000000"/>
              </w:rPr>
              <w:t>公共卫生</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rPr>
            </w:pPr>
            <w:r>
              <w:rPr>
                <w:rFonts w:ascii="宋体" w:cs="宋体"/>
                <w:color w:val="000000"/>
              </w:rPr>
              <w:t>17.92</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r>
              <w:rPr>
                <w:rFonts w:ascii="宋体" w:cs="宋体"/>
                <w:color w:val="000000"/>
              </w:rPr>
              <w:t>17.92</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r>
      <w:tr w:rsidR="006906AB">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left"/>
              <w:rPr>
                <w:rFonts w:ascii="宋体" w:cs="宋体"/>
                <w:color w:val="000000"/>
              </w:rPr>
            </w:pPr>
            <w:r>
              <w:rPr>
                <w:rFonts w:ascii="宋体" w:cs="宋体"/>
                <w:color w:val="000000"/>
              </w:rPr>
              <w:t>2100499</w:t>
            </w:r>
          </w:p>
        </w:tc>
        <w:tc>
          <w:tcPr>
            <w:tcW w:w="111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left"/>
              <w:rPr>
                <w:rFonts w:ascii="宋体"/>
                <w:color w:val="000000"/>
              </w:rPr>
            </w:pPr>
            <w:r>
              <w:rPr>
                <w:rFonts w:ascii="宋体" w:cs="宋体" w:hint="eastAsia"/>
                <w:color w:val="000000"/>
              </w:rPr>
              <w:t>其他公共卫生支出</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rPr>
            </w:pPr>
            <w:r>
              <w:rPr>
                <w:rFonts w:ascii="宋体" w:cs="宋体"/>
                <w:color w:val="000000"/>
              </w:rPr>
              <w:t>17.92</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r>
              <w:rPr>
                <w:rFonts w:ascii="宋体" w:cs="宋体"/>
                <w:color w:val="000000"/>
              </w:rPr>
              <w:t>17.92</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r>
      <w:tr w:rsidR="006906AB">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left"/>
              <w:rPr>
                <w:rFonts w:ascii="宋体" w:cs="宋体"/>
                <w:color w:val="000000"/>
              </w:rPr>
            </w:pPr>
            <w:r>
              <w:rPr>
                <w:rFonts w:ascii="宋体" w:cs="宋体"/>
                <w:color w:val="000000"/>
              </w:rPr>
              <w:t>21010</w:t>
            </w:r>
          </w:p>
        </w:tc>
        <w:tc>
          <w:tcPr>
            <w:tcW w:w="111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003D03" w:rsidRDefault="006906AB" w:rsidP="00DA27B8">
            <w:pPr>
              <w:widowControl/>
              <w:spacing w:after="0" w:line="240" w:lineRule="atLeast"/>
              <w:jc w:val="left"/>
              <w:rPr>
                <w:rFonts w:ascii="宋体"/>
                <w:color w:val="000000"/>
              </w:rPr>
            </w:pPr>
            <w:r w:rsidRPr="00003D03">
              <w:rPr>
                <w:rFonts w:ascii="宋体" w:cs="宋体" w:hint="eastAsia"/>
                <w:color w:val="000000"/>
              </w:rPr>
              <w:t>食品和药品监督管理事务</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rPr>
            </w:pPr>
            <w:r>
              <w:rPr>
                <w:rFonts w:ascii="宋体" w:cs="宋体"/>
                <w:color w:val="000000"/>
              </w:rPr>
              <w:t>93.94</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r>
              <w:rPr>
                <w:rFonts w:ascii="宋体" w:cs="宋体"/>
                <w:color w:val="000000"/>
              </w:rPr>
              <w:t>93.94</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r>
      <w:tr w:rsidR="006906AB">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left"/>
              <w:rPr>
                <w:rFonts w:ascii="宋体" w:cs="宋体"/>
                <w:color w:val="000000"/>
              </w:rPr>
            </w:pPr>
            <w:r>
              <w:rPr>
                <w:rFonts w:ascii="宋体" w:cs="宋体"/>
                <w:color w:val="000000"/>
              </w:rPr>
              <w:t>2101002</w:t>
            </w:r>
          </w:p>
        </w:tc>
        <w:tc>
          <w:tcPr>
            <w:tcW w:w="111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left"/>
              <w:rPr>
                <w:rFonts w:ascii="宋体"/>
                <w:color w:val="000000"/>
              </w:rPr>
            </w:pPr>
            <w:r w:rsidRPr="008E1580">
              <w:rPr>
                <w:rFonts w:ascii="宋体" w:cs="宋体" w:hint="eastAsia"/>
                <w:color w:val="000000"/>
              </w:rPr>
              <w:t>一般行政管理事务</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rPr>
            </w:pPr>
            <w:r>
              <w:rPr>
                <w:rFonts w:ascii="宋体" w:cs="宋体"/>
                <w:color w:val="000000"/>
              </w:rPr>
              <w:t>93.94</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r>
              <w:rPr>
                <w:rFonts w:ascii="宋体" w:cs="宋体"/>
                <w:color w:val="000000"/>
              </w:rPr>
              <w:t>93.94</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rPr>
            </w:pPr>
          </w:p>
        </w:tc>
      </w:tr>
      <w:tr w:rsidR="006906AB">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left"/>
              <w:rPr>
                <w:rFonts w:ascii="宋体" w:cs="宋体"/>
                <w:color w:val="000000"/>
              </w:rPr>
            </w:pPr>
            <w:r>
              <w:rPr>
                <w:rFonts w:ascii="宋体" w:cs="宋体"/>
                <w:color w:val="000000"/>
              </w:rPr>
              <w:t>21011</w:t>
            </w:r>
          </w:p>
        </w:tc>
        <w:tc>
          <w:tcPr>
            <w:tcW w:w="111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left"/>
              <w:rPr>
                <w:rFonts w:ascii="宋体"/>
                <w:color w:val="000000"/>
              </w:rPr>
            </w:pPr>
            <w:r w:rsidRPr="008E1580">
              <w:rPr>
                <w:rFonts w:ascii="宋体" w:cs="宋体" w:hint="eastAsia"/>
                <w:color w:val="000000"/>
              </w:rPr>
              <w:t>行政事业单位医疗</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rPr>
            </w:pPr>
            <w:r>
              <w:rPr>
                <w:rFonts w:ascii="宋体" w:cs="宋体"/>
                <w:color w:val="000000"/>
              </w:rPr>
              <w:t>222.01</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rPr>
            </w:pPr>
            <w:r>
              <w:rPr>
                <w:rFonts w:ascii="宋体" w:cs="宋体"/>
                <w:color w:val="000000"/>
              </w:rPr>
              <w:t>222.01</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rPr>
            </w:pP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rPr>
            </w:pPr>
          </w:p>
        </w:tc>
      </w:tr>
      <w:tr w:rsidR="006906AB">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left"/>
              <w:rPr>
                <w:rFonts w:ascii="宋体" w:cs="宋体"/>
                <w:color w:val="000000"/>
              </w:rPr>
            </w:pPr>
            <w:r>
              <w:rPr>
                <w:rFonts w:ascii="宋体" w:cs="宋体"/>
                <w:color w:val="000000"/>
              </w:rPr>
              <w:t>2101101</w:t>
            </w:r>
          </w:p>
        </w:tc>
        <w:tc>
          <w:tcPr>
            <w:tcW w:w="111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left"/>
              <w:rPr>
                <w:rFonts w:ascii="宋体"/>
                <w:color w:val="000000"/>
              </w:rPr>
            </w:pPr>
            <w:r w:rsidRPr="008E1580">
              <w:rPr>
                <w:rFonts w:ascii="宋体" w:cs="宋体" w:hint="eastAsia"/>
                <w:color w:val="000000"/>
              </w:rPr>
              <w:t>行政单位医疗</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rPr>
            </w:pPr>
            <w:r>
              <w:rPr>
                <w:rFonts w:ascii="宋体" w:cs="宋体"/>
                <w:color w:val="000000"/>
              </w:rPr>
              <w:t>222.01</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rPr>
            </w:pPr>
            <w:r>
              <w:rPr>
                <w:rFonts w:ascii="宋体" w:cs="宋体"/>
                <w:color w:val="000000"/>
              </w:rPr>
              <w:t>222.01</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rPr>
            </w:pP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rPr>
            </w:pPr>
          </w:p>
        </w:tc>
      </w:tr>
      <w:tr w:rsidR="006906AB">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left"/>
              <w:rPr>
                <w:rFonts w:ascii="宋体" w:cs="宋体"/>
                <w:color w:val="000000"/>
              </w:rPr>
            </w:pPr>
            <w:r>
              <w:rPr>
                <w:rFonts w:ascii="宋体" w:cs="宋体"/>
                <w:color w:val="000000"/>
              </w:rPr>
              <w:t>221</w:t>
            </w:r>
          </w:p>
        </w:tc>
        <w:tc>
          <w:tcPr>
            <w:tcW w:w="111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left"/>
              <w:rPr>
                <w:rFonts w:ascii="宋体"/>
                <w:color w:val="000000"/>
              </w:rPr>
            </w:pPr>
            <w:r w:rsidRPr="008E1580">
              <w:rPr>
                <w:rFonts w:ascii="宋体" w:cs="宋体" w:hint="eastAsia"/>
                <w:color w:val="000000"/>
              </w:rPr>
              <w:t>住房保障支出</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rPr>
            </w:pPr>
            <w:r>
              <w:rPr>
                <w:rFonts w:ascii="宋体" w:cs="宋体"/>
                <w:color w:val="000000"/>
              </w:rPr>
              <w:t>159.15</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rPr>
            </w:pPr>
            <w:r>
              <w:rPr>
                <w:rFonts w:ascii="宋体" w:cs="宋体"/>
                <w:color w:val="000000"/>
              </w:rPr>
              <w:t>159.15</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rPr>
            </w:pP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rPr>
            </w:pPr>
          </w:p>
        </w:tc>
      </w:tr>
      <w:tr w:rsidR="006906AB">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left"/>
              <w:rPr>
                <w:rFonts w:ascii="宋体" w:cs="宋体"/>
                <w:color w:val="000000"/>
              </w:rPr>
            </w:pPr>
            <w:r>
              <w:rPr>
                <w:rFonts w:ascii="宋体" w:cs="宋体"/>
                <w:color w:val="000000"/>
              </w:rPr>
              <w:t>22102</w:t>
            </w:r>
          </w:p>
        </w:tc>
        <w:tc>
          <w:tcPr>
            <w:tcW w:w="111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left"/>
              <w:rPr>
                <w:rFonts w:ascii="宋体"/>
                <w:color w:val="000000"/>
              </w:rPr>
            </w:pPr>
            <w:r w:rsidRPr="008E1580">
              <w:rPr>
                <w:rFonts w:ascii="宋体" w:cs="宋体" w:hint="eastAsia"/>
                <w:color w:val="000000"/>
              </w:rPr>
              <w:t>住房改革支出</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rPr>
            </w:pPr>
            <w:r>
              <w:rPr>
                <w:rFonts w:ascii="宋体" w:cs="宋体"/>
                <w:color w:val="000000"/>
              </w:rPr>
              <w:t>159.15</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rPr>
            </w:pPr>
            <w:r>
              <w:rPr>
                <w:rFonts w:ascii="宋体" w:cs="宋体"/>
                <w:color w:val="000000"/>
              </w:rPr>
              <w:t>159.15</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rPr>
            </w:pP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rPr>
            </w:pPr>
          </w:p>
        </w:tc>
      </w:tr>
      <w:tr w:rsidR="006906AB">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left"/>
              <w:rPr>
                <w:rFonts w:ascii="宋体" w:cs="宋体"/>
                <w:color w:val="000000"/>
              </w:rPr>
            </w:pPr>
            <w:r>
              <w:rPr>
                <w:rFonts w:ascii="宋体" w:cs="宋体"/>
                <w:color w:val="000000"/>
              </w:rPr>
              <w:t>2210201</w:t>
            </w:r>
          </w:p>
        </w:tc>
        <w:tc>
          <w:tcPr>
            <w:tcW w:w="111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left"/>
              <w:rPr>
                <w:rFonts w:ascii="宋体"/>
                <w:color w:val="000000"/>
              </w:rPr>
            </w:pPr>
            <w:r w:rsidRPr="008E1580">
              <w:rPr>
                <w:rFonts w:ascii="宋体" w:cs="宋体" w:hint="eastAsia"/>
                <w:color w:val="000000"/>
              </w:rPr>
              <w:t>住房公积金</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rPr>
            </w:pPr>
            <w:r>
              <w:rPr>
                <w:rFonts w:ascii="宋体" w:cs="宋体"/>
                <w:color w:val="000000"/>
              </w:rPr>
              <w:t>159.15</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rPr>
            </w:pPr>
            <w:r>
              <w:rPr>
                <w:rFonts w:ascii="宋体" w:cs="宋体"/>
                <w:color w:val="000000"/>
              </w:rPr>
              <w:t>159.15</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rPr>
            </w:pP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rPr>
            </w:pPr>
          </w:p>
        </w:tc>
      </w:tr>
      <w:tr w:rsidR="006906AB">
        <w:trPr>
          <w:trHeight w:val="748"/>
        </w:trPr>
        <w:tc>
          <w:tcPr>
            <w:tcW w:w="9000" w:type="dxa"/>
            <w:gridSpan w:val="15"/>
            <w:tcBorders>
              <w:top w:val="nil"/>
              <w:left w:val="nil"/>
              <w:bottom w:val="nil"/>
              <w:right w:val="nil"/>
            </w:tcBorders>
            <w:noWrap/>
            <w:tcMar>
              <w:top w:w="15" w:type="dxa"/>
              <w:left w:w="15" w:type="dxa"/>
              <w:right w:w="15" w:type="dxa"/>
            </w:tcMar>
            <w:vAlign w:val="center"/>
          </w:tcPr>
          <w:p w:rsidR="006906AB" w:rsidRDefault="006906AB">
            <w:pPr>
              <w:widowControl/>
              <w:spacing w:after="0" w:line="240" w:lineRule="atLeast"/>
              <w:jc w:val="left"/>
              <w:textAlignment w:val="center"/>
              <w:rPr>
                <w:rFonts w:ascii="宋体"/>
                <w:color w:val="000000"/>
              </w:rPr>
            </w:pPr>
            <w:r>
              <w:rPr>
                <w:rFonts w:ascii="宋体" w:hAnsi="宋体" w:cs="宋体" w:hint="eastAsia"/>
                <w:color w:val="000000"/>
                <w:kern w:val="0"/>
              </w:rPr>
              <w:t>注：本表反映部门本年度各项支出情况。</w:t>
            </w:r>
          </w:p>
        </w:tc>
      </w:tr>
    </w:tbl>
    <w:p w:rsidR="006906AB" w:rsidRDefault="006906AB" w:rsidP="00961456">
      <w:pPr>
        <w:widowControl/>
        <w:spacing w:after="0" w:line="560" w:lineRule="exact"/>
        <w:ind w:firstLineChars="200" w:firstLine="560"/>
        <w:jc w:val="left"/>
        <w:rPr>
          <w:rFonts w:ascii="仿宋_GB2312" w:eastAsia="仿宋_GB2312" w:hAnsi="宋体"/>
          <w:b/>
          <w:bCs/>
          <w:sz w:val="28"/>
          <w:szCs w:val="28"/>
          <w:highlight w:val="yellow"/>
        </w:rPr>
        <w:sectPr w:rsidR="006906AB">
          <w:pgSz w:w="11906" w:h="16838"/>
          <w:pgMar w:top="2098" w:right="1474" w:bottom="1984" w:left="1588" w:header="851" w:footer="992" w:gutter="0"/>
          <w:cols w:space="0"/>
          <w:docGrid w:type="lines" w:linePitch="312"/>
        </w:sectPr>
      </w:pPr>
    </w:p>
    <w:tbl>
      <w:tblPr>
        <w:tblW w:w="8940" w:type="dxa"/>
        <w:tblInd w:w="2" w:type="dxa"/>
        <w:tblLayout w:type="fixed"/>
        <w:tblCellMar>
          <w:left w:w="0" w:type="dxa"/>
          <w:right w:w="0" w:type="dxa"/>
        </w:tblCellMar>
        <w:tblLook w:val="00A0"/>
      </w:tblPr>
      <w:tblGrid>
        <w:gridCol w:w="1717"/>
        <w:gridCol w:w="745"/>
        <w:gridCol w:w="325"/>
        <w:gridCol w:w="850"/>
        <w:gridCol w:w="2124"/>
        <w:gridCol w:w="191"/>
        <w:gridCol w:w="360"/>
        <w:gridCol w:w="650"/>
        <w:gridCol w:w="226"/>
        <w:gridCol w:w="599"/>
        <w:gridCol w:w="277"/>
        <w:gridCol w:w="876"/>
      </w:tblGrid>
      <w:tr w:rsidR="006906AB">
        <w:trPr>
          <w:trHeight w:val="152"/>
        </w:trPr>
        <w:tc>
          <w:tcPr>
            <w:tcW w:w="8940" w:type="dxa"/>
            <w:gridSpan w:val="12"/>
            <w:tcBorders>
              <w:top w:val="nil"/>
              <w:left w:val="nil"/>
              <w:bottom w:val="nil"/>
              <w:right w:val="nil"/>
            </w:tcBorders>
            <w:noWrap/>
            <w:tcMar>
              <w:top w:w="15" w:type="dxa"/>
              <w:left w:w="15" w:type="dxa"/>
              <w:right w:w="15" w:type="dxa"/>
            </w:tcMar>
            <w:vAlign w:val="center"/>
          </w:tcPr>
          <w:p w:rsidR="006906AB" w:rsidRDefault="006906AB">
            <w:pPr>
              <w:widowControl/>
              <w:spacing w:after="0" w:line="240" w:lineRule="atLeast"/>
              <w:jc w:val="center"/>
              <w:textAlignment w:val="center"/>
              <w:rPr>
                <w:rFonts w:ascii="黑体" w:eastAsia="黑体" w:hAnsi="宋体"/>
                <w:color w:val="000000"/>
                <w:sz w:val="40"/>
                <w:szCs w:val="40"/>
              </w:rPr>
            </w:pPr>
            <w:r>
              <w:rPr>
                <w:rFonts w:ascii="黑体" w:eastAsia="黑体" w:hAnsi="宋体" w:cs="黑体" w:hint="eastAsia"/>
                <w:color w:val="000000"/>
                <w:kern w:val="0"/>
                <w:sz w:val="40"/>
                <w:szCs w:val="40"/>
              </w:rPr>
              <w:lastRenderedPageBreak/>
              <w:t>财政拨款收入支出决</w:t>
            </w:r>
            <w:r w:rsidR="00BA22BC" w:rsidRPr="00BA22BC">
              <w:rPr>
                <w:noProof/>
              </w:rPr>
              <w:pict>
                <v:group id="组合 43" o:spid="_x0000_s1050" style="position:absolute;left:0;text-align:left;margin-left:-80.9pt;margin-top:-81.1pt;width:243.2pt;height:41.2pt;z-index:19;mso-wrap-distance-left:0;mso-wrap-distance-right:0;mso-position-horizontal-relative:text;mso-position-vertical-relative:page" coordorigin="4551,52615" coordsize="8546,1398">
                  <v:rect id="矩形 13" o:spid="_x0000_s1051" style="position:absolute;left:4551;top:52615;width:8546;height:1175;visibility:visible" fillcolor="#d8d8d8" stroked="f"/>
                  <v:rect id="矩形 14" o:spid="_x0000_s1052" style="position:absolute;left:4577;top:52890;width:8324;height:1123;visibility:visible;v-text-anchor:middle" fillcolor="#ad002d" strokecolor="#af7621" strokeweight="2pt">
                    <v:stroke joinstyle="round"/>
                    <v:textbox>
                      <w:txbxContent>
                        <w:p w:rsidR="006906AB" w:rsidRDefault="006906AB">
                          <w:pPr>
                            <w:widowControl/>
                            <w:jc w:val="left"/>
                            <w:rPr>
                              <w:rFonts w:ascii="楷体" w:eastAsia="楷体" w:hAnsi="楷体"/>
                              <w:b/>
                              <w:bCs/>
                              <w:color w:val="FDEFBE"/>
                              <w:sz w:val="32"/>
                              <w:szCs w:val="32"/>
                            </w:rPr>
                          </w:pPr>
                          <w:r>
                            <w:rPr>
                              <w:rFonts w:ascii="楷体" w:eastAsia="楷体" w:hAnsi="楷体" w:cs="楷体"/>
                              <w:b/>
                              <w:bCs/>
                              <w:color w:val="FDEFBE"/>
                              <w:kern w:val="0"/>
                              <w:sz w:val="32"/>
                              <w:szCs w:val="32"/>
                            </w:rPr>
                            <w:t>2018</w:t>
                          </w:r>
                          <w:r>
                            <w:rPr>
                              <w:rFonts w:ascii="楷体" w:eastAsia="楷体" w:hAnsi="楷体" w:cs="楷体" w:hint="eastAsia"/>
                              <w:b/>
                              <w:bCs/>
                              <w:color w:val="FDEFBE"/>
                              <w:kern w:val="0"/>
                              <w:sz w:val="32"/>
                              <w:szCs w:val="32"/>
                            </w:rPr>
                            <w:t>年度部门决算</w:t>
                          </w:r>
                          <w:r>
                            <w:rPr>
                              <w:rFonts w:ascii="MS Mincho" w:eastAsia="MS Mincho" w:hAnsi="MS Mincho" w:cs="MS Mincho" w:hint="eastAsia"/>
                              <w:b/>
                              <w:bCs/>
                              <w:color w:val="FDEFBE"/>
                              <w:kern w:val="0"/>
                              <w:sz w:val="32"/>
                              <w:szCs w:val="32"/>
                            </w:rPr>
                            <w:t>☞</w:t>
                          </w:r>
                          <w:r>
                            <w:rPr>
                              <w:rFonts w:ascii="楷体" w:eastAsia="楷体" w:hAnsi="楷体" w:cs="楷体" w:hint="eastAsia"/>
                              <w:b/>
                              <w:bCs/>
                              <w:color w:val="FDEFBE"/>
                              <w:kern w:val="0"/>
                              <w:sz w:val="32"/>
                              <w:szCs w:val="32"/>
                            </w:rPr>
                            <w:t>决算报表</w:t>
                          </w:r>
                        </w:p>
                        <w:p w:rsidR="006906AB" w:rsidRDefault="006906AB">
                          <w:pPr>
                            <w:jc w:val="center"/>
                          </w:pPr>
                        </w:p>
                      </w:txbxContent>
                    </v:textbox>
                  </v:rect>
                  <w10:wrap anchory="page"/>
                  <w10:anchorlock/>
                </v:group>
              </w:pict>
            </w:r>
            <w:r>
              <w:rPr>
                <w:rFonts w:ascii="黑体" w:eastAsia="黑体" w:hAnsi="宋体" w:cs="黑体" w:hint="eastAsia"/>
                <w:color w:val="000000"/>
                <w:kern w:val="0"/>
                <w:sz w:val="40"/>
                <w:szCs w:val="40"/>
              </w:rPr>
              <w:t>算总表</w:t>
            </w:r>
          </w:p>
        </w:tc>
      </w:tr>
      <w:tr w:rsidR="006906AB">
        <w:trPr>
          <w:trHeight w:val="90"/>
        </w:trPr>
        <w:tc>
          <w:tcPr>
            <w:tcW w:w="1717" w:type="dxa"/>
            <w:tcBorders>
              <w:top w:val="nil"/>
              <w:left w:val="nil"/>
              <w:bottom w:val="nil"/>
              <w:right w:val="nil"/>
            </w:tcBorders>
            <w:noWrap/>
            <w:tcMar>
              <w:top w:w="15" w:type="dxa"/>
              <w:left w:w="15" w:type="dxa"/>
              <w:right w:w="15" w:type="dxa"/>
            </w:tcMar>
            <w:vAlign w:val="center"/>
          </w:tcPr>
          <w:p w:rsidR="006906AB" w:rsidRDefault="006906AB">
            <w:pPr>
              <w:widowControl/>
              <w:spacing w:after="0" w:line="240" w:lineRule="atLeast"/>
              <w:rPr>
                <w:rFonts w:ascii="Arial" w:hAnsi="Arial" w:cs="Arial"/>
                <w:color w:val="000000"/>
                <w:sz w:val="20"/>
                <w:szCs w:val="20"/>
              </w:rPr>
            </w:pPr>
          </w:p>
        </w:tc>
        <w:tc>
          <w:tcPr>
            <w:tcW w:w="745" w:type="dxa"/>
            <w:tcBorders>
              <w:top w:val="nil"/>
              <w:left w:val="nil"/>
              <w:bottom w:val="nil"/>
              <w:right w:val="nil"/>
            </w:tcBorders>
            <w:noWrap/>
            <w:tcMar>
              <w:top w:w="15" w:type="dxa"/>
              <w:left w:w="15" w:type="dxa"/>
              <w:right w:w="15" w:type="dxa"/>
            </w:tcMar>
            <w:vAlign w:val="center"/>
          </w:tcPr>
          <w:p w:rsidR="006906AB" w:rsidRDefault="006906AB">
            <w:pPr>
              <w:widowControl/>
              <w:spacing w:after="0" w:line="240" w:lineRule="atLeast"/>
              <w:rPr>
                <w:rFonts w:ascii="Arial" w:hAnsi="Arial" w:cs="Arial"/>
                <w:color w:val="000000"/>
                <w:sz w:val="20"/>
                <w:szCs w:val="20"/>
              </w:rPr>
            </w:pPr>
          </w:p>
        </w:tc>
        <w:tc>
          <w:tcPr>
            <w:tcW w:w="325" w:type="dxa"/>
            <w:tcBorders>
              <w:top w:val="nil"/>
              <w:left w:val="nil"/>
              <w:bottom w:val="nil"/>
              <w:right w:val="nil"/>
            </w:tcBorders>
            <w:noWrap/>
            <w:tcMar>
              <w:top w:w="15" w:type="dxa"/>
              <w:left w:w="15" w:type="dxa"/>
              <w:right w:w="15" w:type="dxa"/>
            </w:tcMar>
            <w:vAlign w:val="center"/>
          </w:tcPr>
          <w:p w:rsidR="006906AB" w:rsidRDefault="006906AB">
            <w:pPr>
              <w:widowControl/>
              <w:spacing w:after="0" w:line="240" w:lineRule="atLeast"/>
              <w:rPr>
                <w:rFonts w:ascii="Arial" w:hAnsi="Arial" w:cs="Arial"/>
                <w:color w:val="000000"/>
                <w:sz w:val="20"/>
                <w:szCs w:val="20"/>
              </w:rPr>
            </w:pPr>
          </w:p>
        </w:tc>
        <w:tc>
          <w:tcPr>
            <w:tcW w:w="2974" w:type="dxa"/>
            <w:gridSpan w:val="2"/>
            <w:tcBorders>
              <w:top w:val="nil"/>
              <w:left w:val="nil"/>
              <w:bottom w:val="nil"/>
              <w:right w:val="nil"/>
            </w:tcBorders>
            <w:noWrap/>
            <w:tcMar>
              <w:top w:w="15" w:type="dxa"/>
              <w:left w:w="15" w:type="dxa"/>
              <w:right w:w="15" w:type="dxa"/>
            </w:tcMar>
            <w:vAlign w:val="center"/>
          </w:tcPr>
          <w:p w:rsidR="006906AB" w:rsidRDefault="006906AB">
            <w:pPr>
              <w:widowControl/>
              <w:spacing w:after="0" w:line="240" w:lineRule="atLeast"/>
              <w:rPr>
                <w:rFonts w:ascii="Arial" w:hAnsi="Arial" w:cs="Arial"/>
                <w:color w:val="000000"/>
                <w:sz w:val="20"/>
                <w:szCs w:val="20"/>
              </w:rPr>
            </w:pPr>
          </w:p>
        </w:tc>
        <w:tc>
          <w:tcPr>
            <w:tcW w:w="551" w:type="dxa"/>
            <w:gridSpan w:val="2"/>
            <w:tcBorders>
              <w:top w:val="nil"/>
              <w:left w:val="nil"/>
              <w:bottom w:val="nil"/>
              <w:right w:val="nil"/>
            </w:tcBorders>
            <w:noWrap/>
            <w:tcMar>
              <w:top w:w="15" w:type="dxa"/>
              <w:left w:w="15" w:type="dxa"/>
              <w:right w:w="15" w:type="dxa"/>
            </w:tcMar>
            <w:vAlign w:val="center"/>
          </w:tcPr>
          <w:p w:rsidR="006906AB" w:rsidRDefault="006906AB">
            <w:pPr>
              <w:widowControl/>
              <w:spacing w:after="0" w:line="240" w:lineRule="atLeast"/>
              <w:rPr>
                <w:rFonts w:ascii="Arial" w:hAnsi="Arial" w:cs="Arial"/>
                <w:color w:val="000000"/>
                <w:sz w:val="20"/>
                <w:szCs w:val="20"/>
              </w:rPr>
            </w:pPr>
          </w:p>
        </w:tc>
        <w:tc>
          <w:tcPr>
            <w:tcW w:w="650" w:type="dxa"/>
            <w:tcBorders>
              <w:top w:val="nil"/>
              <w:left w:val="nil"/>
              <w:bottom w:val="nil"/>
              <w:right w:val="nil"/>
            </w:tcBorders>
            <w:noWrap/>
            <w:tcMar>
              <w:top w:w="15" w:type="dxa"/>
              <w:left w:w="15" w:type="dxa"/>
              <w:right w:w="15" w:type="dxa"/>
            </w:tcMar>
            <w:vAlign w:val="center"/>
          </w:tcPr>
          <w:p w:rsidR="006906AB" w:rsidRDefault="006906AB">
            <w:pPr>
              <w:widowControl/>
              <w:spacing w:after="0" w:line="240" w:lineRule="atLeast"/>
              <w:rPr>
                <w:rFonts w:ascii="Arial" w:hAnsi="Arial" w:cs="Arial"/>
                <w:color w:val="000000"/>
                <w:sz w:val="20"/>
                <w:szCs w:val="20"/>
              </w:rPr>
            </w:pPr>
          </w:p>
        </w:tc>
        <w:tc>
          <w:tcPr>
            <w:tcW w:w="825" w:type="dxa"/>
            <w:gridSpan w:val="2"/>
            <w:tcBorders>
              <w:top w:val="nil"/>
              <w:left w:val="nil"/>
              <w:bottom w:val="nil"/>
              <w:right w:val="nil"/>
            </w:tcBorders>
            <w:noWrap/>
            <w:tcMar>
              <w:top w:w="15" w:type="dxa"/>
              <w:left w:w="15" w:type="dxa"/>
              <w:right w:w="15" w:type="dxa"/>
            </w:tcMar>
            <w:vAlign w:val="center"/>
          </w:tcPr>
          <w:p w:rsidR="006906AB" w:rsidRDefault="006906AB">
            <w:pPr>
              <w:widowControl/>
              <w:spacing w:after="0" w:line="240" w:lineRule="atLeast"/>
              <w:rPr>
                <w:rFonts w:ascii="Arial" w:hAnsi="Arial" w:cs="Arial"/>
                <w:color w:val="000000"/>
                <w:sz w:val="20"/>
                <w:szCs w:val="20"/>
              </w:rPr>
            </w:pPr>
          </w:p>
        </w:tc>
        <w:tc>
          <w:tcPr>
            <w:tcW w:w="1153" w:type="dxa"/>
            <w:gridSpan w:val="2"/>
            <w:tcBorders>
              <w:top w:val="nil"/>
              <w:left w:val="nil"/>
              <w:bottom w:val="nil"/>
              <w:right w:val="nil"/>
            </w:tcBorders>
            <w:noWrap/>
            <w:tcMar>
              <w:top w:w="15" w:type="dxa"/>
              <w:left w:w="15" w:type="dxa"/>
              <w:right w:w="15" w:type="dxa"/>
            </w:tcMar>
            <w:vAlign w:val="center"/>
          </w:tcPr>
          <w:p w:rsidR="006906AB" w:rsidRDefault="006906AB">
            <w:pPr>
              <w:widowControl/>
              <w:spacing w:after="0" w:line="240" w:lineRule="atLeast"/>
              <w:jc w:val="right"/>
              <w:textAlignment w:val="center"/>
              <w:rPr>
                <w:rFonts w:ascii="宋体"/>
                <w:color w:val="000000"/>
                <w:sz w:val="20"/>
                <w:szCs w:val="20"/>
              </w:rPr>
            </w:pPr>
            <w:r>
              <w:rPr>
                <w:rFonts w:ascii="宋体" w:hAnsi="宋体" w:cs="宋体" w:hint="eastAsia"/>
                <w:color w:val="000000"/>
                <w:kern w:val="0"/>
                <w:sz w:val="20"/>
                <w:szCs w:val="20"/>
              </w:rPr>
              <w:t>公开</w:t>
            </w:r>
            <w:r>
              <w:rPr>
                <w:rFonts w:ascii="宋体" w:hAnsi="宋体" w:cs="宋体"/>
                <w:color w:val="000000"/>
                <w:kern w:val="0"/>
                <w:sz w:val="20"/>
                <w:szCs w:val="20"/>
              </w:rPr>
              <w:t>04</w:t>
            </w:r>
            <w:r>
              <w:rPr>
                <w:rFonts w:ascii="宋体" w:hAnsi="宋体" w:cs="宋体" w:hint="eastAsia"/>
                <w:color w:val="000000"/>
                <w:kern w:val="0"/>
                <w:sz w:val="20"/>
                <w:szCs w:val="20"/>
              </w:rPr>
              <w:t>表</w:t>
            </w:r>
          </w:p>
        </w:tc>
      </w:tr>
      <w:tr w:rsidR="006906AB">
        <w:trPr>
          <w:trHeight w:val="152"/>
        </w:trPr>
        <w:tc>
          <w:tcPr>
            <w:tcW w:w="6312" w:type="dxa"/>
            <w:gridSpan w:val="7"/>
            <w:tcBorders>
              <w:top w:val="nil"/>
              <w:left w:val="nil"/>
              <w:bottom w:val="nil"/>
              <w:right w:val="nil"/>
            </w:tcBorders>
            <w:noWrap/>
            <w:tcMar>
              <w:top w:w="15" w:type="dxa"/>
              <w:left w:w="15" w:type="dxa"/>
              <w:right w:w="15" w:type="dxa"/>
            </w:tcMar>
            <w:vAlign w:val="center"/>
          </w:tcPr>
          <w:p w:rsidR="006906AB" w:rsidRDefault="006906AB">
            <w:pPr>
              <w:widowControl/>
              <w:spacing w:after="0" w:line="240" w:lineRule="atLeast"/>
              <w:jc w:val="left"/>
              <w:textAlignment w:val="center"/>
              <w:rPr>
                <w:rFonts w:ascii="宋体"/>
                <w:color w:val="000000"/>
                <w:sz w:val="20"/>
                <w:szCs w:val="20"/>
              </w:rPr>
            </w:pPr>
            <w:r>
              <w:rPr>
                <w:rFonts w:ascii="宋体" w:hAnsi="宋体" w:cs="宋体" w:hint="eastAsia"/>
                <w:color w:val="000000"/>
                <w:kern w:val="0"/>
                <w:sz w:val="20"/>
                <w:szCs w:val="20"/>
              </w:rPr>
              <w:t>部门：</w:t>
            </w:r>
          </w:p>
        </w:tc>
        <w:tc>
          <w:tcPr>
            <w:tcW w:w="650" w:type="dxa"/>
            <w:tcBorders>
              <w:top w:val="nil"/>
              <w:left w:val="nil"/>
              <w:bottom w:val="nil"/>
              <w:right w:val="nil"/>
            </w:tcBorders>
            <w:noWrap/>
            <w:tcMar>
              <w:top w:w="15" w:type="dxa"/>
              <w:left w:w="15" w:type="dxa"/>
              <w:right w:w="15" w:type="dxa"/>
            </w:tcMar>
            <w:vAlign w:val="center"/>
          </w:tcPr>
          <w:p w:rsidR="006906AB" w:rsidRDefault="006906AB">
            <w:pPr>
              <w:widowControl/>
              <w:spacing w:after="0" w:line="240" w:lineRule="atLeast"/>
              <w:rPr>
                <w:rFonts w:ascii="Arial" w:hAnsi="Arial" w:cs="Arial"/>
                <w:color w:val="000000"/>
                <w:sz w:val="20"/>
                <w:szCs w:val="20"/>
              </w:rPr>
            </w:pPr>
          </w:p>
        </w:tc>
        <w:tc>
          <w:tcPr>
            <w:tcW w:w="1978" w:type="dxa"/>
            <w:gridSpan w:val="4"/>
            <w:tcBorders>
              <w:top w:val="nil"/>
              <w:left w:val="nil"/>
              <w:bottom w:val="nil"/>
              <w:right w:val="nil"/>
            </w:tcBorders>
            <w:noWrap/>
            <w:tcMar>
              <w:top w:w="15" w:type="dxa"/>
              <w:left w:w="15" w:type="dxa"/>
              <w:right w:w="15" w:type="dxa"/>
            </w:tcMar>
            <w:vAlign w:val="center"/>
          </w:tcPr>
          <w:p w:rsidR="006906AB" w:rsidRDefault="006906AB">
            <w:pPr>
              <w:widowControl/>
              <w:spacing w:after="0" w:line="240" w:lineRule="atLeast"/>
              <w:jc w:val="right"/>
              <w:textAlignment w:val="center"/>
              <w:rPr>
                <w:rFonts w:ascii="宋体"/>
                <w:color w:val="000000"/>
                <w:sz w:val="20"/>
                <w:szCs w:val="20"/>
              </w:rPr>
            </w:pPr>
            <w:r>
              <w:rPr>
                <w:rFonts w:ascii="宋体" w:hAnsi="宋体" w:cs="宋体" w:hint="eastAsia"/>
                <w:color w:val="000000"/>
                <w:kern w:val="0"/>
                <w:sz w:val="20"/>
                <w:szCs w:val="20"/>
              </w:rPr>
              <w:t>金额单位：万元</w:t>
            </w:r>
          </w:p>
        </w:tc>
      </w:tr>
      <w:tr w:rsidR="006906AB">
        <w:trPr>
          <w:trHeight w:val="90"/>
        </w:trPr>
        <w:tc>
          <w:tcPr>
            <w:tcW w:w="2787"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sz w:val="20"/>
                <w:szCs w:val="20"/>
              </w:rPr>
            </w:pPr>
            <w:r>
              <w:rPr>
                <w:rFonts w:ascii="宋体" w:hAnsi="宋体" w:cs="宋体" w:hint="eastAsia"/>
                <w:color w:val="000000"/>
                <w:kern w:val="0"/>
                <w:sz w:val="20"/>
                <w:szCs w:val="20"/>
              </w:rPr>
              <w:t>收</w:t>
            </w:r>
            <w:r>
              <w:rPr>
                <w:rFonts w:ascii="宋体" w:hAnsi="宋体" w:cs="宋体"/>
                <w:color w:val="000000"/>
                <w:kern w:val="0"/>
                <w:sz w:val="20"/>
                <w:szCs w:val="20"/>
              </w:rPr>
              <w:t xml:space="preserve">     </w:t>
            </w:r>
            <w:r>
              <w:rPr>
                <w:rFonts w:ascii="宋体" w:hAnsi="宋体" w:cs="宋体" w:hint="eastAsia"/>
                <w:color w:val="000000"/>
                <w:kern w:val="0"/>
                <w:sz w:val="20"/>
                <w:szCs w:val="20"/>
              </w:rPr>
              <w:t>入</w:t>
            </w:r>
          </w:p>
        </w:tc>
        <w:tc>
          <w:tcPr>
            <w:tcW w:w="6153" w:type="dxa"/>
            <w:gridSpan w:val="9"/>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sz w:val="20"/>
                <w:szCs w:val="20"/>
              </w:rPr>
            </w:pPr>
            <w:r>
              <w:rPr>
                <w:rFonts w:ascii="宋体" w:hAnsi="宋体" w:cs="宋体" w:hint="eastAsia"/>
                <w:color w:val="000000"/>
                <w:kern w:val="0"/>
                <w:sz w:val="20"/>
                <w:szCs w:val="20"/>
              </w:rPr>
              <w:t>支</w:t>
            </w:r>
            <w:r>
              <w:rPr>
                <w:rFonts w:ascii="宋体" w:hAnsi="宋体" w:cs="宋体"/>
                <w:color w:val="000000"/>
                <w:kern w:val="0"/>
                <w:sz w:val="20"/>
                <w:szCs w:val="20"/>
              </w:rPr>
              <w:t xml:space="preserve">     </w:t>
            </w:r>
            <w:r>
              <w:rPr>
                <w:rFonts w:ascii="宋体" w:hAnsi="宋体" w:cs="宋体" w:hint="eastAsia"/>
                <w:color w:val="000000"/>
                <w:kern w:val="0"/>
                <w:sz w:val="20"/>
                <w:szCs w:val="20"/>
              </w:rPr>
              <w:t>出</w:t>
            </w:r>
          </w:p>
        </w:tc>
      </w:tr>
      <w:tr w:rsidR="006906AB">
        <w:trPr>
          <w:trHeight w:val="17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sz w:val="18"/>
                <w:szCs w:val="18"/>
              </w:rPr>
            </w:pPr>
            <w:r>
              <w:rPr>
                <w:rFonts w:ascii="宋体" w:hAnsi="宋体" w:cs="宋体" w:hint="eastAsia"/>
                <w:color w:val="000000"/>
                <w:kern w:val="0"/>
                <w:sz w:val="18"/>
                <w:szCs w:val="18"/>
              </w:rPr>
              <w:t>项目</w:t>
            </w: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sz w:val="18"/>
                <w:szCs w:val="18"/>
              </w:rPr>
            </w:pPr>
            <w:r>
              <w:rPr>
                <w:rFonts w:ascii="宋体" w:hAnsi="宋体" w:cs="宋体" w:hint="eastAsia"/>
                <w:color w:val="000000"/>
                <w:kern w:val="0"/>
                <w:sz w:val="18"/>
                <w:szCs w:val="18"/>
              </w:rPr>
              <w:t>行次</w:t>
            </w:r>
          </w:p>
        </w:tc>
        <w:tc>
          <w:tcPr>
            <w:tcW w:w="850" w:type="dxa"/>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sz w:val="18"/>
                <w:szCs w:val="18"/>
              </w:rPr>
            </w:pPr>
            <w:r>
              <w:rPr>
                <w:rFonts w:ascii="宋体" w:hAnsi="宋体" w:cs="宋体" w:hint="eastAsia"/>
                <w:color w:val="000000"/>
                <w:kern w:val="0"/>
                <w:sz w:val="18"/>
                <w:szCs w:val="18"/>
              </w:rPr>
              <w:t>金额</w:t>
            </w:r>
          </w:p>
        </w:tc>
        <w:tc>
          <w:tcPr>
            <w:tcW w:w="2315" w:type="dxa"/>
            <w:gridSpan w:val="2"/>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sz w:val="18"/>
                <w:szCs w:val="18"/>
              </w:rPr>
            </w:pPr>
            <w:r>
              <w:rPr>
                <w:rFonts w:ascii="宋体" w:hAnsi="宋体" w:cs="宋体" w:hint="eastAsia"/>
                <w:color w:val="000000"/>
                <w:kern w:val="0"/>
                <w:sz w:val="18"/>
                <w:szCs w:val="18"/>
              </w:rPr>
              <w:t>项目</w:t>
            </w:r>
          </w:p>
        </w:tc>
        <w:tc>
          <w:tcPr>
            <w:tcW w:w="360" w:type="dxa"/>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sz w:val="18"/>
                <w:szCs w:val="18"/>
              </w:rPr>
            </w:pPr>
            <w:r>
              <w:rPr>
                <w:rFonts w:ascii="宋体" w:hAnsi="宋体" w:cs="宋体" w:hint="eastAsia"/>
                <w:color w:val="000000"/>
                <w:kern w:val="0"/>
                <w:sz w:val="18"/>
                <w:szCs w:val="18"/>
              </w:rPr>
              <w:t>行次</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sz w:val="18"/>
                <w:szCs w:val="18"/>
              </w:rPr>
            </w:pPr>
            <w:r>
              <w:rPr>
                <w:rFonts w:ascii="宋体" w:hAnsi="宋体" w:cs="宋体" w:hint="eastAsia"/>
                <w:color w:val="000000"/>
                <w:kern w:val="0"/>
                <w:sz w:val="18"/>
                <w:szCs w:val="18"/>
              </w:rPr>
              <w:t>合计</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sz w:val="18"/>
                <w:szCs w:val="18"/>
              </w:rPr>
            </w:pPr>
            <w:r>
              <w:rPr>
                <w:rFonts w:ascii="宋体" w:hAnsi="宋体" w:cs="宋体" w:hint="eastAsia"/>
                <w:color w:val="000000"/>
                <w:kern w:val="0"/>
                <w:sz w:val="18"/>
                <w:szCs w:val="18"/>
              </w:rPr>
              <w:t>一般公共预算财政拨款</w:t>
            </w:r>
          </w:p>
        </w:tc>
        <w:tc>
          <w:tcPr>
            <w:tcW w:w="876" w:type="dxa"/>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sz w:val="18"/>
                <w:szCs w:val="18"/>
              </w:rPr>
            </w:pPr>
            <w:r>
              <w:rPr>
                <w:rFonts w:ascii="宋体" w:hAnsi="宋体" w:cs="宋体" w:hint="eastAsia"/>
                <w:color w:val="000000"/>
                <w:kern w:val="0"/>
                <w:sz w:val="18"/>
                <w:szCs w:val="18"/>
              </w:rPr>
              <w:t>政府性基金预算财政拨款</w:t>
            </w:r>
          </w:p>
        </w:tc>
      </w:tr>
      <w:tr w:rsidR="006906AB">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sz w:val="18"/>
                <w:szCs w:val="18"/>
              </w:rPr>
            </w:pPr>
            <w:r>
              <w:rPr>
                <w:rFonts w:ascii="宋体" w:hAnsi="宋体" w:cs="宋体" w:hint="eastAsia"/>
                <w:color w:val="000000"/>
                <w:kern w:val="0"/>
                <w:sz w:val="18"/>
                <w:szCs w:val="18"/>
              </w:rPr>
              <w:t>栏次</w:t>
            </w: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center"/>
              <w:rPr>
                <w:rFonts w:ascii="宋体"/>
                <w:color w:val="000000"/>
                <w:sz w:val="18"/>
                <w:szCs w:val="18"/>
              </w:rPr>
            </w:pP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1</w:t>
            </w: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sz w:val="18"/>
                <w:szCs w:val="18"/>
              </w:rPr>
            </w:pPr>
            <w:r>
              <w:rPr>
                <w:rFonts w:ascii="宋体" w:hAnsi="宋体" w:cs="宋体" w:hint="eastAsia"/>
                <w:color w:val="000000"/>
                <w:kern w:val="0"/>
                <w:sz w:val="18"/>
                <w:szCs w:val="18"/>
              </w:rPr>
              <w:t>栏次</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center"/>
              <w:rPr>
                <w:rFonts w:ascii="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2</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3</w:t>
            </w: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4</w:t>
            </w:r>
          </w:p>
        </w:tc>
      </w:tr>
      <w:tr w:rsidR="006906AB">
        <w:trPr>
          <w:trHeight w:val="12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6906AB" w:rsidRDefault="006906AB">
            <w:pPr>
              <w:widowControl/>
              <w:spacing w:after="0" w:line="240" w:lineRule="atLeast"/>
              <w:jc w:val="left"/>
              <w:textAlignment w:val="center"/>
              <w:rPr>
                <w:rFonts w:ascii="宋体"/>
                <w:color w:val="000000"/>
                <w:sz w:val="18"/>
                <w:szCs w:val="18"/>
              </w:rPr>
            </w:pPr>
            <w:r>
              <w:rPr>
                <w:rFonts w:ascii="宋体" w:hAnsi="宋体" w:cs="宋体" w:hint="eastAsia"/>
                <w:color w:val="000000"/>
                <w:kern w:val="0"/>
                <w:sz w:val="18"/>
                <w:szCs w:val="18"/>
              </w:rPr>
              <w:t>一、一般公共预算财政拨款</w:t>
            </w: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1</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sz w:val="18"/>
                <w:szCs w:val="18"/>
              </w:rPr>
            </w:pPr>
            <w:r>
              <w:rPr>
                <w:rFonts w:ascii="宋体" w:cs="宋体"/>
                <w:color w:val="000000"/>
                <w:sz w:val="18"/>
                <w:szCs w:val="18"/>
              </w:rPr>
              <w:t>2603.78</w:t>
            </w: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left"/>
              <w:textAlignment w:val="center"/>
              <w:rPr>
                <w:rFonts w:ascii="宋体"/>
                <w:color w:val="000000"/>
                <w:sz w:val="18"/>
                <w:szCs w:val="18"/>
              </w:rPr>
            </w:pPr>
            <w:r>
              <w:rPr>
                <w:rFonts w:ascii="宋体" w:hAnsi="宋体" w:cs="宋体" w:hint="eastAsia"/>
                <w:color w:val="000000"/>
                <w:kern w:val="0"/>
                <w:sz w:val="18"/>
                <w:szCs w:val="18"/>
              </w:rPr>
              <w:t>一、一般公共服务支出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29</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sz w:val="18"/>
                <w:szCs w:val="18"/>
              </w:rPr>
            </w:pPr>
            <w:r>
              <w:rPr>
                <w:rFonts w:ascii="宋体" w:cs="宋体"/>
                <w:color w:val="000000"/>
                <w:sz w:val="18"/>
                <w:szCs w:val="18"/>
              </w:rPr>
              <w:t>1831.07</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3B19CA">
            <w:pPr>
              <w:widowControl/>
              <w:spacing w:after="0" w:line="240" w:lineRule="atLeast"/>
              <w:ind w:right="90"/>
              <w:jc w:val="right"/>
              <w:rPr>
                <w:rFonts w:ascii="宋体" w:cs="宋体"/>
                <w:color w:val="000000"/>
                <w:sz w:val="18"/>
                <w:szCs w:val="18"/>
              </w:rPr>
            </w:pPr>
            <w:r>
              <w:rPr>
                <w:rFonts w:ascii="宋体" w:cs="宋体"/>
                <w:color w:val="000000"/>
                <w:sz w:val="18"/>
                <w:szCs w:val="18"/>
              </w:rPr>
              <w:t>1831.07</w:t>
            </w: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sz w:val="18"/>
                <w:szCs w:val="18"/>
              </w:rPr>
            </w:pPr>
          </w:p>
        </w:tc>
      </w:tr>
      <w:tr w:rsidR="006906AB">
        <w:trPr>
          <w:trHeight w:val="12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6906AB" w:rsidRDefault="006906AB">
            <w:pPr>
              <w:widowControl/>
              <w:spacing w:after="0" w:line="240" w:lineRule="atLeast"/>
              <w:jc w:val="left"/>
              <w:textAlignment w:val="center"/>
              <w:rPr>
                <w:rFonts w:ascii="宋体"/>
                <w:color w:val="000000"/>
                <w:sz w:val="18"/>
                <w:szCs w:val="18"/>
              </w:rPr>
            </w:pPr>
            <w:r>
              <w:rPr>
                <w:rFonts w:ascii="宋体" w:hAnsi="宋体" w:cs="宋体" w:hint="eastAsia"/>
                <w:color w:val="000000"/>
                <w:kern w:val="0"/>
                <w:sz w:val="18"/>
                <w:szCs w:val="18"/>
              </w:rPr>
              <w:t>二、政府性基金预算财政拨款</w:t>
            </w: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2</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left"/>
              <w:textAlignment w:val="center"/>
              <w:rPr>
                <w:rFonts w:ascii="宋体"/>
                <w:color w:val="000000"/>
                <w:sz w:val="18"/>
                <w:szCs w:val="18"/>
              </w:rPr>
            </w:pPr>
            <w:r>
              <w:rPr>
                <w:rFonts w:ascii="宋体" w:hAnsi="宋体" w:cs="宋体" w:hint="eastAsia"/>
                <w:color w:val="000000"/>
                <w:kern w:val="0"/>
                <w:sz w:val="18"/>
                <w:szCs w:val="18"/>
              </w:rPr>
              <w:t>二、外交支出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30</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sz w:val="18"/>
                <w:szCs w:val="18"/>
              </w:rPr>
            </w:pPr>
          </w:p>
        </w:tc>
      </w:tr>
      <w:tr w:rsidR="006906AB">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left"/>
              <w:rPr>
                <w:rFonts w:ascii="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3</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left"/>
              <w:textAlignment w:val="center"/>
              <w:rPr>
                <w:rFonts w:ascii="宋体"/>
                <w:color w:val="000000"/>
                <w:sz w:val="18"/>
                <w:szCs w:val="18"/>
              </w:rPr>
            </w:pPr>
            <w:r>
              <w:rPr>
                <w:rFonts w:ascii="宋体" w:hAnsi="宋体" w:cs="宋体" w:hint="eastAsia"/>
                <w:color w:val="000000"/>
                <w:kern w:val="0"/>
                <w:sz w:val="18"/>
                <w:szCs w:val="18"/>
              </w:rPr>
              <w:t>三、国防支出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31</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sz w:val="18"/>
                <w:szCs w:val="18"/>
              </w:rPr>
            </w:pPr>
          </w:p>
        </w:tc>
      </w:tr>
      <w:tr w:rsidR="006906AB">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left"/>
              <w:rPr>
                <w:rFonts w:ascii="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4</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left"/>
              <w:textAlignment w:val="center"/>
              <w:rPr>
                <w:rFonts w:ascii="宋体"/>
                <w:color w:val="000000"/>
                <w:sz w:val="18"/>
                <w:szCs w:val="18"/>
              </w:rPr>
            </w:pPr>
            <w:r>
              <w:rPr>
                <w:rFonts w:ascii="宋体" w:hAnsi="宋体" w:cs="宋体" w:hint="eastAsia"/>
                <w:color w:val="000000"/>
                <w:kern w:val="0"/>
                <w:sz w:val="18"/>
                <w:szCs w:val="18"/>
              </w:rPr>
              <w:t>四、公共安全支出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32</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sz w:val="18"/>
                <w:szCs w:val="18"/>
              </w:rPr>
            </w:pPr>
          </w:p>
        </w:tc>
      </w:tr>
      <w:tr w:rsidR="006906AB">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left"/>
              <w:rPr>
                <w:rFonts w:ascii="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5</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left"/>
              <w:textAlignment w:val="center"/>
              <w:rPr>
                <w:rFonts w:ascii="宋体"/>
                <w:color w:val="000000"/>
                <w:sz w:val="18"/>
                <w:szCs w:val="18"/>
              </w:rPr>
            </w:pPr>
            <w:r>
              <w:rPr>
                <w:rFonts w:ascii="宋体" w:hAnsi="宋体" w:cs="宋体" w:hint="eastAsia"/>
                <w:color w:val="000000"/>
                <w:kern w:val="0"/>
                <w:sz w:val="18"/>
                <w:szCs w:val="18"/>
              </w:rPr>
              <w:t>五、教育支出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33</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sz w:val="18"/>
                <w:szCs w:val="18"/>
              </w:rPr>
            </w:pPr>
          </w:p>
        </w:tc>
      </w:tr>
      <w:tr w:rsidR="006906AB">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left"/>
              <w:rPr>
                <w:rFonts w:ascii="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6</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left"/>
              <w:textAlignment w:val="center"/>
              <w:rPr>
                <w:rFonts w:ascii="宋体"/>
                <w:color w:val="000000"/>
                <w:sz w:val="18"/>
                <w:szCs w:val="18"/>
              </w:rPr>
            </w:pPr>
            <w:r>
              <w:rPr>
                <w:rFonts w:ascii="宋体" w:hAnsi="宋体" w:cs="宋体" w:hint="eastAsia"/>
                <w:color w:val="000000"/>
                <w:kern w:val="0"/>
                <w:sz w:val="18"/>
                <w:szCs w:val="18"/>
              </w:rPr>
              <w:t>六、科学技术支出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34</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sz w:val="18"/>
                <w:szCs w:val="18"/>
              </w:rPr>
            </w:pPr>
          </w:p>
        </w:tc>
      </w:tr>
      <w:tr w:rsidR="006906AB">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left"/>
              <w:rPr>
                <w:rFonts w:ascii="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7</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left"/>
              <w:textAlignment w:val="center"/>
              <w:rPr>
                <w:rFonts w:ascii="宋体"/>
                <w:color w:val="000000"/>
                <w:sz w:val="18"/>
                <w:szCs w:val="18"/>
              </w:rPr>
            </w:pPr>
            <w:r>
              <w:rPr>
                <w:rFonts w:ascii="宋体" w:hAnsi="宋体" w:cs="宋体" w:hint="eastAsia"/>
                <w:color w:val="000000"/>
                <w:kern w:val="0"/>
                <w:sz w:val="18"/>
                <w:szCs w:val="18"/>
              </w:rPr>
              <w:t>七、文化体育与传媒支出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35</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sz w:val="18"/>
                <w:szCs w:val="18"/>
              </w:rPr>
            </w:pPr>
          </w:p>
        </w:tc>
      </w:tr>
      <w:tr w:rsidR="006906AB">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left"/>
              <w:rPr>
                <w:rFonts w:ascii="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8</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left"/>
              <w:textAlignment w:val="center"/>
              <w:rPr>
                <w:rFonts w:ascii="宋体"/>
                <w:color w:val="000000"/>
                <w:sz w:val="18"/>
                <w:szCs w:val="18"/>
              </w:rPr>
            </w:pPr>
            <w:r>
              <w:rPr>
                <w:rFonts w:ascii="宋体" w:hAnsi="宋体" w:cs="宋体" w:hint="eastAsia"/>
                <w:color w:val="000000"/>
                <w:kern w:val="0"/>
                <w:sz w:val="18"/>
                <w:szCs w:val="18"/>
              </w:rPr>
              <w:t>八、社会保障和就业支出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36</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sz w:val="18"/>
                <w:szCs w:val="18"/>
              </w:rPr>
            </w:pPr>
            <w:r>
              <w:rPr>
                <w:rFonts w:ascii="宋体" w:cs="宋体"/>
                <w:color w:val="000000"/>
                <w:sz w:val="18"/>
                <w:szCs w:val="18"/>
              </w:rPr>
              <w:t>279.69</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sz w:val="18"/>
                <w:szCs w:val="18"/>
              </w:rPr>
            </w:pPr>
            <w:r>
              <w:rPr>
                <w:rFonts w:ascii="宋体" w:cs="宋体"/>
                <w:color w:val="000000"/>
                <w:sz w:val="18"/>
                <w:szCs w:val="18"/>
              </w:rPr>
              <w:t>279.69</w:t>
            </w: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sz w:val="18"/>
                <w:szCs w:val="18"/>
              </w:rPr>
            </w:pPr>
          </w:p>
        </w:tc>
      </w:tr>
      <w:tr w:rsidR="006906AB">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left"/>
              <w:rPr>
                <w:rFonts w:ascii="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9</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left"/>
              <w:textAlignment w:val="center"/>
              <w:rPr>
                <w:rFonts w:ascii="宋体"/>
                <w:color w:val="000000"/>
                <w:sz w:val="18"/>
                <w:szCs w:val="18"/>
              </w:rPr>
            </w:pPr>
            <w:r>
              <w:rPr>
                <w:rFonts w:ascii="宋体" w:hAnsi="宋体" w:cs="宋体" w:hint="eastAsia"/>
                <w:color w:val="000000"/>
                <w:kern w:val="0"/>
                <w:sz w:val="16"/>
                <w:szCs w:val="16"/>
              </w:rPr>
              <w:t>九、医疗卫生与计划生育支出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37</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sz w:val="18"/>
                <w:szCs w:val="18"/>
              </w:rPr>
            </w:pPr>
            <w:r>
              <w:rPr>
                <w:rFonts w:ascii="宋体" w:cs="宋体"/>
                <w:color w:val="000000"/>
                <w:sz w:val="18"/>
                <w:szCs w:val="18"/>
              </w:rPr>
              <w:t>333.87</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sz w:val="18"/>
                <w:szCs w:val="18"/>
              </w:rPr>
            </w:pPr>
            <w:r>
              <w:rPr>
                <w:rFonts w:ascii="宋体" w:cs="宋体"/>
                <w:color w:val="000000"/>
                <w:sz w:val="18"/>
                <w:szCs w:val="18"/>
              </w:rPr>
              <w:t>333.87</w:t>
            </w: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sz w:val="18"/>
                <w:szCs w:val="18"/>
              </w:rPr>
            </w:pPr>
          </w:p>
        </w:tc>
      </w:tr>
      <w:tr w:rsidR="006906AB">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left"/>
              <w:rPr>
                <w:rFonts w:ascii="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10</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left"/>
              <w:textAlignment w:val="center"/>
              <w:rPr>
                <w:rFonts w:ascii="宋体"/>
                <w:color w:val="000000"/>
                <w:sz w:val="18"/>
                <w:szCs w:val="18"/>
              </w:rPr>
            </w:pPr>
            <w:r>
              <w:rPr>
                <w:rFonts w:ascii="宋体" w:hAnsi="宋体" w:cs="宋体" w:hint="eastAsia"/>
                <w:color w:val="000000"/>
                <w:kern w:val="0"/>
                <w:sz w:val="18"/>
                <w:szCs w:val="18"/>
              </w:rPr>
              <w:t>十、节能环保支出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38</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sz w:val="18"/>
                <w:szCs w:val="18"/>
              </w:rPr>
            </w:pPr>
          </w:p>
        </w:tc>
      </w:tr>
      <w:tr w:rsidR="006906AB">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left"/>
              <w:rPr>
                <w:rFonts w:ascii="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11</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left"/>
              <w:textAlignment w:val="center"/>
              <w:rPr>
                <w:rFonts w:ascii="宋体"/>
                <w:color w:val="000000"/>
                <w:sz w:val="18"/>
                <w:szCs w:val="18"/>
              </w:rPr>
            </w:pPr>
            <w:r>
              <w:rPr>
                <w:rFonts w:ascii="宋体" w:hAnsi="宋体" w:cs="宋体" w:hint="eastAsia"/>
                <w:color w:val="000000"/>
                <w:kern w:val="0"/>
                <w:sz w:val="18"/>
                <w:szCs w:val="18"/>
              </w:rPr>
              <w:t>十一、城乡社区支出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39</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sz w:val="18"/>
                <w:szCs w:val="18"/>
              </w:rPr>
            </w:pPr>
          </w:p>
        </w:tc>
      </w:tr>
      <w:tr w:rsidR="006906AB">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left"/>
              <w:rPr>
                <w:rFonts w:ascii="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12</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left"/>
              <w:textAlignment w:val="center"/>
              <w:rPr>
                <w:rFonts w:ascii="宋体"/>
                <w:color w:val="000000"/>
                <w:sz w:val="18"/>
                <w:szCs w:val="18"/>
              </w:rPr>
            </w:pPr>
            <w:r>
              <w:rPr>
                <w:rFonts w:ascii="宋体" w:hAnsi="宋体" w:cs="宋体" w:hint="eastAsia"/>
                <w:color w:val="000000"/>
                <w:kern w:val="0"/>
                <w:sz w:val="18"/>
                <w:szCs w:val="18"/>
              </w:rPr>
              <w:t>十二、农林水支出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40</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sz w:val="18"/>
                <w:szCs w:val="18"/>
              </w:rPr>
            </w:pPr>
          </w:p>
        </w:tc>
      </w:tr>
      <w:tr w:rsidR="006906AB">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left"/>
              <w:rPr>
                <w:rFonts w:ascii="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13</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left"/>
              <w:textAlignment w:val="center"/>
              <w:rPr>
                <w:rFonts w:ascii="宋体"/>
                <w:color w:val="000000"/>
                <w:sz w:val="18"/>
                <w:szCs w:val="18"/>
              </w:rPr>
            </w:pPr>
            <w:r>
              <w:rPr>
                <w:rFonts w:ascii="宋体" w:hAnsi="宋体" w:cs="宋体" w:hint="eastAsia"/>
                <w:color w:val="000000"/>
                <w:kern w:val="0"/>
                <w:sz w:val="18"/>
                <w:szCs w:val="18"/>
              </w:rPr>
              <w:t>十三、交通运输支出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41</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sz w:val="18"/>
                <w:szCs w:val="18"/>
              </w:rPr>
            </w:pPr>
          </w:p>
        </w:tc>
      </w:tr>
      <w:tr w:rsidR="006906AB">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left"/>
              <w:rPr>
                <w:rFonts w:ascii="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14</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left"/>
              <w:textAlignment w:val="center"/>
              <w:rPr>
                <w:rFonts w:ascii="宋体"/>
                <w:color w:val="000000"/>
                <w:sz w:val="18"/>
                <w:szCs w:val="18"/>
              </w:rPr>
            </w:pPr>
            <w:r>
              <w:rPr>
                <w:rFonts w:ascii="宋体" w:hAnsi="宋体" w:cs="宋体" w:hint="eastAsia"/>
                <w:color w:val="000000"/>
                <w:kern w:val="0"/>
                <w:sz w:val="18"/>
                <w:szCs w:val="18"/>
              </w:rPr>
              <w:t>十四、资源勘探信息等支出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42</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sz w:val="18"/>
                <w:szCs w:val="18"/>
              </w:rPr>
            </w:pPr>
          </w:p>
        </w:tc>
      </w:tr>
      <w:tr w:rsidR="006906AB">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left"/>
              <w:rPr>
                <w:rFonts w:ascii="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15</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left"/>
              <w:textAlignment w:val="center"/>
              <w:rPr>
                <w:rFonts w:ascii="宋体"/>
                <w:color w:val="000000"/>
                <w:sz w:val="18"/>
                <w:szCs w:val="18"/>
              </w:rPr>
            </w:pPr>
            <w:r>
              <w:rPr>
                <w:rFonts w:ascii="宋体" w:hAnsi="宋体" w:cs="宋体" w:hint="eastAsia"/>
                <w:color w:val="000000"/>
                <w:kern w:val="0"/>
                <w:sz w:val="18"/>
                <w:szCs w:val="18"/>
              </w:rPr>
              <w:t>十五、商业服务业等支出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43</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sz w:val="18"/>
                <w:szCs w:val="18"/>
              </w:rPr>
            </w:pPr>
          </w:p>
        </w:tc>
      </w:tr>
      <w:tr w:rsidR="006906AB">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left"/>
              <w:rPr>
                <w:rFonts w:ascii="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16</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left"/>
              <w:textAlignment w:val="center"/>
              <w:rPr>
                <w:rFonts w:ascii="宋体"/>
                <w:color w:val="000000"/>
                <w:sz w:val="18"/>
                <w:szCs w:val="18"/>
              </w:rPr>
            </w:pPr>
            <w:r>
              <w:rPr>
                <w:rFonts w:ascii="宋体" w:hAnsi="宋体" w:cs="宋体" w:hint="eastAsia"/>
                <w:color w:val="000000"/>
                <w:kern w:val="0"/>
                <w:sz w:val="18"/>
                <w:szCs w:val="18"/>
              </w:rPr>
              <w:t>十六、金融支出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44</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sz w:val="18"/>
                <w:szCs w:val="18"/>
              </w:rPr>
            </w:pPr>
          </w:p>
        </w:tc>
      </w:tr>
      <w:tr w:rsidR="006906AB">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left"/>
              <w:rPr>
                <w:rFonts w:ascii="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17</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left"/>
              <w:textAlignment w:val="center"/>
              <w:rPr>
                <w:rFonts w:ascii="宋体"/>
                <w:color w:val="000000"/>
                <w:sz w:val="18"/>
                <w:szCs w:val="18"/>
              </w:rPr>
            </w:pPr>
            <w:r>
              <w:rPr>
                <w:rFonts w:ascii="宋体" w:hAnsi="宋体" w:cs="宋体" w:hint="eastAsia"/>
                <w:color w:val="000000"/>
                <w:kern w:val="0"/>
                <w:sz w:val="18"/>
                <w:szCs w:val="18"/>
              </w:rPr>
              <w:t>十七、援助其他地区支出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45</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sz w:val="18"/>
                <w:szCs w:val="18"/>
              </w:rPr>
            </w:pPr>
          </w:p>
        </w:tc>
      </w:tr>
      <w:tr w:rsidR="006906AB">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left"/>
              <w:rPr>
                <w:rFonts w:ascii="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18</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left"/>
              <w:textAlignment w:val="center"/>
              <w:rPr>
                <w:rFonts w:ascii="宋体"/>
                <w:color w:val="000000"/>
                <w:sz w:val="18"/>
                <w:szCs w:val="18"/>
              </w:rPr>
            </w:pPr>
            <w:r>
              <w:rPr>
                <w:rFonts w:ascii="宋体" w:hAnsi="宋体" w:cs="宋体" w:hint="eastAsia"/>
                <w:color w:val="000000"/>
                <w:kern w:val="0"/>
                <w:sz w:val="18"/>
                <w:szCs w:val="18"/>
              </w:rPr>
              <w:t>十八、国土海洋气象等支出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46</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sz w:val="18"/>
                <w:szCs w:val="18"/>
              </w:rPr>
            </w:pPr>
          </w:p>
        </w:tc>
      </w:tr>
      <w:tr w:rsidR="006906AB">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left"/>
              <w:rPr>
                <w:rFonts w:ascii="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19</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left"/>
              <w:textAlignment w:val="center"/>
              <w:rPr>
                <w:rFonts w:ascii="宋体"/>
                <w:color w:val="000000"/>
                <w:sz w:val="18"/>
                <w:szCs w:val="18"/>
              </w:rPr>
            </w:pPr>
            <w:r>
              <w:rPr>
                <w:rFonts w:ascii="宋体" w:hAnsi="宋体" w:cs="宋体" w:hint="eastAsia"/>
                <w:color w:val="000000"/>
                <w:kern w:val="0"/>
                <w:sz w:val="18"/>
                <w:szCs w:val="18"/>
              </w:rPr>
              <w:t>十九、住房保障支出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47</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sz w:val="18"/>
                <w:szCs w:val="18"/>
              </w:rPr>
            </w:pPr>
            <w:r>
              <w:rPr>
                <w:rFonts w:ascii="宋体" w:cs="宋体"/>
                <w:color w:val="000000"/>
                <w:sz w:val="18"/>
                <w:szCs w:val="18"/>
              </w:rPr>
              <w:t>159.15</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sz w:val="18"/>
                <w:szCs w:val="18"/>
              </w:rPr>
            </w:pPr>
            <w:r>
              <w:rPr>
                <w:rFonts w:ascii="宋体" w:cs="宋体"/>
                <w:color w:val="000000"/>
                <w:sz w:val="18"/>
                <w:szCs w:val="18"/>
              </w:rPr>
              <w:t>159.15</w:t>
            </w: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sz w:val="18"/>
                <w:szCs w:val="18"/>
              </w:rPr>
            </w:pPr>
          </w:p>
        </w:tc>
      </w:tr>
      <w:tr w:rsidR="006906AB">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left"/>
              <w:rPr>
                <w:rFonts w:ascii="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20</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left"/>
              <w:textAlignment w:val="center"/>
              <w:rPr>
                <w:rFonts w:ascii="宋体"/>
                <w:color w:val="000000"/>
                <w:sz w:val="18"/>
                <w:szCs w:val="18"/>
              </w:rPr>
            </w:pPr>
            <w:r>
              <w:rPr>
                <w:rFonts w:ascii="宋体" w:hAnsi="宋体" w:cs="宋体" w:hint="eastAsia"/>
                <w:color w:val="000000"/>
                <w:kern w:val="0"/>
                <w:sz w:val="18"/>
                <w:szCs w:val="18"/>
              </w:rPr>
              <w:t>二十、粮油物资储备支出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48</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3B19CA">
            <w:pPr>
              <w:widowControl/>
              <w:spacing w:after="0" w:line="240" w:lineRule="atLeast"/>
              <w:ind w:right="90"/>
              <w:jc w:val="right"/>
              <w:rPr>
                <w:rFonts w:ascii="宋体"/>
                <w:color w:val="000000"/>
                <w:sz w:val="18"/>
                <w:szCs w:val="18"/>
              </w:rPr>
            </w:pPr>
          </w:p>
        </w:tc>
      </w:tr>
      <w:tr w:rsidR="006906AB">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left"/>
              <w:rPr>
                <w:rFonts w:ascii="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21</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left"/>
              <w:textAlignment w:val="center"/>
              <w:rPr>
                <w:rFonts w:ascii="宋体"/>
                <w:color w:val="000000"/>
                <w:sz w:val="18"/>
                <w:szCs w:val="18"/>
              </w:rPr>
            </w:pPr>
            <w:r>
              <w:rPr>
                <w:rFonts w:ascii="宋体" w:hAnsi="宋体" w:cs="宋体" w:hint="eastAsia"/>
                <w:color w:val="000000"/>
                <w:kern w:val="0"/>
                <w:sz w:val="18"/>
                <w:szCs w:val="18"/>
              </w:rPr>
              <w:t>二十一、其他支出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49</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3B19CA">
            <w:pPr>
              <w:widowControl/>
              <w:spacing w:after="0" w:line="240" w:lineRule="atLeast"/>
              <w:ind w:right="90"/>
              <w:jc w:val="right"/>
              <w:rPr>
                <w:rFonts w:ascii="宋体"/>
                <w:color w:val="000000"/>
                <w:sz w:val="18"/>
                <w:szCs w:val="18"/>
              </w:rPr>
            </w:pPr>
          </w:p>
        </w:tc>
      </w:tr>
      <w:tr w:rsidR="006906AB">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left"/>
              <w:rPr>
                <w:rFonts w:ascii="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22</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left"/>
              <w:textAlignment w:val="center"/>
              <w:rPr>
                <w:rFonts w:ascii="宋体"/>
                <w:color w:val="000000"/>
                <w:sz w:val="18"/>
                <w:szCs w:val="18"/>
              </w:rPr>
            </w:pPr>
            <w:r>
              <w:rPr>
                <w:rFonts w:ascii="宋体" w:hAnsi="宋体" w:cs="宋体" w:hint="eastAsia"/>
                <w:color w:val="000000"/>
                <w:kern w:val="0"/>
                <w:sz w:val="18"/>
                <w:szCs w:val="18"/>
              </w:rPr>
              <w:t>二十二、债务还本支出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50</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sz w:val="18"/>
                <w:szCs w:val="18"/>
              </w:rPr>
            </w:pPr>
          </w:p>
        </w:tc>
      </w:tr>
      <w:tr w:rsidR="006906AB">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left"/>
              <w:rPr>
                <w:rFonts w:ascii="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23</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left"/>
              <w:textAlignment w:val="center"/>
              <w:rPr>
                <w:rFonts w:ascii="宋体"/>
                <w:color w:val="000000"/>
                <w:sz w:val="18"/>
                <w:szCs w:val="18"/>
              </w:rPr>
            </w:pPr>
            <w:r>
              <w:rPr>
                <w:rFonts w:ascii="宋体" w:hAnsi="宋体" w:cs="宋体" w:hint="eastAsia"/>
                <w:color w:val="000000"/>
                <w:kern w:val="0"/>
                <w:sz w:val="18"/>
                <w:szCs w:val="18"/>
              </w:rPr>
              <w:t>二十三、债务付息支出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51</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sz w:val="18"/>
                <w:szCs w:val="18"/>
              </w:rPr>
            </w:pPr>
          </w:p>
        </w:tc>
      </w:tr>
      <w:tr w:rsidR="006906AB">
        <w:trPr>
          <w:trHeight w:val="9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6906AB" w:rsidRDefault="006906AB">
            <w:pPr>
              <w:widowControl/>
              <w:spacing w:after="0" w:line="240" w:lineRule="atLeast"/>
              <w:jc w:val="center"/>
              <w:textAlignment w:val="center"/>
              <w:rPr>
                <w:rFonts w:ascii="宋体"/>
                <w:b/>
                <w:bCs/>
                <w:color w:val="000000"/>
                <w:sz w:val="18"/>
                <w:szCs w:val="18"/>
              </w:rPr>
            </w:pPr>
            <w:r>
              <w:rPr>
                <w:rFonts w:ascii="宋体" w:hAnsi="宋体" w:cs="宋体" w:hint="eastAsia"/>
                <w:b/>
                <w:bCs/>
                <w:color w:val="000000"/>
                <w:kern w:val="0"/>
                <w:sz w:val="18"/>
                <w:szCs w:val="18"/>
              </w:rPr>
              <w:t>本年收入合计</w:t>
            </w: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24</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sz w:val="18"/>
                <w:szCs w:val="18"/>
              </w:rPr>
            </w:pPr>
            <w:r>
              <w:rPr>
                <w:rFonts w:ascii="宋体" w:cs="宋体"/>
                <w:color w:val="000000"/>
                <w:sz w:val="18"/>
                <w:szCs w:val="18"/>
              </w:rPr>
              <w:t>2603.78</w:t>
            </w: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center"/>
              <w:textAlignment w:val="center"/>
              <w:rPr>
                <w:rFonts w:ascii="宋体"/>
                <w:b/>
                <w:bCs/>
                <w:color w:val="000000"/>
                <w:sz w:val="18"/>
                <w:szCs w:val="18"/>
              </w:rPr>
            </w:pPr>
            <w:r>
              <w:rPr>
                <w:rFonts w:ascii="宋体" w:hAnsi="宋体" w:cs="宋体" w:hint="eastAsia"/>
                <w:b/>
                <w:bCs/>
                <w:color w:val="000000"/>
                <w:kern w:val="0"/>
                <w:sz w:val="18"/>
                <w:szCs w:val="18"/>
              </w:rPr>
              <w:t>本年支出合计</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52</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sz w:val="18"/>
                <w:szCs w:val="18"/>
              </w:rPr>
            </w:pPr>
            <w:r>
              <w:rPr>
                <w:rFonts w:ascii="宋体" w:cs="宋体"/>
                <w:color w:val="000000"/>
                <w:sz w:val="18"/>
                <w:szCs w:val="18"/>
              </w:rPr>
              <w:t>2603.78</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sz w:val="18"/>
                <w:szCs w:val="18"/>
              </w:rPr>
            </w:pPr>
            <w:r>
              <w:rPr>
                <w:rFonts w:ascii="宋体" w:cs="宋体"/>
                <w:color w:val="000000"/>
                <w:sz w:val="18"/>
                <w:szCs w:val="18"/>
              </w:rPr>
              <w:t>2603.78</w:t>
            </w: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sz w:val="18"/>
                <w:szCs w:val="18"/>
              </w:rPr>
            </w:pPr>
          </w:p>
        </w:tc>
      </w:tr>
      <w:tr w:rsidR="006906AB">
        <w:trPr>
          <w:trHeight w:val="12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6906AB" w:rsidRDefault="006906AB">
            <w:pPr>
              <w:widowControl/>
              <w:spacing w:after="0" w:line="240" w:lineRule="atLeast"/>
              <w:jc w:val="left"/>
              <w:textAlignment w:val="center"/>
              <w:rPr>
                <w:rFonts w:ascii="宋体"/>
                <w:color w:val="000000"/>
                <w:sz w:val="18"/>
                <w:szCs w:val="18"/>
              </w:rPr>
            </w:pPr>
            <w:r>
              <w:rPr>
                <w:rFonts w:ascii="宋体" w:hAnsi="宋体" w:cs="宋体" w:hint="eastAsia"/>
                <w:color w:val="000000"/>
                <w:kern w:val="0"/>
                <w:sz w:val="18"/>
                <w:szCs w:val="18"/>
              </w:rPr>
              <w:t>年初财政拨款结转和结余</w:t>
            </w: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25</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left"/>
              <w:textAlignment w:val="center"/>
              <w:rPr>
                <w:rFonts w:ascii="宋体"/>
                <w:color w:val="000000"/>
                <w:sz w:val="18"/>
                <w:szCs w:val="18"/>
              </w:rPr>
            </w:pPr>
            <w:r>
              <w:rPr>
                <w:rFonts w:ascii="宋体" w:hAnsi="宋体" w:cs="宋体" w:hint="eastAsia"/>
                <w:color w:val="000000"/>
                <w:kern w:val="0"/>
                <w:sz w:val="18"/>
                <w:szCs w:val="18"/>
              </w:rPr>
              <w:t>年末财政拨款结转和结余</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53</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sz w:val="18"/>
                <w:szCs w:val="18"/>
              </w:rPr>
            </w:pPr>
          </w:p>
        </w:tc>
      </w:tr>
      <w:tr w:rsidR="006906AB">
        <w:trPr>
          <w:trHeight w:val="12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6906AB" w:rsidRDefault="006906AB">
            <w:pPr>
              <w:widowControl/>
              <w:spacing w:after="0" w:line="240" w:lineRule="atLeast"/>
              <w:jc w:val="left"/>
              <w:textAlignment w:val="center"/>
              <w:rPr>
                <w:rFonts w:ascii="宋体"/>
                <w:color w:val="00000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一般公共预算财政拨款</w:t>
            </w: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26</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left"/>
              <w:rPr>
                <w:rFonts w:ascii="宋体"/>
                <w:color w:val="000000"/>
                <w:sz w:val="18"/>
                <w:szCs w:val="18"/>
              </w:rPr>
            </w:pP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54</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sz w:val="18"/>
                <w:szCs w:val="18"/>
              </w:rPr>
            </w:pPr>
          </w:p>
        </w:tc>
      </w:tr>
      <w:tr w:rsidR="006906AB">
        <w:trPr>
          <w:trHeight w:val="12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6906AB" w:rsidRDefault="006906AB">
            <w:pPr>
              <w:widowControl/>
              <w:spacing w:after="0" w:line="240" w:lineRule="atLeast"/>
              <w:jc w:val="left"/>
              <w:textAlignment w:val="center"/>
              <w:rPr>
                <w:rFonts w:ascii="宋体"/>
                <w:color w:val="00000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政府性基金预算财政拨款</w:t>
            </w: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27</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left"/>
              <w:rPr>
                <w:rFonts w:ascii="宋体"/>
                <w:color w:val="000000"/>
                <w:sz w:val="18"/>
                <w:szCs w:val="18"/>
              </w:rPr>
            </w:pP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55</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sz w:val="18"/>
                <w:szCs w:val="18"/>
              </w:rPr>
            </w:pPr>
          </w:p>
        </w:tc>
      </w:tr>
      <w:tr w:rsidR="006906AB">
        <w:trPr>
          <w:trHeight w:val="9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6906AB" w:rsidRDefault="006906AB">
            <w:pPr>
              <w:widowControl/>
              <w:spacing w:after="0" w:line="240" w:lineRule="atLeast"/>
              <w:jc w:val="center"/>
              <w:textAlignment w:val="center"/>
              <w:rPr>
                <w:rFonts w:ascii="宋体"/>
                <w:b/>
                <w:bCs/>
                <w:color w:val="000000"/>
                <w:sz w:val="18"/>
                <w:szCs w:val="18"/>
              </w:rPr>
            </w:pPr>
            <w:r>
              <w:rPr>
                <w:rFonts w:ascii="宋体" w:hAnsi="宋体" w:cs="宋体" w:hint="eastAsia"/>
                <w:b/>
                <w:bCs/>
                <w:color w:val="000000"/>
                <w:kern w:val="0"/>
                <w:sz w:val="18"/>
                <w:szCs w:val="18"/>
              </w:rPr>
              <w:t>总计</w:t>
            </w: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28</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sz w:val="18"/>
                <w:szCs w:val="18"/>
              </w:rPr>
            </w:pPr>
            <w:r>
              <w:rPr>
                <w:rFonts w:ascii="宋体" w:cs="宋体"/>
                <w:color w:val="000000"/>
                <w:sz w:val="18"/>
                <w:szCs w:val="18"/>
              </w:rPr>
              <w:t>2603.78</w:t>
            </w: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center"/>
              <w:textAlignment w:val="center"/>
              <w:rPr>
                <w:rFonts w:ascii="宋体"/>
                <w:b/>
                <w:bCs/>
                <w:color w:val="000000"/>
                <w:sz w:val="18"/>
                <w:szCs w:val="18"/>
              </w:rPr>
            </w:pPr>
            <w:r>
              <w:rPr>
                <w:rFonts w:ascii="宋体" w:hAnsi="宋体" w:cs="宋体" w:hint="eastAsia"/>
                <w:b/>
                <w:bCs/>
                <w:color w:val="000000"/>
                <w:kern w:val="0"/>
                <w:sz w:val="18"/>
                <w:szCs w:val="18"/>
              </w:rPr>
              <w:t>总计</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56</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color w:val="000000"/>
                <w:sz w:val="18"/>
                <w:szCs w:val="18"/>
              </w:rPr>
            </w:pPr>
            <w:r>
              <w:rPr>
                <w:rFonts w:ascii="宋体" w:cs="宋体"/>
                <w:color w:val="000000"/>
                <w:sz w:val="18"/>
                <w:szCs w:val="18"/>
              </w:rPr>
              <w:t>2603.78</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sz w:val="18"/>
                <w:szCs w:val="18"/>
              </w:rPr>
            </w:pPr>
            <w:r>
              <w:rPr>
                <w:rFonts w:ascii="宋体" w:cs="宋体"/>
                <w:color w:val="000000"/>
                <w:sz w:val="18"/>
                <w:szCs w:val="18"/>
              </w:rPr>
              <w:t>2603.78</w:t>
            </w: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olor w:val="000000"/>
                <w:sz w:val="18"/>
                <w:szCs w:val="18"/>
              </w:rPr>
            </w:pPr>
          </w:p>
        </w:tc>
      </w:tr>
      <w:tr w:rsidR="006906AB">
        <w:trPr>
          <w:trHeight w:val="155"/>
        </w:trPr>
        <w:tc>
          <w:tcPr>
            <w:tcW w:w="8940" w:type="dxa"/>
            <w:gridSpan w:val="12"/>
            <w:tcBorders>
              <w:top w:val="nil"/>
              <w:left w:val="nil"/>
              <w:bottom w:val="nil"/>
              <w:right w:val="nil"/>
            </w:tcBorders>
            <w:noWrap/>
            <w:tcMar>
              <w:top w:w="15" w:type="dxa"/>
              <w:left w:w="15" w:type="dxa"/>
              <w:right w:w="15" w:type="dxa"/>
            </w:tcMar>
            <w:vAlign w:val="center"/>
          </w:tcPr>
          <w:p w:rsidR="006906AB" w:rsidRDefault="006906AB">
            <w:pPr>
              <w:widowControl/>
              <w:spacing w:after="0" w:line="240" w:lineRule="atLeast"/>
              <w:jc w:val="left"/>
              <w:textAlignment w:val="center"/>
              <w:rPr>
                <w:rFonts w:ascii="宋体"/>
                <w:color w:val="000000"/>
                <w:sz w:val="18"/>
                <w:szCs w:val="18"/>
              </w:rPr>
            </w:pPr>
            <w:r>
              <w:rPr>
                <w:rFonts w:ascii="宋体" w:hAnsi="宋体" w:cs="宋体" w:hint="eastAsia"/>
                <w:color w:val="000000"/>
                <w:kern w:val="0"/>
                <w:sz w:val="18"/>
                <w:szCs w:val="18"/>
              </w:rPr>
              <w:t>注：本表反映部门本年度一般公共预算财政拨款和政府性基金预算财政拨款的总收支和年末结转结余情况。</w:t>
            </w:r>
          </w:p>
        </w:tc>
      </w:tr>
    </w:tbl>
    <w:p w:rsidR="006906AB" w:rsidRDefault="006906AB">
      <w:pPr>
        <w:widowControl/>
        <w:spacing w:after="0" w:line="560" w:lineRule="exact"/>
        <w:jc w:val="left"/>
        <w:rPr>
          <w:rFonts w:ascii="仿宋_GB2312" w:eastAsia="仿宋_GB2312" w:hAnsi="宋体"/>
          <w:b/>
          <w:bCs/>
          <w:sz w:val="28"/>
          <w:szCs w:val="28"/>
          <w:highlight w:val="yellow"/>
        </w:rPr>
        <w:sectPr w:rsidR="006906AB">
          <w:pgSz w:w="11906" w:h="16838"/>
          <w:pgMar w:top="2098" w:right="1474" w:bottom="1984" w:left="1588" w:header="851" w:footer="992" w:gutter="0"/>
          <w:cols w:space="0"/>
          <w:docGrid w:type="lines" w:linePitch="312"/>
        </w:sectPr>
      </w:pPr>
    </w:p>
    <w:tbl>
      <w:tblPr>
        <w:tblW w:w="8860" w:type="dxa"/>
        <w:tblInd w:w="2" w:type="dxa"/>
        <w:tblLayout w:type="fixed"/>
        <w:tblCellMar>
          <w:left w:w="0" w:type="dxa"/>
          <w:right w:w="0" w:type="dxa"/>
        </w:tblCellMar>
        <w:tblLook w:val="00A0"/>
      </w:tblPr>
      <w:tblGrid>
        <w:gridCol w:w="317"/>
        <w:gridCol w:w="319"/>
        <w:gridCol w:w="357"/>
        <w:gridCol w:w="2109"/>
        <w:gridCol w:w="745"/>
        <w:gridCol w:w="1174"/>
        <w:gridCol w:w="718"/>
        <w:gridCol w:w="1201"/>
        <w:gridCol w:w="1920"/>
      </w:tblGrid>
      <w:tr w:rsidR="006906AB">
        <w:trPr>
          <w:trHeight w:val="600"/>
        </w:trPr>
        <w:tc>
          <w:tcPr>
            <w:tcW w:w="8860" w:type="dxa"/>
            <w:gridSpan w:val="9"/>
            <w:tcBorders>
              <w:top w:val="nil"/>
              <w:left w:val="nil"/>
              <w:bottom w:val="nil"/>
              <w:right w:val="nil"/>
            </w:tcBorders>
            <w:noWrap/>
            <w:tcMar>
              <w:top w:w="15" w:type="dxa"/>
              <w:left w:w="15" w:type="dxa"/>
              <w:right w:w="15" w:type="dxa"/>
            </w:tcMar>
            <w:vAlign w:val="bottom"/>
          </w:tcPr>
          <w:p w:rsidR="006906AB" w:rsidRDefault="006906AB">
            <w:pPr>
              <w:widowControl/>
              <w:spacing w:after="0" w:line="240" w:lineRule="auto"/>
              <w:jc w:val="center"/>
              <w:textAlignment w:val="bottom"/>
              <w:rPr>
                <w:rFonts w:ascii="黑体" w:eastAsia="黑体" w:hAnsi="宋体"/>
                <w:color w:val="000000"/>
                <w:sz w:val="40"/>
                <w:szCs w:val="40"/>
              </w:rPr>
            </w:pPr>
            <w:r>
              <w:rPr>
                <w:rFonts w:ascii="黑体" w:eastAsia="黑体" w:hAnsi="宋体" w:cs="黑体" w:hint="eastAsia"/>
                <w:color w:val="000000"/>
                <w:kern w:val="0"/>
                <w:sz w:val="40"/>
                <w:szCs w:val="40"/>
              </w:rPr>
              <w:lastRenderedPageBreak/>
              <w:t>一般公共预算财政拨</w:t>
            </w:r>
            <w:r w:rsidR="00BA22BC" w:rsidRPr="00BA22BC">
              <w:rPr>
                <w:noProof/>
              </w:rPr>
              <w:pict>
                <v:group id="组合 46" o:spid="_x0000_s1053" style="position:absolute;left:0;text-align:left;margin-left:-80.9pt;margin-top:-81.1pt;width:243.2pt;height:41.2pt;z-index:20;mso-wrap-distance-left:0;mso-wrap-distance-right:0;mso-position-horizontal-relative:text;mso-position-vertical-relative:page" coordorigin="4551,52615" coordsize="8546,1398">
                  <v:rect id="矩形 15" o:spid="_x0000_s1054" style="position:absolute;left:4551;top:52615;width:8546;height:1175;visibility:visible" fillcolor="#d8d8d8" stroked="f"/>
                  <v:rect id="矩形 16" o:spid="_x0000_s1055" style="position:absolute;left:4577;top:52890;width:8324;height:1123;visibility:visible;v-text-anchor:middle" fillcolor="#ad002d" strokecolor="#af7621" strokeweight="2pt">
                    <v:stroke joinstyle="round"/>
                    <v:textbox>
                      <w:txbxContent>
                        <w:p w:rsidR="006906AB" w:rsidRDefault="006906AB">
                          <w:pPr>
                            <w:widowControl/>
                            <w:jc w:val="left"/>
                            <w:rPr>
                              <w:rFonts w:ascii="楷体" w:eastAsia="楷体" w:hAnsi="楷体"/>
                              <w:b/>
                              <w:bCs/>
                              <w:color w:val="FDEFBE"/>
                              <w:sz w:val="32"/>
                              <w:szCs w:val="32"/>
                            </w:rPr>
                          </w:pPr>
                          <w:r>
                            <w:rPr>
                              <w:rFonts w:ascii="楷体" w:eastAsia="楷体" w:hAnsi="楷体" w:cs="楷体"/>
                              <w:b/>
                              <w:bCs/>
                              <w:color w:val="FDEFBE"/>
                              <w:kern w:val="0"/>
                              <w:sz w:val="32"/>
                              <w:szCs w:val="32"/>
                            </w:rPr>
                            <w:t>2018</w:t>
                          </w:r>
                          <w:r>
                            <w:rPr>
                              <w:rFonts w:ascii="楷体" w:eastAsia="楷体" w:hAnsi="楷体" w:cs="楷体" w:hint="eastAsia"/>
                              <w:b/>
                              <w:bCs/>
                              <w:color w:val="FDEFBE"/>
                              <w:kern w:val="0"/>
                              <w:sz w:val="32"/>
                              <w:szCs w:val="32"/>
                            </w:rPr>
                            <w:t>年度部门决算</w:t>
                          </w:r>
                          <w:r>
                            <w:rPr>
                              <w:rFonts w:ascii="MS Mincho" w:eastAsia="MS Mincho" w:hAnsi="MS Mincho" w:cs="MS Mincho" w:hint="eastAsia"/>
                              <w:b/>
                              <w:bCs/>
                              <w:color w:val="FDEFBE"/>
                              <w:kern w:val="0"/>
                              <w:sz w:val="32"/>
                              <w:szCs w:val="32"/>
                            </w:rPr>
                            <w:t>☞</w:t>
                          </w:r>
                          <w:r>
                            <w:rPr>
                              <w:rFonts w:ascii="楷体" w:eastAsia="楷体" w:hAnsi="楷体" w:cs="楷体" w:hint="eastAsia"/>
                              <w:b/>
                              <w:bCs/>
                              <w:color w:val="FDEFBE"/>
                              <w:kern w:val="0"/>
                              <w:sz w:val="32"/>
                              <w:szCs w:val="32"/>
                            </w:rPr>
                            <w:t>决算报表</w:t>
                          </w:r>
                        </w:p>
                        <w:p w:rsidR="006906AB" w:rsidRDefault="006906AB">
                          <w:pPr>
                            <w:jc w:val="center"/>
                          </w:pPr>
                        </w:p>
                      </w:txbxContent>
                    </v:textbox>
                  </v:rect>
                  <w10:wrap anchory="page"/>
                  <w10:anchorlock/>
                </v:group>
              </w:pict>
            </w:r>
            <w:r>
              <w:rPr>
                <w:rFonts w:ascii="黑体" w:eastAsia="黑体" w:hAnsi="宋体" w:cs="黑体" w:hint="eastAsia"/>
                <w:color w:val="000000"/>
                <w:kern w:val="0"/>
                <w:sz w:val="40"/>
                <w:szCs w:val="40"/>
              </w:rPr>
              <w:t>款支出决算表</w:t>
            </w:r>
          </w:p>
        </w:tc>
      </w:tr>
      <w:tr w:rsidR="006906AB">
        <w:trPr>
          <w:trHeight w:val="334"/>
        </w:trPr>
        <w:tc>
          <w:tcPr>
            <w:tcW w:w="317" w:type="dxa"/>
            <w:tcBorders>
              <w:top w:val="nil"/>
              <w:left w:val="nil"/>
              <w:bottom w:val="nil"/>
              <w:right w:val="nil"/>
            </w:tcBorders>
            <w:noWrap/>
            <w:tcMar>
              <w:top w:w="15" w:type="dxa"/>
              <w:left w:w="15" w:type="dxa"/>
              <w:right w:w="15" w:type="dxa"/>
            </w:tcMar>
            <w:vAlign w:val="center"/>
          </w:tcPr>
          <w:p w:rsidR="006906AB" w:rsidRDefault="006906AB">
            <w:pPr>
              <w:widowControl/>
              <w:spacing w:after="0" w:line="240" w:lineRule="atLeast"/>
              <w:rPr>
                <w:rFonts w:ascii="Arial" w:hAnsi="Arial" w:cs="Arial"/>
                <w:color w:val="000000"/>
              </w:rPr>
            </w:pPr>
          </w:p>
        </w:tc>
        <w:tc>
          <w:tcPr>
            <w:tcW w:w="319" w:type="dxa"/>
            <w:tcBorders>
              <w:top w:val="nil"/>
              <w:left w:val="nil"/>
              <w:bottom w:val="nil"/>
              <w:right w:val="nil"/>
            </w:tcBorders>
            <w:noWrap/>
            <w:tcMar>
              <w:top w:w="15" w:type="dxa"/>
              <w:left w:w="15" w:type="dxa"/>
              <w:right w:w="15" w:type="dxa"/>
            </w:tcMar>
            <w:vAlign w:val="center"/>
          </w:tcPr>
          <w:p w:rsidR="006906AB" w:rsidRDefault="006906AB">
            <w:pPr>
              <w:widowControl/>
              <w:spacing w:after="0" w:line="240" w:lineRule="atLeast"/>
              <w:rPr>
                <w:rFonts w:ascii="Arial" w:hAnsi="Arial" w:cs="Arial"/>
                <w:color w:val="000000"/>
              </w:rPr>
            </w:pPr>
          </w:p>
        </w:tc>
        <w:tc>
          <w:tcPr>
            <w:tcW w:w="357" w:type="dxa"/>
            <w:tcBorders>
              <w:top w:val="nil"/>
              <w:left w:val="nil"/>
              <w:bottom w:val="nil"/>
              <w:right w:val="nil"/>
            </w:tcBorders>
            <w:noWrap/>
            <w:tcMar>
              <w:top w:w="15" w:type="dxa"/>
              <w:left w:w="15" w:type="dxa"/>
              <w:right w:w="15" w:type="dxa"/>
            </w:tcMar>
            <w:vAlign w:val="center"/>
          </w:tcPr>
          <w:p w:rsidR="006906AB" w:rsidRDefault="006906AB">
            <w:pPr>
              <w:widowControl/>
              <w:spacing w:after="0" w:line="240" w:lineRule="atLeast"/>
              <w:rPr>
                <w:rFonts w:ascii="Arial" w:hAnsi="Arial" w:cs="Arial"/>
                <w:color w:val="000000"/>
              </w:rPr>
            </w:pPr>
          </w:p>
        </w:tc>
        <w:tc>
          <w:tcPr>
            <w:tcW w:w="2109" w:type="dxa"/>
            <w:tcBorders>
              <w:top w:val="nil"/>
              <w:left w:val="nil"/>
              <w:bottom w:val="nil"/>
              <w:right w:val="nil"/>
            </w:tcBorders>
            <w:noWrap/>
            <w:tcMar>
              <w:top w:w="15" w:type="dxa"/>
              <w:left w:w="15" w:type="dxa"/>
              <w:right w:w="15" w:type="dxa"/>
            </w:tcMar>
            <w:vAlign w:val="center"/>
          </w:tcPr>
          <w:p w:rsidR="006906AB" w:rsidRDefault="006906AB">
            <w:pPr>
              <w:widowControl/>
              <w:spacing w:after="0" w:line="240" w:lineRule="atLeast"/>
              <w:rPr>
                <w:rFonts w:ascii="Arial" w:hAnsi="Arial" w:cs="Arial"/>
                <w:color w:val="000000"/>
              </w:rPr>
            </w:pPr>
          </w:p>
        </w:tc>
        <w:tc>
          <w:tcPr>
            <w:tcW w:w="745" w:type="dxa"/>
            <w:tcBorders>
              <w:top w:val="nil"/>
              <w:left w:val="nil"/>
              <w:bottom w:val="nil"/>
              <w:right w:val="nil"/>
            </w:tcBorders>
            <w:noWrap/>
            <w:tcMar>
              <w:top w:w="15" w:type="dxa"/>
              <w:left w:w="15" w:type="dxa"/>
              <w:right w:w="15" w:type="dxa"/>
            </w:tcMar>
            <w:vAlign w:val="center"/>
          </w:tcPr>
          <w:p w:rsidR="006906AB" w:rsidRDefault="006906AB">
            <w:pPr>
              <w:widowControl/>
              <w:spacing w:after="0" w:line="240" w:lineRule="atLeast"/>
              <w:rPr>
                <w:rFonts w:ascii="Arial" w:hAnsi="Arial" w:cs="Arial"/>
                <w:color w:val="000000"/>
              </w:rPr>
            </w:pPr>
          </w:p>
        </w:tc>
        <w:tc>
          <w:tcPr>
            <w:tcW w:w="1892" w:type="dxa"/>
            <w:gridSpan w:val="2"/>
            <w:tcBorders>
              <w:top w:val="nil"/>
              <w:left w:val="nil"/>
              <w:bottom w:val="nil"/>
              <w:right w:val="nil"/>
            </w:tcBorders>
            <w:noWrap/>
            <w:tcMar>
              <w:top w:w="15" w:type="dxa"/>
              <w:left w:w="15" w:type="dxa"/>
              <w:right w:w="15" w:type="dxa"/>
            </w:tcMar>
            <w:vAlign w:val="center"/>
          </w:tcPr>
          <w:p w:rsidR="006906AB" w:rsidRDefault="006906AB">
            <w:pPr>
              <w:widowControl/>
              <w:spacing w:after="0" w:line="240" w:lineRule="atLeast"/>
              <w:rPr>
                <w:rFonts w:ascii="Arial" w:hAnsi="Arial" w:cs="Arial"/>
                <w:color w:val="000000"/>
              </w:rPr>
            </w:pPr>
          </w:p>
        </w:tc>
        <w:tc>
          <w:tcPr>
            <w:tcW w:w="3121" w:type="dxa"/>
            <w:gridSpan w:val="2"/>
            <w:tcBorders>
              <w:top w:val="nil"/>
              <w:left w:val="nil"/>
              <w:bottom w:val="nil"/>
              <w:right w:val="nil"/>
            </w:tcBorders>
            <w:noWrap/>
            <w:tcMar>
              <w:top w:w="15" w:type="dxa"/>
              <w:left w:w="15" w:type="dxa"/>
              <w:right w:w="15" w:type="dxa"/>
            </w:tcMar>
            <w:vAlign w:val="center"/>
          </w:tcPr>
          <w:p w:rsidR="006906AB" w:rsidRDefault="006906AB">
            <w:pPr>
              <w:widowControl/>
              <w:spacing w:after="0" w:line="240" w:lineRule="atLeast"/>
              <w:jc w:val="right"/>
              <w:textAlignment w:val="center"/>
              <w:rPr>
                <w:rFonts w:ascii="宋体"/>
                <w:color w:val="000000"/>
              </w:rPr>
            </w:pPr>
            <w:r>
              <w:rPr>
                <w:rFonts w:ascii="宋体" w:hAnsi="宋体" w:cs="宋体" w:hint="eastAsia"/>
                <w:color w:val="000000"/>
                <w:kern w:val="0"/>
              </w:rPr>
              <w:t>公开</w:t>
            </w:r>
            <w:r>
              <w:rPr>
                <w:rFonts w:ascii="宋体" w:hAnsi="宋体" w:cs="宋体"/>
                <w:color w:val="000000"/>
                <w:kern w:val="0"/>
              </w:rPr>
              <w:t>05</w:t>
            </w:r>
            <w:r>
              <w:rPr>
                <w:rFonts w:ascii="宋体" w:hAnsi="宋体" w:cs="宋体" w:hint="eastAsia"/>
                <w:color w:val="000000"/>
                <w:kern w:val="0"/>
              </w:rPr>
              <w:t>表</w:t>
            </w:r>
          </w:p>
        </w:tc>
      </w:tr>
      <w:tr w:rsidR="006906AB">
        <w:trPr>
          <w:trHeight w:val="334"/>
        </w:trPr>
        <w:tc>
          <w:tcPr>
            <w:tcW w:w="3847" w:type="dxa"/>
            <w:gridSpan w:val="5"/>
            <w:tcBorders>
              <w:top w:val="nil"/>
              <w:left w:val="nil"/>
              <w:bottom w:val="nil"/>
              <w:right w:val="nil"/>
            </w:tcBorders>
            <w:noWrap/>
            <w:tcMar>
              <w:top w:w="15" w:type="dxa"/>
              <w:left w:w="15" w:type="dxa"/>
              <w:right w:w="15" w:type="dxa"/>
            </w:tcMar>
            <w:vAlign w:val="center"/>
          </w:tcPr>
          <w:p w:rsidR="006906AB" w:rsidRDefault="006906AB">
            <w:pPr>
              <w:widowControl/>
              <w:spacing w:after="0" w:line="240" w:lineRule="atLeast"/>
              <w:jc w:val="left"/>
              <w:textAlignment w:val="center"/>
              <w:rPr>
                <w:rFonts w:ascii="宋体"/>
                <w:color w:val="000000"/>
              </w:rPr>
            </w:pPr>
            <w:r>
              <w:rPr>
                <w:rFonts w:ascii="宋体" w:hAnsi="宋体" w:cs="宋体" w:hint="eastAsia"/>
                <w:color w:val="000000"/>
                <w:kern w:val="0"/>
              </w:rPr>
              <w:t>部门：</w:t>
            </w:r>
          </w:p>
        </w:tc>
        <w:tc>
          <w:tcPr>
            <w:tcW w:w="1892" w:type="dxa"/>
            <w:gridSpan w:val="2"/>
            <w:tcBorders>
              <w:top w:val="nil"/>
              <w:left w:val="nil"/>
              <w:bottom w:val="nil"/>
              <w:right w:val="nil"/>
            </w:tcBorders>
            <w:noWrap/>
            <w:tcMar>
              <w:top w:w="15" w:type="dxa"/>
              <w:left w:w="15" w:type="dxa"/>
              <w:right w:w="15" w:type="dxa"/>
            </w:tcMar>
            <w:vAlign w:val="center"/>
          </w:tcPr>
          <w:p w:rsidR="006906AB" w:rsidRDefault="006906AB">
            <w:pPr>
              <w:widowControl/>
              <w:spacing w:after="0" w:line="240" w:lineRule="atLeast"/>
              <w:rPr>
                <w:rFonts w:ascii="Arial" w:hAnsi="Arial" w:cs="Arial"/>
                <w:color w:val="000000"/>
              </w:rPr>
            </w:pPr>
          </w:p>
        </w:tc>
        <w:tc>
          <w:tcPr>
            <w:tcW w:w="3121" w:type="dxa"/>
            <w:gridSpan w:val="2"/>
            <w:tcBorders>
              <w:top w:val="nil"/>
              <w:left w:val="nil"/>
              <w:bottom w:val="nil"/>
              <w:right w:val="nil"/>
            </w:tcBorders>
            <w:noWrap/>
            <w:tcMar>
              <w:top w:w="15" w:type="dxa"/>
              <w:left w:w="15" w:type="dxa"/>
              <w:right w:w="15" w:type="dxa"/>
            </w:tcMar>
            <w:vAlign w:val="center"/>
          </w:tcPr>
          <w:p w:rsidR="006906AB" w:rsidRDefault="006906AB">
            <w:pPr>
              <w:widowControl/>
              <w:spacing w:after="0" w:line="240" w:lineRule="atLeast"/>
              <w:jc w:val="right"/>
              <w:textAlignment w:val="center"/>
              <w:rPr>
                <w:rFonts w:ascii="宋体"/>
                <w:color w:val="000000"/>
              </w:rPr>
            </w:pPr>
            <w:r>
              <w:rPr>
                <w:rFonts w:ascii="宋体" w:hAnsi="宋体" w:cs="宋体" w:hint="eastAsia"/>
                <w:color w:val="000000"/>
                <w:kern w:val="0"/>
              </w:rPr>
              <w:t>金额单位：万元</w:t>
            </w:r>
          </w:p>
        </w:tc>
      </w:tr>
      <w:tr w:rsidR="006906AB">
        <w:trPr>
          <w:trHeight w:val="351"/>
        </w:trPr>
        <w:tc>
          <w:tcPr>
            <w:tcW w:w="3102"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rPr>
            </w:pPr>
            <w:r>
              <w:rPr>
                <w:rFonts w:ascii="宋体" w:hAnsi="宋体" w:cs="宋体" w:hint="eastAsia"/>
                <w:color w:val="000000"/>
                <w:kern w:val="0"/>
              </w:rPr>
              <w:t>项目</w:t>
            </w:r>
          </w:p>
        </w:tc>
        <w:tc>
          <w:tcPr>
            <w:tcW w:w="5758" w:type="dxa"/>
            <w:gridSpan w:val="5"/>
            <w:tcBorders>
              <w:top w:val="single" w:sz="4" w:space="0" w:color="000000"/>
              <w:left w:val="nil"/>
              <w:bottom w:val="single" w:sz="4" w:space="0" w:color="000000"/>
              <w:right w:val="single" w:sz="4" w:space="0" w:color="000000"/>
            </w:tcBorders>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rPr>
            </w:pPr>
            <w:r>
              <w:rPr>
                <w:rFonts w:ascii="宋体" w:hAnsi="宋体" w:cs="宋体" w:hint="eastAsia"/>
                <w:color w:val="000000"/>
                <w:kern w:val="0"/>
              </w:rPr>
              <w:t>本年支出</w:t>
            </w:r>
          </w:p>
        </w:tc>
      </w:tr>
      <w:tr w:rsidR="006906AB">
        <w:trPr>
          <w:trHeight w:val="334"/>
        </w:trPr>
        <w:tc>
          <w:tcPr>
            <w:tcW w:w="993" w:type="dxa"/>
            <w:gridSpan w:val="3"/>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rPr>
            </w:pPr>
            <w:r>
              <w:rPr>
                <w:rFonts w:ascii="宋体" w:hAnsi="宋体" w:cs="宋体" w:hint="eastAsia"/>
                <w:color w:val="000000"/>
                <w:kern w:val="0"/>
              </w:rPr>
              <w:t>功能分类科目编码</w:t>
            </w:r>
          </w:p>
        </w:tc>
        <w:tc>
          <w:tcPr>
            <w:tcW w:w="2109" w:type="dxa"/>
            <w:vMerge w:val="restart"/>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rPr>
            </w:pPr>
            <w:r>
              <w:rPr>
                <w:rFonts w:ascii="宋体" w:hAnsi="宋体" w:cs="宋体" w:hint="eastAsia"/>
                <w:color w:val="000000"/>
                <w:kern w:val="0"/>
              </w:rPr>
              <w:t>科目名称</w:t>
            </w:r>
          </w:p>
        </w:tc>
        <w:tc>
          <w:tcPr>
            <w:tcW w:w="1919" w:type="dxa"/>
            <w:gridSpan w:val="2"/>
            <w:vMerge w:val="restart"/>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rPr>
            </w:pPr>
            <w:r>
              <w:rPr>
                <w:rFonts w:ascii="宋体" w:hAnsi="宋体" w:cs="宋体" w:hint="eastAsia"/>
                <w:color w:val="000000"/>
                <w:kern w:val="0"/>
              </w:rPr>
              <w:t>小计</w:t>
            </w:r>
          </w:p>
        </w:tc>
        <w:tc>
          <w:tcPr>
            <w:tcW w:w="1919" w:type="dxa"/>
            <w:gridSpan w:val="2"/>
            <w:vMerge w:val="restart"/>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rPr>
            </w:pPr>
            <w:r>
              <w:rPr>
                <w:rFonts w:ascii="宋体" w:hAnsi="宋体" w:cs="宋体" w:hint="eastAsia"/>
                <w:color w:val="000000"/>
                <w:kern w:val="0"/>
              </w:rPr>
              <w:t>基本支出</w:t>
            </w:r>
          </w:p>
        </w:tc>
        <w:tc>
          <w:tcPr>
            <w:tcW w:w="1920" w:type="dxa"/>
            <w:vMerge w:val="restart"/>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rPr>
            </w:pPr>
            <w:r>
              <w:rPr>
                <w:rFonts w:ascii="宋体" w:hAnsi="宋体" w:cs="宋体" w:hint="eastAsia"/>
                <w:color w:val="000000"/>
                <w:kern w:val="0"/>
              </w:rPr>
              <w:t>项目支出</w:t>
            </w:r>
          </w:p>
        </w:tc>
      </w:tr>
      <w:tr w:rsidR="006906AB">
        <w:trPr>
          <w:trHeight w:val="334"/>
        </w:trPr>
        <w:tc>
          <w:tcPr>
            <w:tcW w:w="993"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6906AB" w:rsidRDefault="006906AB">
            <w:pPr>
              <w:widowControl/>
              <w:spacing w:after="0" w:line="240" w:lineRule="atLeast"/>
              <w:jc w:val="center"/>
              <w:rPr>
                <w:rFonts w:ascii="宋体"/>
                <w:color w:val="000000"/>
              </w:rPr>
            </w:pPr>
          </w:p>
        </w:tc>
        <w:tc>
          <w:tcPr>
            <w:tcW w:w="2109" w:type="dxa"/>
            <w:vMerge/>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center"/>
              <w:rPr>
                <w:rFonts w:ascii="宋体"/>
                <w:color w:val="000000"/>
              </w:rPr>
            </w:pPr>
          </w:p>
        </w:tc>
        <w:tc>
          <w:tcPr>
            <w:tcW w:w="1919"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pacing w:after="0" w:line="240" w:lineRule="atLeast"/>
              <w:jc w:val="center"/>
              <w:rPr>
                <w:rFonts w:ascii="宋体"/>
                <w:color w:val="000000"/>
              </w:rPr>
            </w:pPr>
          </w:p>
        </w:tc>
        <w:tc>
          <w:tcPr>
            <w:tcW w:w="1919"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pacing w:after="0" w:line="240" w:lineRule="atLeast"/>
              <w:jc w:val="center"/>
              <w:rPr>
                <w:rFonts w:ascii="宋体"/>
                <w:color w:val="000000"/>
              </w:rPr>
            </w:pPr>
          </w:p>
        </w:tc>
        <w:tc>
          <w:tcPr>
            <w:tcW w:w="1920" w:type="dxa"/>
            <w:vMerge/>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pacing w:after="0" w:line="240" w:lineRule="atLeast"/>
              <w:jc w:val="center"/>
              <w:rPr>
                <w:rFonts w:ascii="宋体"/>
                <w:color w:val="000000"/>
              </w:rPr>
            </w:pPr>
          </w:p>
        </w:tc>
      </w:tr>
      <w:tr w:rsidR="006906AB">
        <w:trPr>
          <w:trHeight w:val="312"/>
        </w:trPr>
        <w:tc>
          <w:tcPr>
            <w:tcW w:w="993"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6906AB" w:rsidRDefault="006906AB">
            <w:pPr>
              <w:widowControl/>
              <w:spacing w:after="0" w:line="240" w:lineRule="atLeast"/>
              <w:jc w:val="center"/>
              <w:rPr>
                <w:rFonts w:ascii="宋体"/>
                <w:color w:val="000000"/>
              </w:rPr>
            </w:pPr>
          </w:p>
        </w:tc>
        <w:tc>
          <w:tcPr>
            <w:tcW w:w="2109" w:type="dxa"/>
            <w:vMerge/>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center"/>
              <w:rPr>
                <w:rFonts w:ascii="宋体"/>
                <w:color w:val="000000"/>
              </w:rPr>
            </w:pPr>
          </w:p>
        </w:tc>
        <w:tc>
          <w:tcPr>
            <w:tcW w:w="1919"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pacing w:after="0" w:line="240" w:lineRule="atLeast"/>
              <w:jc w:val="center"/>
              <w:rPr>
                <w:rFonts w:ascii="宋体"/>
                <w:color w:val="000000"/>
              </w:rPr>
            </w:pPr>
          </w:p>
        </w:tc>
        <w:tc>
          <w:tcPr>
            <w:tcW w:w="1919"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pacing w:after="0" w:line="240" w:lineRule="atLeast"/>
              <w:jc w:val="center"/>
              <w:rPr>
                <w:rFonts w:ascii="宋体"/>
                <w:color w:val="000000"/>
              </w:rPr>
            </w:pPr>
          </w:p>
        </w:tc>
        <w:tc>
          <w:tcPr>
            <w:tcW w:w="1920" w:type="dxa"/>
            <w:vMerge/>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pacing w:after="0" w:line="240" w:lineRule="atLeast"/>
              <w:jc w:val="center"/>
              <w:rPr>
                <w:rFonts w:ascii="宋体"/>
                <w:color w:val="000000"/>
              </w:rPr>
            </w:pPr>
          </w:p>
        </w:tc>
      </w:tr>
      <w:tr w:rsidR="006906AB">
        <w:trPr>
          <w:trHeight w:val="368"/>
        </w:trPr>
        <w:tc>
          <w:tcPr>
            <w:tcW w:w="3102"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rPr>
            </w:pPr>
            <w:r>
              <w:rPr>
                <w:rFonts w:ascii="宋体" w:hAnsi="宋体" w:cs="宋体" w:hint="eastAsia"/>
                <w:color w:val="000000"/>
                <w:kern w:val="0"/>
              </w:rPr>
              <w:t>栏次</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rPr>
            </w:pPr>
            <w:r>
              <w:rPr>
                <w:rFonts w:ascii="宋体" w:hAnsi="宋体" w:cs="宋体"/>
                <w:color w:val="000000"/>
                <w:kern w:val="0"/>
              </w:rPr>
              <w:t>1</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rPr>
            </w:pPr>
            <w:r>
              <w:rPr>
                <w:rFonts w:ascii="宋体" w:hAnsi="宋体" w:cs="宋体"/>
                <w:color w:val="000000"/>
                <w:kern w:val="0"/>
              </w:rPr>
              <w:t>2</w:t>
            </w: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rPr>
            </w:pPr>
            <w:r>
              <w:rPr>
                <w:rFonts w:ascii="宋体" w:hAnsi="宋体" w:cs="宋体"/>
                <w:color w:val="000000"/>
                <w:kern w:val="0"/>
              </w:rPr>
              <w:t>3</w:t>
            </w:r>
          </w:p>
        </w:tc>
      </w:tr>
      <w:tr w:rsidR="006906AB">
        <w:trPr>
          <w:trHeight w:val="368"/>
        </w:trPr>
        <w:tc>
          <w:tcPr>
            <w:tcW w:w="3102"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center"/>
              <w:textAlignment w:val="center"/>
              <w:rPr>
                <w:rFonts w:ascii="宋体"/>
                <w:color w:val="000000"/>
              </w:rPr>
            </w:pPr>
            <w:r>
              <w:rPr>
                <w:rFonts w:ascii="宋体" w:hAnsi="宋体" w:cs="宋体" w:hint="eastAsia"/>
                <w:color w:val="000000"/>
                <w:kern w:val="0"/>
              </w:rPr>
              <w:t>合计</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b/>
                <w:bCs/>
                <w:color w:val="000000"/>
              </w:rPr>
            </w:pPr>
            <w:r>
              <w:rPr>
                <w:rFonts w:ascii="宋体" w:cs="宋体"/>
                <w:b/>
                <w:bCs/>
                <w:color w:val="000000"/>
              </w:rPr>
              <w:t>2603.78</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b/>
                <w:bCs/>
                <w:color w:val="000000"/>
              </w:rPr>
            </w:pPr>
            <w:r>
              <w:rPr>
                <w:rFonts w:ascii="宋体" w:cs="宋体"/>
                <w:b/>
                <w:bCs/>
                <w:color w:val="000000"/>
              </w:rPr>
              <w:t>2314.88</w:t>
            </w: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tLeast"/>
              <w:jc w:val="right"/>
              <w:rPr>
                <w:rFonts w:ascii="宋体" w:cs="宋体"/>
                <w:b/>
                <w:bCs/>
                <w:color w:val="000000"/>
              </w:rPr>
            </w:pPr>
            <w:r>
              <w:rPr>
                <w:rFonts w:ascii="宋体" w:cs="宋体"/>
                <w:b/>
                <w:bCs/>
                <w:color w:val="000000"/>
              </w:rPr>
              <w:t>288.90</w:t>
            </w:r>
          </w:p>
        </w:tc>
      </w:tr>
      <w:tr w:rsidR="006906AB">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left"/>
              <w:rPr>
                <w:rFonts w:ascii="宋体" w:cs="宋体"/>
                <w:color w:val="000000"/>
              </w:rPr>
            </w:pPr>
            <w:r>
              <w:rPr>
                <w:rFonts w:ascii="宋体" w:cs="宋体"/>
                <w:color w:val="000000"/>
              </w:rPr>
              <w:t>201</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left"/>
              <w:rPr>
                <w:rFonts w:ascii="宋体"/>
                <w:color w:val="000000"/>
              </w:rPr>
            </w:pPr>
            <w:r>
              <w:rPr>
                <w:rFonts w:ascii="宋体" w:cs="宋体" w:hint="eastAsia"/>
                <w:color w:val="000000"/>
              </w:rPr>
              <w:t>一般公共服务支出</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rPr>
            </w:pPr>
            <w:r>
              <w:rPr>
                <w:rFonts w:ascii="宋体" w:cs="宋体"/>
                <w:color w:val="000000"/>
              </w:rPr>
              <w:t>1831.07</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rPr>
            </w:pPr>
            <w:r>
              <w:rPr>
                <w:rFonts w:ascii="宋体" w:cs="宋体"/>
                <w:color w:val="000000"/>
              </w:rPr>
              <w:t>1654.03</w:t>
            </w: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rPr>
            </w:pPr>
            <w:r>
              <w:rPr>
                <w:rFonts w:ascii="宋体" w:cs="宋体"/>
                <w:color w:val="000000"/>
              </w:rPr>
              <w:t>177.04</w:t>
            </w:r>
          </w:p>
        </w:tc>
      </w:tr>
      <w:tr w:rsidR="006906AB">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left"/>
              <w:rPr>
                <w:rFonts w:ascii="宋体" w:cs="宋体"/>
                <w:color w:val="000000"/>
              </w:rPr>
            </w:pPr>
            <w:r>
              <w:rPr>
                <w:rFonts w:ascii="宋体" w:cs="宋体"/>
                <w:color w:val="000000"/>
              </w:rPr>
              <w:t>20115</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left"/>
              <w:rPr>
                <w:rFonts w:ascii="宋体"/>
                <w:color w:val="000000"/>
              </w:rPr>
            </w:pPr>
            <w:r>
              <w:rPr>
                <w:rFonts w:ascii="宋体" w:cs="宋体" w:hint="eastAsia"/>
                <w:color w:val="000000"/>
              </w:rPr>
              <w:t>工商行政管理事务</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rPr>
            </w:pPr>
            <w:r>
              <w:rPr>
                <w:rFonts w:ascii="宋体" w:cs="宋体"/>
                <w:color w:val="000000"/>
              </w:rPr>
              <w:t>1831.07</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rPr>
            </w:pPr>
            <w:r>
              <w:rPr>
                <w:rFonts w:ascii="宋体" w:cs="宋体"/>
                <w:color w:val="000000"/>
              </w:rPr>
              <w:t>1654.03</w:t>
            </w: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rPr>
            </w:pPr>
            <w:r>
              <w:rPr>
                <w:rFonts w:ascii="宋体" w:cs="宋体"/>
                <w:color w:val="000000"/>
              </w:rPr>
              <w:t>177.04</w:t>
            </w:r>
          </w:p>
        </w:tc>
      </w:tr>
      <w:tr w:rsidR="006906AB">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left"/>
              <w:rPr>
                <w:rFonts w:ascii="宋体" w:cs="宋体"/>
                <w:color w:val="000000"/>
              </w:rPr>
            </w:pPr>
            <w:r>
              <w:rPr>
                <w:rFonts w:ascii="宋体" w:cs="宋体"/>
                <w:color w:val="000000"/>
              </w:rPr>
              <w:t>2011501</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left"/>
              <w:rPr>
                <w:rFonts w:ascii="宋体"/>
                <w:color w:val="000000"/>
              </w:rPr>
            </w:pPr>
            <w:r>
              <w:rPr>
                <w:rFonts w:ascii="宋体" w:cs="宋体" w:hint="eastAsia"/>
                <w:color w:val="000000"/>
              </w:rPr>
              <w:t>行政运行</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rPr>
            </w:pPr>
            <w:r>
              <w:rPr>
                <w:rFonts w:ascii="宋体" w:cs="宋体"/>
                <w:color w:val="000000"/>
              </w:rPr>
              <w:t>1695.43</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rPr>
            </w:pPr>
            <w:r>
              <w:rPr>
                <w:rFonts w:ascii="宋体" w:cs="宋体"/>
                <w:color w:val="000000"/>
              </w:rPr>
              <w:t>1654.03</w:t>
            </w: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rPr>
            </w:pPr>
            <w:r>
              <w:rPr>
                <w:rFonts w:ascii="宋体" w:cs="宋体"/>
                <w:color w:val="000000"/>
              </w:rPr>
              <w:t>41.4</w:t>
            </w:r>
          </w:p>
        </w:tc>
      </w:tr>
      <w:tr w:rsidR="006906AB">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left"/>
              <w:rPr>
                <w:rFonts w:ascii="宋体" w:cs="宋体"/>
                <w:color w:val="000000"/>
              </w:rPr>
            </w:pPr>
            <w:r>
              <w:rPr>
                <w:rFonts w:ascii="宋体" w:cs="宋体"/>
                <w:color w:val="000000"/>
              </w:rPr>
              <w:t>2011502</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961456">
            <w:pPr>
              <w:widowControl/>
              <w:spacing w:after="0" w:line="240" w:lineRule="atLeast"/>
              <w:jc w:val="left"/>
              <w:rPr>
                <w:rFonts w:ascii="宋体"/>
                <w:color w:val="000000"/>
              </w:rPr>
            </w:pPr>
            <w:r>
              <w:rPr>
                <w:rFonts w:ascii="宋体" w:cs="宋体" w:hint="eastAsia"/>
                <w:color w:val="000000"/>
              </w:rPr>
              <w:t>一般</w:t>
            </w:r>
            <w:r w:rsidR="00961456">
              <w:rPr>
                <w:rFonts w:ascii="宋体" w:cs="宋体" w:hint="eastAsia"/>
                <w:color w:val="000000"/>
              </w:rPr>
              <w:t>行政管理事务</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rPr>
            </w:pPr>
            <w:r>
              <w:rPr>
                <w:rFonts w:ascii="宋体" w:cs="宋体"/>
                <w:color w:val="000000"/>
              </w:rPr>
              <w:t>31.00</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rPr>
            </w:pP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rPr>
            </w:pPr>
            <w:r>
              <w:rPr>
                <w:rFonts w:ascii="宋体" w:cs="宋体"/>
                <w:color w:val="000000"/>
              </w:rPr>
              <w:t>31.00</w:t>
            </w:r>
          </w:p>
        </w:tc>
      </w:tr>
      <w:tr w:rsidR="006906AB">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left"/>
              <w:rPr>
                <w:rFonts w:ascii="宋体" w:cs="宋体"/>
                <w:color w:val="000000"/>
              </w:rPr>
            </w:pPr>
            <w:r>
              <w:rPr>
                <w:rFonts w:ascii="宋体" w:cs="宋体"/>
                <w:color w:val="000000"/>
              </w:rPr>
              <w:t>2011504</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left"/>
              <w:rPr>
                <w:rFonts w:ascii="宋体"/>
                <w:color w:val="000000"/>
              </w:rPr>
            </w:pPr>
            <w:r>
              <w:rPr>
                <w:rFonts w:ascii="宋体" w:cs="宋体" w:hint="eastAsia"/>
                <w:color w:val="000000"/>
              </w:rPr>
              <w:t>工商行政管理专项</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rPr>
            </w:pPr>
            <w:r>
              <w:rPr>
                <w:rFonts w:ascii="宋体" w:cs="宋体"/>
                <w:color w:val="000000"/>
              </w:rPr>
              <w:t>89.69</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rPr>
            </w:pP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rPr>
            </w:pPr>
            <w:r>
              <w:rPr>
                <w:rFonts w:ascii="宋体" w:cs="宋体"/>
                <w:color w:val="000000"/>
              </w:rPr>
              <w:t>89.69</w:t>
            </w:r>
          </w:p>
        </w:tc>
      </w:tr>
      <w:tr w:rsidR="006906AB">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left"/>
              <w:rPr>
                <w:rFonts w:ascii="宋体" w:cs="宋体"/>
                <w:color w:val="000000"/>
              </w:rPr>
            </w:pPr>
            <w:r>
              <w:rPr>
                <w:rFonts w:ascii="宋体" w:cs="宋体"/>
                <w:color w:val="000000"/>
              </w:rPr>
              <w:t>2011505</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left"/>
              <w:rPr>
                <w:rFonts w:ascii="宋体"/>
                <w:color w:val="000000"/>
              </w:rPr>
            </w:pPr>
            <w:r>
              <w:rPr>
                <w:rFonts w:ascii="宋体" w:cs="宋体" w:hint="eastAsia"/>
                <w:color w:val="000000"/>
              </w:rPr>
              <w:t>执法办案专项</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rPr>
            </w:pPr>
            <w:r>
              <w:rPr>
                <w:rFonts w:ascii="宋体" w:cs="宋体"/>
                <w:color w:val="000000"/>
              </w:rPr>
              <w:t>14.95</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rPr>
            </w:pP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rPr>
            </w:pPr>
            <w:r>
              <w:rPr>
                <w:rFonts w:ascii="宋体" w:cs="宋体"/>
                <w:color w:val="000000"/>
              </w:rPr>
              <w:t>14.95</w:t>
            </w:r>
          </w:p>
        </w:tc>
      </w:tr>
      <w:tr w:rsidR="006906AB">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left"/>
              <w:rPr>
                <w:rFonts w:ascii="宋体" w:cs="宋体"/>
                <w:color w:val="000000"/>
              </w:rPr>
            </w:pPr>
            <w:r>
              <w:rPr>
                <w:rFonts w:ascii="宋体" w:cs="宋体"/>
                <w:color w:val="000000"/>
              </w:rPr>
              <w:t>208</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left"/>
              <w:rPr>
                <w:rFonts w:ascii="宋体"/>
                <w:color w:val="000000"/>
              </w:rPr>
            </w:pPr>
            <w:r>
              <w:rPr>
                <w:rFonts w:ascii="宋体" w:cs="宋体" w:hint="eastAsia"/>
                <w:color w:val="000000"/>
              </w:rPr>
              <w:t>社会保障和就业支出</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rPr>
            </w:pPr>
            <w:r>
              <w:rPr>
                <w:rFonts w:ascii="宋体" w:cs="宋体"/>
                <w:color w:val="000000"/>
              </w:rPr>
              <w:t>279.69</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rPr>
            </w:pPr>
            <w:r>
              <w:rPr>
                <w:rFonts w:ascii="宋体" w:cs="宋体"/>
                <w:color w:val="000000"/>
              </w:rPr>
              <w:t>279.69</w:t>
            </w: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rPr>
            </w:pPr>
          </w:p>
        </w:tc>
      </w:tr>
      <w:tr w:rsidR="006906AB">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left"/>
              <w:rPr>
                <w:rFonts w:ascii="宋体" w:cs="宋体"/>
                <w:color w:val="000000"/>
              </w:rPr>
            </w:pPr>
            <w:r>
              <w:rPr>
                <w:rFonts w:ascii="宋体" w:cs="宋体"/>
                <w:color w:val="000000"/>
              </w:rPr>
              <w:t>20805</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left"/>
              <w:rPr>
                <w:rFonts w:ascii="宋体"/>
                <w:color w:val="000000"/>
              </w:rPr>
            </w:pPr>
            <w:r>
              <w:rPr>
                <w:rFonts w:ascii="宋体" w:cs="宋体" w:hint="eastAsia"/>
                <w:color w:val="000000"/>
              </w:rPr>
              <w:t>行政事业单位离退休</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rPr>
            </w:pPr>
            <w:r>
              <w:rPr>
                <w:rFonts w:ascii="宋体" w:cs="宋体"/>
                <w:color w:val="000000"/>
              </w:rPr>
              <w:t>279.69</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rPr>
            </w:pPr>
            <w:r>
              <w:rPr>
                <w:rFonts w:ascii="宋体" w:cs="宋体"/>
                <w:color w:val="000000"/>
              </w:rPr>
              <w:t>279.69</w:t>
            </w: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rPr>
            </w:pPr>
          </w:p>
        </w:tc>
      </w:tr>
      <w:tr w:rsidR="006906AB">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left"/>
              <w:rPr>
                <w:rFonts w:ascii="宋体" w:cs="宋体"/>
                <w:color w:val="000000"/>
              </w:rPr>
            </w:pPr>
            <w:r>
              <w:rPr>
                <w:rFonts w:ascii="宋体" w:cs="宋体"/>
                <w:color w:val="000000"/>
              </w:rPr>
              <w:t>2080505</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003D03" w:rsidRDefault="006906AB" w:rsidP="00DA27B8">
            <w:pPr>
              <w:widowControl/>
              <w:spacing w:after="0" w:line="240" w:lineRule="atLeast"/>
              <w:jc w:val="left"/>
              <w:rPr>
                <w:rFonts w:ascii="宋体"/>
                <w:color w:val="000000"/>
                <w:sz w:val="22"/>
              </w:rPr>
            </w:pPr>
            <w:r w:rsidRPr="00003D03">
              <w:rPr>
                <w:rFonts w:ascii="宋体" w:cs="宋体" w:hint="eastAsia"/>
                <w:color w:val="000000"/>
              </w:rPr>
              <w:t>机关事业单位基本养老保险缴费支出</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rPr>
            </w:pPr>
            <w:r>
              <w:rPr>
                <w:rFonts w:ascii="宋体" w:cs="宋体"/>
                <w:color w:val="000000"/>
              </w:rPr>
              <w:t>269.13</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rPr>
            </w:pPr>
            <w:r>
              <w:rPr>
                <w:rFonts w:ascii="宋体" w:cs="宋体"/>
                <w:color w:val="000000"/>
              </w:rPr>
              <w:t>269.13</w:t>
            </w: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rPr>
            </w:pPr>
          </w:p>
        </w:tc>
      </w:tr>
      <w:tr w:rsidR="006906AB">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left"/>
              <w:rPr>
                <w:rFonts w:ascii="宋体" w:cs="宋体"/>
                <w:color w:val="000000"/>
              </w:rPr>
            </w:pPr>
            <w:r>
              <w:rPr>
                <w:rFonts w:ascii="宋体" w:cs="宋体"/>
                <w:color w:val="000000"/>
              </w:rPr>
              <w:t>2080506</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003D03" w:rsidRDefault="006906AB" w:rsidP="00DA27B8">
            <w:pPr>
              <w:widowControl/>
              <w:spacing w:after="0" w:line="240" w:lineRule="atLeast"/>
              <w:jc w:val="left"/>
              <w:rPr>
                <w:rFonts w:ascii="宋体"/>
                <w:color w:val="000000"/>
              </w:rPr>
            </w:pPr>
            <w:r w:rsidRPr="00003D03">
              <w:rPr>
                <w:rFonts w:ascii="宋体" w:cs="宋体" w:hint="eastAsia"/>
                <w:color w:val="000000"/>
              </w:rPr>
              <w:t>机关事业单位职业年金缴费支出</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rPr>
            </w:pPr>
            <w:r>
              <w:rPr>
                <w:rFonts w:ascii="宋体" w:cs="宋体"/>
                <w:color w:val="000000"/>
              </w:rPr>
              <w:t>10.56</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rPr>
            </w:pPr>
            <w:r>
              <w:rPr>
                <w:rFonts w:ascii="宋体" w:cs="宋体"/>
                <w:color w:val="000000"/>
              </w:rPr>
              <w:t>10.56</w:t>
            </w: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rPr>
            </w:pPr>
          </w:p>
        </w:tc>
      </w:tr>
      <w:tr w:rsidR="006906AB">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left"/>
              <w:rPr>
                <w:rFonts w:ascii="宋体" w:cs="宋体"/>
                <w:color w:val="000000"/>
              </w:rPr>
            </w:pPr>
            <w:r>
              <w:rPr>
                <w:rFonts w:ascii="宋体" w:cs="宋体"/>
                <w:color w:val="000000"/>
              </w:rPr>
              <w:t>210</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003D03" w:rsidRDefault="006906AB" w:rsidP="00DA27B8">
            <w:pPr>
              <w:widowControl/>
              <w:spacing w:after="0" w:line="240" w:lineRule="atLeast"/>
              <w:jc w:val="left"/>
              <w:rPr>
                <w:rFonts w:ascii="宋体"/>
                <w:color w:val="000000"/>
              </w:rPr>
            </w:pPr>
            <w:r w:rsidRPr="00003D03">
              <w:rPr>
                <w:rFonts w:ascii="宋体" w:cs="宋体" w:hint="eastAsia"/>
                <w:color w:val="000000"/>
              </w:rPr>
              <w:t>医疗卫生与计划生育支出</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rPr>
            </w:pPr>
            <w:r>
              <w:rPr>
                <w:rFonts w:ascii="宋体" w:cs="宋体"/>
                <w:color w:val="000000"/>
              </w:rPr>
              <w:t>333.87</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rPr>
            </w:pPr>
            <w:r>
              <w:rPr>
                <w:rFonts w:ascii="宋体" w:cs="宋体"/>
                <w:color w:val="000000"/>
              </w:rPr>
              <w:t>222.01</w:t>
            </w: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rPr>
            </w:pPr>
            <w:r>
              <w:rPr>
                <w:rFonts w:ascii="宋体" w:cs="宋体"/>
                <w:color w:val="000000"/>
              </w:rPr>
              <w:t>111.86</w:t>
            </w:r>
          </w:p>
        </w:tc>
      </w:tr>
      <w:tr w:rsidR="006906AB">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left"/>
              <w:rPr>
                <w:rFonts w:ascii="宋体" w:cs="宋体"/>
                <w:color w:val="000000"/>
              </w:rPr>
            </w:pPr>
            <w:r>
              <w:rPr>
                <w:rFonts w:ascii="宋体" w:cs="宋体"/>
                <w:color w:val="000000"/>
              </w:rPr>
              <w:t>21004</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left"/>
              <w:rPr>
                <w:rFonts w:ascii="宋体"/>
                <w:color w:val="000000"/>
              </w:rPr>
            </w:pPr>
            <w:r>
              <w:rPr>
                <w:rFonts w:ascii="宋体" w:cs="宋体" w:hint="eastAsia"/>
                <w:color w:val="000000"/>
              </w:rPr>
              <w:t>公共卫生</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rPr>
            </w:pPr>
            <w:r>
              <w:rPr>
                <w:rFonts w:ascii="宋体" w:cs="宋体"/>
                <w:color w:val="000000"/>
              </w:rPr>
              <w:t>17.92</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rPr>
            </w:pP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rPr>
            </w:pPr>
            <w:r>
              <w:rPr>
                <w:rFonts w:ascii="宋体" w:cs="宋体"/>
                <w:color w:val="000000"/>
              </w:rPr>
              <w:t>17.92</w:t>
            </w:r>
          </w:p>
        </w:tc>
      </w:tr>
      <w:tr w:rsidR="006906AB">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left"/>
              <w:rPr>
                <w:rFonts w:ascii="宋体" w:cs="宋体"/>
                <w:color w:val="000000"/>
              </w:rPr>
            </w:pPr>
            <w:r>
              <w:rPr>
                <w:rFonts w:ascii="宋体" w:cs="宋体"/>
                <w:color w:val="000000"/>
              </w:rPr>
              <w:t>2100499</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left"/>
              <w:rPr>
                <w:rFonts w:ascii="宋体"/>
                <w:color w:val="000000"/>
              </w:rPr>
            </w:pPr>
            <w:r>
              <w:rPr>
                <w:rFonts w:ascii="宋体" w:cs="宋体" w:hint="eastAsia"/>
                <w:color w:val="000000"/>
              </w:rPr>
              <w:t>其他公共卫生支出</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rPr>
            </w:pPr>
            <w:r>
              <w:rPr>
                <w:rFonts w:ascii="宋体" w:cs="宋体"/>
                <w:color w:val="000000"/>
              </w:rPr>
              <w:t>17.92</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rPr>
            </w:pP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rPr>
            </w:pPr>
            <w:r>
              <w:rPr>
                <w:rFonts w:ascii="宋体" w:cs="宋体"/>
                <w:color w:val="000000"/>
              </w:rPr>
              <w:t>17.92</w:t>
            </w:r>
          </w:p>
        </w:tc>
      </w:tr>
      <w:tr w:rsidR="006906AB">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left"/>
              <w:rPr>
                <w:rFonts w:ascii="宋体" w:cs="宋体"/>
                <w:color w:val="000000"/>
              </w:rPr>
            </w:pPr>
            <w:r>
              <w:rPr>
                <w:rFonts w:ascii="宋体" w:cs="宋体"/>
                <w:color w:val="000000"/>
              </w:rPr>
              <w:t>21010</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rsidR="006906AB" w:rsidRPr="00003D03" w:rsidRDefault="006906AB" w:rsidP="00DA27B8">
            <w:pPr>
              <w:widowControl/>
              <w:spacing w:after="0" w:line="240" w:lineRule="atLeast"/>
              <w:jc w:val="left"/>
              <w:rPr>
                <w:rFonts w:ascii="宋体"/>
                <w:color w:val="000000"/>
              </w:rPr>
            </w:pPr>
            <w:r w:rsidRPr="00003D03">
              <w:rPr>
                <w:rFonts w:ascii="宋体" w:cs="宋体" w:hint="eastAsia"/>
                <w:color w:val="000000"/>
              </w:rPr>
              <w:t>食品和药品监督管理事务</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rPr>
            </w:pPr>
            <w:r>
              <w:rPr>
                <w:rFonts w:ascii="宋体" w:cs="宋体"/>
                <w:color w:val="000000"/>
              </w:rPr>
              <w:t>93.94</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rPr>
            </w:pP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rPr>
            </w:pPr>
            <w:r>
              <w:rPr>
                <w:rFonts w:ascii="宋体" w:cs="宋体"/>
                <w:color w:val="000000"/>
              </w:rPr>
              <w:t>93.94</w:t>
            </w:r>
          </w:p>
        </w:tc>
      </w:tr>
      <w:tr w:rsidR="006906AB">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left"/>
              <w:rPr>
                <w:rFonts w:ascii="宋体" w:cs="宋体"/>
                <w:color w:val="000000"/>
              </w:rPr>
            </w:pPr>
            <w:r>
              <w:rPr>
                <w:rFonts w:ascii="宋体" w:cs="宋体"/>
                <w:color w:val="000000"/>
              </w:rPr>
              <w:t>2101002</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left"/>
              <w:rPr>
                <w:rFonts w:ascii="宋体"/>
                <w:color w:val="000000"/>
              </w:rPr>
            </w:pPr>
            <w:r w:rsidRPr="008E1580">
              <w:rPr>
                <w:rFonts w:ascii="宋体" w:cs="宋体" w:hint="eastAsia"/>
                <w:color w:val="000000"/>
              </w:rPr>
              <w:t>一般行政管理事务</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rPr>
            </w:pPr>
            <w:r>
              <w:rPr>
                <w:rFonts w:ascii="宋体" w:cs="宋体"/>
                <w:color w:val="000000"/>
              </w:rPr>
              <w:t>93.94</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rPr>
            </w:pP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rPr>
            </w:pPr>
            <w:r>
              <w:rPr>
                <w:rFonts w:ascii="宋体" w:cs="宋体"/>
                <w:color w:val="000000"/>
              </w:rPr>
              <w:t>93.94</w:t>
            </w:r>
          </w:p>
        </w:tc>
      </w:tr>
      <w:tr w:rsidR="006906AB">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left"/>
              <w:rPr>
                <w:rFonts w:ascii="宋体" w:cs="宋体"/>
                <w:color w:val="000000"/>
              </w:rPr>
            </w:pPr>
            <w:r>
              <w:rPr>
                <w:rFonts w:ascii="宋体" w:cs="宋体"/>
                <w:color w:val="000000"/>
              </w:rPr>
              <w:t>21011</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left"/>
              <w:rPr>
                <w:rFonts w:ascii="宋体"/>
                <w:color w:val="000000"/>
              </w:rPr>
            </w:pPr>
            <w:r w:rsidRPr="008E1580">
              <w:rPr>
                <w:rFonts w:ascii="宋体" w:cs="宋体" w:hint="eastAsia"/>
                <w:color w:val="000000"/>
              </w:rPr>
              <w:t>行政事业单位医疗</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rPr>
            </w:pPr>
            <w:r>
              <w:rPr>
                <w:rFonts w:ascii="宋体" w:cs="宋体"/>
                <w:color w:val="000000"/>
              </w:rPr>
              <w:t>222.01</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rPr>
            </w:pPr>
            <w:r>
              <w:rPr>
                <w:rFonts w:ascii="宋体" w:cs="宋体"/>
                <w:color w:val="000000"/>
              </w:rPr>
              <w:t>222.01</w:t>
            </w: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rPr>
            </w:pPr>
          </w:p>
        </w:tc>
      </w:tr>
      <w:tr w:rsidR="006906AB">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left"/>
              <w:rPr>
                <w:rFonts w:ascii="宋体" w:cs="宋体"/>
                <w:color w:val="000000"/>
              </w:rPr>
            </w:pPr>
            <w:r>
              <w:rPr>
                <w:rFonts w:ascii="宋体" w:cs="宋体"/>
                <w:color w:val="000000"/>
              </w:rPr>
              <w:t>2101101</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left"/>
              <w:rPr>
                <w:rFonts w:ascii="宋体"/>
                <w:color w:val="000000"/>
              </w:rPr>
            </w:pPr>
            <w:r w:rsidRPr="008E1580">
              <w:rPr>
                <w:rFonts w:ascii="宋体" w:cs="宋体" w:hint="eastAsia"/>
                <w:color w:val="000000"/>
              </w:rPr>
              <w:t>行政单位医疗</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rPr>
            </w:pPr>
            <w:r>
              <w:rPr>
                <w:rFonts w:ascii="宋体" w:cs="宋体"/>
                <w:color w:val="000000"/>
              </w:rPr>
              <w:t>222.01</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rPr>
            </w:pPr>
            <w:r>
              <w:rPr>
                <w:rFonts w:ascii="宋体" w:cs="宋体"/>
                <w:color w:val="000000"/>
              </w:rPr>
              <w:t>222.01</w:t>
            </w: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rPr>
            </w:pPr>
          </w:p>
        </w:tc>
      </w:tr>
      <w:tr w:rsidR="006906AB">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left"/>
              <w:rPr>
                <w:rFonts w:ascii="宋体" w:cs="宋体"/>
                <w:color w:val="000000"/>
              </w:rPr>
            </w:pPr>
            <w:r>
              <w:rPr>
                <w:rFonts w:ascii="宋体" w:cs="宋体"/>
                <w:color w:val="000000"/>
              </w:rPr>
              <w:t>221</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left"/>
              <w:rPr>
                <w:rFonts w:ascii="宋体"/>
                <w:color w:val="000000"/>
              </w:rPr>
            </w:pPr>
            <w:r w:rsidRPr="008E1580">
              <w:rPr>
                <w:rFonts w:ascii="宋体" w:cs="宋体" w:hint="eastAsia"/>
                <w:color w:val="000000"/>
              </w:rPr>
              <w:t>住房保障支出</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rPr>
            </w:pPr>
            <w:r>
              <w:rPr>
                <w:rFonts w:ascii="宋体" w:cs="宋体"/>
                <w:color w:val="000000"/>
              </w:rPr>
              <w:t>159.15</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rPr>
            </w:pPr>
            <w:r>
              <w:rPr>
                <w:rFonts w:ascii="宋体" w:cs="宋体"/>
                <w:color w:val="000000"/>
              </w:rPr>
              <w:t>159.15</w:t>
            </w: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rPr>
            </w:pPr>
          </w:p>
        </w:tc>
      </w:tr>
      <w:tr w:rsidR="006906AB">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left"/>
              <w:rPr>
                <w:rFonts w:ascii="宋体" w:cs="宋体"/>
                <w:color w:val="000000"/>
              </w:rPr>
            </w:pPr>
            <w:r>
              <w:rPr>
                <w:rFonts w:ascii="宋体" w:cs="宋体"/>
                <w:color w:val="000000"/>
              </w:rPr>
              <w:t>22102</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left"/>
              <w:rPr>
                <w:rFonts w:ascii="宋体"/>
                <w:color w:val="000000"/>
              </w:rPr>
            </w:pPr>
            <w:r w:rsidRPr="008E1580">
              <w:rPr>
                <w:rFonts w:ascii="宋体" w:cs="宋体" w:hint="eastAsia"/>
                <w:color w:val="000000"/>
              </w:rPr>
              <w:t>住房改革支出</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rPr>
            </w:pPr>
            <w:r>
              <w:rPr>
                <w:rFonts w:ascii="宋体" w:cs="宋体"/>
                <w:color w:val="000000"/>
              </w:rPr>
              <w:t>159.15</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rPr>
            </w:pPr>
            <w:r>
              <w:rPr>
                <w:rFonts w:ascii="宋体" w:cs="宋体"/>
                <w:color w:val="000000"/>
              </w:rPr>
              <w:t>159.15</w:t>
            </w: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rPr>
            </w:pPr>
          </w:p>
        </w:tc>
      </w:tr>
      <w:tr w:rsidR="006906AB">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left"/>
              <w:rPr>
                <w:rFonts w:ascii="宋体" w:cs="宋体"/>
                <w:color w:val="000000"/>
              </w:rPr>
            </w:pPr>
            <w:r>
              <w:rPr>
                <w:rFonts w:ascii="宋体" w:cs="宋体"/>
                <w:color w:val="000000"/>
              </w:rPr>
              <w:t>2210201</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left"/>
              <w:rPr>
                <w:rFonts w:ascii="宋体"/>
                <w:color w:val="000000"/>
              </w:rPr>
            </w:pPr>
            <w:r w:rsidRPr="008E1580">
              <w:rPr>
                <w:rFonts w:ascii="宋体" w:cs="宋体" w:hint="eastAsia"/>
                <w:color w:val="000000"/>
              </w:rPr>
              <w:t>住房公积金</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rPr>
            </w:pPr>
            <w:r>
              <w:rPr>
                <w:rFonts w:ascii="宋体" w:cs="宋体"/>
                <w:color w:val="000000"/>
              </w:rPr>
              <w:t>159.15</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rPr>
            </w:pPr>
            <w:r>
              <w:rPr>
                <w:rFonts w:ascii="宋体" w:cs="宋体"/>
                <w:color w:val="000000"/>
              </w:rPr>
              <w:t>159.15</w:t>
            </w: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rsidP="00DA27B8">
            <w:pPr>
              <w:widowControl/>
              <w:spacing w:after="0" w:line="240" w:lineRule="atLeast"/>
              <w:jc w:val="right"/>
              <w:rPr>
                <w:rFonts w:ascii="宋体" w:cs="宋体"/>
                <w:color w:val="000000"/>
              </w:rPr>
            </w:pPr>
          </w:p>
        </w:tc>
      </w:tr>
      <w:tr w:rsidR="006906AB">
        <w:trPr>
          <w:trHeight w:val="368"/>
        </w:trPr>
        <w:tc>
          <w:tcPr>
            <w:tcW w:w="8860" w:type="dxa"/>
            <w:gridSpan w:val="9"/>
            <w:tcBorders>
              <w:top w:val="nil"/>
              <w:left w:val="nil"/>
              <w:bottom w:val="nil"/>
              <w:right w:val="nil"/>
            </w:tcBorders>
            <w:noWrap/>
            <w:tcMar>
              <w:top w:w="15" w:type="dxa"/>
              <w:left w:w="15" w:type="dxa"/>
              <w:right w:w="15" w:type="dxa"/>
            </w:tcMar>
            <w:vAlign w:val="center"/>
          </w:tcPr>
          <w:p w:rsidR="006906AB" w:rsidRDefault="006906AB">
            <w:pPr>
              <w:widowControl/>
              <w:spacing w:after="0" w:line="240" w:lineRule="atLeast"/>
              <w:jc w:val="left"/>
              <w:textAlignment w:val="center"/>
              <w:rPr>
                <w:rFonts w:ascii="宋体"/>
                <w:color w:val="000000"/>
              </w:rPr>
            </w:pPr>
            <w:r>
              <w:rPr>
                <w:rFonts w:ascii="宋体" w:hAnsi="宋体" w:cs="宋体" w:hint="eastAsia"/>
                <w:color w:val="000000"/>
                <w:kern w:val="0"/>
              </w:rPr>
              <w:t>注：本表反映部门本年度一般公共预算财政拨款收入及支出情况。</w:t>
            </w:r>
            <w:r>
              <w:rPr>
                <w:rFonts w:ascii="宋体" w:hAnsi="宋体" w:cs="宋体"/>
                <w:color w:val="000000"/>
                <w:kern w:val="0"/>
              </w:rPr>
              <w:t xml:space="preserve">      </w:t>
            </w:r>
          </w:p>
        </w:tc>
      </w:tr>
    </w:tbl>
    <w:p w:rsidR="006906AB" w:rsidRDefault="006906AB">
      <w:pPr>
        <w:widowControl/>
        <w:spacing w:after="0" w:line="560" w:lineRule="exact"/>
        <w:jc w:val="left"/>
        <w:rPr>
          <w:rFonts w:ascii="仿宋_GB2312" w:eastAsia="仿宋_GB2312" w:hAnsi="宋体"/>
          <w:b/>
          <w:bCs/>
          <w:sz w:val="28"/>
          <w:szCs w:val="28"/>
          <w:highlight w:val="yellow"/>
        </w:rPr>
        <w:sectPr w:rsidR="006906AB">
          <w:pgSz w:w="11906" w:h="16838"/>
          <w:pgMar w:top="2098" w:right="1474" w:bottom="1984" w:left="1588" w:header="851" w:footer="992" w:gutter="0"/>
          <w:cols w:space="0"/>
          <w:docGrid w:type="lines" w:linePitch="312"/>
        </w:sectPr>
      </w:pPr>
    </w:p>
    <w:tbl>
      <w:tblPr>
        <w:tblW w:w="9180" w:type="dxa"/>
        <w:jc w:val="center"/>
        <w:tblLayout w:type="fixed"/>
        <w:tblCellMar>
          <w:left w:w="0" w:type="dxa"/>
          <w:right w:w="0" w:type="dxa"/>
        </w:tblCellMar>
        <w:tblLook w:val="00A0"/>
      </w:tblPr>
      <w:tblGrid>
        <w:gridCol w:w="558"/>
        <w:gridCol w:w="1597"/>
        <w:gridCol w:w="840"/>
        <w:gridCol w:w="477"/>
        <w:gridCol w:w="1763"/>
        <w:gridCol w:w="740"/>
        <w:gridCol w:w="560"/>
        <w:gridCol w:w="1788"/>
        <w:gridCol w:w="857"/>
      </w:tblGrid>
      <w:tr w:rsidR="006906AB">
        <w:trPr>
          <w:trHeight w:val="526"/>
          <w:jc w:val="center"/>
        </w:trPr>
        <w:tc>
          <w:tcPr>
            <w:tcW w:w="9180" w:type="dxa"/>
            <w:gridSpan w:val="9"/>
            <w:tcBorders>
              <w:top w:val="nil"/>
              <w:left w:val="nil"/>
              <w:bottom w:val="nil"/>
              <w:right w:val="nil"/>
            </w:tcBorders>
            <w:tcMar>
              <w:top w:w="15" w:type="dxa"/>
              <w:left w:w="15" w:type="dxa"/>
              <w:right w:w="15" w:type="dxa"/>
            </w:tcMar>
            <w:vAlign w:val="center"/>
          </w:tcPr>
          <w:p w:rsidR="006906AB" w:rsidRDefault="006906AB">
            <w:pPr>
              <w:widowControl/>
              <w:spacing w:after="0" w:line="240" w:lineRule="auto"/>
              <w:jc w:val="center"/>
              <w:textAlignment w:val="center"/>
              <w:rPr>
                <w:rFonts w:ascii="黑体" w:eastAsia="黑体" w:hAnsi="宋体"/>
                <w:color w:val="000000"/>
                <w:sz w:val="40"/>
                <w:szCs w:val="40"/>
              </w:rPr>
            </w:pPr>
            <w:r>
              <w:rPr>
                <w:rFonts w:ascii="黑体" w:eastAsia="黑体" w:hAnsi="宋体" w:cs="黑体" w:hint="eastAsia"/>
                <w:color w:val="000000"/>
                <w:kern w:val="0"/>
                <w:sz w:val="40"/>
                <w:szCs w:val="40"/>
              </w:rPr>
              <w:lastRenderedPageBreak/>
              <w:t>一般公共预算财政拨款基本支出决算表</w:t>
            </w:r>
          </w:p>
        </w:tc>
      </w:tr>
      <w:tr w:rsidR="006906AB">
        <w:trPr>
          <w:trHeight w:val="269"/>
          <w:jc w:val="center"/>
        </w:trPr>
        <w:tc>
          <w:tcPr>
            <w:tcW w:w="559" w:type="dxa"/>
            <w:tcBorders>
              <w:top w:val="nil"/>
              <w:left w:val="nil"/>
              <w:bottom w:val="nil"/>
              <w:right w:val="nil"/>
            </w:tcBorders>
            <w:noWrap/>
            <w:tcMar>
              <w:top w:w="15" w:type="dxa"/>
              <w:left w:w="15" w:type="dxa"/>
              <w:right w:w="15" w:type="dxa"/>
            </w:tcMar>
            <w:vAlign w:val="center"/>
          </w:tcPr>
          <w:p w:rsidR="006906AB" w:rsidRDefault="006906AB">
            <w:pPr>
              <w:widowControl/>
              <w:spacing w:after="0" w:line="240" w:lineRule="auto"/>
              <w:rPr>
                <w:rFonts w:ascii="Arial" w:hAnsi="Arial" w:cs="Arial"/>
                <w:color w:val="000000"/>
                <w:sz w:val="22"/>
              </w:rPr>
            </w:pPr>
          </w:p>
        </w:tc>
        <w:tc>
          <w:tcPr>
            <w:tcW w:w="1598" w:type="dxa"/>
            <w:tcBorders>
              <w:top w:val="nil"/>
              <w:left w:val="nil"/>
              <w:bottom w:val="nil"/>
              <w:right w:val="nil"/>
            </w:tcBorders>
            <w:tcMar>
              <w:top w:w="15" w:type="dxa"/>
              <w:left w:w="15" w:type="dxa"/>
              <w:right w:w="15" w:type="dxa"/>
            </w:tcMar>
            <w:vAlign w:val="center"/>
          </w:tcPr>
          <w:p w:rsidR="006906AB" w:rsidRDefault="006906AB">
            <w:pPr>
              <w:widowControl/>
              <w:spacing w:after="0" w:line="240" w:lineRule="auto"/>
              <w:rPr>
                <w:rFonts w:ascii="Arial" w:hAnsi="Arial" w:cs="Arial"/>
                <w:color w:val="000000"/>
                <w:sz w:val="22"/>
              </w:rPr>
            </w:pPr>
          </w:p>
        </w:tc>
        <w:tc>
          <w:tcPr>
            <w:tcW w:w="840" w:type="dxa"/>
            <w:tcBorders>
              <w:top w:val="nil"/>
              <w:left w:val="nil"/>
              <w:bottom w:val="nil"/>
              <w:right w:val="nil"/>
            </w:tcBorders>
            <w:noWrap/>
            <w:tcMar>
              <w:top w:w="15" w:type="dxa"/>
              <w:left w:w="15" w:type="dxa"/>
              <w:right w:w="15" w:type="dxa"/>
            </w:tcMar>
            <w:vAlign w:val="center"/>
          </w:tcPr>
          <w:p w:rsidR="006906AB" w:rsidRDefault="006906AB">
            <w:pPr>
              <w:widowControl/>
              <w:spacing w:after="0" w:line="240" w:lineRule="auto"/>
              <w:rPr>
                <w:rFonts w:ascii="Arial" w:hAnsi="Arial" w:cs="Arial"/>
                <w:color w:val="000000"/>
                <w:sz w:val="22"/>
              </w:rPr>
            </w:pPr>
          </w:p>
        </w:tc>
        <w:tc>
          <w:tcPr>
            <w:tcW w:w="477" w:type="dxa"/>
            <w:tcBorders>
              <w:top w:val="nil"/>
              <w:left w:val="nil"/>
              <w:bottom w:val="nil"/>
              <w:right w:val="nil"/>
            </w:tcBorders>
            <w:noWrap/>
            <w:tcMar>
              <w:top w:w="15" w:type="dxa"/>
              <w:left w:w="15" w:type="dxa"/>
              <w:right w:w="15" w:type="dxa"/>
            </w:tcMar>
            <w:vAlign w:val="center"/>
          </w:tcPr>
          <w:p w:rsidR="006906AB" w:rsidRDefault="006906AB">
            <w:pPr>
              <w:widowControl/>
              <w:spacing w:after="0" w:line="240" w:lineRule="auto"/>
              <w:rPr>
                <w:rFonts w:ascii="Arial" w:hAnsi="Arial" w:cs="Arial"/>
                <w:color w:val="000000"/>
                <w:sz w:val="22"/>
              </w:rPr>
            </w:pPr>
          </w:p>
        </w:tc>
        <w:tc>
          <w:tcPr>
            <w:tcW w:w="1762" w:type="dxa"/>
            <w:tcBorders>
              <w:top w:val="nil"/>
              <w:left w:val="nil"/>
              <w:bottom w:val="nil"/>
              <w:right w:val="nil"/>
            </w:tcBorders>
            <w:tcMar>
              <w:top w:w="15" w:type="dxa"/>
              <w:left w:w="15" w:type="dxa"/>
              <w:right w:w="15" w:type="dxa"/>
            </w:tcMar>
            <w:vAlign w:val="center"/>
          </w:tcPr>
          <w:p w:rsidR="006906AB" w:rsidRDefault="006906AB">
            <w:pPr>
              <w:widowControl/>
              <w:spacing w:after="0" w:line="240" w:lineRule="auto"/>
              <w:rPr>
                <w:rFonts w:ascii="Arial" w:hAnsi="Arial" w:cs="Arial"/>
                <w:color w:val="000000"/>
                <w:sz w:val="22"/>
              </w:rPr>
            </w:pPr>
          </w:p>
        </w:tc>
        <w:tc>
          <w:tcPr>
            <w:tcW w:w="740" w:type="dxa"/>
            <w:tcBorders>
              <w:top w:val="nil"/>
              <w:left w:val="nil"/>
              <w:bottom w:val="nil"/>
              <w:right w:val="nil"/>
            </w:tcBorders>
            <w:noWrap/>
            <w:tcMar>
              <w:top w:w="15" w:type="dxa"/>
              <w:left w:w="15" w:type="dxa"/>
              <w:right w:w="15" w:type="dxa"/>
            </w:tcMar>
            <w:vAlign w:val="center"/>
          </w:tcPr>
          <w:p w:rsidR="006906AB" w:rsidRDefault="006906AB">
            <w:pPr>
              <w:widowControl/>
              <w:spacing w:after="0" w:line="240" w:lineRule="auto"/>
              <w:rPr>
                <w:rFonts w:ascii="Arial" w:hAnsi="Arial" w:cs="Arial"/>
                <w:color w:val="000000"/>
                <w:sz w:val="22"/>
              </w:rPr>
            </w:pPr>
          </w:p>
        </w:tc>
        <w:tc>
          <w:tcPr>
            <w:tcW w:w="560" w:type="dxa"/>
            <w:tcBorders>
              <w:top w:val="nil"/>
              <w:left w:val="nil"/>
              <w:bottom w:val="nil"/>
              <w:right w:val="nil"/>
            </w:tcBorders>
            <w:noWrap/>
            <w:tcMar>
              <w:top w:w="15" w:type="dxa"/>
              <w:left w:w="15" w:type="dxa"/>
              <w:right w:w="15" w:type="dxa"/>
            </w:tcMar>
            <w:vAlign w:val="center"/>
          </w:tcPr>
          <w:p w:rsidR="006906AB" w:rsidRDefault="006906AB">
            <w:pPr>
              <w:widowControl/>
              <w:spacing w:after="0" w:line="240" w:lineRule="auto"/>
              <w:rPr>
                <w:rFonts w:ascii="Arial" w:hAnsi="Arial" w:cs="Arial"/>
                <w:color w:val="000000"/>
                <w:sz w:val="22"/>
              </w:rPr>
            </w:pPr>
          </w:p>
        </w:tc>
        <w:tc>
          <w:tcPr>
            <w:tcW w:w="2644" w:type="dxa"/>
            <w:gridSpan w:val="2"/>
            <w:tcBorders>
              <w:top w:val="nil"/>
              <w:left w:val="nil"/>
              <w:bottom w:val="nil"/>
              <w:right w:val="nil"/>
            </w:tcBorders>
            <w:tcMar>
              <w:top w:w="15" w:type="dxa"/>
              <w:left w:w="15" w:type="dxa"/>
              <w:right w:w="15" w:type="dxa"/>
            </w:tcMar>
            <w:vAlign w:val="center"/>
          </w:tcPr>
          <w:p w:rsidR="006906AB" w:rsidRDefault="006906AB">
            <w:pPr>
              <w:widowControl/>
              <w:spacing w:after="0" w:line="240" w:lineRule="auto"/>
              <w:jc w:val="right"/>
              <w:textAlignment w:val="center"/>
              <w:rPr>
                <w:rFonts w:ascii="宋体"/>
                <w:color w:val="000000"/>
                <w:sz w:val="22"/>
              </w:rPr>
            </w:pPr>
            <w:r>
              <w:rPr>
                <w:rFonts w:ascii="宋体" w:hAnsi="宋体" w:cs="宋体" w:hint="eastAsia"/>
                <w:color w:val="000000"/>
                <w:kern w:val="0"/>
                <w:sz w:val="22"/>
                <w:szCs w:val="22"/>
              </w:rPr>
              <w:t>公开</w:t>
            </w:r>
            <w:r>
              <w:rPr>
                <w:rFonts w:ascii="宋体" w:hAnsi="宋体" w:cs="宋体"/>
                <w:color w:val="000000"/>
                <w:kern w:val="0"/>
                <w:sz w:val="22"/>
                <w:szCs w:val="22"/>
              </w:rPr>
              <w:t>06</w:t>
            </w:r>
            <w:r>
              <w:rPr>
                <w:rFonts w:ascii="宋体" w:hAnsi="宋体" w:cs="宋体" w:hint="eastAsia"/>
                <w:color w:val="000000"/>
                <w:kern w:val="0"/>
                <w:sz w:val="22"/>
                <w:szCs w:val="22"/>
              </w:rPr>
              <w:t>表</w:t>
            </w:r>
          </w:p>
        </w:tc>
      </w:tr>
      <w:tr w:rsidR="006906AB">
        <w:trPr>
          <w:trHeight w:val="269"/>
          <w:jc w:val="center"/>
        </w:trPr>
        <w:tc>
          <w:tcPr>
            <w:tcW w:w="5236" w:type="dxa"/>
            <w:gridSpan w:val="5"/>
            <w:tcBorders>
              <w:top w:val="nil"/>
              <w:left w:val="nil"/>
              <w:bottom w:val="nil"/>
              <w:right w:val="nil"/>
            </w:tcBorders>
            <w:noWrap/>
            <w:tcMar>
              <w:top w:w="15" w:type="dxa"/>
              <w:left w:w="15" w:type="dxa"/>
              <w:right w:w="15" w:type="dxa"/>
            </w:tcMar>
            <w:vAlign w:val="center"/>
          </w:tcPr>
          <w:p w:rsidR="006906AB" w:rsidRDefault="006906AB">
            <w:pPr>
              <w:widowControl/>
              <w:spacing w:after="0" w:line="240" w:lineRule="auto"/>
              <w:jc w:val="left"/>
              <w:textAlignment w:val="center"/>
              <w:rPr>
                <w:rFonts w:ascii="宋体"/>
                <w:color w:val="000000"/>
                <w:sz w:val="22"/>
              </w:rPr>
            </w:pPr>
            <w:r>
              <w:rPr>
                <w:rFonts w:ascii="宋体" w:hAnsi="宋体" w:cs="宋体" w:hint="eastAsia"/>
                <w:color w:val="000000"/>
                <w:kern w:val="0"/>
                <w:sz w:val="22"/>
                <w:szCs w:val="22"/>
              </w:rPr>
              <w:t>部门：</w:t>
            </w:r>
            <w:r w:rsidR="00BA22BC" w:rsidRPr="00BA22BC">
              <w:rPr>
                <w:noProof/>
              </w:rPr>
              <w:pict>
                <v:group id="组合 49" o:spid="_x0000_s1056" style="position:absolute;margin-left:-73.25pt;margin-top:-129.4pt;width:243.2pt;height:41.2pt;z-index:21;mso-wrap-distance-left:0;mso-wrap-distance-right:0;mso-position-horizontal-relative:text;mso-position-vertical-relative:page" coordorigin="4551,52615" coordsize="8546,1398">
                  <v:rect id="矩形 17" o:spid="_x0000_s1057" style="position:absolute;left:4551;top:52615;width:8546;height:1175;visibility:visible" fillcolor="#d8d8d8" stroked="f"/>
                  <v:rect id="矩形 18" o:spid="_x0000_s1058" style="position:absolute;left:4577;top:52890;width:8324;height:1123;visibility:visible;v-text-anchor:middle" fillcolor="#ad002d" strokecolor="#af7621" strokeweight="2pt">
                    <v:stroke joinstyle="round"/>
                    <v:textbox>
                      <w:txbxContent>
                        <w:p w:rsidR="006906AB" w:rsidRDefault="006906AB">
                          <w:pPr>
                            <w:widowControl/>
                            <w:jc w:val="left"/>
                            <w:rPr>
                              <w:rFonts w:ascii="楷体" w:eastAsia="楷体" w:hAnsi="楷体"/>
                              <w:b/>
                              <w:bCs/>
                              <w:color w:val="FDEFBE"/>
                              <w:sz w:val="32"/>
                              <w:szCs w:val="32"/>
                            </w:rPr>
                          </w:pPr>
                          <w:r>
                            <w:rPr>
                              <w:rFonts w:ascii="楷体" w:eastAsia="楷体" w:hAnsi="楷体" w:cs="楷体"/>
                              <w:b/>
                              <w:bCs/>
                              <w:color w:val="FDEFBE"/>
                              <w:kern w:val="0"/>
                              <w:sz w:val="32"/>
                              <w:szCs w:val="32"/>
                            </w:rPr>
                            <w:t>2018</w:t>
                          </w:r>
                          <w:r>
                            <w:rPr>
                              <w:rFonts w:ascii="楷体" w:eastAsia="楷体" w:hAnsi="楷体" w:cs="楷体" w:hint="eastAsia"/>
                              <w:b/>
                              <w:bCs/>
                              <w:color w:val="FDEFBE"/>
                              <w:kern w:val="0"/>
                              <w:sz w:val="32"/>
                              <w:szCs w:val="32"/>
                            </w:rPr>
                            <w:t>年度部门决算</w:t>
                          </w:r>
                          <w:r>
                            <w:rPr>
                              <w:rFonts w:ascii="MS Mincho" w:eastAsia="MS Mincho" w:hAnsi="MS Mincho" w:cs="MS Mincho" w:hint="eastAsia"/>
                              <w:b/>
                              <w:bCs/>
                              <w:color w:val="FDEFBE"/>
                              <w:kern w:val="0"/>
                              <w:sz w:val="32"/>
                              <w:szCs w:val="32"/>
                            </w:rPr>
                            <w:t>☞</w:t>
                          </w:r>
                          <w:r>
                            <w:rPr>
                              <w:rFonts w:ascii="楷体" w:eastAsia="楷体" w:hAnsi="楷体" w:cs="楷体" w:hint="eastAsia"/>
                              <w:b/>
                              <w:bCs/>
                              <w:color w:val="FDEFBE"/>
                              <w:kern w:val="0"/>
                              <w:sz w:val="32"/>
                              <w:szCs w:val="32"/>
                            </w:rPr>
                            <w:t>决算报表</w:t>
                          </w:r>
                        </w:p>
                        <w:p w:rsidR="006906AB" w:rsidRDefault="006906AB">
                          <w:pPr>
                            <w:jc w:val="center"/>
                          </w:pPr>
                        </w:p>
                      </w:txbxContent>
                    </v:textbox>
                  </v:rect>
                  <w10:wrap anchory="page"/>
                  <w10:anchorlock/>
                </v:group>
              </w:pict>
            </w:r>
          </w:p>
        </w:tc>
        <w:tc>
          <w:tcPr>
            <w:tcW w:w="740" w:type="dxa"/>
            <w:tcBorders>
              <w:top w:val="nil"/>
              <w:left w:val="nil"/>
              <w:bottom w:val="nil"/>
              <w:right w:val="nil"/>
            </w:tcBorders>
            <w:noWrap/>
            <w:tcMar>
              <w:top w:w="15" w:type="dxa"/>
              <w:left w:w="15" w:type="dxa"/>
              <w:right w:w="15" w:type="dxa"/>
            </w:tcMar>
            <w:vAlign w:val="center"/>
          </w:tcPr>
          <w:p w:rsidR="006906AB" w:rsidRDefault="006906AB">
            <w:pPr>
              <w:widowControl/>
              <w:spacing w:after="0" w:line="240" w:lineRule="auto"/>
              <w:rPr>
                <w:rFonts w:ascii="Arial" w:hAnsi="Arial" w:cs="Arial"/>
                <w:color w:val="000000"/>
                <w:sz w:val="22"/>
              </w:rPr>
            </w:pPr>
          </w:p>
        </w:tc>
        <w:tc>
          <w:tcPr>
            <w:tcW w:w="560" w:type="dxa"/>
            <w:tcBorders>
              <w:top w:val="nil"/>
              <w:left w:val="nil"/>
              <w:bottom w:val="nil"/>
              <w:right w:val="nil"/>
            </w:tcBorders>
            <w:noWrap/>
            <w:tcMar>
              <w:top w:w="15" w:type="dxa"/>
              <w:left w:w="15" w:type="dxa"/>
              <w:right w:w="15" w:type="dxa"/>
            </w:tcMar>
            <w:vAlign w:val="center"/>
          </w:tcPr>
          <w:p w:rsidR="006906AB" w:rsidRDefault="006906AB">
            <w:pPr>
              <w:widowControl/>
              <w:spacing w:after="0" w:line="240" w:lineRule="auto"/>
              <w:rPr>
                <w:rFonts w:ascii="Arial" w:hAnsi="Arial" w:cs="Arial"/>
                <w:color w:val="000000"/>
                <w:sz w:val="22"/>
              </w:rPr>
            </w:pPr>
          </w:p>
        </w:tc>
        <w:tc>
          <w:tcPr>
            <w:tcW w:w="2644" w:type="dxa"/>
            <w:gridSpan w:val="2"/>
            <w:tcBorders>
              <w:top w:val="nil"/>
              <w:left w:val="nil"/>
              <w:bottom w:val="nil"/>
              <w:right w:val="nil"/>
            </w:tcBorders>
            <w:tcMar>
              <w:top w:w="15" w:type="dxa"/>
              <w:left w:w="15" w:type="dxa"/>
              <w:right w:w="15" w:type="dxa"/>
            </w:tcMar>
            <w:vAlign w:val="center"/>
          </w:tcPr>
          <w:p w:rsidR="006906AB" w:rsidRDefault="006906AB">
            <w:pPr>
              <w:widowControl/>
              <w:spacing w:after="0" w:line="240" w:lineRule="auto"/>
              <w:jc w:val="right"/>
              <w:textAlignment w:val="center"/>
              <w:rPr>
                <w:rFonts w:ascii="宋体"/>
                <w:color w:val="000000"/>
                <w:sz w:val="22"/>
              </w:rPr>
            </w:pPr>
            <w:r>
              <w:rPr>
                <w:rFonts w:ascii="宋体" w:hAnsi="宋体" w:cs="宋体" w:hint="eastAsia"/>
                <w:color w:val="000000"/>
                <w:kern w:val="0"/>
                <w:sz w:val="22"/>
                <w:szCs w:val="22"/>
              </w:rPr>
              <w:t>金额单位：万元</w:t>
            </w:r>
          </w:p>
        </w:tc>
      </w:tr>
      <w:tr w:rsidR="006906AB">
        <w:trPr>
          <w:trHeight w:val="277"/>
          <w:jc w:val="center"/>
        </w:trPr>
        <w:tc>
          <w:tcPr>
            <w:tcW w:w="2997"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uto"/>
              <w:jc w:val="center"/>
              <w:textAlignment w:val="center"/>
              <w:rPr>
                <w:rFonts w:ascii="宋体"/>
                <w:color w:val="000000"/>
              </w:rPr>
            </w:pPr>
            <w:r>
              <w:rPr>
                <w:rFonts w:ascii="宋体" w:hAnsi="宋体" w:cs="宋体" w:hint="eastAsia"/>
                <w:color w:val="000000"/>
                <w:kern w:val="0"/>
              </w:rPr>
              <w:t>人员经费</w:t>
            </w:r>
          </w:p>
        </w:tc>
        <w:tc>
          <w:tcPr>
            <w:tcW w:w="6183" w:type="dxa"/>
            <w:gridSpan w:val="6"/>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uto"/>
              <w:jc w:val="center"/>
              <w:textAlignment w:val="center"/>
              <w:rPr>
                <w:rFonts w:ascii="宋体"/>
                <w:color w:val="000000"/>
              </w:rPr>
            </w:pPr>
            <w:r>
              <w:rPr>
                <w:rFonts w:ascii="宋体" w:hAnsi="宋体" w:cs="宋体" w:hint="eastAsia"/>
                <w:color w:val="000000"/>
                <w:kern w:val="0"/>
              </w:rPr>
              <w:t>公用经费</w:t>
            </w:r>
          </w:p>
        </w:tc>
      </w:tr>
      <w:tr w:rsidR="006906AB">
        <w:trPr>
          <w:trHeight w:val="312"/>
          <w:jc w:val="center"/>
        </w:trPr>
        <w:tc>
          <w:tcPr>
            <w:tcW w:w="559"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6906AB" w:rsidRDefault="006906AB">
            <w:pPr>
              <w:widowControl/>
              <w:spacing w:after="0" w:line="240" w:lineRule="auto"/>
              <w:jc w:val="center"/>
              <w:textAlignment w:val="center"/>
              <w:rPr>
                <w:rFonts w:ascii="宋体"/>
                <w:color w:val="000000"/>
              </w:rPr>
            </w:pPr>
            <w:r>
              <w:rPr>
                <w:rFonts w:ascii="宋体" w:hAnsi="宋体" w:cs="宋体" w:hint="eastAsia"/>
                <w:color w:val="000000"/>
                <w:kern w:val="0"/>
              </w:rPr>
              <w:t>科目编码</w:t>
            </w:r>
          </w:p>
        </w:tc>
        <w:tc>
          <w:tcPr>
            <w:tcW w:w="1598" w:type="dxa"/>
            <w:vMerge w:val="restart"/>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pacing w:after="0" w:line="240" w:lineRule="auto"/>
              <w:jc w:val="center"/>
              <w:textAlignment w:val="center"/>
              <w:rPr>
                <w:rFonts w:ascii="宋体"/>
                <w:color w:val="000000"/>
              </w:rPr>
            </w:pPr>
            <w:r>
              <w:rPr>
                <w:rFonts w:ascii="宋体" w:hAnsi="宋体" w:cs="宋体" w:hint="eastAsia"/>
                <w:color w:val="000000"/>
                <w:kern w:val="0"/>
              </w:rPr>
              <w:t>科目名称</w:t>
            </w:r>
          </w:p>
        </w:tc>
        <w:tc>
          <w:tcPr>
            <w:tcW w:w="840" w:type="dxa"/>
            <w:vMerge w:val="restart"/>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pacing w:after="0" w:line="240" w:lineRule="auto"/>
              <w:jc w:val="center"/>
              <w:textAlignment w:val="center"/>
              <w:rPr>
                <w:rFonts w:ascii="宋体"/>
                <w:color w:val="000000"/>
              </w:rPr>
            </w:pPr>
            <w:r>
              <w:rPr>
                <w:rFonts w:ascii="宋体" w:hAnsi="宋体" w:cs="宋体" w:hint="eastAsia"/>
                <w:color w:val="000000"/>
                <w:kern w:val="0"/>
              </w:rPr>
              <w:t>决算数</w:t>
            </w:r>
          </w:p>
        </w:tc>
        <w:tc>
          <w:tcPr>
            <w:tcW w:w="477" w:type="dxa"/>
            <w:vMerge w:val="restart"/>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pacing w:after="0" w:line="240" w:lineRule="auto"/>
              <w:jc w:val="center"/>
              <w:textAlignment w:val="center"/>
              <w:rPr>
                <w:rFonts w:ascii="宋体"/>
                <w:color w:val="000000"/>
              </w:rPr>
            </w:pPr>
            <w:r>
              <w:rPr>
                <w:rFonts w:ascii="宋体" w:hAnsi="宋体" w:cs="宋体" w:hint="eastAsia"/>
                <w:color w:val="000000"/>
                <w:kern w:val="0"/>
              </w:rPr>
              <w:t>科目编码</w:t>
            </w:r>
          </w:p>
        </w:tc>
        <w:tc>
          <w:tcPr>
            <w:tcW w:w="1763" w:type="dxa"/>
            <w:vMerge w:val="restart"/>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pacing w:after="0" w:line="240" w:lineRule="auto"/>
              <w:jc w:val="center"/>
              <w:textAlignment w:val="center"/>
              <w:rPr>
                <w:rFonts w:ascii="宋体"/>
                <w:color w:val="000000"/>
              </w:rPr>
            </w:pPr>
            <w:r>
              <w:rPr>
                <w:rFonts w:ascii="宋体" w:hAnsi="宋体" w:cs="宋体" w:hint="eastAsia"/>
                <w:color w:val="000000"/>
                <w:kern w:val="0"/>
              </w:rPr>
              <w:t>科目名称</w:t>
            </w:r>
          </w:p>
        </w:tc>
        <w:tc>
          <w:tcPr>
            <w:tcW w:w="739" w:type="dxa"/>
            <w:vMerge w:val="restart"/>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pacing w:after="0" w:line="240" w:lineRule="auto"/>
              <w:jc w:val="center"/>
              <w:textAlignment w:val="center"/>
              <w:rPr>
                <w:rFonts w:ascii="宋体"/>
                <w:color w:val="000000"/>
              </w:rPr>
            </w:pPr>
            <w:r>
              <w:rPr>
                <w:rFonts w:ascii="宋体" w:hAnsi="宋体" w:cs="宋体" w:hint="eastAsia"/>
                <w:color w:val="000000"/>
                <w:kern w:val="0"/>
              </w:rPr>
              <w:t>决算数</w:t>
            </w:r>
          </w:p>
        </w:tc>
        <w:tc>
          <w:tcPr>
            <w:tcW w:w="559" w:type="dxa"/>
            <w:vMerge w:val="restart"/>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pacing w:after="0" w:line="240" w:lineRule="auto"/>
              <w:jc w:val="center"/>
              <w:textAlignment w:val="center"/>
              <w:rPr>
                <w:rFonts w:ascii="宋体"/>
                <w:color w:val="000000"/>
              </w:rPr>
            </w:pPr>
            <w:r>
              <w:rPr>
                <w:rFonts w:ascii="宋体" w:hAnsi="宋体" w:cs="宋体" w:hint="eastAsia"/>
                <w:color w:val="000000"/>
                <w:kern w:val="0"/>
              </w:rPr>
              <w:t>科目编码</w:t>
            </w:r>
          </w:p>
        </w:tc>
        <w:tc>
          <w:tcPr>
            <w:tcW w:w="1788" w:type="dxa"/>
            <w:vMerge w:val="restart"/>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pacing w:after="0" w:line="240" w:lineRule="auto"/>
              <w:jc w:val="center"/>
              <w:textAlignment w:val="center"/>
              <w:rPr>
                <w:rFonts w:ascii="宋体"/>
                <w:color w:val="000000"/>
              </w:rPr>
            </w:pPr>
            <w:r>
              <w:rPr>
                <w:rFonts w:ascii="宋体" w:hAnsi="宋体" w:cs="宋体" w:hint="eastAsia"/>
                <w:color w:val="000000"/>
                <w:kern w:val="0"/>
              </w:rPr>
              <w:t>科目名称</w:t>
            </w:r>
          </w:p>
        </w:tc>
        <w:tc>
          <w:tcPr>
            <w:tcW w:w="857" w:type="dxa"/>
            <w:vMerge w:val="restart"/>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pacing w:after="0" w:line="240" w:lineRule="auto"/>
              <w:jc w:val="center"/>
              <w:textAlignment w:val="center"/>
              <w:rPr>
                <w:rFonts w:ascii="宋体"/>
                <w:color w:val="000000"/>
              </w:rPr>
            </w:pPr>
            <w:r>
              <w:rPr>
                <w:rFonts w:ascii="宋体" w:hAnsi="宋体" w:cs="宋体" w:hint="eastAsia"/>
                <w:color w:val="000000"/>
                <w:kern w:val="0"/>
              </w:rPr>
              <w:t>决算数</w:t>
            </w:r>
          </w:p>
        </w:tc>
      </w:tr>
      <w:tr w:rsidR="006906AB">
        <w:trPr>
          <w:trHeight w:val="312"/>
          <w:jc w:val="center"/>
        </w:trPr>
        <w:tc>
          <w:tcPr>
            <w:tcW w:w="559"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6906AB" w:rsidRDefault="006906AB">
            <w:pPr>
              <w:widowControl/>
              <w:spacing w:after="0" w:line="240" w:lineRule="auto"/>
              <w:jc w:val="center"/>
              <w:rPr>
                <w:rFonts w:ascii="宋体"/>
                <w:color w:val="000000"/>
                <w:sz w:val="22"/>
              </w:rPr>
            </w:pPr>
          </w:p>
        </w:tc>
        <w:tc>
          <w:tcPr>
            <w:tcW w:w="1598" w:type="dxa"/>
            <w:vMerge/>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pacing w:after="0" w:line="240" w:lineRule="auto"/>
              <w:jc w:val="center"/>
              <w:rPr>
                <w:rFonts w:ascii="宋体"/>
                <w:color w:val="000000"/>
                <w:sz w:val="22"/>
              </w:rPr>
            </w:pPr>
          </w:p>
        </w:tc>
        <w:tc>
          <w:tcPr>
            <w:tcW w:w="840" w:type="dxa"/>
            <w:vMerge/>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pacing w:after="0" w:line="240" w:lineRule="auto"/>
              <w:jc w:val="center"/>
              <w:rPr>
                <w:rFonts w:ascii="宋体"/>
                <w:color w:val="000000"/>
                <w:sz w:val="22"/>
              </w:rPr>
            </w:pPr>
          </w:p>
        </w:tc>
        <w:tc>
          <w:tcPr>
            <w:tcW w:w="477" w:type="dxa"/>
            <w:vMerge/>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pacing w:after="0" w:line="240" w:lineRule="auto"/>
              <w:jc w:val="center"/>
              <w:rPr>
                <w:rFonts w:ascii="宋体"/>
                <w:color w:val="000000"/>
                <w:sz w:val="22"/>
              </w:rPr>
            </w:pPr>
          </w:p>
        </w:tc>
        <w:tc>
          <w:tcPr>
            <w:tcW w:w="1763" w:type="dxa"/>
            <w:vMerge/>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pacing w:after="0" w:line="240" w:lineRule="auto"/>
              <w:jc w:val="center"/>
              <w:rPr>
                <w:rFonts w:ascii="宋体"/>
                <w:color w:val="000000"/>
                <w:sz w:val="22"/>
              </w:rPr>
            </w:pPr>
          </w:p>
        </w:tc>
        <w:tc>
          <w:tcPr>
            <w:tcW w:w="739" w:type="dxa"/>
            <w:vMerge/>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pacing w:after="0" w:line="240" w:lineRule="auto"/>
              <w:jc w:val="center"/>
              <w:rPr>
                <w:rFonts w:ascii="宋体"/>
                <w:color w:val="000000"/>
                <w:sz w:val="22"/>
              </w:rPr>
            </w:pPr>
          </w:p>
        </w:tc>
        <w:tc>
          <w:tcPr>
            <w:tcW w:w="559" w:type="dxa"/>
            <w:vMerge/>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pacing w:after="0" w:line="240" w:lineRule="auto"/>
              <w:jc w:val="center"/>
              <w:rPr>
                <w:rFonts w:ascii="宋体"/>
                <w:color w:val="000000"/>
                <w:sz w:val="22"/>
              </w:rPr>
            </w:pPr>
          </w:p>
        </w:tc>
        <w:tc>
          <w:tcPr>
            <w:tcW w:w="1788" w:type="dxa"/>
            <w:vMerge/>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pacing w:after="0" w:line="240" w:lineRule="auto"/>
              <w:jc w:val="center"/>
              <w:rPr>
                <w:rFonts w:ascii="宋体"/>
                <w:color w:val="000000"/>
                <w:sz w:val="22"/>
              </w:rPr>
            </w:pPr>
          </w:p>
        </w:tc>
        <w:tc>
          <w:tcPr>
            <w:tcW w:w="857" w:type="dxa"/>
            <w:vMerge/>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pacing w:after="0" w:line="240" w:lineRule="auto"/>
              <w:jc w:val="center"/>
              <w:rPr>
                <w:rFonts w:ascii="宋体"/>
                <w:color w:val="000000"/>
                <w:sz w:val="22"/>
              </w:rPr>
            </w:pPr>
          </w:p>
        </w:tc>
      </w:tr>
      <w:tr w:rsidR="006906AB">
        <w:trPr>
          <w:trHeight w:val="238"/>
          <w:jc w:val="center"/>
        </w:trPr>
        <w:tc>
          <w:tcPr>
            <w:tcW w:w="55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301</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hint="eastAsia"/>
                <w:color w:val="000000"/>
                <w:kern w:val="0"/>
                <w:sz w:val="16"/>
                <w:szCs w:val="16"/>
              </w:rPr>
              <w:t>工资福利支出</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right"/>
              <w:rPr>
                <w:rFonts w:ascii="宋体" w:cs="宋体"/>
                <w:color w:val="000000"/>
                <w:sz w:val="16"/>
                <w:szCs w:val="16"/>
              </w:rPr>
            </w:pPr>
            <w:r>
              <w:rPr>
                <w:rFonts w:ascii="宋体" w:cs="宋体"/>
                <w:color w:val="000000"/>
                <w:sz w:val="16"/>
                <w:szCs w:val="16"/>
              </w:rPr>
              <w:t>2172.72</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302</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hint="eastAsia"/>
                <w:color w:val="000000"/>
                <w:kern w:val="0"/>
                <w:sz w:val="16"/>
                <w:szCs w:val="16"/>
              </w:rPr>
              <w:t>商品和服务支出</w:t>
            </w:r>
          </w:p>
        </w:tc>
        <w:tc>
          <w:tcPr>
            <w:tcW w:w="739"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right"/>
              <w:rPr>
                <w:rFonts w:ascii="宋体" w:cs="宋体"/>
                <w:color w:val="000000"/>
                <w:sz w:val="16"/>
                <w:szCs w:val="16"/>
              </w:rPr>
            </w:pPr>
            <w:r>
              <w:rPr>
                <w:rFonts w:ascii="宋体" w:cs="宋体"/>
                <w:color w:val="000000"/>
                <w:sz w:val="16"/>
                <w:szCs w:val="16"/>
              </w:rPr>
              <w:t>137.31</w:t>
            </w:r>
          </w:p>
        </w:tc>
        <w:tc>
          <w:tcPr>
            <w:tcW w:w="559"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307</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hint="eastAsia"/>
                <w:color w:val="000000"/>
                <w:kern w:val="0"/>
                <w:sz w:val="16"/>
                <w:szCs w:val="16"/>
              </w:rPr>
              <w:t>债务利息及费用支出</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right"/>
              <w:rPr>
                <w:rFonts w:ascii="宋体"/>
                <w:color w:val="000000"/>
                <w:sz w:val="20"/>
                <w:szCs w:val="20"/>
              </w:rPr>
            </w:pPr>
          </w:p>
        </w:tc>
      </w:tr>
      <w:tr w:rsidR="006906AB">
        <w:trPr>
          <w:trHeight w:val="238"/>
          <w:jc w:val="center"/>
        </w:trPr>
        <w:tc>
          <w:tcPr>
            <w:tcW w:w="55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30101</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基本工资</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right"/>
              <w:rPr>
                <w:rFonts w:ascii="宋体" w:cs="宋体"/>
                <w:color w:val="000000"/>
                <w:sz w:val="16"/>
                <w:szCs w:val="16"/>
              </w:rPr>
            </w:pPr>
            <w:r>
              <w:rPr>
                <w:rFonts w:ascii="宋体" w:cs="宋体"/>
                <w:color w:val="000000"/>
                <w:sz w:val="16"/>
                <w:szCs w:val="16"/>
              </w:rPr>
              <w:t>759.47</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30201</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办公费</w:t>
            </w:r>
          </w:p>
        </w:tc>
        <w:tc>
          <w:tcPr>
            <w:tcW w:w="739"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right"/>
              <w:rPr>
                <w:rFonts w:ascii="宋体" w:cs="宋体"/>
                <w:color w:val="000000"/>
                <w:sz w:val="16"/>
                <w:szCs w:val="16"/>
              </w:rPr>
            </w:pPr>
            <w:r>
              <w:rPr>
                <w:rFonts w:ascii="宋体" w:cs="宋体"/>
                <w:color w:val="000000"/>
                <w:sz w:val="16"/>
                <w:szCs w:val="16"/>
              </w:rPr>
              <w:t>3.47</w:t>
            </w:r>
          </w:p>
        </w:tc>
        <w:tc>
          <w:tcPr>
            <w:tcW w:w="559"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30701</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国内债务付息</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right"/>
              <w:rPr>
                <w:rFonts w:ascii="宋体"/>
                <w:color w:val="000000"/>
                <w:sz w:val="20"/>
                <w:szCs w:val="20"/>
              </w:rPr>
            </w:pPr>
          </w:p>
        </w:tc>
      </w:tr>
      <w:tr w:rsidR="006906AB">
        <w:trPr>
          <w:trHeight w:val="238"/>
          <w:jc w:val="center"/>
        </w:trPr>
        <w:tc>
          <w:tcPr>
            <w:tcW w:w="55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30102</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津贴补贴</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right"/>
              <w:rPr>
                <w:rFonts w:ascii="宋体" w:cs="宋体"/>
                <w:color w:val="000000"/>
                <w:sz w:val="16"/>
                <w:szCs w:val="16"/>
              </w:rPr>
            </w:pPr>
            <w:r>
              <w:rPr>
                <w:rFonts w:ascii="宋体" w:cs="宋体"/>
                <w:color w:val="000000"/>
                <w:sz w:val="16"/>
                <w:szCs w:val="16"/>
              </w:rPr>
              <w:t>509.78</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30202</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印刷费</w:t>
            </w:r>
          </w:p>
        </w:tc>
        <w:tc>
          <w:tcPr>
            <w:tcW w:w="739"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right"/>
              <w:rPr>
                <w:rFonts w:ascii="宋体"/>
                <w:color w:val="000000"/>
                <w:sz w:val="16"/>
                <w:szCs w:val="16"/>
              </w:rPr>
            </w:pPr>
          </w:p>
        </w:tc>
        <w:tc>
          <w:tcPr>
            <w:tcW w:w="559"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30702</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国外债务付息</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right"/>
              <w:rPr>
                <w:rFonts w:ascii="宋体"/>
                <w:color w:val="000000"/>
                <w:sz w:val="20"/>
                <w:szCs w:val="20"/>
              </w:rPr>
            </w:pPr>
          </w:p>
        </w:tc>
      </w:tr>
      <w:tr w:rsidR="006906AB">
        <w:trPr>
          <w:trHeight w:val="238"/>
          <w:jc w:val="center"/>
        </w:trPr>
        <w:tc>
          <w:tcPr>
            <w:tcW w:w="55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30103</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奖金</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right"/>
              <w:rPr>
                <w:rFonts w:ascii="宋体" w:cs="宋体"/>
                <w:color w:val="000000"/>
                <w:sz w:val="16"/>
                <w:szCs w:val="16"/>
              </w:rPr>
            </w:pPr>
            <w:r>
              <w:rPr>
                <w:rFonts w:ascii="宋体" w:cs="宋体"/>
                <w:color w:val="000000"/>
                <w:sz w:val="16"/>
                <w:szCs w:val="16"/>
              </w:rPr>
              <w:t>39.33</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30203</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咨询费</w:t>
            </w:r>
          </w:p>
        </w:tc>
        <w:tc>
          <w:tcPr>
            <w:tcW w:w="739"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right"/>
              <w:rPr>
                <w:rFonts w:ascii="宋体"/>
                <w:color w:val="000000"/>
                <w:sz w:val="16"/>
                <w:szCs w:val="16"/>
              </w:rPr>
            </w:pPr>
          </w:p>
        </w:tc>
        <w:tc>
          <w:tcPr>
            <w:tcW w:w="559"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310</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hint="eastAsia"/>
                <w:color w:val="000000"/>
                <w:kern w:val="0"/>
                <w:sz w:val="16"/>
                <w:szCs w:val="16"/>
              </w:rPr>
              <w:t>资本性支出</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right"/>
              <w:rPr>
                <w:rFonts w:ascii="宋体"/>
                <w:color w:val="000000"/>
                <w:sz w:val="20"/>
                <w:szCs w:val="20"/>
              </w:rPr>
            </w:pPr>
          </w:p>
        </w:tc>
      </w:tr>
      <w:tr w:rsidR="006906AB">
        <w:trPr>
          <w:trHeight w:val="238"/>
          <w:jc w:val="center"/>
        </w:trPr>
        <w:tc>
          <w:tcPr>
            <w:tcW w:w="55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30106</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伙食补助费</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right"/>
              <w:rPr>
                <w:rFonts w:ascii="宋体"/>
                <w:color w:val="000000"/>
                <w:sz w:val="16"/>
                <w:szCs w:val="16"/>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30204</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手续费</w:t>
            </w:r>
          </w:p>
        </w:tc>
        <w:tc>
          <w:tcPr>
            <w:tcW w:w="739"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right"/>
              <w:rPr>
                <w:rFonts w:ascii="宋体"/>
                <w:color w:val="000000"/>
                <w:sz w:val="16"/>
                <w:szCs w:val="16"/>
              </w:rPr>
            </w:pPr>
          </w:p>
        </w:tc>
        <w:tc>
          <w:tcPr>
            <w:tcW w:w="559"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31001</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房屋建筑物购建</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right"/>
              <w:rPr>
                <w:rFonts w:ascii="宋体"/>
                <w:color w:val="000000"/>
                <w:sz w:val="20"/>
                <w:szCs w:val="20"/>
              </w:rPr>
            </w:pPr>
          </w:p>
        </w:tc>
      </w:tr>
      <w:tr w:rsidR="006906AB">
        <w:trPr>
          <w:trHeight w:val="238"/>
          <w:jc w:val="center"/>
        </w:trPr>
        <w:tc>
          <w:tcPr>
            <w:tcW w:w="55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30107</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绩效工资</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right"/>
              <w:rPr>
                <w:rFonts w:ascii="宋体" w:cs="宋体"/>
                <w:color w:val="000000"/>
                <w:sz w:val="16"/>
                <w:szCs w:val="16"/>
              </w:rPr>
            </w:pPr>
            <w:r>
              <w:rPr>
                <w:rFonts w:ascii="宋体" w:cs="宋体"/>
                <w:color w:val="000000"/>
                <w:sz w:val="16"/>
                <w:szCs w:val="16"/>
              </w:rPr>
              <w:t>196.01</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30205</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水费</w:t>
            </w:r>
          </w:p>
        </w:tc>
        <w:tc>
          <w:tcPr>
            <w:tcW w:w="739"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right"/>
              <w:rPr>
                <w:rFonts w:ascii="宋体"/>
                <w:color w:val="000000"/>
                <w:sz w:val="16"/>
                <w:szCs w:val="16"/>
              </w:rPr>
            </w:pPr>
          </w:p>
        </w:tc>
        <w:tc>
          <w:tcPr>
            <w:tcW w:w="559"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31002</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办公设备购置</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right"/>
              <w:rPr>
                <w:rFonts w:ascii="宋体"/>
                <w:color w:val="000000"/>
                <w:sz w:val="20"/>
                <w:szCs w:val="20"/>
              </w:rPr>
            </w:pPr>
          </w:p>
        </w:tc>
      </w:tr>
      <w:tr w:rsidR="006906AB">
        <w:trPr>
          <w:trHeight w:val="425"/>
          <w:jc w:val="center"/>
        </w:trPr>
        <w:tc>
          <w:tcPr>
            <w:tcW w:w="55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30108</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机关事业单位基本养老保险缴费</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right"/>
              <w:rPr>
                <w:rFonts w:ascii="宋体" w:cs="宋体"/>
                <w:color w:val="000000"/>
                <w:sz w:val="16"/>
                <w:szCs w:val="16"/>
              </w:rPr>
            </w:pPr>
            <w:r>
              <w:rPr>
                <w:rFonts w:ascii="宋体" w:cs="宋体"/>
                <w:color w:val="000000"/>
                <w:sz w:val="16"/>
                <w:szCs w:val="16"/>
              </w:rPr>
              <w:t>263.80</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30206</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电费</w:t>
            </w:r>
          </w:p>
        </w:tc>
        <w:tc>
          <w:tcPr>
            <w:tcW w:w="739"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right"/>
              <w:rPr>
                <w:rFonts w:ascii="宋体" w:cs="宋体"/>
                <w:color w:val="000000"/>
                <w:sz w:val="16"/>
                <w:szCs w:val="16"/>
              </w:rPr>
            </w:pPr>
            <w:r>
              <w:rPr>
                <w:rFonts w:ascii="宋体" w:cs="宋体"/>
                <w:color w:val="000000"/>
                <w:sz w:val="16"/>
                <w:szCs w:val="16"/>
              </w:rPr>
              <w:t>3.24</w:t>
            </w:r>
          </w:p>
        </w:tc>
        <w:tc>
          <w:tcPr>
            <w:tcW w:w="559"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31003</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专用设备购置</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right"/>
              <w:rPr>
                <w:rFonts w:ascii="宋体"/>
                <w:color w:val="000000"/>
                <w:sz w:val="20"/>
                <w:szCs w:val="20"/>
              </w:rPr>
            </w:pPr>
          </w:p>
        </w:tc>
      </w:tr>
      <w:tr w:rsidR="006906AB">
        <w:trPr>
          <w:trHeight w:val="238"/>
          <w:jc w:val="center"/>
        </w:trPr>
        <w:tc>
          <w:tcPr>
            <w:tcW w:w="55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30109</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职业年金缴费</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right"/>
              <w:rPr>
                <w:rFonts w:ascii="宋体" w:cs="宋体"/>
                <w:color w:val="000000"/>
                <w:sz w:val="16"/>
                <w:szCs w:val="16"/>
              </w:rPr>
            </w:pPr>
            <w:r>
              <w:rPr>
                <w:rFonts w:ascii="宋体" w:cs="宋体"/>
                <w:color w:val="000000"/>
                <w:sz w:val="16"/>
                <w:szCs w:val="16"/>
              </w:rPr>
              <w:t>10.56</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30207</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邮电费</w:t>
            </w:r>
          </w:p>
        </w:tc>
        <w:tc>
          <w:tcPr>
            <w:tcW w:w="739"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right"/>
              <w:rPr>
                <w:rFonts w:ascii="宋体" w:cs="宋体"/>
                <w:color w:val="000000"/>
                <w:sz w:val="16"/>
                <w:szCs w:val="16"/>
              </w:rPr>
            </w:pPr>
            <w:r>
              <w:rPr>
                <w:rFonts w:ascii="宋体" w:cs="宋体"/>
                <w:color w:val="000000"/>
                <w:sz w:val="16"/>
                <w:szCs w:val="16"/>
              </w:rPr>
              <w:t>2.45</w:t>
            </w:r>
          </w:p>
        </w:tc>
        <w:tc>
          <w:tcPr>
            <w:tcW w:w="559"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31005</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基础设施建设</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right"/>
              <w:rPr>
                <w:rFonts w:ascii="宋体"/>
                <w:color w:val="000000"/>
                <w:sz w:val="20"/>
                <w:szCs w:val="20"/>
              </w:rPr>
            </w:pPr>
          </w:p>
        </w:tc>
      </w:tr>
      <w:tr w:rsidR="006906AB">
        <w:trPr>
          <w:trHeight w:val="425"/>
          <w:jc w:val="center"/>
        </w:trPr>
        <w:tc>
          <w:tcPr>
            <w:tcW w:w="55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30110</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职工基本医疗保险缴费</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right"/>
              <w:rPr>
                <w:rFonts w:ascii="宋体" w:cs="宋体"/>
                <w:color w:val="000000"/>
                <w:sz w:val="16"/>
                <w:szCs w:val="16"/>
              </w:rPr>
            </w:pPr>
            <w:r>
              <w:rPr>
                <w:rFonts w:ascii="宋体" w:cs="宋体"/>
                <w:color w:val="000000"/>
                <w:sz w:val="16"/>
                <w:szCs w:val="16"/>
              </w:rPr>
              <w:t>119.85</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30208</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取暖费</w:t>
            </w:r>
          </w:p>
        </w:tc>
        <w:tc>
          <w:tcPr>
            <w:tcW w:w="739"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right"/>
              <w:rPr>
                <w:rFonts w:ascii="宋体" w:cs="宋体"/>
                <w:color w:val="000000"/>
                <w:sz w:val="16"/>
                <w:szCs w:val="16"/>
              </w:rPr>
            </w:pPr>
            <w:r>
              <w:rPr>
                <w:rFonts w:ascii="宋体" w:cs="宋体"/>
                <w:color w:val="000000"/>
                <w:sz w:val="16"/>
                <w:szCs w:val="16"/>
              </w:rPr>
              <w:t>27.79</w:t>
            </w:r>
          </w:p>
        </w:tc>
        <w:tc>
          <w:tcPr>
            <w:tcW w:w="559"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31006</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大型修缮</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right"/>
              <w:rPr>
                <w:rFonts w:ascii="宋体"/>
                <w:color w:val="000000"/>
                <w:sz w:val="20"/>
                <w:szCs w:val="20"/>
              </w:rPr>
            </w:pPr>
          </w:p>
        </w:tc>
      </w:tr>
      <w:tr w:rsidR="006906AB">
        <w:trPr>
          <w:trHeight w:val="425"/>
          <w:jc w:val="center"/>
        </w:trPr>
        <w:tc>
          <w:tcPr>
            <w:tcW w:w="55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30111</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公务员医疗补助缴费</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right"/>
              <w:rPr>
                <w:rFonts w:ascii="宋体" w:cs="宋体"/>
                <w:color w:val="000000"/>
                <w:sz w:val="16"/>
                <w:szCs w:val="16"/>
              </w:rPr>
            </w:pPr>
            <w:r>
              <w:rPr>
                <w:rFonts w:ascii="宋体" w:cs="宋体"/>
                <w:color w:val="000000"/>
                <w:sz w:val="16"/>
                <w:szCs w:val="16"/>
              </w:rPr>
              <w:t>104.85</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30209</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物业管理费</w:t>
            </w:r>
          </w:p>
        </w:tc>
        <w:tc>
          <w:tcPr>
            <w:tcW w:w="739"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right"/>
              <w:rPr>
                <w:rFonts w:ascii="宋体"/>
                <w:color w:val="000000"/>
                <w:sz w:val="16"/>
                <w:szCs w:val="16"/>
              </w:rPr>
            </w:pPr>
          </w:p>
        </w:tc>
        <w:tc>
          <w:tcPr>
            <w:tcW w:w="559"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31007</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信息网络及软件购置更新</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right"/>
              <w:rPr>
                <w:rFonts w:ascii="宋体"/>
                <w:color w:val="000000"/>
                <w:sz w:val="20"/>
                <w:szCs w:val="20"/>
              </w:rPr>
            </w:pPr>
          </w:p>
        </w:tc>
      </w:tr>
      <w:tr w:rsidR="006906AB">
        <w:trPr>
          <w:trHeight w:val="238"/>
          <w:jc w:val="center"/>
        </w:trPr>
        <w:tc>
          <w:tcPr>
            <w:tcW w:w="55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30112</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其他社会保障缴费</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right"/>
              <w:rPr>
                <w:rFonts w:ascii="宋体" w:cs="宋体"/>
                <w:color w:val="000000"/>
                <w:sz w:val="16"/>
                <w:szCs w:val="16"/>
              </w:rPr>
            </w:pPr>
            <w:r>
              <w:rPr>
                <w:rFonts w:ascii="宋体" w:cs="宋体"/>
                <w:color w:val="000000"/>
                <w:sz w:val="16"/>
                <w:szCs w:val="16"/>
              </w:rPr>
              <w:t>9.79</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30211</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差旅费</w:t>
            </w:r>
          </w:p>
        </w:tc>
        <w:tc>
          <w:tcPr>
            <w:tcW w:w="739"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right"/>
              <w:rPr>
                <w:rFonts w:ascii="宋体" w:cs="宋体"/>
                <w:color w:val="000000"/>
                <w:sz w:val="16"/>
                <w:szCs w:val="16"/>
              </w:rPr>
            </w:pPr>
            <w:r>
              <w:rPr>
                <w:rFonts w:ascii="宋体" w:cs="宋体"/>
                <w:color w:val="000000"/>
                <w:sz w:val="16"/>
                <w:szCs w:val="16"/>
              </w:rPr>
              <w:t>2.14</w:t>
            </w:r>
          </w:p>
        </w:tc>
        <w:tc>
          <w:tcPr>
            <w:tcW w:w="559"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31008</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物资储备</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right"/>
              <w:rPr>
                <w:rFonts w:ascii="宋体"/>
                <w:color w:val="000000"/>
                <w:sz w:val="20"/>
                <w:szCs w:val="20"/>
              </w:rPr>
            </w:pPr>
          </w:p>
        </w:tc>
      </w:tr>
      <w:tr w:rsidR="006906AB">
        <w:trPr>
          <w:trHeight w:val="238"/>
          <w:jc w:val="center"/>
        </w:trPr>
        <w:tc>
          <w:tcPr>
            <w:tcW w:w="55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30113</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住房公积金</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right"/>
              <w:rPr>
                <w:rFonts w:ascii="宋体" w:cs="宋体"/>
                <w:color w:val="000000"/>
                <w:sz w:val="16"/>
                <w:szCs w:val="16"/>
              </w:rPr>
            </w:pPr>
            <w:r>
              <w:rPr>
                <w:rFonts w:ascii="宋体" w:cs="宋体"/>
                <w:color w:val="000000"/>
                <w:sz w:val="16"/>
                <w:szCs w:val="16"/>
              </w:rPr>
              <w:t>159.15</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30212</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因公出国（境）费用</w:t>
            </w:r>
          </w:p>
        </w:tc>
        <w:tc>
          <w:tcPr>
            <w:tcW w:w="739"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right"/>
              <w:rPr>
                <w:rFonts w:ascii="宋体"/>
                <w:color w:val="000000"/>
                <w:sz w:val="16"/>
                <w:szCs w:val="16"/>
              </w:rPr>
            </w:pPr>
          </w:p>
        </w:tc>
        <w:tc>
          <w:tcPr>
            <w:tcW w:w="559"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31009</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土地补偿</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right"/>
              <w:rPr>
                <w:rFonts w:ascii="宋体"/>
                <w:color w:val="000000"/>
                <w:sz w:val="20"/>
                <w:szCs w:val="20"/>
              </w:rPr>
            </w:pPr>
          </w:p>
        </w:tc>
      </w:tr>
      <w:tr w:rsidR="006906AB">
        <w:trPr>
          <w:trHeight w:val="238"/>
          <w:jc w:val="center"/>
        </w:trPr>
        <w:tc>
          <w:tcPr>
            <w:tcW w:w="55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30114</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医疗费</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right"/>
              <w:rPr>
                <w:rFonts w:ascii="宋体"/>
                <w:color w:val="000000"/>
                <w:sz w:val="16"/>
                <w:szCs w:val="16"/>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30213</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维修（护）费</w:t>
            </w:r>
          </w:p>
        </w:tc>
        <w:tc>
          <w:tcPr>
            <w:tcW w:w="739"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right"/>
              <w:rPr>
                <w:rFonts w:ascii="宋体"/>
                <w:color w:val="000000"/>
                <w:sz w:val="16"/>
                <w:szCs w:val="16"/>
              </w:rPr>
            </w:pPr>
          </w:p>
        </w:tc>
        <w:tc>
          <w:tcPr>
            <w:tcW w:w="559"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31010</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安置补助</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right"/>
              <w:rPr>
                <w:rFonts w:ascii="宋体"/>
                <w:color w:val="000000"/>
                <w:sz w:val="20"/>
                <w:szCs w:val="20"/>
              </w:rPr>
            </w:pPr>
          </w:p>
        </w:tc>
      </w:tr>
      <w:tr w:rsidR="006906AB">
        <w:trPr>
          <w:trHeight w:val="425"/>
          <w:jc w:val="center"/>
        </w:trPr>
        <w:tc>
          <w:tcPr>
            <w:tcW w:w="55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30199</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其他工资福利支出</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right"/>
              <w:rPr>
                <w:rFonts w:ascii="宋体" w:cs="宋体"/>
                <w:color w:val="000000"/>
                <w:sz w:val="16"/>
                <w:szCs w:val="16"/>
              </w:rPr>
            </w:pPr>
            <w:r>
              <w:rPr>
                <w:rFonts w:ascii="宋体" w:cs="宋体"/>
                <w:color w:val="000000"/>
                <w:sz w:val="16"/>
                <w:szCs w:val="16"/>
              </w:rPr>
              <w:t>0.12</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30214</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租赁费</w:t>
            </w:r>
          </w:p>
        </w:tc>
        <w:tc>
          <w:tcPr>
            <w:tcW w:w="739"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right"/>
              <w:rPr>
                <w:rFonts w:ascii="宋体"/>
                <w:color w:val="000000"/>
                <w:sz w:val="16"/>
                <w:szCs w:val="16"/>
              </w:rPr>
            </w:pPr>
          </w:p>
        </w:tc>
        <w:tc>
          <w:tcPr>
            <w:tcW w:w="559"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31011</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地上附着物和青苗补偿</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right"/>
              <w:rPr>
                <w:rFonts w:ascii="宋体"/>
                <w:color w:val="000000"/>
                <w:sz w:val="20"/>
                <w:szCs w:val="20"/>
              </w:rPr>
            </w:pPr>
          </w:p>
        </w:tc>
      </w:tr>
      <w:tr w:rsidR="006906AB">
        <w:trPr>
          <w:trHeight w:val="238"/>
          <w:jc w:val="center"/>
        </w:trPr>
        <w:tc>
          <w:tcPr>
            <w:tcW w:w="55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303</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hint="eastAsia"/>
                <w:color w:val="000000"/>
                <w:kern w:val="0"/>
                <w:sz w:val="16"/>
                <w:szCs w:val="16"/>
              </w:rPr>
              <w:t>对个人和家庭的补助</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right"/>
              <w:rPr>
                <w:rFonts w:ascii="宋体" w:cs="宋体"/>
                <w:color w:val="000000"/>
                <w:sz w:val="16"/>
                <w:szCs w:val="16"/>
              </w:rPr>
            </w:pPr>
            <w:r>
              <w:rPr>
                <w:rFonts w:ascii="宋体" w:cs="宋体"/>
                <w:color w:val="000000"/>
                <w:sz w:val="16"/>
                <w:szCs w:val="16"/>
              </w:rPr>
              <w:t>4.85</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30215</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会议费</w:t>
            </w:r>
          </w:p>
        </w:tc>
        <w:tc>
          <w:tcPr>
            <w:tcW w:w="739"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right"/>
              <w:rPr>
                <w:rFonts w:ascii="宋体"/>
                <w:color w:val="000000"/>
                <w:sz w:val="16"/>
                <w:szCs w:val="16"/>
              </w:rPr>
            </w:pPr>
          </w:p>
        </w:tc>
        <w:tc>
          <w:tcPr>
            <w:tcW w:w="559"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31012</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拆迁补偿</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right"/>
              <w:rPr>
                <w:rFonts w:ascii="宋体"/>
                <w:color w:val="000000"/>
                <w:sz w:val="20"/>
                <w:szCs w:val="20"/>
              </w:rPr>
            </w:pPr>
          </w:p>
        </w:tc>
      </w:tr>
      <w:tr w:rsidR="006906AB">
        <w:trPr>
          <w:trHeight w:val="238"/>
          <w:jc w:val="center"/>
        </w:trPr>
        <w:tc>
          <w:tcPr>
            <w:tcW w:w="55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30301</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离休费</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right"/>
              <w:rPr>
                <w:rFonts w:ascii="宋体"/>
                <w:color w:val="000000"/>
                <w:sz w:val="16"/>
                <w:szCs w:val="16"/>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30216</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培训费</w:t>
            </w:r>
          </w:p>
        </w:tc>
        <w:tc>
          <w:tcPr>
            <w:tcW w:w="739"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right"/>
              <w:rPr>
                <w:rFonts w:ascii="宋体"/>
                <w:color w:val="000000"/>
                <w:sz w:val="16"/>
                <w:szCs w:val="16"/>
              </w:rPr>
            </w:pPr>
          </w:p>
        </w:tc>
        <w:tc>
          <w:tcPr>
            <w:tcW w:w="559"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31013</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公务用车购置</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right"/>
              <w:rPr>
                <w:rFonts w:ascii="宋体"/>
                <w:color w:val="000000"/>
                <w:sz w:val="20"/>
                <w:szCs w:val="20"/>
              </w:rPr>
            </w:pPr>
          </w:p>
        </w:tc>
      </w:tr>
      <w:tr w:rsidR="006906AB">
        <w:trPr>
          <w:trHeight w:val="238"/>
          <w:jc w:val="center"/>
        </w:trPr>
        <w:tc>
          <w:tcPr>
            <w:tcW w:w="55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30302</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退休费</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right"/>
              <w:rPr>
                <w:rFonts w:ascii="宋体"/>
                <w:color w:val="000000"/>
                <w:sz w:val="16"/>
                <w:szCs w:val="16"/>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30217</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公务接待费</w:t>
            </w:r>
          </w:p>
        </w:tc>
        <w:tc>
          <w:tcPr>
            <w:tcW w:w="739"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right"/>
              <w:rPr>
                <w:rFonts w:ascii="宋体" w:cs="宋体"/>
                <w:color w:val="000000"/>
                <w:sz w:val="16"/>
                <w:szCs w:val="16"/>
              </w:rPr>
            </w:pPr>
            <w:r>
              <w:rPr>
                <w:rFonts w:ascii="宋体" w:cs="宋体"/>
                <w:color w:val="000000"/>
                <w:sz w:val="16"/>
                <w:szCs w:val="16"/>
              </w:rPr>
              <w:t>0.32</w:t>
            </w:r>
          </w:p>
        </w:tc>
        <w:tc>
          <w:tcPr>
            <w:tcW w:w="559"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31019</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其他交通工具购置</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right"/>
              <w:rPr>
                <w:rFonts w:ascii="宋体"/>
                <w:color w:val="000000"/>
                <w:sz w:val="20"/>
                <w:szCs w:val="20"/>
              </w:rPr>
            </w:pPr>
          </w:p>
        </w:tc>
      </w:tr>
      <w:tr w:rsidR="006906AB">
        <w:trPr>
          <w:trHeight w:val="238"/>
          <w:jc w:val="center"/>
        </w:trPr>
        <w:tc>
          <w:tcPr>
            <w:tcW w:w="55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30303</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退职（役）费</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right"/>
              <w:rPr>
                <w:rFonts w:ascii="宋体"/>
                <w:color w:val="000000"/>
                <w:sz w:val="16"/>
                <w:szCs w:val="16"/>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30218</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专用材料费</w:t>
            </w:r>
          </w:p>
        </w:tc>
        <w:tc>
          <w:tcPr>
            <w:tcW w:w="739"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right"/>
              <w:rPr>
                <w:rFonts w:ascii="宋体"/>
                <w:color w:val="000000"/>
                <w:sz w:val="16"/>
                <w:szCs w:val="16"/>
              </w:rPr>
            </w:pPr>
          </w:p>
        </w:tc>
        <w:tc>
          <w:tcPr>
            <w:tcW w:w="559"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31021</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文物和陈列品购置</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right"/>
              <w:rPr>
                <w:rFonts w:ascii="宋体"/>
                <w:color w:val="000000"/>
                <w:sz w:val="20"/>
                <w:szCs w:val="20"/>
              </w:rPr>
            </w:pPr>
          </w:p>
        </w:tc>
      </w:tr>
      <w:tr w:rsidR="006906AB">
        <w:trPr>
          <w:trHeight w:val="238"/>
          <w:jc w:val="center"/>
        </w:trPr>
        <w:tc>
          <w:tcPr>
            <w:tcW w:w="55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30304</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抚恤金</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right"/>
              <w:rPr>
                <w:rFonts w:ascii="宋体" w:cs="宋体"/>
                <w:color w:val="000000"/>
                <w:sz w:val="16"/>
                <w:szCs w:val="16"/>
              </w:rPr>
            </w:pPr>
            <w:r>
              <w:rPr>
                <w:rFonts w:ascii="宋体" w:cs="宋体"/>
                <w:color w:val="000000"/>
                <w:sz w:val="16"/>
                <w:szCs w:val="16"/>
              </w:rPr>
              <w:t>2.18</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30224</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被装购置费</w:t>
            </w:r>
          </w:p>
        </w:tc>
        <w:tc>
          <w:tcPr>
            <w:tcW w:w="739"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right"/>
              <w:rPr>
                <w:rFonts w:ascii="宋体"/>
                <w:color w:val="000000"/>
                <w:sz w:val="16"/>
                <w:szCs w:val="16"/>
              </w:rPr>
            </w:pPr>
          </w:p>
        </w:tc>
        <w:tc>
          <w:tcPr>
            <w:tcW w:w="559"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31022</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无形资产购置</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right"/>
              <w:rPr>
                <w:rFonts w:ascii="宋体"/>
                <w:color w:val="000000"/>
                <w:sz w:val="20"/>
                <w:szCs w:val="20"/>
              </w:rPr>
            </w:pPr>
          </w:p>
        </w:tc>
      </w:tr>
      <w:tr w:rsidR="006906AB">
        <w:trPr>
          <w:trHeight w:val="238"/>
          <w:jc w:val="center"/>
        </w:trPr>
        <w:tc>
          <w:tcPr>
            <w:tcW w:w="55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30305</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生活补助</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right"/>
              <w:rPr>
                <w:rFonts w:ascii="宋体" w:cs="宋体"/>
                <w:color w:val="000000"/>
                <w:sz w:val="16"/>
                <w:szCs w:val="16"/>
              </w:rPr>
            </w:pPr>
            <w:r>
              <w:rPr>
                <w:rFonts w:ascii="宋体" w:cs="宋体"/>
                <w:color w:val="000000"/>
                <w:sz w:val="16"/>
                <w:szCs w:val="16"/>
              </w:rPr>
              <w:t>0.14</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30225</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专用燃料费</w:t>
            </w:r>
          </w:p>
        </w:tc>
        <w:tc>
          <w:tcPr>
            <w:tcW w:w="739"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right"/>
              <w:rPr>
                <w:rFonts w:ascii="宋体"/>
                <w:color w:val="000000"/>
                <w:sz w:val="16"/>
                <w:szCs w:val="16"/>
              </w:rPr>
            </w:pPr>
          </w:p>
        </w:tc>
        <w:tc>
          <w:tcPr>
            <w:tcW w:w="559"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31099</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其他资本性支出</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right"/>
              <w:rPr>
                <w:rFonts w:ascii="宋体"/>
                <w:color w:val="000000"/>
                <w:sz w:val="20"/>
                <w:szCs w:val="20"/>
              </w:rPr>
            </w:pPr>
          </w:p>
        </w:tc>
      </w:tr>
      <w:tr w:rsidR="006906AB">
        <w:trPr>
          <w:trHeight w:val="238"/>
          <w:jc w:val="center"/>
        </w:trPr>
        <w:tc>
          <w:tcPr>
            <w:tcW w:w="55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30306</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救济费</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right"/>
              <w:rPr>
                <w:rFonts w:ascii="宋体"/>
                <w:color w:val="000000"/>
                <w:sz w:val="16"/>
                <w:szCs w:val="16"/>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30226</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劳务费</w:t>
            </w:r>
          </w:p>
        </w:tc>
        <w:tc>
          <w:tcPr>
            <w:tcW w:w="739"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right"/>
              <w:rPr>
                <w:rFonts w:ascii="宋体" w:cs="宋体"/>
                <w:color w:val="000000"/>
                <w:sz w:val="16"/>
                <w:szCs w:val="16"/>
              </w:rPr>
            </w:pPr>
            <w:r>
              <w:rPr>
                <w:rFonts w:ascii="宋体" w:cs="宋体"/>
                <w:color w:val="000000"/>
                <w:sz w:val="16"/>
                <w:szCs w:val="16"/>
              </w:rPr>
              <w:t>2.74</w:t>
            </w:r>
          </w:p>
        </w:tc>
        <w:tc>
          <w:tcPr>
            <w:tcW w:w="559"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399</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hint="eastAsia"/>
                <w:color w:val="000000"/>
                <w:kern w:val="0"/>
                <w:sz w:val="16"/>
                <w:szCs w:val="16"/>
              </w:rPr>
              <w:t>其他支出</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right"/>
              <w:rPr>
                <w:rFonts w:ascii="宋体"/>
                <w:color w:val="000000"/>
                <w:sz w:val="20"/>
                <w:szCs w:val="20"/>
              </w:rPr>
            </w:pPr>
          </w:p>
        </w:tc>
      </w:tr>
      <w:tr w:rsidR="006906AB">
        <w:trPr>
          <w:trHeight w:val="238"/>
          <w:jc w:val="center"/>
        </w:trPr>
        <w:tc>
          <w:tcPr>
            <w:tcW w:w="55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30307</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医疗费补助</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right"/>
              <w:rPr>
                <w:rFonts w:ascii="宋体"/>
                <w:color w:val="000000"/>
                <w:sz w:val="16"/>
                <w:szCs w:val="16"/>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30227</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委托业务费</w:t>
            </w:r>
          </w:p>
        </w:tc>
        <w:tc>
          <w:tcPr>
            <w:tcW w:w="739"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right"/>
              <w:rPr>
                <w:rFonts w:ascii="宋体"/>
                <w:color w:val="000000"/>
                <w:sz w:val="16"/>
                <w:szCs w:val="16"/>
              </w:rPr>
            </w:pPr>
          </w:p>
        </w:tc>
        <w:tc>
          <w:tcPr>
            <w:tcW w:w="559"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39906</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赠与</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right"/>
              <w:rPr>
                <w:rFonts w:ascii="宋体"/>
                <w:color w:val="000000"/>
                <w:sz w:val="20"/>
                <w:szCs w:val="20"/>
              </w:rPr>
            </w:pPr>
          </w:p>
        </w:tc>
      </w:tr>
      <w:tr w:rsidR="006906AB">
        <w:trPr>
          <w:trHeight w:val="238"/>
          <w:jc w:val="center"/>
        </w:trPr>
        <w:tc>
          <w:tcPr>
            <w:tcW w:w="55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30308</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助学金</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right"/>
              <w:rPr>
                <w:rFonts w:ascii="宋体"/>
                <w:color w:val="000000"/>
                <w:sz w:val="16"/>
                <w:szCs w:val="16"/>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30228</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工会经费</w:t>
            </w:r>
          </w:p>
        </w:tc>
        <w:tc>
          <w:tcPr>
            <w:tcW w:w="739"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right"/>
              <w:rPr>
                <w:rFonts w:ascii="宋体" w:cs="宋体"/>
                <w:color w:val="000000"/>
                <w:sz w:val="16"/>
                <w:szCs w:val="16"/>
              </w:rPr>
            </w:pPr>
            <w:r>
              <w:rPr>
                <w:rFonts w:ascii="宋体" w:cs="宋体"/>
                <w:color w:val="000000"/>
                <w:sz w:val="16"/>
                <w:szCs w:val="16"/>
              </w:rPr>
              <w:t>13.43</w:t>
            </w:r>
          </w:p>
        </w:tc>
        <w:tc>
          <w:tcPr>
            <w:tcW w:w="559"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39907</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国家赔偿费用支出</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right"/>
              <w:rPr>
                <w:rFonts w:ascii="宋体"/>
                <w:color w:val="000000"/>
                <w:sz w:val="20"/>
                <w:szCs w:val="20"/>
              </w:rPr>
            </w:pPr>
          </w:p>
        </w:tc>
      </w:tr>
      <w:tr w:rsidR="006906AB">
        <w:trPr>
          <w:trHeight w:val="420"/>
          <w:jc w:val="center"/>
        </w:trPr>
        <w:tc>
          <w:tcPr>
            <w:tcW w:w="55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30309</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奖励金</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right"/>
              <w:rPr>
                <w:rFonts w:ascii="宋体" w:cs="宋体"/>
                <w:color w:val="000000"/>
                <w:sz w:val="16"/>
                <w:szCs w:val="16"/>
              </w:rPr>
            </w:pPr>
            <w:r>
              <w:rPr>
                <w:rFonts w:ascii="宋体" w:cs="宋体"/>
                <w:color w:val="000000"/>
                <w:sz w:val="16"/>
                <w:szCs w:val="16"/>
              </w:rPr>
              <w:t>2.54137</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30229</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福利费</w:t>
            </w:r>
          </w:p>
        </w:tc>
        <w:tc>
          <w:tcPr>
            <w:tcW w:w="739"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right"/>
              <w:rPr>
                <w:rFonts w:ascii="宋体" w:cs="宋体"/>
                <w:color w:val="000000"/>
                <w:sz w:val="16"/>
                <w:szCs w:val="16"/>
              </w:rPr>
            </w:pPr>
            <w:r>
              <w:rPr>
                <w:rFonts w:ascii="宋体" w:cs="宋体"/>
                <w:color w:val="000000"/>
                <w:sz w:val="16"/>
                <w:szCs w:val="16"/>
              </w:rPr>
              <w:t>10.99</w:t>
            </w:r>
          </w:p>
        </w:tc>
        <w:tc>
          <w:tcPr>
            <w:tcW w:w="559"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39908</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对民间非营利组织和群众性自治组织补贴</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right"/>
              <w:rPr>
                <w:rFonts w:ascii="宋体"/>
                <w:color w:val="000000"/>
                <w:sz w:val="20"/>
                <w:szCs w:val="20"/>
              </w:rPr>
            </w:pPr>
          </w:p>
        </w:tc>
      </w:tr>
      <w:tr w:rsidR="006906AB">
        <w:trPr>
          <w:trHeight w:val="425"/>
          <w:jc w:val="center"/>
        </w:trPr>
        <w:tc>
          <w:tcPr>
            <w:tcW w:w="55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30310</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个人农业生产补贴</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right"/>
              <w:rPr>
                <w:rFonts w:ascii="宋体"/>
                <w:color w:val="000000"/>
                <w:sz w:val="16"/>
                <w:szCs w:val="16"/>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30231</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公务用车运行维护费</w:t>
            </w:r>
          </w:p>
        </w:tc>
        <w:tc>
          <w:tcPr>
            <w:tcW w:w="739"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right"/>
              <w:rPr>
                <w:rFonts w:ascii="宋体" w:cs="宋体"/>
                <w:color w:val="000000"/>
                <w:sz w:val="16"/>
                <w:szCs w:val="16"/>
              </w:rPr>
            </w:pPr>
            <w:r>
              <w:rPr>
                <w:rFonts w:ascii="宋体" w:cs="宋体"/>
                <w:color w:val="000000"/>
                <w:sz w:val="16"/>
                <w:szCs w:val="16"/>
              </w:rPr>
              <w:t>4.04</w:t>
            </w:r>
          </w:p>
        </w:tc>
        <w:tc>
          <w:tcPr>
            <w:tcW w:w="559"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39999</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其他支出</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right"/>
              <w:rPr>
                <w:rFonts w:ascii="宋体"/>
                <w:color w:val="000000"/>
                <w:sz w:val="20"/>
                <w:szCs w:val="20"/>
              </w:rPr>
            </w:pPr>
          </w:p>
        </w:tc>
      </w:tr>
      <w:tr w:rsidR="006906AB">
        <w:trPr>
          <w:trHeight w:val="425"/>
          <w:jc w:val="center"/>
        </w:trPr>
        <w:tc>
          <w:tcPr>
            <w:tcW w:w="55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30399</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其他对个人和家庭的补助支出</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right"/>
              <w:rPr>
                <w:rFonts w:ascii="宋体"/>
                <w:color w:val="000000"/>
                <w:sz w:val="16"/>
                <w:szCs w:val="16"/>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30239</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其他交通费用</w:t>
            </w:r>
          </w:p>
        </w:tc>
        <w:tc>
          <w:tcPr>
            <w:tcW w:w="739"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right"/>
              <w:rPr>
                <w:rFonts w:ascii="宋体" w:cs="宋体"/>
                <w:color w:val="000000"/>
                <w:sz w:val="16"/>
                <w:szCs w:val="16"/>
              </w:rPr>
            </w:pPr>
            <w:r>
              <w:rPr>
                <w:rFonts w:ascii="宋体" w:cs="宋体"/>
                <w:color w:val="000000"/>
                <w:sz w:val="16"/>
                <w:szCs w:val="16"/>
              </w:rPr>
              <w:t>66.5</w:t>
            </w:r>
          </w:p>
        </w:tc>
        <w:tc>
          <w:tcPr>
            <w:tcW w:w="559"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left"/>
              <w:rPr>
                <w:rFonts w:ascii="宋体"/>
                <w:color w:val="000000"/>
                <w:sz w:val="16"/>
                <w:szCs w:val="16"/>
              </w:rPr>
            </w:pP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napToGrid w:val="0"/>
              <w:spacing w:after="0" w:line="240" w:lineRule="auto"/>
              <w:jc w:val="left"/>
              <w:rPr>
                <w:rFonts w:ascii="宋体"/>
                <w:color w:val="000000"/>
                <w:sz w:val="16"/>
                <w:szCs w:val="16"/>
              </w:rPr>
            </w:pP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right"/>
              <w:rPr>
                <w:rFonts w:ascii="宋体"/>
                <w:color w:val="000000"/>
                <w:sz w:val="20"/>
                <w:szCs w:val="20"/>
              </w:rPr>
            </w:pPr>
          </w:p>
        </w:tc>
      </w:tr>
      <w:tr w:rsidR="006906AB">
        <w:trPr>
          <w:trHeight w:val="238"/>
          <w:jc w:val="center"/>
        </w:trPr>
        <w:tc>
          <w:tcPr>
            <w:tcW w:w="55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left"/>
              <w:rPr>
                <w:rFonts w:ascii="宋体"/>
                <w:color w:val="000000"/>
                <w:sz w:val="16"/>
                <w:szCs w:val="16"/>
              </w:rPr>
            </w:pP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napToGrid w:val="0"/>
              <w:spacing w:after="0" w:line="240" w:lineRule="auto"/>
              <w:jc w:val="left"/>
              <w:rPr>
                <w:rFonts w:ascii="宋体"/>
                <w:color w:val="000000"/>
                <w:sz w:val="16"/>
                <w:szCs w:val="16"/>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right"/>
              <w:rPr>
                <w:rFonts w:ascii="宋体"/>
                <w:color w:val="000000"/>
                <w:sz w:val="16"/>
                <w:szCs w:val="16"/>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30240</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税金及附加费用</w:t>
            </w:r>
          </w:p>
        </w:tc>
        <w:tc>
          <w:tcPr>
            <w:tcW w:w="739"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right"/>
              <w:rPr>
                <w:rFonts w:ascii="宋体"/>
                <w:color w:val="000000"/>
                <w:sz w:val="16"/>
                <w:szCs w:val="16"/>
              </w:rPr>
            </w:pPr>
          </w:p>
        </w:tc>
        <w:tc>
          <w:tcPr>
            <w:tcW w:w="559"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left"/>
              <w:rPr>
                <w:rFonts w:ascii="宋体"/>
                <w:color w:val="000000"/>
                <w:sz w:val="16"/>
                <w:szCs w:val="16"/>
              </w:rPr>
            </w:pP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napToGrid w:val="0"/>
              <w:spacing w:after="0" w:line="240" w:lineRule="auto"/>
              <w:jc w:val="left"/>
              <w:rPr>
                <w:rFonts w:ascii="宋体"/>
                <w:color w:val="000000"/>
                <w:sz w:val="16"/>
                <w:szCs w:val="16"/>
              </w:rPr>
            </w:pP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right"/>
              <w:rPr>
                <w:rFonts w:ascii="宋体"/>
                <w:color w:val="000000"/>
                <w:sz w:val="20"/>
                <w:szCs w:val="20"/>
              </w:rPr>
            </w:pPr>
          </w:p>
        </w:tc>
      </w:tr>
      <w:tr w:rsidR="006906AB">
        <w:trPr>
          <w:trHeight w:val="425"/>
          <w:jc w:val="center"/>
        </w:trPr>
        <w:tc>
          <w:tcPr>
            <w:tcW w:w="55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left"/>
              <w:rPr>
                <w:rFonts w:ascii="宋体"/>
                <w:color w:val="000000"/>
                <w:sz w:val="16"/>
                <w:szCs w:val="16"/>
              </w:rPr>
            </w:pP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napToGrid w:val="0"/>
              <w:spacing w:after="0" w:line="240" w:lineRule="auto"/>
              <w:jc w:val="left"/>
              <w:rPr>
                <w:rFonts w:ascii="宋体"/>
                <w:color w:val="000000"/>
                <w:sz w:val="16"/>
                <w:szCs w:val="16"/>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right"/>
              <w:rPr>
                <w:rFonts w:ascii="宋体"/>
                <w:color w:val="000000"/>
                <w:sz w:val="16"/>
                <w:szCs w:val="16"/>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30299</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其他商品和服务支出</w:t>
            </w:r>
          </w:p>
        </w:tc>
        <w:tc>
          <w:tcPr>
            <w:tcW w:w="739"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right"/>
              <w:rPr>
                <w:rFonts w:ascii="宋体" w:cs="宋体"/>
                <w:color w:val="000000"/>
                <w:sz w:val="16"/>
                <w:szCs w:val="16"/>
              </w:rPr>
            </w:pPr>
            <w:r>
              <w:rPr>
                <w:rFonts w:ascii="宋体" w:cs="宋体"/>
                <w:color w:val="000000"/>
                <w:sz w:val="16"/>
                <w:szCs w:val="16"/>
              </w:rPr>
              <w:t>0.20</w:t>
            </w:r>
          </w:p>
        </w:tc>
        <w:tc>
          <w:tcPr>
            <w:tcW w:w="559"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left"/>
              <w:rPr>
                <w:rFonts w:ascii="宋体"/>
                <w:color w:val="000000"/>
                <w:sz w:val="16"/>
                <w:szCs w:val="16"/>
              </w:rPr>
            </w:pP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snapToGrid w:val="0"/>
              <w:spacing w:after="0" w:line="240" w:lineRule="auto"/>
              <w:jc w:val="left"/>
              <w:rPr>
                <w:rFonts w:ascii="宋体"/>
                <w:color w:val="000000"/>
                <w:sz w:val="16"/>
                <w:szCs w:val="16"/>
              </w:rPr>
            </w:pP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right"/>
              <w:rPr>
                <w:rFonts w:ascii="宋体"/>
                <w:color w:val="000000"/>
                <w:sz w:val="20"/>
                <w:szCs w:val="20"/>
              </w:rPr>
            </w:pPr>
          </w:p>
        </w:tc>
      </w:tr>
      <w:tr w:rsidR="006906AB">
        <w:trPr>
          <w:trHeight w:val="317"/>
          <w:jc w:val="center"/>
        </w:trPr>
        <w:tc>
          <w:tcPr>
            <w:tcW w:w="2157"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center"/>
              <w:textAlignment w:val="center"/>
              <w:rPr>
                <w:rFonts w:ascii="宋体"/>
                <w:color w:val="000000"/>
                <w:sz w:val="16"/>
                <w:szCs w:val="16"/>
              </w:rPr>
            </w:pPr>
            <w:r>
              <w:rPr>
                <w:rFonts w:ascii="宋体" w:hAnsi="宋体" w:cs="宋体" w:hint="eastAsia"/>
                <w:color w:val="000000"/>
                <w:kern w:val="0"/>
                <w:sz w:val="16"/>
                <w:szCs w:val="16"/>
              </w:rPr>
              <w:t>人员经费合计</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right"/>
              <w:rPr>
                <w:rFonts w:ascii="宋体"/>
                <w:color w:val="000000"/>
                <w:sz w:val="16"/>
                <w:szCs w:val="16"/>
              </w:rPr>
            </w:pPr>
          </w:p>
        </w:tc>
        <w:tc>
          <w:tcPr>
            <w:tcW w:w="5326"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center"/>
              <w:textAlignment w:val="center"/>
              <w:rPr>
                <w:rFonts w:ascii="宋体"/>
                <w:color w:val="000000"/>
                <w:sz w:val="16"/>
                <w:szCs w:val="16"/>
              </w:rPr>
            </w:pPr>
            <w:r>
              <w:rPr>
                <w:rFonts w:ascii="宋体" w:hAnsi="宋体" w:cs="宋体" w:hint="eastAsia"/>
                <w:color w:val="000000"/>
                <w:kern w:val="0"/>
                <w:sz w:val="16"/>
                <w:szCs w:val="16"/>
              </w:rPr>
              <w:t>公用经费合计</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napToGrid w:val="0"/>
              <w:spacing w:after="0" w:line="240" w:lineRule="auto"/>
              <w:jc w:val="right"/>
              <w:rPr>
                <w:rFonts w:ascii="宋体"/>
                <w:color w:val="000000"/>
                <w:sz w:val="16"/>
                <w:szCs w:val="16"/>
              </w:rPr>
            </w:pPr>
          </w:p>
        </w:tc>
      </w:tr>
      <w:tr w:rsidR="006906AB">
        <w:trPr>
          <w:trHeight w:val="277"/>
          <w:jc w:val="center"/>
        </w:trPr>
        <w:tc>
          <w:tcPr>
            <w:tcW w:w="9180" w:type="dxa"/>
            <w:gridSpan w:val="9"/>
            <w:tcBorders>
              <w:top w:val="nil"/>
              <w:left w:val="nil"/>
              <w:bottom w:val="nil"/>
              <w:right w:val="nil"/>
            </w:tcBorders>
            <w:noWrap/>
            <w:tcMar>
              <w:top w:w="15" w:type="dxa"/>
              <w:left w:w="15" w:type="dxa"/>
              <w:right w:w="15" w:type="dxa"/>
            </w:tcMar>
            <w:vAlign w:val="center"/>
          </w:tcPr>
          <w:p w:rsidR="006906AB" w:rsidRDefault="006906AB">
            <w:pPr>
              <w:widowControl/>
              <w:spacing w:after="0" w:line="240" w:lineRule="auto"/>
              <w:jc w:val="left"/>
              <w:textAlignment w:val="center"/>
              <w:rPr>
                <w:rFonts w:ascii="宋体"/>
                <w:color w:val="000000"/>
                <w:sz w:val="20"/>
                <w:szCs w:val="20"/>
              </w:rPr>
            </w:pPr>
            <w:r>
              <w:rPr>
                <w:rFonts w:ascii="宋体" w:hAnsi="宋体" w:cs="宋体" w:hint="eastAsia"/>
                <w:color w:val="000000"/>
                <w:kern w:val="0"/>
                <w:sz w:val="20"/>
                <w:szCs w:val="20"/>
              </w:rPr>
              <w:t>注：本表反映部门本年度一般公共预算财政拨款基本支出明细情况。</w:t>
            </w:r>
            <w:r>
              <w:rPr>
                <w:rFonts w:ascii="宋体" w:hAnsi="宋体" w:cs="宋体"/>
                <w:color w:val="000000"/>
                <w:kern w:val="0"/>
                <w:sz w:val="20"/>
                <w:szCs w:val="20"/>
              </w:rPr>
              <w:t xml:space="preserve">        </w:t>
            </w:r>
          </w:p>
        </w:tc>
      </w:tr>
    </w:tbl>
    <w:p w:rsidR="006906AB" w:rsidRDefault="006906AB">
      <w:pPr>
        <w:widowControl/>
        <w:spacing w:after="0" w:line="560" w:lineRule="exact"/>
        <w:jc w:val="left"/>
        <w:rPr>
          <w:rFonts w:ascii="仿宋_GB2312" w:eastAsia="仿宋_GB2312" w:hAnsi="宋体"/>
          <w:b/>
          <w:bCs/>
          <w:sz w:val="28"/>
          <w:szCs w:val="28"/>
          <w:highlight w:val="yellow"/>
        </w:rPr>
        <w:sectPr w:rsidR="006906AB">
          <w:pgSz w:w="11906" w:h="16838"/>
          <w:pgMar w:top="2098" w:right="1474" w:bottom="1984" w:left="1588" w:header="851" w:footer="992" w:gutter="0"/>
          <w:cols w:space="0"/>
          <w:docGrid w:type="lines" w:linePitch="312"/>
        </w:sectPr>
      </w:pPr>
    </w:p>
    <w:tbl>
      <w:tblPr>
        <w:tblW w:w="8800" w:type="dxa"/>
        <w:jc w:val="center"/>
        <w:tblLayout w:type="fixed"/>
        <w:tblCellMar>
          <w:left w:w="0" w:type="dxa"/>
          <w:right w:w="0" w:type="dxa"/>
        </w:tblCellMar>
        <w:tblLook w:val="00A0"/>
      </w:tblPr>
      <w:tblGrid>
        <w:gridCol w:w="1158"/>
        <w:gridCol w:w="1527"/>
        <w:gridCol w:w="1528"/>
        <w:gridCol w:w="1530"/>
        <w:gridCol w:w="1530"/>
        <w:gridCol w:w="1527"/>
      </w:tblGrid>
      <w:tr w:rsidR="006906AB">
        <w:trPr>
          <w:trHeight w:val="584"/>
          <w:jc w:val="center"/>
        </w:trPr>
        <w:tc>
          <w:tcPr>
            <w:tcW w:w="8800" w:type="dxa"/>
            <w:gridSpan w:val="6"/>
            <w:tcBorders>
              <w:top w:val="nil"/>
              <w:left w:val="nil"/>
              <w:bottom w:val="nil"/>
              <w:right w:val="nil"/>
            </w:tcBorders>
            <w:noWrap/>
            <w:tcMar>
              <w:top w:w="15" w:type="dxa"/>
              <w:left w:w="15" w:type="dxa"/>
              <w:right w:w="15" w:type="dxa"/>
            </w:tcMar>
            <w:vAlign w:val="center"/>
          </w:tcPr>
          <w:p w:rsidR="006906AB" w:rsidRDefault="006906AB">
            <w:pPr>
              <w:widowControl/>
              <w:adjustRightInd w:val="0"/>
              <w:snapToGrid w:val="0"/>
              <w:spacing w:after="0" w:line="240" w:lineRule="auto"/>
              <w:jc w:val="center"/>
              <w:textAlignment w:val="center"/>
              <w:rPr>
                <w:rFonts w:ascii="黑体" w:eastAsia="黑体" w:hAnsi="宋体"/>
                <w:color w:val="000000"/>
                <w:sz w:val="40"/>
                <w:szCs w:val="40"/>
              </w:rPr>
            </w:pPr>
            <w:r>
              <w:rPr>
                <w:rFonts w:ascii="黑体" w:eastAsia="黑体" w:hAnsi="宋体" w:cs="黑体" w:hint="eastAsia"/>
                <w:color w:val="000000"/>
                <w:kern w:val="0"/>
                <w:sz w:val="40"/>
                <w:szCs w:val="40"/>
              </w:rPr>
              <w:lastRenderedPageBreak/>
              <w:t>一般公共预算财政拨款“</w:t>
            </w:r>
            <w:r w:rsidR="00BA22BC" w:rsidRPr="00BA22BC">
              <w:rPr>
                <w:noProof/>
              </w:rPr>
              <w:pict>
                <v:group id="组合 52" o:spid="_x0000_s1059" style="position:absolute;left:0;text-align:left;margin-left:-82.75pt;margin-top:-81.1pt;width:243.2pt;height:41.2pt;z-index:22;mso-wrap-distance-left:0;mso-wrap-distance-right:0;mso-position-horizontal-relative:text;mso-position-vertical-relative:page" coordorigin="4551,52615" coordsize="8546,1398">
                  <v:rect id="矩形 19" o:spid="_x0000_s1060" style="position:absolute;left:4551;top:52615;width:8546;height:1175;visibility:visible" fillcolor="#d8d8d8" stroked="f"/>
                  <v:rect id="矩形 20" o:spid="_x0000_s1061" style="position:absolute;left:4577;top:52890;width:8324;height:1123;visibility:visible;v-text-anchor:middle" fillcolor="#ad002d" strokecolor="#af7621" strokeweight="2pt">
                    <v:stroke joinstyle="round"/>
                    <v:textbox>
                      <w:txbxContent>
                        <w:p w:rsidR="006906AB" w:rsidRDefault="006906AB">
                          <w:pPr>
                            <w:widowControl/>
                            <w:jc w:val="left"/>
                            <w:rPr>
                              <w:rFonts w:ascii="楷体" w:eastAsia="楷体" w:hAnsi="楷体"/>
                              <w:b/>
                              <w:bCs/>
                              <w:color w:val="FDEFBE"/>
                              <w:sz w:val="32"/>
                              <w:szCs w:val="32"/>
                            </w:rPr>
                          </w:pPr>
                          <w:r>
                            <w:rPr>
                              <w:rFonts w:ascii="楷体" w:eastAsia="楷体" w:hAnsi="楷体" w:cs="楷体"/>
                              <w:b/>
                              <w:bCs/>
                              <w:color w:val="FDEFBE"/>
                              <w:kern w:val="0"/>
                              <w:sz w:val="32"/>
                              <w:szCs w:val="32"/>
                            </w:rPr>
                            <w:t>2018</w:t>
                          </w:r>
                          <w:r>
                            <w:rPr>
                              <w:rFonts w:ascii="楷体" w:eastAsia="楷体" w:hAnsi="楷体" w:cs="楷体" w:hint="eastAsia"/>
                              <w:b/>
                              <w:bCs/>
                              <w:color w:val="FDEFBE"/>
                              <w:kern w:val="0"/>
                              <w:sz w:val="32"/>
                              <w:szCs w:val="32"/>
                            </w:rPr>
                            <w:t>年度部门决算</w:t>
                          </w:r>
                          <w:r>
                            <w:rPr>
                              <w:rFonts w:ascii="MS Mincho" w:eastAsia="MS Mincho" w:hAnsi="MS Mincho" w:cs="MS Mincho" w:hint="eastAsia"/>
                              <w:b/>
                              <w:bCs/>
                              <w:color w:val="FDEFBE"/>
                              <w:kern w:val="0"/>
                              <w:sz w:val="32"/>
                              <w:szCs w:val="32"/>
                            </w:rPr>
                            <w:t>☞</w:t>
                          </w:r>
                          <w:r>
                            <w:rPr>
                              <w:rFonts w:ascii="楷体" w:eastAsia="楷体" w:hAnsi="楷体" w:cs="楷体" w:hint="eastAsia"/>
                              <w:b/>
                              <w:bCs/>
                              <w:color w:val="FDEFBE"/>
                              <w:kern w:val="0"/>
                              <w:sz w:val="32"/>
                              <w:szCs w:val="32"/>
                            </w:rPr>
                            <w:t>决算报表</w:t>
                          </w:r>
                        </w:p>
                        <w:p w:rsidR="006906AB" w:rsidRDefault="006906AB">
                          <w:pPr>
                            <w:jc w:val="center"/>
                          </w:pPr>
                        </w:p>
                      </w:txbxContent>
                    </v:textbox>
                  </v:rect>
                  <w10:wrap anchory="page"/>
                  <w10:anchorlock/>
                </v:group>
              </w:pict>
            </w:r>
            <w:r>
              <w:rPr>
                <w:rFonts w:ascii="黑体" w:eastAsia="黑体" w:hAnsi="宋体" w:cs="黑体" w:hint="eastAsia"/>
                <w:color w:val="000000"/>
                <w:kern w:val="0"/>
                <w:sz w:val="40"/>
                <w:szCs w:val="40"/>
              </w:rPr>
              <w:t>三公”经费支出决算表</w:t>
            </w:r>
          </w:p>
        </w:tc>
      </w:tr>
      <w:tr w:rsidR="006906AB">
        <w:trPr>
          <w:trHeight w:val="347"/>
          <w:jc w:val="center"/>
        </w:trPr>
        <w:tc>
          <w:tcPr>
            <w:tcW w:w="1158" w:type="dxa"/>
            <w:tcBorders>
              <w:top w:val="nil"/>
              <w:left w:val="nil"/>
              <w:bottom w:val="nil"/>
              <w:right w:val="nil"/>
            </w:tcBorders>
            <w:noWrap/>
            <w:tcMar>
              <w:top w:w="15" w:type="dxa"/>
              <w:left w:w="15" w:type="dxa"/>
              <w:right w:w="15" w:type="dxa"/>
            </w:tcMar>
            <w:vAlign w:val="center"/>
          </w:tcPr>
          <w:p w:rsidR="006906AB" w:rsidRDefault="006906AB">
            <w:pPr>
              <w:widowControl/>
              <w:adjustRightInd w:val="0"/>
              <w:snapToGrid w:val="0"/>
              <w:spacing w:after="0" w:line="240" w:lineRule="auto"/>
              <w:rPr>
                <w:rFonts w:ascii="Arial" w:hAnsi="Arial" w:cs="Arial"/>
                <w:color w:val="000000"/>
                <w:sz w:val="20"/>
                <w:szCs w:val="20"/>
              </w:rPr>
            </w:pPr>
          </w:p>
        </w:tc>
        <w:tc>
          <w:tcPr>
            <w:tcW w:w="1527" w:type="dxa"/>
            <w:tcBorders>
              <w:top w:val="nil"/>
              <w:left w:val="nil"/>
              <w:bottom w:val="nil"/>
              <w:right w:val="nil"/>
            </w:tcBorders>
            <w:noWrap/>
            <w:tcMar>
              <w:top w:w="15" w:type="dxa"/>
              <w:left w:w="15" w:type="dxa"/>
              <w:right w:w="15" w:type="dxa"/>
            </w:tcMar>
            <w:vAlign w:val="center"/>
          </w:tcPr>
          <w:p w:rsidR="006906AB" w:rsidRDefault="006906AB">
            <w:pPr>
              <w:widowControl/>
              <w:adjustRightInd w:val="0"/>
              <w:snapToGrid w:val="0"/>
              <w:spacing w:after="0" w:line="240" w:lineRule="auto"/>
              <w:rPr>
                <w:rFonts w:ascii="Arial" w:hAnsi="Arial" w:cs="Arial"/>
                <w:color w:val="000000"/>
                <w:sz w:val="20"/>
                <w:szCs w:val="20"/>
              </w:rPr>
            </w:pPr>
          </w:p>
        </w:tc>
        <w:tc>
          <w:tcPr>
            <w:tcW w:w="1528" w:type="dxa"/>
            <w:tcBorders>
              <w:top w:val="nil"/>
              <w:left w:val="nil"/>
              <w:bottom w:val="nil"/>
              <w:right w:val="nil"/>
            </w:tcBorders>
            <w:noWrap/>
            <w:tcMar>
              <w:top w:w="15" w:type="dxa"/>
              <w:left w:w="15" w:type="dxa"/>
              <w:right w:w="15" w:type="dxa"/>
            </w:tcMar>
            <w:vAlign w:val="center"/>
          </w:tcPr>
          <w:p w:rsidR="006906AB" w:rsidRDefault="006906AB">
            <w:pPr>
              <w:widowControl/>
              <w:adjustRightInd w:val="0"/>
              <w:snapToGrid w:val="0"/>
              <w:spacing w:after="0" w:line="240" w:lineRule="auto"/>
              <w:rPr>
                <w:rFonts w:ascii="Arial" w:hAnsi="Arial" w:cs="Arial"/>
                <w:color w:val="000000"/>
                <w:sz w:val="20"/>
                <w:szCs w:val="20"/>
              </w:rPr>
            </w:pPr>
          </w:p>
        </w:tc>
        <w:tc>
          <w:tcPr>
            <w:tcW w:w="1530" w:type="dxa"/>
            <w:tcBorders>
              <w:top w:val="nil"/>
              <w:left w:val="nil"/>
              <w:bottom w:val="nil"/>
              <w:right w:val="nil"/>
            </w:tcBorders>
            <w:noWrap/>
            <w:tcMar>
              <w:top w:w="15" w:type="dxa"/>
              <w:left w:w="15" w:type="dxa"/>
              <w:right w:w="15" w:type="dxa"/>
            </w:tcMar>
            <w:vAlign w:val="center"/>
          </w:tcPr>
          <w:p w:rsidR="006906AB" w:rsidRDefault="006906AB">
            <w:pPr>
              <w:widowControl/>
              <w:adjustRightInd w:val="0"/>
              <w:snapToGrid w:val="0"/>
              <w:spacing w:after="0" w:line="240" w:lineRule="auto"/>
              <w:rPr>
                <w:rFonts w:ascii="Arial" w:hAnsi="Arial" w:cs="Arial"/>
                <w:color w:val="000000"/>
                <w:sz w:val="20"/>
                <w:szCs w:val="20"/>
              </w:rPr>
            </w:pPr>
          </w:p>
        </w:tc>
        <w:tc>
          <w:tcPr>
            <w:tcW w:w="1530" w:type="dxa"/>
            <w:tcBorders>
              <w:top w:val="nil"/>
              <w:left w:val="nil"/>
              <w:bottom w:val="nil"/>
              <w:right w:val="nil"/>
            </w:tcBorders>
            <w:noWrap/>
            <w:tcMar>
              <w:top w:w="15" w:type="dxa"/>
              <w:left w:w="15" w:type="dxa"/>
              <w:right w:w="15" w:type="dxa"/>
            </w:tcMar>
            <w:vAlign w:val="center"/>
          </w:tcPr>
          <w:p w:rsidR="006906AB" w:rsidRDefault="006906AB">
            <w:pPr>
              <w:widowControl/>
              <w:adjustRightInd w:val="0"/>
              <w:snapToGrid w:val="0"/>
              <w:spacing w:after="0" w:line="240" w:lineRule="auto"/>
              <w:rPr>
                <w:rFonts w:ascii="Arial" w:hAnsi="Arial" w:cs="Arial"/>
                <w:color w:val="000000"/>
                <w:sz w:val="20"/>
                <w:szCs w:val="20"/>
              </w:rPr>
            </w:pPr>
          </w:p>
        </w:tc>
        <w:tc>
          <w:tcPr>
            <w:tcW w:w="1527" w:type="dxa"/>
            <w:tcBorders>
              <w:top w:val="nil"/>
              <w:left w:val="nil"/>
              <w:bottom w:val="nil"/>
              <w:right w:val="nil"/>
            </w:tcBorders>
            <w:noWrap/>
            <w:tcMar>
              <w:top w:w="15" w:type="dxa"/>
              <w:left w:w="15" w:type="dxa"/>
              <w:right w:w="15" w:type="dxa"/>
            </w:tcMar>
            <w:vAlign w:val="center"/>
          </w:tcPr>
          <w:p w:rsidR="006906AB" w:rsidRDefault="006906AB">
            <w:pPr>
              <w:widowControl/>
              <w:adjustRightInd w:val="0"/>
              <w:snapToGrid w:val="0"/>
              <w:spacing w:after="0" w:line="240" w:lineRule="auto"/>
              <w:jc w:val="right"/>
              <w:textAlignment w:val="center"/>
              <w:rPr>
                <w:rFonts w:ascii="宋体"/>
                <w:color w:val="000000"/>
                <w:sz w:val="20"/>
                <w:szCs w:val="20"/>
              </w:rPr>
            </w:pPr>
            <w:r>
              <w:rPr>
                <w:rFonts w:ascii="宋体" w:hAnsi="宋体" w:cs="宋体" w:hint="eastAsia"/>
                <w:color w:val="000000"/>
                <w:kern w:val="0"/>
                <w:sz w:val="20"/>
                <w:szCs w:val="20"/>
              </w:rPr>
              <w:t>公开</w:t>
            </w:r>
            <w:r>
              <w:rPr>
                <w:rFonts w:ascii="宋体" w:hAnsi="宋体" w:cs="宋体"/>
                <w:color w:val="000000"/>
                <w:kern w:val="0"/>
                <w:sz w:val="20"/>
                <w:szCs w:val="20"/>
              </w:rPr>
              <w:t>07</w:t>
            </w:r>
            <w:r>
              <w:rPr>
                <w:rFonts w:ascii="宋体" w:hAnsi="宋体" w:cs="宋体" w:hint="eastAsia"/>
                <w:color w:val="000000"/>
                <w:kern w:val="0"/>
                <w:sz w:val="20"/>
                <w:szCs w:val="20"/>
              </w:rPr>
              <w:t>表</w:t>
            </w:r>
          </w:p>
        </w:tc>
      </w:tr>
      <w:tr w:rsidR="006906AB">
        <w:trPr>
          <w:trHeight w:val="347"/>
          <w:jc w:val="center"/>
        </w:trPr>
        <w:tc>
          <w:tcPr>
            <w:tcW w:w="7273" w:type="dxa"/>
            <w:gridSpan w:val="5"/>
            <w:tcBorders>
              <w:top w:val="nil"/>
              <w:left w:val="nil"/>
              <w:bottom w:val="nil"/>
              <w:right w:val="nil"/>
            </w:tcBorders>
            <w:noWrap/>
            <w:tcMar>
              <w:top w:w="15" w:type="dxa"/>
              <w:left w:w="15" w:type="dxa"/>
              <w:right w:w="15" w:type="dxa"/>
            </w:tcMar>
            <w:vAlign w:val="center"/>
          </w:tcPr>
          <w:p w:rsidR="006906AB" w:rsidRDefault="006906AB">
            <w:pPr>
              <w:widowControl/>
              <w:adjustRightInd w:val="0"/>
              <w:snapToGrid w:val="0"/>
              <w:spacing w:after="0" w:line="240" w:lineRule="auto"/>
              <w:jc w:val="left"/>
              <w:textAlignment w:val="center"/>
              <w:rPr>
                <w:rFonts w:ascii="宋体"/>
                <w:color w:val="000000"/>
                <w:sz w:val="20"/>
                <w:szCs w:val="20"/>
              </w:rPr>
            </w:pPr>
            <w:r>
              <w:rPr>
                <w:rFonts w:ascii="宋体" w:hAnsi="宋体" w:cs="宋体" w:hint="eastAsia"/>
                <w:color w:val="000000"/>
                <w:kern w:val="0"/>
                <w:sz w:val="20"/>
                <w:szCs w:val="20"/>
              </w:rPr>
              <w:t>部门：</w:t>
            </w:r>
          </w:p>
        </w:tc>
        <w:tc>
          <w:tcPr>
            <w:tcW w:w="1527" w:type="dxa"/>
            <w:tcBorders>
              <w:top w:val="nil"/>
              <w:left w:val="nil"/>
              <w:bottom w:val="nil"/>
              <w:right w:val="nil"/>
            </w:tcBorders>
            <w:noWrap/>
            <w:tcMar>
              <w:top w:w="15" w:type="dxa"/>
              <w:left w:w="15" w:type="dxa"/>
              <w:right w:w="15" w:type="dxa"/>
            </w:tcMar>
            <w:vAlign w:val="center"/>
          </w:tcPr>
          <w:p w:rsidR="006906AB" w:rsidRDefault="006906AB">
            <w:pPr>
              <w:widowControl/>
              <w:adjustRightInd w:val="0"/>
              <w:snapToGrid w:val="0"/>
              <w:spacing w:after="0" w:line="240" w:lineRule="auto"/>
              <w:jc w:val="right"/>
              <w:textAlignment w:val="center"/>
              <w:rPr>
                <w:rFonts w:ascii="宋体"/>
                <w:color w:val="000000"/>
                <w:sz w:val="20"/>
                <w:szCs w:val="20"/>
              </w:rPr>
            </w:pPr>
            <w:r>
              <w:rPr>
                <w:rFonts w:ascii="宋体" w:hAnsi="宋体" w:cs="宋体" w:hint="eastAsia"/>
                <w:color w:val="000000"/>
                <w:kern w:val="0"/>
                <w:sz w:val="20"/>
                <w:szCs w:val="20"/>
              </w:rPr>
              <w:t>金额单位：万元</w:t>
            </w:r>
          </w:p>
        </w:tc>
      </w:tr>
      <w:tr w:rsidR="006906AB">
        <w:trPr>
          <w:trHeight w:val="482"/>
          <w:jc w:val="center"/>
        </w:trPr>
        <w:tc>
          <w:tcPr>
            <w:tcW w:w="8800"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06AB" w:rsidRDefault="006906AB">
            <w:pPr>
              <w:widowControl/>
              <w:adjustRightInd w:val="0"/>
              <w:snapToGrid w:val="0"/>
              <w:spacing w:after="0" w:line="240" w:lineRule="auto"/>
              <w:jc w:val="center"/>
              <w:textAlignment w:val="center"/>
              <w:rPr>
                <w:rFonts w:ascii="宋体"/>
                <w:color w:val="000000"/>
              </w:rPr>
            </w:pPr>
            <w:r>
              <w:rPr>
                <w:rFonts w:ascii="宋体" w:hAnsi="宋体" w:cs="宋体" w:hint="eastAsia"/>
                <w:color w:val="000000"/>
                <w:kern w:val="0"/>
              </w:rPr>
              <w:t>预算数</w:t>
            </w:r>
          </w:p>
        </w:tc>
      </w:tr>
      <w:tr w:rsidR="006906AB">
        <w:trPr>
          <w:trHeight w:val="435"/>
          <w:jc w:val="center"/>
        </w:trPr>
        <w:tc>
          <w:tcPr>
            <w:tcW w:w="115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06AB" w:rsidRDefault="006906AB">
            <w:pPr>
              <w:widowControl/>
              <w:adjustRightInd w:val="0"/>
              <w:snapToGrid w:val="0"/>
              <w:spacing w:after="0" w:line="240" w:lineRule="auto"/>
              <w:jc w:val="center"/>
              <w:textAlignment w:val="center"/>
              <w:rPr>
                <w:rFonts w:ascii="宋体"/>
                <w:color w:val="000000"/>
              </w:rPr>
            </w:pPr>
            <w:r>
              <w:rPr>
                <w:rFonts w:ascii="宋体" w:hAnsi="宋体" w:cs="宋体" w:hint="eastAsia"/>
                <w:color w:val="000000"/>
                <w:kern w:val="0"/>
              </w:rPr>
              <w:t>合计</w:t>
            </w:r>
          </w:p>
        </w:tc>
        <w:tc>
          <w:tcPr>
            <w:tcW w:w="152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06AB" w:rsidRDefault="006906AB">
            <w:pPr>
              <w:widowControl/>
              <w:adjustRightInd w:val="0"/>
              <w:snapToGrid w:val="0"/>
              <w:spacing w:after="0" w:line="240" w:lineRule="auto"/>
              <w:jc w:val="center"/>
              <w:textAlignment w:val="center"/>
              <w:rPr>
                <w:rFonts w:ascii="宋体"/>
                <w:color w:val="000000"/>
              </w:rPr>
            </w:pPr>
            <w:r>
              <w:rPr>
                <w:rFonts w:ascii="宋体" w:hAnsi="宋体" w:cs="宋体" w:hint="eastAsia"/>
                <w:color w:val="000000"/>
                <w:kern w:val="0"/>
              </w:rPr>
              <w:t>因公出国（境）费</w:t>
            </w:r>
          </w:p>
        </w:tc>
        <w:tc>
          <w:tcPr>
            <w:tcW w:w="458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06AB" w:rsidRDefault="006906AB">
            <w:pPr>
              <w:widowControl/>
              <w:adjustRightInd w:val="0"/>
              <w:snapToGrid w:val="0"/>
              <w:spacing w:after="0" w:line="240" w:lineRule="auto"/>
              <w:jc w:val="center"/>
              <w:textAlignment w:val="center"/>
              <w:rPr>
                <w:rFonts w:ascii="宋体"/>
                <w:color w:val="000000"/>
              </w:rPr>
            </w:pPr>
            <w:r>
              <w:rPr>
                <w:rFonts w:ascii="宋体" w:hAnsi="宋体" w:cs="宋体" w:hint="eastAsia"/>
                <w:color w:val="000000"/>
                <w:kern w:val="0"/>
              </w:rPr>
              <w:t>公务用车购置及运行费</w:t>
            </w:r>
          </w:p>
        </w:tc>
        <w:tc>
          <w:tcPr>
            <w:tcW w:w="152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06AB" w:rsidRDefault="006906AB">
            <w:pPr>
              <w:widowControl/>
              <w:adjustRightInd w:val="0"/>
              <w:snapToGrid w:val="0"/>
              <w:spacing w:after="0" w:line="240" w:lineRule="auto"/>
              <w:jc w:val="center"/>
              <w:textAlignment w:val="center"/>
              <w:rPr>
                <w:rFonts w:ascii="宋体"/>
                <w:color w:val="000000"/>
              </w:rPr>
            </w:pPr>
            <w:r>
              <w:rPr>
                <w:rFonts w:ascii="宋体" w:hAnsi="宋体" w:cs="宋体" w:hint="eastAsia"/>
                <w:color w:val="000000"/>
                <w:kern w:val="0"/>
              </w:rPr>
              <w:t>公务接待费</w:t>
            </w:r>
          </w:p>
        </w:tc>
      </w:tr>
      <w:tr w:rsidR="006906AB">
        <w:trPr>
          <w:trHeight w:val="686"/>
          <w:jc w:val="center"/>
        </w:trPr>
        <w:tc>
          <w:tcPr>
            <w:tcW w:w="115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06AB" w:rsidRDefault="006906AB">
            <w:pPr>
              <w:widowControl/>
              <w:adjustRightInd w:val="0"/>
              <w:snapToGrid w:val="0"/>
              <w:spacing w:after="0" w:line="240" w:lineRule="auto"/>
              <w:jc w:val="center"/>
              <w:rPr>
                <w:rFonts w:ascii="宋体"/>
                <w:color w:val="000000"/>
              </w:rPr>
            </w:pPr>
          </w:p>
        </w:tc>
        <w:tc>
          <w:tcPr>
            <w:tcW w:w="152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06AB" w:rsidRDefault="006906AB">
            <w:pPr>
              <w:widowControl/>
              <w:adjustRightInd w:val="0"/>
              <w:snapToGrid w:val="0"/>
              <w:spacing w:after="0" w:line="240" w:lineRule="auto"/>
              <w:jc w:val="center"/>
              <w:rPr>
                <w:rFonts w:ascii="宋体"/>
                <w:color w:val="000000"/>
              </w:rPr>
            </w:pP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06AB" w:rsidRDefault="006906AB">
            <w:pPr>
              <w:widowControl/>
              <w:adjustRightInd w:val="0"/>
              <w:snapToGrid w:val="0"/>
              <w:spacing w:after="0" w:line="240" w:lineRule="auto"/>
              <w:jc w:val="center"/>
              <w:textAlignment w:val="center"/>
              <w:rPr>
                <w:rFonts w:ascii="宋体"/>
                <w:color w:val="000000"/>
              </w:rPr>
            </w:pPr>
            <w:r>
              <w:rPr>
                <w:rFonts w:ascii="宋体" w:hAnsi="宋体" w:cs="宋体" w:hint="eastAsia"/>
                <w:color w:val="000000"/>
                <w:kern w:val="0"/>
              </w:rPr>
              <w:t>小计</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06AB" w:rsidRDefault="006906AB">
            <w:pPr>
              <w:widowControl/>
              <w:adjustRightInd w:val="0"/>
              <w:snapToGrid w:val="0"/>
              <w:spacing w:after="0" w:line="240" w:lineRule="auto"/>
              <w:jc w:val="center"/>
              <w:textAlignment w:val="center"/>
              <w:rPr>
                <w:rFonts w:ascii="宋体"/>
                <w:color w:val="000000"/>
              </w:rPr>
            </w:pPr>
            <w:r>
              <w:rPr>
                <w:rFonts w:ascii="宋体" w:hAnsi="宋体" w:cs="宋体" w:hint="eastAsia"/>
                <w:color w:val="000000"/>
                <w:kern w:val="0"/>
              </w:rPr>
              <w:t>公务用车购置费</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06AB" w:rsidRDefault="006906AB">
            <w:pPr>
              <w:widowControl/>
              <w:adjustRightInd w:val="0"/>
              <w:snapToGrid w:val="0"/>
              <w:spacing w:after="0" w:line="240" w:lineRule="auto"/>
              <w:jc w:val="center"/>
              <w:textAlignment w:val="center"/>
              <w:rPr>
                <w:rFonts w:ascii="宋体"/>
                <w:color w:val="000000"/>
              </w:rPr>
            </w:pPr>
            <w:r>
              <w:rPr>
                <w:rFonts w:ascii="宋体" w:hAnsi="宋体" w:cs="宋体" w:hint="eastAsia"/>
                <w:color w:val="000000"/>
                <w:kern w:val="0"/>
              </w:rPr>
              <w:t>公务用车运行费</w:t>
            </w:r>
          </w:p>
        </w:tc>
        <w:tc>
          <w:tcPr>
            <w:tcW w:w="152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06AB" w:rsidRDefault="006906AB">
            <w:pPr>
              <w:widowControl/>
              <w:adjustRightInd w:val="0"/>
              <w:snapToGrid w:val="0"/>
              <w:spacing w:after="0" w:line="240" w:lineRule="auto"/>
              <w:jc w:val="center"/>
              <w:rPr>
                <w:rFonts w:ascii="宋体"/>
                <w:color w:val="000000"/>
              </w:rPr>
            </w:pPr>
          </w:p>
        </w:tc>
      </w:tr>
      <w:tr w:rsidR="006906AB">
        <w:trPr>
          <w:trHeight w:val="435"/>
          <w:jc w:val="center"/>
        </w:trPr>
        <w:tc>
          <w:tcPr>
            <w:tcW w:w="11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06AB" w:rsidRDefault="006906AB">
            <w:pPr>
              <w:widowControl/>
              <w:adjustRightInd w:val="0"/>
              <w:snapToGrid w:val="0"/>
              <w:spacing w:after="0" w:line="240" w:lineRule="auto"/>
              <w:jc w:val="center"/>
              <w:textAlignment w:val="center"/>
              <w:rPr>
                <w:rFonts w:ascii="宋体"/>
                <w:color w:val="000000"/>
              </w:rPr>
            </w:pPr>
            <w:r>
              <w:rPr>
                <w:rFonts w:ascii="宋体" w:hAnsi="宋体" w:cs="宋体"/>
                <w:color w:val="000000"/>
                <w:kern w:val="0"/>
              </w:rPr>
              <w:t>1</w:t>
            </w: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06AB" w:rsidRDefault="006906AB">
            <w:pPr>
              <w:widowControl/>
              <w:adjustRightInd w:val="0"/>
              <w:snapToGrid w:val="0"/>
              <w:spacing w:after="0" w:line="240" w:lineRule="auto"/>
              <w:jc w:val="center"/>
              <w:textAlignment w:val="center"/>
              <w:rPr>
                <w:rFonts w:ascii="宋体"/>
                <w:color w:val="000000"/>
              </w:rPr>
            </w:pPr>
            <w:r>
              <w:rPr>
                <w:rFonts w:ascii="宋体" w:hAnsi="宋体" w:cs="宋体"/>
                <w:color w:val="000000"/>
                <w:kern w:val="0"/>
              </w:rPr>
              <w:t>2</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06AB" w:rsidRDefault="006906AB">
            <w:pPr>
              <w:widowControl/>
              <w:adjustRightInd w:val="0"/>
              <w:snapToGrid w:val="0"/>
              <w:spacing w:after="0" w:line="240" w:lineRule="auto"/>
              <w:jc w:val="center"/>
              <w:textAlignment w:val="center"/>
              <w:rPr>
                <w:rFonts w:ascii="宋体"/>
                <w:color w:val="000000"/>
              </w:rPr>
            </w:pPr>
            <w:r>
              <w:rPr>
                <w:rFonts w:ascii="宋体" w:hAnsi="宋体" w:cs="宋体"/>
                <w:color w:val="000000"/>
                <w:kern w:val="0"/>
              </w:rPr>
              <w:t>3</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06AB" w:rsidRDefault="006906AB">
            <w:pPr>
              <w:widowControl/>
              <w:adjustRightInd w:val="0"/>
              <w:snapToGrid w:val="0"/>
              <w:spacing w:after="0" w:line="240" w:lineRule="auto"/>
              <w:jc w:val="center"/>
              <w:textAlignment w:val="center"/>
              <w:rPr>
                <w:rFonts w:ascii="宋体"/>
                <w:color w:val="000000"/>
              </w:rPr>
            </w:pPr>
            <w:r>
              <w:rPr>
                <w:rFonts w:ascii="宋体" w:hAnsi="宋体" w:cs="宋体"/>
                <w:color w:val="000000"/>
                <w:kern w:val="0"/>
              </w:rPr>
              <w:t>4</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06AB" w:rsidRDefault="006906AB">
            <w:pPr>
              <w:widowControl/>
              <w:adjustRightInd w:val="0"/>
              <w:snapToGrid w:val="0"/>
              <w:spacing w:after="0" w:line="240" w:lineRule="auto"/>
              <w:jc w:val="center"/>
              <w:textAlignment w:val="center"/>
              <w:rPr>
                <w:rFonts w:ascii="宋体"/>
                <w:color w:val="000000"/>
              </w:rPr>
            </w:pPr>
            <w:r>
              <w:rPr>
                <w:rFonts w:ascii="宋体" w:hAnsi="宋体" w:cs="宋体"/>
                <w:color w:val="000000"/>
                <w:kern w:val="0"/>
              </w:rPr>
              <w:t>5</w:t>
            </w: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06AB" w:rsidRDefault="006906AB">
            <w:pPr>
              <w:widowControl/>
              <w:adjustRightInd w:val="0"/>
              <w:snapToGrid w:val="0"/>
              <w:spacing w:after="0" w:line="240" w:lineRule="auto"/>
              <w:jc w:val="center"/>
              <w:textAlignment w:val="center"/>
              <w:rPr>
                <w:rFonts w:ascii="宋体"/>
                <w:color w:val="000000"/>
              </w:rPr>
            </w:pPr>
            <w:r>
              <w:rPr>
                <w:rFonts w:ascii="宋体" w:hAnsi="宋体" w:cs="宋体"/>
                <w:color w:val="000000"/>
                <w:kern w:val="0"/>
              </w:rPr>
              <w:t>6</w:t>
            </w:r>
          </w:p>
        </w:tc>
      </w:tr>
      <w:tr w:rsidR="006906AB">
        <w:trPr>
          <w:trHeight w:val="435"/>
          <w:jc w:val="center"/>
        </w:trPr>
        <w:tc>
          <w:tcPr>
            <w:tcW w:w="115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napToGrid w:val="0"/>
              <w:spacing w:after="0" w:line="240" w:lineRule="auto"/>
              <w:jc w:val="right"/>
              <w:rPr>
                <w:rFonts w:ascii="宋体" w:cs="宋体"/>
                <w:color w:val="000000"/>
              </w:rPr>
            </w:pPr>
            <w:r>
              <w:rPr>
                <w:rFonts w:ascii="宋体" w:cs="宋体"/>
                <w:color w:val="000000"/>
              </w:rPr>
              <w:t>4.42</w:t>
            </w:r>
          </w:p>
        </w:tc>
        <w:tc>
          <w:tcPr>
            <w:tcW w:w="15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napToGrid w:val="0"/>
              <w:spacing w:after="0" w:line="240" w:lineRule="auto"/>
              <w:jc w:val="right"/>
              <w:rPr>
                <w:rFonts w:ascii="宋体" w:cs="宋体"/>
                <w:color w:val="000000"/>
              </w:rPr>
            </w:pPr>
          </w:p>
        </w:tc>
        <w:tc>
          <w:tcPr>
            <w:tcW w:w="15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napToGrid w:val="0"/>
              <w:spacing w:after="0" w:line="240" w:lineRule="auto"/>
              <w:jc w:val="right"/>
              <w:rPr>
                <w:rFonts w:ascii="宋体" w:cs="宋体"/>
                <w:color w:val="000000"/>
              </w:rPr>
            </w:pPr>
            <w:r>
              <w:rPr>
                <w:rFonts w:ascii="宋体" w:cs="宋体"/>
                <w:color w:val="000000"/>
              </w:rPr>
              <w:t>4.10</w:t>
            </w:r>
          </w:p>
        </w:tc>
        <w:tc>
          <w:tcPr>
            <w:tcW w:w="15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napToGrid w:val="0"/>
              <w:spacing w:after="0" w:line="240" w:lineRule="auto"/>
              <w:jc w:val="right"/>
              <w:rPr>
                <w:rFonts w:ascii="宋体" w:cs="宋体"/>
                <w:color w:val="000000"/>
              </w:rPr>
            </w:pPr>
          </w:p>
        </w:tc>
        <w:tc>
          <w:tcPr>
            <w:tcW w:w="15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napToGrid w:val="0"/>
              <w:spacing w:after="0" w:line="240" w:lineRule="auto"/>
              <w:jc w:val="right"/>
              <w:rPr>
                <w:rFonts w:ascii="宋体" w:cs="宋体"/>
                <w:color w:val="000000"/>
              </w:rPr>
            </w:pPr>
            <w:r>
              <w:rPr>
                <w:rFonts w:ascii="宋体" w:cs="宋体"/>
                <w:color w:val="000000"/>
              </w:rPr>
              <w:t>4.10</w:t>
            </w:r>
          </w:p>
        </w:tc>
        <w:tc>
          <w:tcPr>
            <w:tcW w:w="15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napToGrid w:val="0"/>
              <w:spacing w:after="0" w:line="240" w:lineRule="auto"/>
              <w:jc w:val="right"/>
              <w:rPr>
                <w:rFonts w:ascii="宋体" w:cs="宋体"/>
                <w:color w:val="000000"/>
              </w:rPr>
            </w:pPr>
            <w:r>
              <w:rPr>
                <w:rFonts w:ascii="宋体" w:cs="宋体"/>
                <w:color w:val="000000"/>
              </w:rPr>
              <w:t>0.32</w:t>
            </w:r>
          </w:p>
        </w:tc>
      </w:tr>
      <w:tr w:rsidR="006906AB">
        <w:trPr>
          <w:trHeight w:val="498"/>
          <w:jc w:val="center"/>
        </w:trPr>
        <w:tc>
          <w:tcPr>
            <w:tcW w:w="8800"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06AB" w:rsidRDefault="006906AB">
            <w:pPr>
              <w:widowControl/>
              <w:adjustRightInd w:val="0"/>
              <w:snapToGrid w:val="0"/>
              <w:spacing w:after="0" w:line="240" w:lineRule="auto"/>
              <w:jc w:val="center"/>
              <w:textAlignment w:val="center"/>
              <w:rPr>
                <w:rFonts w:ascii="宋体"/>
                <w:color w:val="000000"/>
              </w:rPr>
            </w:pPr>
            <w:r>
              <w:rPr>
                <w:rFonts w:ascii="宋体" w:hAnsi="宋体" w:cs="宋体" w:hint="eastAsia"/>
                <w:color w:val="000000"/>
                <w:kern w:val="0"/>
              </w:rPr>
              <w:t>决算数</w:t>
            </w:r>
          </w:p>
        </w:tc>
      </w:tr>
      <w:tr w:rsidR="006906AB">
        <w:trPr>
          <w:trHeight w:val="435"/>
          <w:jc w:val="center"/>
        </w:trPr>
        <w:tc>
          <w:tcPr>
            <w:tcW w:w="115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06AB" w:rsidRDefault="006906AB">
            <w:pPr>
              <w:widowControl/>
              <w:adjustRightInd w:val="0"/>
              <w:snapToGrid w:val="0"/>
              <w:spacing w:after="0" w:line="240" w:lineRule="auto"/>
              <w:jc w:val="center"/>
              <w:textAlignment w:val="center"/>
              <w:rPr>
                <w:rFonts w:ascii="宋体"/>
                <w:color w:val="000000"/>
              </w:rPr>
            </w:pPr>
            <w:r>
              <w:rPr>
                <w:rFonts w:ascii="宋体" w:hAnsi="宋体" w:cs="宋体" w:hint="eastAsia"/>
                <w:color w:val="000000"/>
                <w:kern w:val="0"/>
              </w:rPr>
              <w:t>合计</w:t>
            </w:r>
          </w:p>
        </w:tc>
        <w:tc>
          <w:tcPr>
            <w:tcW w:w="152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06AB" w:rsidRDefault="006906AB">
            <w:pPr>
              <w:widowControl/>
              <w:adjustRightInd w:val="0"/>
              <w:snapToGrid w:val="0"/>
              <w:spacing w:after="0" w:line="240" w:lineRule="auto"/>
              <w:jc w:val="center"/>
              <w:textAlignment w:val="center"/>
              <w:rPr>
                <w:rFonts w:ascii="宋体"/>
                <w:color w:val="000000"/>
              </w:rPr>
            </w:pPr>
            <w:r>
              <w:rPr>
                <w:rFonts w:ascii="宋体" w:hAnsi="宋体" w:cs="宋体" w:hint="eastAsia"/>
                <w:color w:val="000000"/>
                <w:kern w:val="0"/>
              </w:rPr>
              <w:t>因公出国（境）费</w:t>
            </w:r>
          </w:p>
        </w:tc>
        <w:tc>
          <w:tcPr>
            <w:tcW w:w="458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06AB" w:rsidRDefault="006906AB">
            <w:pPr>
              <w:widowControl/>
              <w:adjustRightInd w:val="0"/>
              <w:snapToGrid w:val="0"/>
              <w:spacing w:after="0" w:line="240" w:lineRule="auto"/>
              <w:jc w:val="center"/>
              <w:textAlignment w:val="center"/>
              <w:rPr>
                <w:rFonts w:ascii="宋体"/>
                <w:color w:val="000000"/>
              </w:rPr>
            </w:pPr>
            <w:r>
              <w:rPr>
                <w:rFonts w:ascii="宋体" w:hAnsi="宋体" w:cs="宋体" w:hint="eastAsia"/>
                <w:color w:val="000000"/>
                <w:kern w:val="0"/>
              </w:rPr>
              <w:t>公务用车购置及运行费</w:t>
            </w:r>
          </w:p>
        </w:tc>
        <w:tc>
          <w:tcPr>
            <w:tcW w:w="152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06AB" w:rsidRDefault="006906AB">
            <w:pPr>
              <w:widowControl/>
              <w:adjustRightInd w:val="0"/>
              <w:snapToGrid w:val="0"/>
              <w:spacing w:after="0" w:line="240" w:lineRule="auto"/>
              <w:jc w:val="center"/>
              <w:textAlignment w:val="center"/>
              <w:rPr>
                <w:rFonts w:ascii="宋体"/>
                <w:color w:val="000000"/>
              </w:rPr>
            </w:pPr>
            <w:r>
              <w:rPr>
                <w:rFonts w:ascii="宋体" w:hAnsi="宋体" w:cs="宋体" w:hint="eastAsia"/>
                <w:color w:val="000000"/>
                <w:kern w:val="0"/>
              </w:rPr>
              <w:t>公务接待费</w:t>
            </w:r>
          </w:p>
        </w:tc>
      </w:tr>
      <w:tr w:rsidR="006906AB">
        <w:trPr>
          <w:trHeight w:val="672"/>
          <w:jc w:val="center"/>
        </w:trPr>
        <w:tc>
          <w:tcPr>
            <w:tcW w:w="115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06AB" w:rsidRDefault="006906AB">
            <w:pPr>
              <w:widowControl/>
              <w:adjustRightInd w:val="0"/>
              <w:snapToGrid w:val="0"/>
              <w:spacing w:after="0" w:line="240" w:lineRule="auto"/>
              <w:jc w:val="center"/>
              <w:rPr>
                <w:rFonts w:ascii="宋体"/>
                <w:color w:val="000000"/>
              </w:rPr>
            </w:pPr>
          </w:p>
        </w:tc>
        <w:tc>
          <w:tcPr>
            <w:tcW w:w="152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06AB" w:rsidRDefault="006906AB">
            <w:pPr>
              <w:widowControl/>
              <w:adjustRightInd w:val="0"/>
              <w:snapToGrid w:val="0"/>
              <w:spacing w:after="0" w:line="240" w:lineRule="auto"/>
              <w:jc w:val="center"/>
              <w:rPr>
                <w:rFonts w:ascii="宋体"/>
                <w:color w:val="000000"/>
              </w:rPr>
            </w:pP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06AB" w:rsidRDefault="006906AB">
            <w:pPr>
              <w:widowControl/>
              <w:adjustRightInd w:val="0"/>
              <w:snapToGrid w:val="0"/>
              <w:spacing w:after="0" w:line="240" w:lineRule="auto"/>
              <w:jc w:val="center"/>
              <w:textAlignment w:val="center"/>
              <w:rPr>
                <w:rFonts w:ascii="宋体"/>
                <w:color w:val="000000"/>
              </w:rPr>
            </w:pPr>
            <w:r>
              <w:rPr>
                <w:rFonts w:ascii="宋体" w:hAnsi="宋体" w:cs="宋体" w:hint="eastAsia"/>
                <w:color w:val="000000"/>
                <w:kern w:val="0"/>
              </w:rPr>
              <w:t>小计</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06AB" w:rsidRDefault="006906AB">
            <w:pPr>
              <w:widowControl/>
              <w:adjustRightInd w:val="0"/>
              <w:snapToGrid w:val="0"/>
              <w:spacing w:after="0" w:line="240" w:lineRule="auto"/>
              <w:jc w:val="center"/>
              <w:textAlignment w:val="center"/>
              <w:rPr>
                <w:rFonts w:ascii="宋体"/>
                <w:color w:val="000000"/>
              </w:rPr>
            </w:pPr>
            <w:r>
              <w:rPr>
                <w:rFonts w:ascii="宋体" w:hAnsi="宋体" w:cs="宋体" w:hint="eastAsia"/>
                <w:color w:val="000000"/>
                <w:kern w:val="0"/>
              </w:rPr>
              <w:t>公务用车购置费</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06AB" w:rsidRDefault="006906AB">
            <w:pPr>
              <w:widowControl/>
              <w:adjustRightInd w:val="0"/>
              <w:snapToGrid w:val="0"/>
              <w:spacing w:after="0" w:line="240" w:lineRule="auto"/>
              <w:jc w:val="center"/>
              <w:textAlignment w:val="center"/>
              <w:rPr>
                <w:rFonts w:ascii="宋体"/>
                <w:color w:val="000000"/>
              </w:rPr>
            </w:pPr>
            <w:r>
              <w:rPr>
                <w:rFonts w:ascii="宋体" w:hAnsi="宋体" w:cs="宋体" w:hint="eastAsia"/>
                <w:color w:val="000000"/>
                <w:kern w:val="0"/>
              </w:rPr>
              <w:t>公务用车运行费</w:t>
            </w:r>
          </w:p>
        </w:tc>
        <w:tc>
          <w:tcPr>
            <w:tcW w:w="152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06AB" w:rsidRDefault="006906AB">
            <w:pPr>
              <w:widowControl/>
              <w:adjustRightInd w:val="0"/>
              <w:snapToGrid w:val="0"/>
              <w:spacing w:after="0" w:line="240" w:lineRule="auto"/>
              <w:jc w:val="center"/>
              <w:rPr>
                <w:rFonts w:ascii="宋体"/>
                <w:color w:val="000000"/>
              </w:rPr>
            </w:pPr>
          </w:p>
        </w:tc>
      </w:tr>
      <w:tr w:rsidR="006906AB">
        <w:trPr>
          <w:trHeight w:val="435"/>
          <w:jc w:val="center"/>
        </w:trPr>
        <w:tc>
          <w:tcPr>
            <w:tcW w:w="11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06AB" w:rsidRDefault="006906AB">
            <w:pPr>
              <w:widowControl/>
              <w:adjustRightInd w:val="0"/>
              <w:snapToGrid w:val="0"/>
              <w:spacing w:after="0" w:line="240" w:lineRule="auto"/>
              <w:jc w:val="center"/>
              <w:textAlignment w:val="center"/>
              <w:rPr>
                <w:rFonts w:ascii="宋体"/>
                <w:color w:val="000000"/>
              </w:rPr>
            </w:pPr>
            <w:r>
              <w:rPr>
                <w:rFonts w:ascii="宋体" w:hAnsi="宋体" w:cs="宋体"/>
                <w:color w:val="000000"/>
                <w:kern w:val="0"/>
              </w:rPr>
              <w:t>7</w:t>
            </w: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06AB" w:rsidRDefault="006906AB">
            <w:pPr>
              <w:widowControl/>
              <w:adjustRightInd w:val="0"/>
              <w:snapToGrid w:val="0"/>
              <w:spacing w:after="0" w:line="240" w:lineRule="auto"/>
              <w:jc w:val="center"/>
              <w:textAlignment w:val="center"/>
              <w:rPr>
                <w:rFonts w:ascii="宋体"/>
                <w:color w:val="000000"/>
              </w:rPr>
            </w:pPr>
            <w:r>
              <w:rPr>
                <w:rFonts w:ascii="宋体" w:hAnsi="宋体" w:cs="宋体"/>
                <w:color w:val="000000"/>
                <w:kern w:val="0"/>
              </w:rPr>
              <w:t>8</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06AB" w:rsidRDefault="006906AB">
            <w:pPr>
              <w:widowControl/>
              <w:adjustRightInd w:val="0"/>
              <w:snapToGrid w:val="0"/>
              <w:spacing w:after="0" w:line="240" w:lineRule="auto"/>
              <w:jc w:val="center"/>
              <w:textAlignment w:val="center"/>
              <w:rPr>
                <w:rFonts w:ascii="宋体"/>
                <w:color w:val="000000"/>
              </w:rPr>
            </w:pPr>
            <w:r>
              <w:rPr>
                <w:rFonts w:ascii="宋体" w:hAnsi="宋体" w:cs="宋体"/>
                <w:color w:val="000000"/>
                <w:kern w:val="0"/>
              </w:rPr>
              <w:t>9</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06AB" w:rsidRDefault="006906AB">
            <w:pPr>
              <w:widowControl/>
              <w:adjustRightInd w:val="0"/>
              <w:snapToGrid w:val="0"/>
              <w:spacing w:after="0" w:line="240" w:lineRule="auto"/>
              <w:jc w:val="center"/>
              <w:textAlignment w:val="center"/>
              <w:rPr>
                <w:rFonts w:ascii="宋体"/>
                <w:color w:val="000000"/>
              </w:rPr>
            </w:pPr>
            <w:r>
              <w:rPr>
                <w:rFonts w:ascii="宋体" w:hAnsi="宋体" w:cs="宋体"/>
                <w:color w:val="000000"/>
                <w:kern w:val="0"/>
              </w:rPr>
              <w:t>10</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06AB" w:rsidRDefault="006906AB">
            <w:pPr>
              <w:widowControl/>
              <w:adjustRightInd w:val="0"/>
              <w:snapToGrid w:val="0"/>
              <w:spacing w:after="0" w:line="240" w:lineRule="auto"/>
              <w:jc w:val="center"/>
              <w:textAlignment w:val="center"/>
              <w:rPr>
                <w:rFonts w:ascii="宋体"/>
                <w:color w:val="000000"/>
              </w:rPr>
            </w:pPr>
            <w:r>
              <w:rPr>
                <w:rFonts w:ascii="宋体" w:hAnsi="宋体" w:cs="宋体"/>
                <w:color w:val="000000"/>
                <w:kern w:val="0"/>
              </w:rPr>
              <w:t>11</w:t>
            </w: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906AB" w:rsidRDefault="006906AB">
            <w:pPr>
              <w:widowControl/>
              <w:adjustRightInd w:val="0"/>
              <w:snapToGrid w:val="0"/>
              <w:spacing w:after="0" w:line="240" w:lineRule="auto"/>
              <w:jc w:val="center"/>
              <w:textAlignment w:val="center"/>
              <w:rPr>
                <w:rFonts w:ascii="宋体"/>
                <w:color w:val="000000"/>
              </w:rPr>
            </w:pPr>
            <w:r>
              <w:rPr>
                <w:rFonts w:ascii="宋体" w:hAnsi="宋体" w:cs="宋体"/>
                <w:color w:val="000000"/>
                <w:kern w:val="0"/>
              </w:rPr>
              <w:t>12</w:t>
            </w:r>
          </w:p>
        </w:tc>
      </w:tr>
      <w:tr w:rsidR="006906AB">
        <w:trPr>
          <w:trHeight w:val="435"/>
          <w:jc w:val="center"/>
        </w:trPr>
        <w:tc>
          <w:tcPr>
            <w:tcW w:w="115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napToGrid w:val="0"/>
              <w:spacing w:after="0" w:line="240" w:lineRule="auto"/>
              <w:jc w:val="right"/>
              <w:rPr>
                <w:rFonts w:ascii="宋体" w:cs="宋体"/>
                <w:color w:val="000000"/>
              </w:rPr>
            </w:pPr>
            <w:r>
              <w:rPr>
                <w:rFonts w:ascii="宋体" w:cs="宋体"/>
                <w:color w:val="000000"/>
              </w:rPr>
              <w:t>4.36</w:t>
            </w:r>
          </w:p>
        </w:tc>
        <w:tc>
          <w:tcPr>
            <w:tcW w:w="15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napToGrid w:val="0"/>
              <w:spacing w:after="0" w:line="240" w:lineRule="auto"/>
              <w:jc w:val="right"/>
              <w:rPr>
                <w:rFonts w:ascii="宋体" w:cs="宋体"/>
                <w:color w:val="000000"/>
              </w:rPr>
            </w:pPr>
          </w:p>
        </w:tc>
        <w:tc>
          <w:tcPr>
            <w:tcW w:w="15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napToGrid w:val="0"/>
              <w:spacing w:after="0" w:line="240" w:lineRule="auto"/>
              <w:jc w:val="right"/>
              <w:rPr>
                <w:rFonts w:ascii="宋体" w:cs="宋体"/>
                <w:color w:val="000000"/>
              </w:rPr>
            </w:pPr>
            <w:r>
              <w:rPr>
                <w:rFonts w:ascii="宋体" w:cs="宋体"/>
                <w:color w:val="000000"/>
              </w:rPr>
              <w:t>4.04</w:t>
            </w:r>
          </w:p>
        </w:tc>
        <w:tc>
          <w:tcPr>
            <w:tcW w:w="15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napToGrid w:val="0"/>
              <w:spacing w:after="0" w:line="240" w:lineRule="auto"/>
              <w:jc w:val="right"/>
              <w:rPr>
                <w:rFonts w:ascii="宋体" w:cs="宋体"/>
                <w:color w:val="000000"/>
              </w:rPr>
            </w:pPr>
          </w:p>
        </w:tc>
        <w:tc>
          <w:tcPr>
            <w:tcW w:w="15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napToGrid w:val="0"/>
              <w:spacing w:after="0" w:line="240" w:lineRule="auto"/>
              <w:jc w:val="right"/>
              <w:rPr>
                <w:rFonts w:ascii="宋体" w:cs="宋体"/>
                <w:color w:val="000000"/>
              </w:rPr>
            </w:pPr>
            <w:r>
              <w:rPr>
                <w:rFonts w:ascii="宋体" w:cs="宋体"/>
                <w:color w:val="000000"/>
              </w:rPr>
              <w:t>4.04</w:t>
            </w:r>
          </w:p>
        </w:tc>
        <w:tc>
          <w:tcPr>
            <w:tcW w:w="15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napToGrid w:val="0"/>
              <w:spacing w:after="0" w:line="240" w:lineRule="auto"/>
              <w:jc w:val="right"/>
              <w:rPr>
                <w:rFonts w:ascii="宋体" w:cs="宋体"/>
                <w:color w:val="000000"/>
              </w:rPr>
            </w:pPr>
            <w:r>
              <w:rPr>
                <w:rFonts w:ascii="宋体" w:cs="宋体"/>
                <w:color w:val="000000"/>
              </w:rPr>
              <w:t>0.32</w:t>
            </w:r>
          </w:p>
        </w:tc>
      </w:tr>
      <w:tr w:rsidR="006906AB">
        <w:trPr>
          <w:trHeight w:val="782"/>
          <w:jc w:val="center"/>
        </w:trPr>
        <w:tc>
          <w:tcPr>
            <w:tcW w:w="8800" w:type="dxa"/>
            <w:gridSpan w:val="6"/>
            <w:tcBorders>
              <w:top w:val="nil"/>
              <w:left w:val="nil"/>
              <w:bottom w:val="nil"/>
              <w:right w:val="nil"/>
            </w:tcBorders>
            <w:tcMar>
              <w:top w:w="15" w:type="dxa"/>
              <w:left w:w="15" w:type="dxa"/>
              <w:right w:w="15" w:type="dxa"/>
            </w:tcMar>
            <w:vAlign w:val="center"/>
          </w:tcPr>
          <w:p w:rsidR="006906AB" w:rsidRDefault="006906AB">
            <w:pPr>
              <w:widowControl/>
              <w:adjustRightInd w:val="0"/>
              <w:snapToGrid w:val="0"/>
              <w:spacing w:after="0" w:line="240" w:lineRule="auto"/>
              <w:jc w:val="left"/>
              <w:textAlignment w:val="center"/>
              <w:rPr>
                <w:rFonts w:ascii="宋体"/>
                <w:color w:val="000000"/>
              </w:rPr>
            </w:pPr>
            <w:r>
              <w:rPr>
                <w:rFonts w:ascii="宋体" w:hAnsi="宋体" w:cs="宋体" w:hint="eastAsia"/>
                <w:color w:val="000000"/>
                <w:kern w:val="0"/>
              </w:rPr>
              <w:t>注：本表反映部门本年度“三公”经费支出预决算情况。其中：预算数为“三公”经费年初预算数，决算数是包括当年一般公共预算财政拨款和以前年度结转资金安排的实际支出。</w:t>
            </w:r>
            <w:r>
              <w:rPr>
                <w:rFonts w:ascii="宋体" w:hAnsi="宋体" w:cs="宋体"/>
                <w:color w:val="000000"/>
                <w:kern w:val="0"/>
              </w:rPr>
              <w:t xml:space="preserve">           </w:t>
            </w:r>
          </w:p>
        </w:tc>
      </w:tr>
    </w:tbl>
    <w:p w:rsidR="006906AB" w:rsidRDefault="006906AB">
      <w:pPr>
        <w:widowControl/>
        <w:spacing w:after="0" w:line="560" w:lineRule="exact"/>
        <w:jc w:val="left"/>
        <w:rPr>
          <w:rFonts w:ascii="仿宋_GB2312" w:eastAsia="仿宋_GB2312" w:hAnsi="宋体"/>
          <w:b/>
          <w:bCs/>
          <w:sz w:val="28"/>
          <w:szCs w:val="28"/>
          <w:highlight w:val="yellow"/>
        </w:rPr>
        <w:sectPr w:rsidR="006906AB">
          <w:pgSz w:w="11906" w:h="16838"/>
          <w:pgMar w:top="2098" w:right="1474" w:bottom="1984" w:left="1588" w:header="851" w:footer="992" w:gutter="0"/>
          <w:cols w:space="0"/>
          <w:docGrid w:type="lines" w:linePitch="312"/>
        </w:sectPr>
      </w:pPr>
    </w:p>
    <w:tbl>
      <w:tblPr>
        <w:tblW w:w="8860" w:type="dxa"/>
        <w:tblInd w:w="2" w:type="dxa"/>
        <w:tblLayout w:type="fixed"/>
        <w:tblCellMar>
          <w:left w:w="0" w:type="dxa"/>
          <w:right w:w="0" w:type="dxa"/>
        </w:tblCellMar>
        <w:tblLook w:val="00A0"/>
      </w:tblPr>
      <w:tblGrid>
        <w:gridCol w:w="296"/>
        <w:gridCol w:w="191"/>
        <w:gridCol w:w="479"/>
        <w:gridCol w:w="669"/>
        <w:gridCol w:w="376"/>
        <w:gridCol w:w="1166"/>
        <w:gridCol w:w="840"/>
        <w:gridCol w:w="1191"/>
        <w:gridCol w:w="1192"/>
        <w:gridCol w:w="1192"/>
        <w:gridCol w:w="1268"/>
      </w:tblGrid>
      <w:tr w:rsidR="006906AB">
        <w:trPr>
          <w:trHeight w:val="707"/>
        </w:trPr>
        <w:tc>
          <w:tcPr>
            <w:tcW w:w="8860" w:type="dxa"/>
            <w:gridSpan w:val="11"/>
            <w:tcBorders>
              <w:top w:val="nil"/>
              <w:left w:val="nil"/>
              <w:bottom w:val="nil"/>
              <w:right w:val="nil"/>
            </w:tcBorders>
            <w:noWrap/>
            <w:tcMar>
              <w:top w:w="15" w:type="dxa"/>
              <w:left w:w="15" w:type="dxa"/>
              <w:right w:w="15" w:type="dxa"/>
            </w:tcMar>
            <w:vAlign w:val="center"/>
          </w:tcPr>
          <w:p w:rsidR="006906AB" w:rsidRDefault="006906AB">
            <w:pPr>
              <w:widowControl/>
              <w:adjustRightInd w:val="0"/>
              <w:spacing w:after="0" w:line="240" w:lineRule="auto"/>
              <w:jc w:val="center"/>
              <w:textAlignment w:val="center"/>
              <w:rPr>
                <w:rFonts w:ascii="黑体" w:eastAsia="黑体" w:hAnsi="宋体"/>
                <w:color w:val="000000"/>
                <w:sz w:val="36"/>
                <w:szCs w:val="36"/>
              </w:rPr>
            </w:pPr>
            <w:r>
              <w:rPr>
                <w:rFonts w:ascii="黑体" w:eastAsia="黑体" w:hAnsi="宋体" w:cs="黑体" w:hint="eastAsia"/>
                <w:color w:val="000000"/>
                <w:kern w:val="0"/>
                <w:sz w:val="36"/>
                <w:szCs w:val="36"/>
              </w:rPr>
              <w:lastRenderedPageBreak/>
              <w:t>政府性基金预算财政拨款</w:t>
            </w:r>
            <w:r w:rsidR="00BA22BC" w:rsidRPr="00BA22BC">
              <w:rPr>
                <w:noProof/>
              </w:rPr>
              <w:pict>
                <v:group id="组合 55" o:spid="_x0000_s1062" style="position:absolute;left:0;text-align:left;margin-left:-80.9pt;margin-top:-81.1pt;width:243.2pt;height:41.2pt;z-index:23;mso-wrap-distance-left:0;mso-wrap-distance-right:0;mso-position-horizontal-relative:text;mso-position-vertical-relative:page" coordorigin="4551,52615" coordsize="8546,1398">
                  <v:rect id="矩形 21" o:spid="_x0000_s1063" style="position:absolute;left:4551;top:52615;width:8546;height:1175;visibility:visible" fillcolor="#d8d8d8" stroked="f"/>
                  <v:rect id="矩形 22" o:spid="_x0000_s1064" style="position:absolute;left:4577;top:52890;width:8324;height:1123;visibility:visible;v-text-anchor:middle" fillcolor="#ad002d" strokecolor="#af7621" strokeweight="2pt">
                    <v:stroke joinstyle="round"/>
                    <v:textbox>
                      <w:txbxContent>
                        <w:p w:rsidR="006906AB" w:rsidRDefault="006906AB">
                          <w:pPr>
                            <w:widowControl/>
                            <w:jc w:val="left"/>
                            <w:rPr>
                              <w:rFonts w:ascii="楷体" w:eastAsia="楷体" w:hAnsi="楷体"/>
                              <w:b/>
                              <w:bCs/>
                              <w:color w:val="FDEFBE"/>
                              <w:sz w:val="32"/>
                              <w:szCs w:val="32"/>
                            </w:rPr>
                          </w:pPr>
                          <w:r>
                            <w:rPr>
                              <w:rFonts w:ascii="楷体" w:eastAsia="楷体" w:hAnsi="楷体" w:cs="楷体"/>
                              <w:b/>
                              <w:bCs/>
                              <w:color w:val="FDEFBE"/>
                              <w:kern w:val="0"/>
                              <w:sz w:val="32"/>
                              <w:szCs w:val="32"/>
                            </w:rPr>
                            <w:t>2018</w:t>
                          </w:r>
                          <w:r>
                            <w:rPr>
                              <w:rFonts w:ascii="楷体" w:eastAsia="楷体" w:hAnsi="楷体" w:cs="楷体" w:hint="eastAsia"/>
                              <w:b/>
                              <w:bCs/>
                              <w:color w:val="FDEFBE"/>
                              <w:kern w:val="0"/>
                              <w:sz w:val="32"/>
                              <w:szCs w:val="32"/>
                            </w:rPr>
                            <w:t>年度部门决算</w:t>
                          </w:r>
                          <w:r>
                            <w:rPr>
                              <w:rFonts w:ascii="MS Mincho" w:eastAsia="MS Mincho" w:hAnsi="MS Mincho" w:cs="MS Mincho" w:hint="eastAsia"/>
                              <w:b/>
                              <w:bCs/>
                              <w:color w:val="FDEFBE"/>
                              <w:kern w:val="0"/>
                              <w:sz w:val="32"/>
                              <w:szCs w:val="32"/>
                            </w:rPr>
                            <w:t>☞</w:t>
                          </w:r>
                          <w:r>
                            <w:rPr>
                              <w:rFonts w:ascii="楷体" w:eastAsia="楷体" w:hAnsi="楷体" w:cs="楷体" w:hint="eastAsia"/>
                              <w:b/>
                              <w:bCs/>
                              <w:color w:val="FDEFBE"/>
                              <w:kern w:val="0"/>
                              <w:sz w:val="32"/>
                              <w:szCs w:val="32"/>
                            </w:rPr>
                            <w:t>决算报表</w:t>
                          </w:r>
                        </w:p>
                        <w:p w:rsidR="006906AB" w:rsidRDefault="006906AB">
                          <w:pPr>
                            <w:jc w:val="center"/>
                          </w:pPr>
                        </w:p>
                      </w:txbxContent>
                    </v:textbox>
                  </v:rect>
                  <w10:wrap anchory="page"/>
                  <w10:anchorlock/>
                </v:group>
              </w:pict>
            </w:r>
            <w:r>
              <w:rPr>
                <w:rFonts w:ascii="黑体" w:eastAsia="黑体" w:hAnsi="宋体" w:cs="黑体" w:hint="eastAsia"/>
                <w:color w:val="000000"/>
                <w:kern w:val="0"/>
                <w:sz w:val="36"/>
                <w:szCs w:val="36"/>
              </w:rPr>
              <w:t>收入支出决算表</w:t>
            </w:r>
          </w:p>
        </w:tc>
      </w:tr>
      <w:tr w:rsidR="006906AB">
        <w:trPr>
          <w:trHeight w:val="315"/>
        </w:trPr>
        <w:tc>
          <w:tcPr>
            <w:tcW w:w="296" w:type="dxa"/>
            <w:tcBorders>
              <w:top w:val="nil"/>
              <w:left w:val="nil"/>
              <w:bottom w:val="nil"/>
              <w:right w:val="nil"/>
            </w:tcBorders>
            <w:noWrap/>
            <w:tcMar>
              <w:top w:w="15" w:type="dxa"/>
              <w:left w:w="15" w:type="dxa"/>
              <w:right w:w="15" w:type="dxa"/>
            </w:tcMar>
            <w:vAlign w:val="center"/>
          </w:tcPr>
          <w:p w:rsidR="006906AB" w:rsidRDefault="006906AB">
            <w:pPr>
              <w:widowControl/>
              <w:adjustRightInd w:val="0"/>
              <w:spacing w:after="0" w:line="240" w:lineRule="auto"/>
              <w:rPr>
                <w:rFonts w:ascii="Arial" w:hAnsi="Arial" w:cs="Arial"/>
                <w:color w:val="000000"/>
              </w:rPr>
            </w:pPr>
          </w:p>
        </w:tc>
        <w:tc>
          <w:tcPr>
            <w:tcW w:w="191" w:type="dxa"/>
            <w:tcBorders>
              <w:top w:val="nil"/>
              <w:left w:val="nil"/>
              <w:bottom w:val="nil"/>
              <w:right w:val="nil"/>
            </w:tcBorders>
            <w:noWrap/>
            <w:tcMar>
              <w:top w:w="15" w:type="dxa"/>
              <w:left w:w="15" w:type="dxa"/>
              <w:right w:w="15" w:type="dxa"/>
            </w:tcMar>
            <w:vAlign w:val="center"/>
          </w:tcPr>
          <w:p w:rsidR="006906AB" w:rsidRDefault="006906AB">
            <w:pPr>
              <w:widowControl/>
              <w:adjustRightInd w:val="0"/>
              <w:spacing w:after="0" w:line="240" w:lineRule="auto"/>
              <w:rPr>
                <w:rFonts w:ascii="Arial" w:hAnsi="Arial" w:cs="Arial"/>
                <w:color w:val="000000"/>
              </w:rPr>
            </w:pPr>
          </w:p>
        </w:tc>
        <w:tc>
          <w:tcPr>
            <w:tcW w:w="479" w:type="dxa"/>
            <w:tcBorders>
              <w:top w:val="nil"/>
              <w:left w:val="nil"/>
              <w:bottom w:val="nil"/>
              <w:right w:val="nil"/>
            </w:tcBorders>
            <w:noWrap/>
            <w:tcMar>
              <w:top w:w="15" w:type="dxa"/>
              <w:left w:w="15" w:type="dxa"/>
              <w:right w:w="15" w:type="dxa"/>
            </w:tcMar>
            <w:vAlign w:val="center"/>
          </w:tcPr>
          <w:p w:rsidR="006906AB" w:rsidRDefault="006906AB">
            <w:pPr>
              <w:widowControl/>
              <w:adjustRightInd w:val="0"/>
              <w:spacing w:after="0" w:line="240" w:lineRule="auto"/>
              <w:rPr>
                <w:rFonts w:ascii="Arial" w:hAnsi="Arial" w:cs="Arial"/>
                <w:color w:val="000000"/>
              </w:rPr>
            </w:pPr>
          </w:p>
        </w:tc>
        <w:tc>
          <w:tcPr>
            <w:tcW w:w="669" w:type="dxa"/>
            <w:tcBorders>
              <w:top w:val="nil"/>
              <w:left w:val="nil"/>
              <w:bottom w:val="nil"/>
              <w:right w:val="nil"/>
            </w:tcBorders>
            <w:noWrap/>
            <w:tcMar>
              <w:top w:w="15" w:type="dxa"/>
              <w:left w:w="15" w:type="dxa"/>
              <w:right w:w="15" w:type="dxa"/>
            </w:tcMar>
            <w:vAlign w:val="center"/>
          </w:tcPr>
          <w:p w:rsidR="006906AB" w:rsidRDefault="006906AB">
            <w:pPr>
              <w:widowControl/>
              <w:adjustRightInd w:val="0"/>
              <w:spacing w:after="0" w:line="240" w:lineRule="auto"/>
              <w:rPr>
                <w:rFonts w:ascii="Arial" w:hAnsi="Arial" w:cs="Arial"/>
                <w:color w:val="000000"/>
              </w:rPr>
            </w:pPr>
          </w:p>
        </w:tc>
        <w:tc>
          <w:tcPr>
            <w:tcW w:w="1542" w:type="dxa"/>
            <w:gridSpan w:val="2"/>
            <w:tcBorders>
              <w:top w:val="nil"/>
              <w:left w:val="nil"/>
              <w:bottom w:val="nil"/>
              <w:right w:val="nil"/>
            </w:tcBorders>
            <w:noWrap/>
            <w:tcMar>
              <w:top w:w="15" w:type="dxa"/>
              <w:left w:w="15" w:type="dxa"/>
              <w:right w:w="15" w:type="dxa"/>
            </w:tcMar>
            <w:vAlign w:val="center"/>
          </w:tcPr>
          <w:p w:rsidR="006906AB" w:rsidRDefault="006906AB">
            <w:pPr>
              <w:widowControl/>
              <w:adjustRightInd w:val="0"/>
              <w:spacing w:after="0" w:line="240" w:lineRule="auto"/>
              <w:rPr>
                <w:rFonts w:ascii="Arial" w:hAnsi="Arial" w:cs="Arial"/>
                <w:color w:val="000000"/>
              </w:rPr>
            </w:pPr>
          </w:p>
        </w:tc>
        <w:tc>
          <w:tcPr>
            <w:tcW w:w="840" w:type="dxa"/>
            <w:tcBorders>
              <w:top w:val="nil"/>
              <w:left w:val="nil"/>
              <w:bottom w:val="nil"/>
              <w:right w:val="nil"/>
            </w:tcBorders>
            <w:noWrap/>
            <w:tcMar>
              <w:top w:w="15" w:type="dxa"/>
              <w:left w:w="15" w:type="dxa"/>
              <w:right w:w="15" w:type="dxa"/>
            </w:tcMar>
            <w:vAlign w:val="center"/>
          </w:tcPr>
          <w:p w:rsidR="006906AB" w:rsidRDefault="006906AB">
            <w:pPr>
              <w:widowControl/>
              <w:adjustRightInd w:val="0"/>
              <w:spacing w:after="0" w:line="240" w:lineRule="auto"/>
              <w:rPr>
                <w:rFonts w:ascii="Arial" w:hAnsi="Arial" w:cs="Arial"/>
                <w:color w:val="000000"/>
              </w:rPr>
            </w:pPr>
          </w:p>
        </w:tc>
        <w:tc>
          <w:tcPr>
            <w:tcW w:w="1191" w:type="dxa"/>
            <w:tcBorders>
              <w:top w:val="nil"/>
              <w:left w:val="nil"/>
              <w:bottom w:val="nil"/>
              <w:right w:val="nil"/>
            </w:tcBorders>
            <w:noWrap/>
            <w:tcMar>
              <w:top w:w="15" w:type="dxa"/>
              <w:left w:w="15" w:type="dxa"/>
              <w:right w:w="15" w:type="dxa"/>
            </w:tcMar>
            <w:vAlign w:val="center"/>
          </w:tcPr>
          <w:p w:rsidR="006906AB" w:rsidRDefault="006906AB">
            <w:pPr>
              <w:widowControl/>
              <w:adjustRightInd w:val="0"/>
              <w:spacing w:after="0" w:line="240" w:lineRule="auto"/>
              <w:rPr>
                <w:rFonts w:ascii="Arial" w:hAnsi="Arial" w:cs="Arial"/>
                <w:color w:val="000000"/>
              </w:rPr>
            </w:pPr>
          </w:p>
        </w:tc>
        <w:tc>
          <w:tcPr>
            <w:tcW w:w="1192" w:type="dxa"/>
            <w:tcBorders>
              <w:top w:val="nil"/>
              <w:left w:val="nil"/>
              <w:bottom w:val="nil"/>
              <w:right w:val="nil"/>
            </w:tcBorders>
            <w:noWrap/>
            <w:tcMar>
              <w:top w:w="15" w:type="dxa"/>
              <w:left w:w="15" w:type="dxa"/>
              <w:right w:w="15" w:type="dxa"/>
            </w:tcMar>
            <w:vAlign w:val="center"/>
          </w:tcPr>
          <w:p w:rsidR="006906AB" w:rsidRDefault="006906AB">
            <w:pPr>
              <w:widowControl/>
              <w:adjustRightInd w:val="0"/>
              <w:spacing w:after="0" w:line="240" w:lineRule="auto"/>
              <w:rPr>
                <w:rFonts w:ascii="Arial" w:hAnsi="Arial" w:cs="Arial"/>
                <w:color w:val="000000"/>
              </w:rPr>
            </w:pPr>
          </w:p>
        </w:tc>
        <w:tc>
          <w:tcPr>
            <w:tcW w:w="1192" w:type="dxa"/>
            <w:tcBorders>
              <w:top w:val="nil"/>
              <w:left w:val="nil"/>
              <w:bottom w:val="nil"/>
              <w:right w:val="nil"/>
            </w:tcBorders>
            <w:noWrap/>
            <w:tcMar>
              <w:top w:w="15" w:type="dxa"/>
              <w:left w:w="15" w:type="dxa"/>
              <w:right w:w="15" w:type="dxa"/>
            </w:tcMar>
            <w:vAlign w:val="center"/>
          </w:tcPr>
          <w:p w:rsidR="006906AB" w:rsidRDefault="006906AB">
            <w:pPr>
              <w:widowControl/>
              <w:adjustRightInd w:val="0"/>
              <w:spacing w:after="0" w:line="240" w:lineRule="auto"/>
              <w:rPr>
                <w:rFonts w:ascii="Arial" w:hAnsi="Arial" w:cs="Arial"/>
                <w:color w:val="000000"/>
              </w:rPr>
            </w:pPr>
          </w:p>
        </w:tc>
        <w:tc>
          <w:tcPr>
            <w:tcW w:w="1268" w:type="dxa"/>
            <w:tcBorders>
              <w:top w:val="nil"/>
              <w:left w:val="nil"/>
              <w:bottom w:val="nil"/>
              <w:right w:val="nil"/>
            </w:tcBorders>
            <w:noWrap/>
            <w:tcMar>
              <w:top w:w="15" w:type="dxa"/>
              <w:left w:w="15" w:type="dxa"/>
              <w:right w:w="15" w:type="dxa"/>
            </w:tcMar>
            <w:vAlign w:val="center"/>
          </w:tcPr>
          <w:p w:rsidR="006906AB" w:rsidRDefault="006906AB">
            <w:pPr>
              <w:widowControl/>
              <w:adjustRightInd w:val="0"/>
              <w:spacing w:after="0" w:line="240" w:lineRule="auto"/>
              <w:jc w:val="right"/>
              <w:textAlignment w:val="center"/>
              <w:rPr>
                <w:rFonts w:ascii="宋体"/>
                <w:color w:val="000000"/>
              </w:rPr>
            </w:pPr>
            <w:r>
              <w:rPr>
                <w:rFonts w:ascii="宋体" w:hAnsi="宋体" w:cs="宋体" w:hint="eastAsia"/>
                <w:color w:val="000000"/>
                <w:kern w:val="0"/>
              </w:rPr>
              <w:t>公开</w:t>
            </w:r>
            <w:r>
              <w:rPr>
                <w:rFonts w:ascii="宋体" w:hAnsi="宋体" w:cs="宋体"/>
                <w:color w:val="000000"/>
                <w:kern w:val="0"/>
              </w:rPr>
              <w:t>08</w:t>
            </w:r>
            <w:r>
              <w:rPr>
                <w:rFonts w:ascii="宋体" w:hAnsi="宋体" w:cs="宋体" w:hint="eastAsia"/>
                <w:color w:val="000000"/>
                <w:kern w:val="0"/>
              </w:rPr>
              <w:t>表</w:t>
            </w:r>
          </w:p>
        </w:tc>
      </w:tr>
      <w:tr w:rsidR="006906AB">
        <w:trPr>
          <w:trHeight w:val="411"/>
        </w:trPr>
        <w:tc>
          <w:tcPr>
            <w:tcW w:w="3177" w:type="dxa"/>
            <w:gridSpan w:val="6"/>
            <w:tcBorders>
              <w:top w:val="nil"/>
              <w:left w:val="nil"/>
              <w:bottom w:val="nil"/>
              <w:right w:val="nil"/>
            </w:tcBorders>
            <w:noWrap/>
            <w:tcMar>
              <w:top w:w="15" w:type="dxa"/>
              <w:left w:w="15" w:type="dxa"/>
              <w:right w:w="15" w:type="dxa"/>
            </w:tcMar>
            <w:vAlign w:val="center"/>
          </w:tcPr>
          <w:p w:rsidR="006906AB" w:rsidRDefault="006906AB">
            <w:pPr>
              <w:widowControl/>
              <w:adjustRightInd w:val="0"/>
              <w:spacing w:after="0" w:line="240" w:lineRule="auto"/>
              <w:jc w:val="left"/>
              <w:textAlignment w:val="center"/>
              <w:rPr>
                <w:rFonts w:ascii="宋体"/>
                <w:color w:val="000000"/>
              </w:rPr>
            </w:pPr>
            <w:r>
              <w:rPr>
                <w:rFonts w:ascii="宋体" w:hAnsi="宋体" w:cs="宋体" w:hint="eastAsia"/>
                <w:color w:val="000000"/>
                <w:kern w:val="0"/>
              </w:rPr>
              <w:t>部门：</w:t>
            </w:r>
          </w:p>
        </w:tc>
        <w:tc>
          <w:tcPr>
            <w:tcW w:w="840" w:type="dxa"/>
            <w:tcBorders>
              <w:top w:val="nil"/>
              <w:left w:val="nil"/>
              <w:bottom w:val="nil"/>
              <w:right w:val="nil"/>
            </w:tcBorders>
            <w:noWrap/>
            <w:tcMar>
              <w:top w:w="15" w:type="dxa"/>
              <w:left w:w="15" w:type="dxa"/>
              <w:right w:w="15" w:type="dxa"/>
            </w:tcMar>
            <w:vAlign w:val="center"/>
          </w:tcPr>
          <w:p w:rsidR="006906AB" w:rsidRDefault="006906AB">
            <w:pPr>
              <w:widowControl/>
              <w:adjustRightInd w:val="0"/>
              <w:spacing w:after="0" w:line="240" w:lineRule="auto"/>
              <w:rPr>
                <w:rFonts w:ascii="Arial" w:hAnsi="Arial" w:cs="Arial"/>
                <w:color w:val="000000"/>
              </w:rPr>
            </w:pPr>
          </w:p>
        </w:tc>
        <w:tc>
          <w:tcPr>
            <w:tcW w:w="1191" w:type="dxa"/>
            <w:tcBorders>
              <w:top w:val="nil"/>
              <w:left w:val="nil"/>
              <w:bottom w:val="nil"/>
              <w:right w:val="nil"/>
            </w:tcBorders>
            <w:noWrap/>
            <w:tcMar>
              <w:top w:w="15" w:type="dxa"/>
              <w:left w:w="15" w:type="dxa"/>
              <w:right w:w="15" w:type="dxa"/>
            </w:tcMar>
            <w:vAlign w:val="center"/>
          </w:tcPr>
          <w:p w:rsidR="006906AB" w:rsidRDefault="006906AB">
            <w:pPr>
              <w:widowControl/>
              <w:adjustRightInd w:val="0"/>
              <w:spacing w:after="0" w:line="240" w:lineRule="auto"/>
              <w:rPr>
                <w:rFonts w:ascii="Arial" w:hAnsi="Arial" w:cs="Arial"/>
                <w:color w:val="000000"/>
              </w:rPr>
            </w:pPr>
          </w:p>
        </w:tc>
        <w:tc>
          <w:tcPr>
            <w:tcW w:w="1192" w:type="dxa"/>
            <w:tcBorders>
              <w:top w:val="nil"/>
              <w:left w:val="nil"/>
              <w:bottom w:val="nil"/>
              <w:right w:val="nil"/>
            </w:tcBorders>
            <w:noWrap/>
            <w:tcMar>
              <w:top w:w="15" w:type="dxa"/>
              <w:left w:w="15" w:type="dxa"/>
              <w:right w:w="15" w:type="dxa"/>
            </w:tcMar>
            <w:vAlign w:val="center"/>
          </w:tcPr>
          <w:p w:rsidR="006906AB" w:rsidRDefault="006906AB">
            <w:pPr>
              <w:widowControl/>
              <w:adjustRightInd w:val="0"/>
              <w:spacing w:after="0" w:line="240" w:lineRule="auto"/>
              <w:rPr>
                <w:rFonts w:ascii="Arial" w:hAnsi="Arial" w:cs="Arial"/>
                <w:color w:val="000000"/>
              </w:rPr>
            </w:pPr>
          </w:p>
        </w:tc>
        <w:tc>
          <w:tcPr>
            <w:tcW w:w="2460" w:type="dxa"/>
            <w:gridSpan w:val="2"/>
            <w:tcBorders>
              <w:top w:val="nil"/>
              <w:left w:val="nil"/>
              <w:bottom w:val="nil"/>
              <w:right w:val="nil"/>
            </w:tcBorders>
            <w:noWrap/>
            <w:tcMar>
              <w:top w:w="15" w:type="dxa"/>
              <w:left w:w="15" w:type="dxa"/>
              <w:right w:w="15" w:type="dxa"/>
            </w:tcMar>
            <w:vAlign w:val="center"/>
          </w:tcPr>
          <w:p w:rsidR="006906AB" w:rsidRDefault="006906AB">
            <w:pPr>
              <w:widowControl/>
              <w:adjustRightInd w:val="0"/>
              <w:spacing w:after="0" w:line="240" w:lineRule="auto"/>
              <w:jc w:val="right"/>
              <w:textAlignment w:val="center"/>
              <w:rPr>
                <w:rFonts w:ascii="宋体"/>
                <w:color w:val="000000"/>
              </w:rPr>
            </w:pPr>
            <w:r>
              <w:rPr>
                <w:rFonts w:ascii="宋体" w:hAnsi="宋体" w:cs="宋体" w:hint="eastAsia"/>
                <w:color w:val="000000"/>
                <w:kern w:val="0"/>
              </w:rPr>
              <w:t>金额单位：万元</w:t>
            </w:r>
          </w:p>
        </w:tc>
      </w:tr>
      <w:tr w:rsidR="006906AB">
        <w:trPr>
          <w:trHeight w:val="324"/>
        </w:trPr>
        <w:tc>
          <w:tcPr>
            <w:tcW w:w="2011"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pacing w:after="0" w:line="240" w:lineRule="auto"/>
              <w:jc w:val="center"/>
              <w:textAlignment w:val="center"/>
              <w:rPr>
                <w:rFonts w:ascii="宋体"/>
                <w:color w:val="000000"/>
              </w:rPr>
            </w:pPr>
            <w:r>
              <w:rPr>
                <w:rFonts w:ascii="宋体" w:hAnsi="宋体" w:cs="宋体" w:hint="eastAsia"/>
                <w:color w:val="000000"/>
                <w:kern w:val="0"/>
              </w:rPr>
              <w:t>项目</w:t>
            </w:r>
          </w:p>
        </w:tc>
        <w:tc>
          <w:tcPr>
            <w:tcW w:w="1166"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6906AB" w:rsidRDefault="006906AB">
            <w:pPr>
              <w:widowControl/>
              <w:adjustRightInd w:val="0"/>
              <w:spacing w:after="0" w:line="240" w:lineRule="auto"/>
              <w:jc w:val="center"/>
              <w:textAlignment w:val="center"/>
              <w:rPr>
                <w:rFonts w:ascii="宋体"/>
                <w:color w:val="000000"/>
              </w:rPr>
            </w:pPr>
            <w:r>
              <w:rPr>
                <w:rFonts w:ascii="宋体" w:hAnsi="宋体" w:cs="宋体" w:hint="eastAsia"/>
                <w:color w:val="000000"/>
                <w:kern w:val="0"/>
              </w:rPr>
              <w:t>年初结转和结余</w:t>
            </w:r>
          </w:p>
        </w:tc>
        <w:tc>
          <w:tcPr>
            <w:tcW w:w="840"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6906AB" w:rsidRDefault="006906AB">
            <w:pPr>
              <w:widowControl/>
              <w:adjustRightInd w:val="0"/>
              <w:spacing w:after="0" w:line="240" w:lineRule="auto"/>
              <w:jc w:val="center"/>
              <w:textAlignment w:val="center"/>
              <w:rPr>
                <w:rFonts w:ascii="宋体"/>
                <w:color w:val="000000"/>
              </w:rPr>
            </w:pPr>
            <w:r>
              <w:rPr>
                <w:rFonts w:ascii="宋体" w:hAnsi="宋体" w:cs="宋体" w:hint="eastAsia"/>
                <w:color w:val="000000"/>
                <w:kern w:val="0"/>
              </w:rPr>
              <w:t>本年收入</w:t>
            </w:r>
          </w:p>
        </w:tc>
        <w:tc>
          <w:tcPr>
            <w:tcW w:w="3575" w:type="dxa"/>
            <w:gridSpan w:val="3"/>
            <w:tcBorders>
              <w:top w:val="single" w:sz="4" w:space="0" w:color="000000"/>
              <w:left w:val="nil"/>
              <w:bottom w:val="single" w:sz="4" w:space="0" w:color="000000"/>
              <w:right w:val="single" w:sz="4" w:space="0" w:color="000000"/>
            </w:tcBorders>
            <w:tcMar>
              <w:top w:w="15" w:type="dxa"/>
              <w:left w:w="15" w:type="dxa"/>
              <w:right w:w="15" w:type="dxa"/>
            </w:tcMar>
            <w:vAlign w:val="center"/>
          </w:tcPr>
          <w:p w:rsidR="006906AB" w:rsidRDefault="006906AB">
            <w:pPr>
              <w:widowControl/>
              <w:adjustRightInd w:val="0"/>
              <w:spacing w:after="0" w:line="240" w:lineRule="auto"/>
              <w:jc w:val="center"/>
              <w:textAlignment w:val="center"/>
              <w:rPr>
                <w:rFonts w:ascii="宋体"/>
                <w:color w:val="000000"/>
              </w:rPr>
            </w:pPr>
            <w:r>
              <w:rPr>
                <w:rFonts w:ascii="宋体" w:hAnsi="宋体" w:cs="宋体" w:hint="eastAsia"/>
                <w:color w:val="000000"/>
                <w:kern w:val="0"/>
              </w:rPr>
              <w:t>本年支出</w:t>
            </w:r>
          </w:p>
        </w:tc>
        <w:tc>
          <w:tcPr>
            <w:tcW w:w="1268"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6906AB" w:rsidRDefault="006906AB">
            <w:pPr>
              <w:widowControl/>
              <w:adjustRightInd w:val="0"/>
              <w:spacing w:after="0" w:line="240" w:lineRule="auto"/>
              <w:jc w:val="center"/>
              <w:textAlignment w:val="center"/>
              <w:rPr>
                <w:rFonts w:ascii="宋体"/>
                <w:color w:val="000000"/>
              </w:rPr>
            </w:pPr>
            <w:r>
              <w:rPr>
                <w:rFonts w:ascii="宋体" w:hAnsi="宋体" w:cs="宋体" w:hint="eastAsia"/>
                <w:color w:val="000000"/>
                <w:kern w:val="0"/>
              </w:rPr>
              <w:t>年末结转和结余</w:t>
            </w:r>
          </w:p>
        </w:tc>
      </w:tr>
      <w:tr w:rsidR="006906AB">
        <w:trPr>
          <w:trHeight w:val="324"/>
        </w:trPr>
        <w:tc>
          <w:tcPr>
            <w:tcW w:w="966" w:type="dxa"/>
            <w:gridSpan w:val="3"/>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6906AB" w:rsidRDefault="006906AB">
            <w:pPr>
              <w:widowControl/>
              <w:adjustRightInd w:val="0"/>
              <w:spacing w:after="0" w:line="240" w:lineRule="auto"/>
              <w:jc w:val="center"/>
              <w:textAlignment w:val="center"/>
              <w:rPr>
                <w:rFonts w:ascii="宋体"/>
                <w:color w:val="000000"/>
              </w:rPr>
            </w:pPr>
            <w:r>
              <w:rPr>
                <w:rFonts w:ascii="宋体" w:hAnsi="宋体" w:cs="宋体" w:hint="eastAsia"/>
                <w:color w:val="000000"/>
                <w:kern w:val="0"/>
              </w:rPr>
              <w:t>功能分类科目编码</w:t>
            </w:r>
          </w:p>
        </w:tc>
        <w:tc>
          <w:tcPr>
            <w:tcW w:w="1045" w:type="dxa"/>
            <w:gridSpan w:val="2"/>
            <w:vMerge w:val="restart"/>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pacing w:after="0" w:line="240" w:lineRule="auto"/>
              <w:jc w:val="center"/>
              <w:textAlignment w:val="center"/>
              <w:rPr>
                <w:rFonts w:ascii="宋体"/>
                <w:color w:val="000000"/>
              </w:rPr>
            </w:pPr>
            <w:r>
              <w:rPr>
                <w:rFonts w:ascii="宋体" w:hAnsi="宋体" w:cs="宋体" w:hint="eastAsia"/>
                <w:color w:val="000000"/>
                <w:kern w:val="0"/>
              </w:rPr>
              <w:t>科目名称</w:t>
            </w:r>
          </w:p>
        </w:tc>
        <w:tc>
          <w:tcPr>
            <w:tcW w:w="1166"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6906AB" w:rsidRDefault="006906AB">
            <w:pPr>
              <w:widowControl/>
              <w:adjustRightInd w:val="0"/>
              <w:spacing w:after="0" w:line="240" w:lineRule="auto"/>
              <w:jc w:val="center"/>
              <w:rPr>
                <w:rFonts w:ascii="宋体"/>
                <w:color w:val="000000"/>
              </w:rPr>
            </w:pPr>
          </w:p>
        </w:tc>
        <w:tc>
          <w:tcPr>
            <w:tcW w:w="84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6906AB" w:rsidRDefault="006906AB">
            <w:pPr>
              <w:widowControl/>
              <w:adjustRightInd w:val="0"/>
              <w:spacing w:after="0" w:line="240" w:lineRule="auto"/>
              <w:jc w:val="center"/>
              <w:rPr>
                <w:rFonts w:ascii="宋体"/>
                <w:color w:val="000000"/>
              </w:rPr>
            </w:pPr>
          </w:p>
        </w:tc>
        <w:tc>
          <w:tcPr>
            <w:tcW w:w="1191" w:type="dxa"/>
            <w:vMerge w:val="restart"/>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adjustRightInd w:val="0"/>
              <w:spacing w:after="0" w:line="240" w:lineRule="auto"/>
              <w:jc w:val="center"/>
              <w:textAlignment w:val="center"/>
              <w:rPr>
                <w:rFonts w:ascii="宋体"/>
                <w:color w:val="000000"/>
              </w:rPr>
            </w:pPr>
            <w:r>
              <w:rPr>
                <w:rFonts w:ascii="宋体" w:hAnsi="宋体" w:cs="宋体" w:hint="eastAsia"/>
                <w:color w:val="000000"/>
                <w:kern w:val="0"/>
              </w:rPr>
              <w:t>小计</w:t>
            </w:r>
          </w:p>
        </w:tc>
        <w:tc>
          <w:tcPr>
            <w:tcW w:w="1192" w:type="dxa"/>
            <w:vMerge w:val="restart"/>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adjustRightInd w:val="0"/>
              <w:spacing w:after="0" w:line="240" w:lineRule="auto"/>
              <w:jc w:val="center"/>
              <w:textAlignment w:val="center"/>
              <w:rPr>
                <w:rFonts w:ascii="宋体"/>
                <w:color w:val="000000"/>
              </w:rPr>
            </w:pPr>
            <w:r>
              <w:rPr>
                <w:rFonts w:ascii="宋体" w:hAnsi="宋体" w:cs="宋体" w:hint="eastAsia"/>
                <w:color w:val="000000"/>
                <w:kern w:val="0"/>
              </w:rPr>
              <w:t>基本支出</w:t>
            </w:r>
          </w:p>
        </w:tc>
        <w:tc>
          <w:tcPr>
            <w:tcW w:w="1192" w:type="dxa"/>
            <w:vMerge w:val="restart"/>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adjustRightInd w:val="0"/>
              <w:spacing w:after="0" w:line="240" w:lineRule="auto"/>
              <w:jc w:val="center"/>
              <w:textAlignment w:val="center"/>
              <w:rPr>
                <w:rFonts w:ascii="宋体"/>
                <w:color w:val="000000"/>
              </w:rPr>
            </w:pPr>
            <w:r>
              <w:rPr>
                <w:rFonts w:ascii="宋体" w:hAnsi="宋体" w:cs="宋体" w:hint="eastAsia"/>
                <w:color w:val="000000"/>
                <w:kern w:val="0"/>
              </w:rPr>
              <w:t>项目支出</w:t>
            </w:r>
          </w:p>
        </w:tc>
        <w:tc>
          <w:tcPr>
            <w:tcW w:w="1268"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6906AB" w:rsidRDefault="006906AB">
            <w:pPr>
              <w:widowControl/>
              <w:adjustRightInd w:val="0"/>
              <w:spacing w:after="0" w:line="240" w:lineRule="auto"/>
              <w:jc w:val="center"/>
              <w:rPr>
                <w:rFonts w:ascii="宋体"/>
                <w:color w:val="000000"/>
              </w:rPr>
            </w:pPr>
          </w:p>
        </w:tc>
      </w:tr>
      <w:tr w:rsidR="006906AB">
        <w:trPr>
          <w:trHeight w:val="324"/>
        </w:trPr>
        <w:tc>
          <w:tcPr>
            <w:tcW w:w="966"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6906AB" w:rsidRDefault="006906AB">
            <w:pPr>
              <w:widowControl/>
              <w:adjustRightInd w:val="0"/>
              <w:spacing w:after="0" w:line="240" w:lineRule="auto"/>
              <w:jc w:val="center"/>
              <w:rPr>
                <w:rFonts w:ascii="宋体"/>
                <w:color w:val="000000"/>
              </w:rPr>
            </w:pPr>
          </w:p>
        </w:tc>
        <w:tc>
          <w:tcPr>
            <w:tcW w:w="1045" w:type="dxa"/>
            <w:gridSpan w:val="2"/>
            <w:vMerge/>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pacing w:after="0" w:line="240" w:lineRule="auto"/>
              <w:jc w:val="center"/>
              <w:rPr>
                <w:rFonts w:ascii="宋体"/>
                <w:color w:val="000000"/>
              </w:rPr>
            </w:pPr>
          </w:p>
        </w:tc>
        <w:tc>
          <w:tcPr>
            <w:tcW w:w="1166"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6906AB" w:rsidRDefault="006906AB">
            <w:pPr>
              <w:widowControl/>
              <w:adjustRightInd w:val="0"/>
              <w:spacing w:after="0" w:line="240" w:lineRule="auto"/>
              <w:jc w:val="center"/>
              <w:rPr>
                <w:rFonts w:ascii="宋体"/>
                <w:color w:val="000000"/>
              </w:rPr>
            </w:pPr>
          </w:p>
        </w:tc>
        <w:tc>
          <w:tcPr>
            <w:tcW w:w="84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6906AB" w:rsidRDefault="006906AB">
            <w:pPr>
              <w:widowControl/>
              <w:adjustRightInd w:val="0"/>
              <w:spacing w:after="0" w:line="240" w:lineRule="auto"/>
              <w:jc w:val="center"/>
              <w:rPr>
                <w:rFonts w:ascii="宋体"/>
                <w:color w:val="000000"/>
              </w:rPr>
            </w:pPr>
          </w:p>
        </w:tc>
        <w:tc>
          <w:tcPr>
            <w:tcW w:w="1191" w:type="dxa"/>
            <w:vMerge/>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adjustRightInd w:val="0"/>
              <w:spacing w:after="0" w:line="240" w:lineRule="auto"/>
              <w:jc w:val="center"/>
              <w:rPr>
                <w:rFonts w:ascii="宋体"/>
                <w:color w:val="000000"/>
              </w:rPr>
            </w:pPr>
          </w:p>
        </w:tc>
        <w:tc>
          <w:tcPr>
            <w:tcW w:w="1192" w:type="dxa"/>
            <w:vMerge/>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adjustRightInd w:val="0"/>
              <w:spacing w:after="0" w:line="240" w:lineRule="auto"/>
              <w:jc w:val="center"/>
              <w:rPr>
                <w:rFonts w:ascii="宋体"/>
                <w:color w:val="000000"/>
              </w:rPr>
            </w:pPr>
          </w:p>
        </w:tc>
        <w:tc>
          <w:tcPr>
            <w:tcW w:w="1192" w:type="dxa"/>
            <w:vMerge/>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adjustRightInd w:val="0"/>
              <w:spacing w:after="0" w:line="240" w:lineRule="auto"/>
              <w:jc w:val="center"/>
              <w:rPr>
                <w:rFonts w:ascii="宋体"/>
                <w:color w:val="000000"/>
              </w:rPr>
            </w:pPr>
          </w:p>
        </w:tc>
        <w:tc>
          <w:tcPr>
            <w:tcW w:w="1268"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6906AB" w:rsidRDefault="006906AB">
            <w:pPr>
              <w:widowControl/>
              <w:adjustRightInd w:val="0"/>
              <w:spacing w:after="0" w:line="240" w:lineRule="auto"/>
              <w:jc w:val="center"/>
              <w:rPr>
                <w:rFonts w:ascii="宋体"/>
                <w:color w:val="000000"/>
              </w:rPr>
            </w:pPr>
          </w:p>
        </w:tc>
      </w:tr>
      <w:tr w:rsidR="006906AB">
        <w:trPr>
          <w:trHeight w:val="312"/>
        </w:trPr>
        <w:tc>
          <w:tcPr>
            <w:tcW w:w="966"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6906AB" w:rsidRDefault="006906AB">
            <w:pPr>
              <w:widowControl/>
              <w:adjustRightInd w:val="0"/>
              <w:spacing w:after="0" w:line="240" w:lineRule="auto"/>
              <w:jc w:val="center"/>
              <w:rPr>
                <w:rFonts w:ascii="宋体"/>
                <w:color w:val="000000"/>
              </w:rPr>
            </w:pPr>
          </w:p>
        </w:tc>
        <w:tc>
          <w:tcPr>
            <w:tcW w:w="1045" w:type="dxa"/>
            <w:gridSpan w:val="2"/>
            <w:vMerge/>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pacing w:after="0" w:line="240" w:lineRule="auto"/>
              <w:jc w:val="center"/>
              <w:rPr>
                <w:rFonts w:ascii="宋体"/>
                <w:color w:val="000000"/>
              </w:rPr>
            </w:pPr>
          </w:p>
        </w:tc>
        <w:tc>
          <w:tcPr>
            <w:tcW w:w="1166"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6906AB" w:rsidRDefault="006906AB">
            <w:pPr>
              <w:widowControl/>
              <w:adjustRightInd w:val="0"/>
              <w:spacing w:after="0" w:line="240" w:lineRule="auto"/>
              <w:jc w:val="center"/>
              <w:rPr>
                <w:rFonts w:ascii="宋体"/>
                <w:color w:val="000000"/>
              </w:rPr>
            </w:pPr>
          </w:p>
        </w:tc>
        <w:tc>
          <w:tcPr>
            <w:tcW w:w="84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6906AB" w:rsidRDefault="006906AB">
            <w:pPr>
              <w:widowControl/>
              <w:adjustRightInd w:val="0"/>
              <w:spacing w:after="0" w:line="240" w:lineRule="auto"/>
              <w:jc w:val="center"/>
              <w:rPr>
                <w:rFonts w:ascii="宋体"/>
                <w:color w:val="000000"/>
              </w:rPr>
            </w:pPr>
          </w:p>
        </w:tc>
        <w:tc>
          <w:tcPr>
            <w:tcW w:w="1191" w:type="dxa"/>
            <w:vMerge/>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adjustRightInd w:val="0"/>
              <w:spacing w:after="0" w:line="240" w:lineRule="auto"/>
              <w:jc w:val="center"/>
              <w:rPr>
                <w:rFonts w:ascii="宋体"/>
                <w:color w:val="000000"/>
              </w:rPr>
            </w:pPr>
          </w:p>
        </w:tc>
        <w:tc>
          <w:tcPr>
            <w:tcW w:w="1192" w:type="dxa"/>
            <w:vMerge/>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adjustRightInd w:val="0"/>
              <w:spacing w:after="0" w:line="240" w:lineRule="auto"/>
              <w:jc w:val="center"/>
              <w:rPr>
                <w:rFonts w:ascii="宋体"/>
                <w:color w:val="000000"/>
              </w:rPr>
            </w:pPr>
          </w:p>
        </w:tc>
        <w:tc>
          <w:tcPr>
            <w:tcW w:w="1192" w:type="dxa"/>
            <w:vMerge/>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adjustRightInd w:val="0"/>
              <w:spacing w:after="0" w:line="240" w:lineRule="auto"/>
              <w:jc w:val="center"/>
              <w:rPr>
                <w:rFonts w:ascii="宋体"/>
                <w:color w:val="000000"/>
              </w:rPr>
            </w:pPr>
          </w:p>
        </w:tc>
        <w:tc>
          <w:tcPr>
            <w:tcW w:w="1268"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6906AB" w:rsidRDefault="006906AB">
            <w:pPr>
              <w:widowControl/>
              <w:adjustRightInd w:val="0"/>
              <w:spacing w:after="0" w:line="240" w:lineRule="auto"/>
              <w:jc w:val="center"/>
              <w:rPr>
                <w:rFonts w:ascii="宋体"/>
                <w:color w:val="000000"/>
              </w:rPr>
            </w:pPr>
          </w:p>
        </w:tc>
      </w:tr>
      <w:tr w:rsidR="006906AB">
        <w:trPr>
          <w:trHeight w:val="324"/>
        </w:trPr>
        <w:tc>
          <w:tcPr>
            <w:tcW w:w="2011" w:type="dxa"/>
            <w:gridSpan w:val="5"/>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pacing w:after="0" w:line="240" w:lineRule="auto"/>
              <w:jc w:val="center"/>
              <w:textAlignment w:val="center"/>
              <w:rPr>
                <w:rFonts w:ascii="宋体"/>
                <w:color w:val="000000"/>
              </w:rPr>
            </w:pPr>
            <w:r>
              <w:rPr>
                <w:rFonts w:ascii="宋体" w:hAnsi="宋体" w:cs="宋体" w:hint="eastAsia"/>
                <w:color w:val="000000"/>
                <w:kern w:val="0"/>
              </w:rPr>
              <w:t>栏次</w:t>
            </w:r>
          </w:p>
        </w:tc>
        <w:tc>
          <w:tcPr>
            <w:tcW w:w="1166"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pacing w:after="0" w:line="240" w:lineRule="auto"/>
              <w:jc w:val="center"/>
              <w:textAlignment w:val="center"/>
              <w:rPr>
                <w:rFonts w:ascii="宋体"/>
                <w:color w:val="000000"/>
              </w:rPr>
            </w:pPr>
            <w:r>
              <w:rPr>
                <w:rFonts w:ascii="宋体" w:hAnsi="宋体" w:cs="宋体"/>
                <w:color w:val="000000"/>
                <w:kern w:val="0"/>
              </w:rPr>
              <w:t>1</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pacing w:after="0" w:line="240" w:lineRule="auto"/>
              <w:jc w:val="center"/>
              <w:textAlignment w:val="center"/>
              <w:rPr>
                <w:rFonts w:ascii="宋体"/>
                <w:color w:val="000000"/>
              </w:rPr>
            </w:pPr>
            <w:r>
              <w:rPr>
                <w:rFonts w:ascii="宋体" w:hAnsi="宋体" w:cs="宋体"/>
                <w:color w:val="000000"/>
                <w:kern w:val="0"/>
              </w:rPr>
              <w:t>2</w:t>
            </w:r>
          </w:p>
        </w:tc>
        <w:tc>
          <w:tcPr>
            <w:tcW w:w="1191"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pacing w:after="0" w:line="240" w:lineRule="auto"/>
              <w:jc w:val="center"/>
              <w:textAlignment w:val="center"/>
              <w:rPr>
                <w:rFonts w:ascii="宋体"/>
                <w:color w:val="000000"/>
              </w:rPr>
            </w:pPr>
            <w:r>
              <w:rPr>
                <w:rFonts w:ascii="宋体" w:hAnsi="宋体" w:cs="宋体"/>
                <w:color w:val="000000"/>
                <w:kern w:val="0"/>
              </w:rPr>
              <w:t>3</w:t>
            </w: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pacing w:after="0" w:line="240" w:lineRule="auto"/>
              <w:jc w:val="center"/>
              <w:textAlignment w:val="center"/>
              <w:rPr>
                <w:rFonts w:ascii="宋体"/>
                <w:color w:val="000000"/>
              </w:rPr>
            </w:pPr>
            <w:r>
              <w:rPr>
                <w:rFonts w:ascii="宋体" w:hAnsi="宋体" w:cs="宋体"/>
                <w:color w:val="000000"/>
                <w:kern w:val="0"/>
              </w:rPr>
              <w:t>4</w:t>
            </w: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pacing w:after="0" w:line="240" w:lineRule="auto"/>
              <w:jc w:val="center"/>
              <w:textAlignment w:val="center"/>
              <w:rPr>
                <w:rFonts w:ascii="宋体"/>
                <w:color w:val="000000"/>
              </w:rPr>
            </w:pPr>
            <w:r>
              <w:rPr>
                <w:rFonts w:ascii="宋体" w:hAnsi="宋体" w:cs="宋体"/>
                <w:color w:val="000000"/>
                <w:kern w:val="0"/>
              </w:rPr>
              <w:t>5</w:t>
            </w:r>
          </w:p>
        </w:tc>
        <w:tc>
          <w:tcPr>
            <w:tcW w:w="1268"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pacing w:after="0" w:line="240" w:lineRule="auto"/>
              <w:jc w:val="center"/>
              <w:textAlignment w:val="center"/>
              <w:rPr>
                <w:rFonts w:ascii="宋体"/>
                <w:color w:val="000000"/>
              </w:rPr>
            </w:pPr>
            <w:r>
              <w:rPr>
                <w:rFonts w:ascii="宋体" w:hAnsi="宋体" w:cs="宋体"/>
                <w:color w:val="000000"/>
                <w:kern w:val="0"/>
              </w:rPr>
              <w:t>6</w:t>
            </w:r>
          </w:p>
        </w:tc>
      </w:tr>
      <w:tr w:rsidR="006906AB">
        <w:trPr>
          <w:trHeight w:val="324"/>
        </w:trPr>
        <w:tc>
          <w:tcPr>
            <w:tcW w:w="2011" w:type="dxa"/>
            <w:gridSpan w:val="5"/>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pacing w:after="0" w:line="240" w:lineRule="auto"/>
              <w:jc w:val="center"/>
              <w:textAlignment w:val="center"/>
              <w:rPr>
                <w:rFonts w:ascii="宋体"/>
                <w:color w:val="000000"/>
              </w:rPr>
            </w:pPr>
            <w:r>
              <w:rPr>
                <w:rFonts w:ascii="宋体" w:hAnsi="宋体" w:cs="宋体" w:hint="eastAsia"/>
                <w:color w:val="000000"/>
                <w:kern w:val="0"/>
              </w:rPr>
              <w:t>合计</w:t>
            </w:r>
          </w:p>
        </w:tc>
        <w:tc>
          <w:tcPr>
            <w:tcW w:w="1166"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pacing w:after="0" w:line="240" w:lineRule="auto"/>
              <w:jc w:val="right"/>
              <w:rPr>
                <w:rFonts w:ascii="宋体"/>
                <w:b/>
                <w:bCs/>
                <w:color w:val="000000"/>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pacing w:after="0" w:line="240" w:lineRule="auto"/>
              <w:jc w:val="right"/>
              <w:rPr>
                <w:rFonts w:ascii="宋体"/>
                <w:b/>
                <w:bCs/>
                <w:color w:val="000000"/>
              </w:rPr>
            </w:pPr>
          </w:p>
        </w:tc>
        <w:tc>
          <w:tcPr>
            <w:tcW w:w="1191"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pacing w:after="0" w:line="240" w:lineRule="auto"/>
              <w:jc w:val="right"/>
              <w:rPr>
                <w:rFonts w:ascii="宋体"/>
                <w:b/>
                <w:bCs/>
                <w:color w:val="000000"/>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pacing w:after="0" w:line="240" w:lineRule="auto"/>
              <w:jc w:val="right"/>
              <w:rPr>
                <w:rFonts w:ascii="宋体"/>
                <w:b/>
                <w:bCs/>
                <w:color w:val="000000"/>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pacing w:after="0" w:line="240" w:lineRule="auto"/>
              <w:jc w:val="right"/>
              <w:rPr>
                <w:rFonts w:ascii="宋体"/>
                <w:b/>
                <w:bCs/>
                <w:color w:val="000000"/>
              </w:rPr>
            </w:pPr>
          </w:p>
        </w:tc>
        <w:tc>
          <w:tcPr>
            <w:tcW w:w="1268"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pacing w:after="0" w:line="240" w:lineRule="auto"/>
              <w:jc w:val="right"/>
              <w:rPr>
                <w:rFonts w:ascii="宋体"/>
                <w:b/>
                <w:bCs/>
                <w:color w:val="000000"/>
              </w:rPr>
            </w:pPr>
          </w:p>
        </w:tc>
      </w:tr>
      <w:tr w:rsidR="006906AB">
        <w:trPr>
          <w:trHeight w:val="324"/>
        </w:trPr>
        <w:tc>
          <w:tcPr>
            <w:tcW w:w="96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pacing w:after="0" w:line="240" w:lineRule="auto"/>
              <w:jc w:val="left"/>
              <w:rPr>
                <w:rFonts w:ascii="宋体"/>
                <w:color w:val="000000"/>
              </w:rPr>
            </w:pPr>
          </w:p>
        </w:tc>
        <w:tc>
          <w:tcPr>
            <w:tcW w:w="104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pacing w:after="0" w:line="240" w:lineRule="auto"/>
              <w:jc w:val="left"/>
              <w:rPr>
                <w:rFonts w:ascii="宋体"/>
                <w:color w:val="000000"/>
              </w:rPr>
            </w:pPr>
          </w:p>
        </w:tc>
        <w:tc>
          <w:tcPr>
            <w:tcW w:w="1166"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pacing w:after="0" w:line="240" w:lineRule="auto"/>
              <w:jc w:val="right"/>
              <w:rPr>
                <w:rFonts w:ascii="宋体"/>
                <w:color w:val="000000"/>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pacing w:after="0" w:line="240" w:lineRule="auto"/>
              <w:jc w:val="right"/>
              <w:rPr>
                <w:rFonts w:ascii="宋体"/>
                <w:color w:val="000000"/>
              </w:rPr>
            </w:pPr>
          </w:p>
        </w:tc>
        <w:tc>
          <w:tcPr>
            <w:tcW w:w="1191"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pacing w:after="0" w:line="240" w:lineRule="auto"/>
              <w:jc w:val="right"/>
              <w:rPr>
                <w:rFonts w:ascii="宋体"/>
                <w:color w:val="000000"/>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pacing w:after="0" w:line="240" w:lineRule="auto"/>
              <w:jc w:val="right"/>
              <w:rPr>
                <w:rFonts w:ascii="宋体"/>
                <w:color w:val="000000"/>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pacing w:after="0" w:line="240" w:lineRule="auto"/>
              <w:jc w:val="right"/>
              <w:rPr>
                <w:rFonts w:ascii="宋体"/>
                <w:color w:val="000000"/>
              </w:rPr>
            </w:pPr>
          </w:p>
        </w:tc>
        <w:tc>
          <w:tcPr>
            <w:tcW w:w="1268"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pacing w:after="0" w:line="240" w:lineRule="auto"/>
              <w:jc w:val="right"/>
              <w:rPr>
                <w:rFonts w:ascii="宋体"/>
                <w:color w:val="000000"/>
              </w:rPr>
            </w:pPr>
          </w:p>
        </w:tc>
      </w:tr>
      <w:tr w:rsidR="006906AB">
        <w:trPr>
          <w:trHeight w:val="324"/>
        </w:trPr>
        <w:tc>
          <w:tcPr>
            <w:tcW w:w="96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pacing w:after="0" w:line="240" w:lineRule="auto"/>
              <w:jc w:val="left"/>
              <w:rPr>
                <w:rFonts w:ascii="宋体"/>
                <w:color w:val="000000"/>
              </w:rPr>
            </w:pPr>
          </w:p>
        </w:tc>
        <w:tc>
          <w:tcPr>
            <w:tcW w:w="104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pacing w:after="0" w:line="240" w:lineRule="auto"/>
              <w:jc w:val="left"/>
              <w:rPr>
                <w:rFonts w:ascii="宋体"/>
                <w:color w:val="000000"/>
              </w:rPr>
            </w:pPr>
          </w:p>
        </w:tc>
        <w:tc>
          <w:tcPr>
            <w:tcW w:w="1166"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pacing w:after="0" w:line="240" w:lineRule="auto"/>
              <w:jc w:val="right"/>
              <w:rPr>
                <w:rFonts w:ascii="宋体"/>
                <w:color w:val="000000"/>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pacing w:after="0" w:line="240" w:lineRule="auto"/>
              <w:jc w:val="right"/>
              <w:rPr>
                <w:rFonts w:ascii="宋体"/>
                <w:color w:val="000000"/>
              </w:rPr>
            </w:pPr>
          </w:p>
        </w:tc>
        <w:tc>
          <w:tcPr>
            <w:tcW w:w="1191"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pacing w:after="0" w:line="240" w:lineRule="auto"/>
              <w:jc w:val="right"/>
              <w:rPr>
                <w:rFonts w:ascii="宋体"/>
                <w:color w:val="000000"/>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pacing w:after="0" w:line="240" w:lineRule="auto"/>
              <w:jc w:val="right"/>
              <w:rPr>
                <w:rFonts w:ascii="宋体"/>
                <w:color w:val="000000"/>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pacing w:after="0" w:line="240" w:lineRule="auto"/>
              <w:jc w:val="right"/>
              <w:rPr>
                <w:rFonts w:ascii="宋体"/>
                <w:color w:val="000000"/>
              </w:rPr>
            </w:pPr>
          </w:p>
        </w:tc>
        <w:tc>
          <w:tcPr>
            <w:tcW w:w="1268"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pacing w:after="0" w:line="240" w:lineRule="auto"/>
              <w:jc w:val="right"/>
              <w:rPr>
                <w:rFonts w:ascii="宋体"/>
                <w:color w:val="000000"/>
              </w:rPr>
            </w:pPr>
          </w:p>
        </w:tc>
      </w:tr>
      <w:tr w:rsidR="006906AB">
        <w:trPr>
          <w:trHeight w:val="324"/>
        </w:trPr>
        <w:tc>
          <w:tcPr>
            <w:tcW w:w="96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pacing w:after="0" w:line="240" w:lineRule="auto"/>
              <w:jc w:val="left"/>
              <w:rPr>
                <w:rFonts w:ascii="宋体"/>
                <w:color w:val="000000"/>
              </w:rPr>
            </w:pPr>
          </w:p>
        </w:tc>
        <w:tc>
          <w:tcPr>
            <w:tcW w:w="104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pacing w:after="0" w:line="240" w:lineRule="auto"/>
              <w:jc w:val="left"/>
              <w:rPr>
                <w:rFonts w:ascii="宋体"/>
                <w:color w:val="000000"/>
              </w:rPr>
            </w:pPr>
          </w:p>
        </w:tc>
        <w:tc>
          <w:tcPr>
            <w:tcW w:w="1166"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pacing w:after="0" w:line="240" w:lineRule="auto"/>
              <w:jc w:val="right"/>
              <w:rPr>
                <w:rFonts w:ascii="宋体"/>
                <w:color w:val="000000"/>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pacing w:after="0" w:line="240" w:lineRule="auto"/>
              <w:jc w:val="right"/>
              <w:rPr>
                <w:rFonts w:ascii="宋体"/>
                <w:color w:val="000000"/>
              </w:rPr>
            </w:pPr>
          </w:p>
        </w:tc>
        <w:tc>
          <w:tcPr>
            <w:tcW w:w="1191"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pacing w:after="0" w:line="240" w:lineRule="auto"/>
              <w:jc w:val="right"/>
              <w:rPr>
                <w:rFonts w:ascii="宋体"/>
                <w:color w:val="000000"/>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pacing w:after="0" w:line="240" w:lineRule="auto"/>
              <w:jc w:val="right"/>
              <w:rPr>
                <w:rFonts w:ascii="宋体"/>
                <w:color w:val="000000"/>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pacing w:after="0" w:line="240" w:lineRule="auto"/>
              <w:jc w:val="right"/>
              <w:rPr>
                <w:rFonts w:ascii="宋体"/>
                <w:color w:val="000000"/>
              </w:rPr>
            </w:pPr>
          </w:p>
        </w:tc>
        <w:tc>
          <w:tcPr>
            <w:tcW w:w="1268"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pacing w:after="0" w:line="240" w:lineRule="auto"/>
              <w:jc w:val="right"/>
              <w:rPr>
                <w:rFonts w:ascii="宋体"/>
                <w:color w:val="000000"/>
              </w:rPr>
            </w:pPr>
          </w:p>
        </w:tc>
      </w:tr>
      <w:tr w:rsidR="006906AB">
        <w:trPr>
          <w:trHeight w:val="324"/>
        </w:trPr>
        <w:tc>
          <w:tcPr>
            <w:tcW w:w="96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pacing w:after="0" w:line="240" w:lineRule="auto"/>
              <w:jc w:val="left"/>
              <w:rPr>
                <w:rFonts w:ascii="宋体"/>
                <w:color w:val="000000"/>
              </w:rPr>
            </w:pPr>
          </w:p>
        </w:tc>
        <w:tc>
          <w:tcPr>
            <w:tcW w:w="104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pacing w:after="0" w:line="240" w:lineRule="auto"/>
              <w:jc w:val="left"/>
              <w:rPr>
                <w:rFonts w:ascii="宋体"/>
                <w:color w:val="000000"/>
              </w:rPr>
            </w:pPr>
          </w:p>
        </w:tc>
        <w:tc>
          <w:tcPr>
            <w:tcW w:w="1166"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pacing w:after="0" w:line="240" w:lineRule="auto"/>
              <w:jc w:val="right"/>
              <w:rPr>
                <w:rFonts w:ascii="宋体"/>
                <w:color w:val="000000"/>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pacing w:after="0" w:line="240" w:lineRule="auto"/>
              <w:jc w:val="right"/>
              <w:rPr>
                <w:rFonts w:ascii="宋体"/>
                <w:color w:val="000000"/>
              </w:rPr>
            </w:pPr>
          </w:p>
        </w:tc>
        <w:tc>
          <w:tcPr>
            <w:tcW w:w="1191"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pacing w:after="0" w:line="240" w:lineRule="auto"/>
              <w:jc w:val="right"/>
              <w:rPr>
                <w:rFonts w:ascii="宋体"/>
                <w:color w:val="000000"/>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pacing w:after="0" w:line="240" w:lineRule="auto"/>
              <w:jc w:val="right"/>
              <w:rPr>
                <w:rFonts w:ascii="宋体"/>
                <w:color w:val="000000"/>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pacing w:after="0" w:line="240" w:lineRule="auto"/>
              <w:jc w:val="right"/>
              <w:rPr>
                <w:rFonts w:ascii="宋体"/>
                <w:color w:val="000000"/>
              </w:rPr>
            </w:pPr>
          </w:p>
        </w:tc>
        <w:tc>
          <w:tcPr>
            <w:tcW w:w="1268"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pacing w:after="0" w:line="240" w:lineRule="auto"/>
              <w:jc w:val="right"/>
              <w:rPr>
                <w:rFonts w:ascii="宋体"/>
                <w:color w:val="000000"/>
              </w:rPr>
            </w:pPr>
          </w:p>
        </w:tc>
      </w:tr>
      <w:tr w:rsidR="006906AB">
        <w:trPr>
          <w:trHeight w:val="324"/>
        </w:trPr>
        <w:tc>
          <w:tcPr>
            <w:tcW w:w="96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pacing w:after="0" w:line="240" w:lineRule="auto"/>
              <w:jc w:val="left"/>
              <w:rPr>
                <w:rFonts w:ascii="宋体"/>
                <w:color w:val="000000"/>
              </w:rPr>
            </w:pPr>
          </w:p>
        </w:tc>
        <w:tc>
          <w:tcPr>
            <w:tcW w:w="104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pacing w:after="0" w:line="240" w:lineRule="auto"/>
              <w:jc w:val="left"/>
              <w:rPr>
                <w:rFonts w:ascii="宋体"/>
                <w:color w:val="000000"/>
              </w:rPr>
            </w:pPr>
          </w:p>
        </w:tc>
        <w:tc>
          <w:tcPr>
            <w:tcW w:w="1166"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pacing w:after="0" w:line="240" w:lineRule="auto"/>
              <w:jc w:val="right"/>
              <w:rPr>
                <w:rFonts w:ascii="宋体"/>
                <w:color w:val="000000"/>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pacing w:after="0" w:line="240" w:lineRule="auto"/>
              <w:jc w:val="right"/>
              <w:rPr>
                <w:rFonts w:ascii="宋体"/>
                <w:color w:val="000000"/>
              </w:rPr>
            </w:pPr>
          </w:p>
        </w:tc>
        <w:tc>
          <w:tcPr>
            <w:tcW w:w="1191"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pacing w:after="0" w:line="240" w:lineRule="auto"/>
              <w:jc w:val="right"/>
              <w:rPr>
                <w:rFonts w:ascii="宋体"/>
                <w:color w:val="000000"/>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pacing w:after="0" w:line="240" w:lineRule="auto"/>
              <w:jc w:val="right"/>
              <w:rPr>
                <w:rFonts w:ascii="宋体"/>
                <w:color w:val="000000"/>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pacing w:after="0" w:line="240" w:lineRule="auto"/>
              <w:jc w:val="right"/>
              <w:rPr>
                <w:rFonts w:ascii="宋体"/>
                <w:color w:val="000000"/>
              </w:rPr>
            </w:pPr>
          </w:p>
        </w:tc>
        <w:tc>
          <w:tcPr>
            <w:tcW w:w="1268"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pacing w:after="0" w:line="240" w:lineRule="auto"/>
              <w:jc w:val="right"/>
              <w:rPr>
                <w:rFonts w:ascii="宋体"/>
                <w:color w:val="000000"/>
              </w:rPr>
            </w:pPr>
          </w:p>
        </w:tc>
      </w:tr>
      <w:tr w:rsidR="006906AB">
        <w:trPr>
          <w:trHeight w:val="324"/>
        </w:trPr>
        <w:tc>
          <w:tcPr>
            <w:tcW w:w="96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pacing w:after="0" w:line="240" w:lineRule="auto"/>
              <w:jc w:val="left"/>
              <w:rPr>
                <w:rFonts w:ascii="宋体"/>
                <w:color w:val="000000"/>
              </w:rPr>
            </w:pPr>
          </w:p>
        </w:tc>
        <w:tc>
          <w:tcPr>
            <w:tcW w:w="104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pacing w:after="0" w:line="240" w:lineRule="auto"/>
              <w:jc w:val="left"/>
              <w:rPr>
                <w:rFonts w:ascii="宋体"/>
                <w:color w:val="000000"/>
              </w:rPr>
            </w:pPr>
          </w:p>
        </w:tc>
        <w:tc>
          <w:tcPr>
            <w:tcW w:w="1166"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pacing w:after="0" w:line="240" w:lineRule="auto"/>
              <w:jc w:val="right"/>
              <w:rPr>
                <w:rFonts w:ascii="宋体"/>
                <w:color w:val="000000"/>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pacing w:after="0" w:line="240" w:lineRule="auto"/>
              <w:jc w:val="right"/>
              <w:rPr>
                <w:rFonts w:ascii="宋体"/>
                <w:color w:val="000000"/>
              </w:rPr>
            </w:pPr>
          </w:p>
        </w:tc>
        <w:tc>
          <w:tcPr>
            <w:tcW w:w="1191"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pacing w:after="0" w:line="240" w:lineRule="auto"/>
              <w:jc w:val="right"/>
              <w:rPr>
                <w:rFonts w:ascii="宋体"/>
                <w:color w:val="000000"/>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pacing w:after="0" w:line="240" w:lineRule="auto"/>
              <w:jc w:val="right"/>
              <w:rPr>
                <w:rFonts w:ascii="宋体"/>
                <w:color w:val="000000"/>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pacing w:after="0" w:line="240" w:lineRule="auto"/>
              <w:jc w:val="right"/>
              <w:rPr>
                <w:rFonts w:ascii="宋体"/>
                <w:color w:val="000000"/>
              </w:rPr>
            </w:pPr>
          </w:p>
        </w:tc>
        <w:tc>
          <w:tcPr>
            <w:tcW w:w="1268"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pacing w:after="0" w:line="240" w:lineRule="auto"/>
              <w:jc w:val="right"/>
              <w:rPr>
                <w:rFonts w:ascii="宋体"/>
                <w:color w:val="000000"/>
              </w:rPr>
            </w:pPr>
          </w:p>
        </w:tc>
      </w:tr>
      <w:tr w:rsidR="006906AB">
        <w:trPr>
          <w:trHeight w:val="324"/>
        </w:trPr>
        <w:tc>
          <w:tcPr>
            <w:tcW w:w="96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pacing w:after="0" w:line="240" w:lineRule="auto"/>
              <w:jc w:val="left"/>
              <w:rPr>
                <w:rFonts w:ascii="宋体"/>
                <w:color w:val="000000"/>
              </w:rPr>
            </w:pPr>
          </w:p>
        </w:tc>
        <w:tc>
          <w:tcPr>
            <w:tcW w:w="104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pacing w:after="0" w:line="240" w:lineRule="auto"/>
              <w:jc w:val="left"/>
              <w:rPr>
                <w:rFonts w:ascii="宋体"/>
                <w:color w:val="000000"/>
              </w:rPr>
            </w:pPr>
          </w:p>
        </w:tc>
        <w:tc>
          <w:tcPr>
            <w:tcW w:w="1166"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pacing w:after="0" w:line="240" w:lineRule="auto"/>
              <w:jc w:val="right"/>
              <w:rPr>
                <w:rFonts w:ascii="宋体"/>
                <w:color w:val="000000"/>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pacing w:after="0" w:line="240" w:lineRule="auto"/>
              <w:jc w:val="right"/>
              <w:rPr>
                <w:rFonts w:ascii="宋体"/>
                <w:color w:val="000000"/>
              </w:rPr>
            </w:pPr>
          </w:p>
        </w:tc>
        <w:tc>
          <w:tcPr>
            <w:tcW w:w="1191"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pacing w:after="0" w:line="240" w:lineRule="auto"/>
              <w:jc w:val="right"/>
              <w:rPr>
                <w:rFonts w:ascii="宋体"/>
                <w:color w:val="000000"/>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pacing w:after="0" w:line="240" w:lineRule="auto"/>
              <w:jc w:val="right"/>
              <w:rPr>
                <w:rFonts w:ascii="宋体"/>
                <w:color w:val="000000"/>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pacing w:after="0" w:line="240" w:lineRule="auto"/>
              <w:jc w:val="right"/>
              <w:rPr>
                <w:rFonts w:ascii="宋体"/>
                <w:color w:val="000000"/>
              </w:rPr>
            </w:pPr>
          </w:p>
        </w:tc>
        <w:tc>
          <w:tcPr>
            <w:tcW w:w="1268"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pacing w:after="0" w:line="240" w:lineRule="auto"/>
              <w:jc w:val="right"/>
              <w:rPr>
                <w:rFonts w:ascii="宋体"/>
                <w:color w:val="000000"/>
              </w:rPr>
            </w:pPr>
          </w:p>
        </w:tc>
      </w:tr>
      <w:tr w:rsidR="006906AB">
        <w:trPr>
          <w:trHeight w:val="324"/>
        </w:trPr>
        <w:tc>
          <w:tcPr>
            <w:tcW w:w="96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pacing w:after="0" w:line="240" w:lineRule="auto"/>
              <w:jc w:val="left"/>
              <w:rPr>
                <w:rFonts w:ascii="宋体"/>
                <w:color w:val="000000"/>
              </w:rPr>
            </w:pPr>
          </w:p>
        </w:tc>
        <w:tc>
          <w:tcPr>
            <w:tcW w:w="104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pacing w:after="0" w:line="240" w:lineRule="auto"/>
              <w:jc w:val="left"/>
              <w:rPr>
                <w:rFonts w:ascii="宋体"/>
                <w:color w:val="000000"/>
              </w:rPr>
            </w:pPr>
          </w:p>
        </w:tc>
        <w:tc>
          <w:tcPr>
            <w:tcW w:w="1166"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pacing w:after="0" w:line="240" w:lineRule="auto"/>
              <w:jc w:val="right"/>
              <w:rPr>
                <w:rFonts w:ascii="宋体"/>
                <w:color w:val="000000"/>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pacing w:after="0" w:line="240" w:lineRule="auto"/>
              <w:jc w:val="right"/>
              <w:rPr>
                <w:rFonts w:ascii="宋体"/>
                <w:color w:val="000000"/>
              </w:rPr>
            </w:pPr>
          </w:p>
        </w:tc>
        <w:tc>
          <w:tcPr>
            <w:tcW w:w="1191"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pacing w:after="0" w:line="240" w:lineRule="auto"/>
              <w:jc w:val="right"/>
              <w:rPr>
                <w:rFonts w:ascii="宋体"/>
                <w:color w:val="000000"/>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pacing w:after="0" w:line="240" w:lineRule="auto"/>
              <w:jc w:val="right"/>
              <w:rPr>
                <w:rFonts w:ascii="宋体"/>
                <w:color w:val="000000"/>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pacing w:after="0" w:line="240" w:lineRule="auto"/>
              <w:jc w:val="right"/>
              <w:rPr>
                <w:rFonts w:ascii="宋体"/>
                <w:color w:val="000000"/>
              </w:rPr>
            </w:pPr>
          </w:p>
        </w:tc>
        <w:tc>
          <w:tcPr>
            <w:tcW w:w="1268"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pacing w:after="0" w:line="240" w:lineRule="auto"/>
              <w:jc w:val="right"/>
              <w:rPr>
                <w:rFonts w:ascii="宋体"/>
                <w:color w:val="000000"/>
              </w:rPr>
            </w:pPr>
          </w:p>
        </w:tc>
      </w:tr>
      <w:tr w:rsidR="006906AB">
        <w:trPr>
          <w:trHeight w:val="324"/>
        </w:trPr>
        <w:tc>
          <w:tcPr>
            <w:tcW w:w="96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pacing w:after="0" w:line="240" w:lineRule="auto"/>
              <w:jc w:val="left"/>
              <w:rPr>
                <w:rFonts w:ascii="宋体"/>
                <w:color w:val="000000"/>
              </w:rPr>
            </w:pPr>
          </w:p>
        </w:tc>
        <w:tc>
          <w:tcPr>
            <w:tcW w:w="104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pacing w:after="0" w:line="240" w:lineRule="auto"/>
              <w:jc w:val="left"/>
              <w:rPr>
                <w:rFonts w:ascii="宋体"/>
                <w:color w:val="000000"/>
              </w:rPr>
            </w:pPr>
          </w:p>
        </w:tc>
        <w:tc>
          <w:tcPr>
            <w:tcW w:w="1166"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pacing w:after="0" w:line="240" w:lineRule="auto"/>
              <w:jc w:val="right"/>
              <w:rPr>
                <w:rFonts w:ascii="宋体"/>
                <w:color w:val="000000"/>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pacing w:after="0" w:line="240" w:lineRule="auto"/>
              <w:jc w:val="right"/>
              <w:rPr>
                <w:rFonts w:ascii="宋体"/>
                <w:color w:val="000000"/>
              </w:rPr>
            </w:pPr>
          </w:p>
        </w:tc>
        <w:tc>
          <w:tcPr>
            <w:tcW w:w="1191"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pacing w:after="0" w:line="240" w:lineRule="auto"/>
              <w:jc w:val="right"/>
              <w:rPr>
                <w:rFonts w:ascii="宋体"/>
                <w:color w:val="000000"/>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pacing w:after="0" w:line="240" w:lineRule="auto"/>
              <w:jc w:val="right"/>
              <w:rPr>
                <w:rFonts w:ascii="宋体"/>
                <w:color w:val="000000"/>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pacing w:after="0" w:line="240" w:lineRule="auto"/>
              <w:jc w:val="right"/>
              <w:rPr>
                <w:rFonts w:ascii="宋体"/>
                <w:color w:val="000000"/>
              </w:rPr>
            </w:pPr>
          </w:p>
        </w:tc>
        <w:tc>
          <w:tcPr>
            <w:tcW w:w="1268"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pacing w:after="0" w:line="240" w:lineRule="auto"/>
              <w:jc w:val="right"/>
              <w:rPr>
                <w:rFonts w:ascii="宋体"/>
                <w:color w:val="000000"/>
              </w:rPr>
            </w:pPr>
          </w:p>
        </w:tc>
      </w:tr>
      <w:tr w:rsidR="006906AB">
        <w:trPr>
          <w:trHeight w:val="324"/>
        </w:trPr>
        <w:tc>
          <w:tcPr>
            <w:tcW w:w="96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pacing w:after="0" w:line="240" w:lineRule="auto"/>
              <w:jc w:val="left"/>
              <w:rPr>
                <w:rFonts w:ascii="宋体"/>
                <w:color w:val="000000"/>
              </w:rPr>
            </w:pPr>
          </w:p>
        </w:tc>
        <w:tc>
          <w:tcPr>
            <w:tcW w:w="104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pacing w:after="0" w:line="240" w:lineRule="auto"/>
              <w:jc w:val="left"/>
              <w:rPr>
                <w:rFonts w:ascii="宋体"/>
                <w:color w:val="000000"/>
              </w:rPr>
            </w:pPr>
          </w:p>
        </w:tc>
        <w:tc>
          <w:tcPr>
            <w:tcW w:w="1166"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pacing w:after="0" w:line="240" w:lineRule="auto"/>
              <w:jc w:val="right"/>
              <w:rPr>
                <w:rFonts w:ascii="宋体"/>
                <w:color w:val="000000"/>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pacing w:after="0" w:line="240" w:lineRule="auto"/>
              <w:jc w:val="right"/>
              <w:rPr>
                <w:rFonts w:ascii="宋体"/>
                <w:color w:val="000000"/>
              </w:rPr>
            </w:pPr>
          </w:p>
        </w:tc>
        <w:tc>
          <w:tcPr>
            <w:tcW w:w="1191"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pacing w:after="0" w:line="240" w:lineRule="auto"/>
              <w:jc w:val="right"/>
              <w:rPr>
                <w:rFonts w:ascii="宋体"/>
                <w:color w:val="000000"/>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pacing w:after="0" w:line="240" w:lineRule="auto"/>
              <w:jc w:val="right"/>
              <w:rPr>
                <w:rFonts w:ascii="宋体"/>
                <w:color w:val="000000"/>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pacing w:after="0" w:line="240" w:lineRule="auto"/>
              <w:jc w:val="right"/>
              <w:rPr>
                <w:rFonts w:ascii="宋体"/>
                <w:color w:val="000000"/>
              </w:rPr>
            </w:pPr>
          </w:p>
        </w:tc>
        <w:tc>
          <w:tcPr>
            <w:tcW w:w="1268"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pacing w:after="0" w:line="240" w:lineRule="auto"/>
              <w:jc w:val="right"/>
              <w:rPr>
                <w:rFonts w:ascii="宋体"/>
                <w:color w:val="000000"/>
              </w:rPr>
            </w:pPr>
          </w:p>
        </w:tc>
      </w:tr>
      <w:tr w:rsidR="006906AB">
        <w:trPr>
          <w:trHeight w:val="324"/>
        </w:trPr>
        <w:tc>
          <w:tcPr>
            <w:tcW w:w="8860" w:type="dxa"/>
            <w:gridSpan w:val="11"/>
            <w:tcBorders>
              <w:top w:val="nil"/>
              <w:left w:val="nil"/>
              <w:bottom w:val="nil"/>
              <w:right w:val="nil"/>
            </w:tcBorders>
            <w:noWrap/>
            <w:tcMar>
              <w:top w:w="15" w:type="dxa"/>
              <w:left w:w="15" w:type="dxa"/>
              <w:right w:w="15" w:type="dxa"/>
            </w:tcMar>
            <w:vAlign w:val="center"/>
          </w:tcPr>
          <w:p w:rsidR="006906AB" w:rsidRDefault="006906AB">
            <w:pPr>
              <w:widowControl/>
              <w:adjustRightInd w:val="0"/>
              <w:spacing w:after="0" w:line="240" w:lineRule="auto"/>
              <w:jc w:val="left"/>
              <w:textAlignment w:val="center"/>
              <w:rPr>
                <w:rFonts w:ascii="宋体"/>
                <w:color w:val="000000"/>
              </w:rPr>
            </w:pPr>
            <w:r>
              <w:rPr>
                <w:rFonts w:ascii="宋体" w:hAnsi="宋体" w:cs="宋体" w:hint="eastAsia"/>
                <w:color w:val="000000"/>
                <w:kern w:val="0"/>
              </w:rPr>
              <w:t>注：</w:t>
            </w:r>
            <w:r w:rsidRPr="00D22D20">
              <w:rPr>
                <w:rFonts w:ascii="宋体" w:hAnsi="宋体" w:cs="宋体" w:hint="eastAsia"/>
                <w:color w:val="000000"/>
                <w:kern w:val="0"/>
              </w:rPr>
              <w:t>本部门本年度无收支及结转结余情况，按要求以空表列示</w:t>
            </w:r>
            <w:r>
              <w:rPr>
                <w:rFonts w:ascii="宋体" w:hAnsi="宋体" w:cs="宋体" w:hint="eastAsia"/>
                <w:color w:val="000000"/>
                <w:kern w:val="0"/>
              </w:rPr>
              <w:t>。</w:t>
            </w:r>
            <w:r>
              <w:rPr>
                <w:rFonts w:ascii="宋体" w:hAnsi="宋体" w:cs="宋体"/>
                <w:color w:val="000000"/>
                <w:kern w:val="0"/>
              </w:rPr>
              <w:t xml:space="preserve">         </w:t>
            </w:r>
          </w:p>
        </w:tc>
      </w:tr>
    </w:tbl>
    <w:p w:rsidR="006906AB" w:rsidRDefault="006906AB">
      <w:pPr>
        <w:widowControl/>
        <w:spacing w:after="0" w:line="560" w:lineRule="exact"/>
        <w:jc w:val="left"/>
        <w:rPr>
          <w:rFonts w:ascii="仿宋_GB2312" w:eastAsia="仿宋_GB2312" w:hAnsi="宋体"/>
          <w:b/>
          <w:bCs/>
          <w:sz w:val="28"/>
          <w:szCs w:val="28"/>
          <w:highlight w:val="yellow"/>
        </w:rPr>
        <w:sectPr w:rsidR="006906AB">
          <w:pgSz w:w="11906" w:h="16838"/>
          <w:pgMar w:top="2098" w:right="1474" w:bottom="1984" w:left="1588" w:header="851" w:footer="992" w:gutter="0"/>
          <w:cols w:space="0"/>
          <w:docGrid w:type="lines" w:linePitch="312"/>
        </w:sectPr>
      </w:pPr>
    </w:p>
    <w:tbl>
      <w:tblPr>
        <w:tblW w:w="8800" w:type="dxa"/>
        <w:tblInd w:w="2" w:type="dxa"/>
        <w:tblLayout w:type="fixed"/>
        <w:tblCellMar>
          <w:left w:w="0" w:type="dxa"/>
          <w:right w:w="0" w:type="dxa"/>
        </w:tblCellMar>
        <w:tblLook w:val="00A0"/>
      </w:tblPr>
      <w:tblGrid>
        <w:gridCol w:w="442"/>
        <w:gridCol w:w="208"/>
        <w:gridCol w:w="504"/>
        <w:gridCol w:w="274"/>
        <w:gridCol w:w="894"/>
        <w:gridCol w:w="783"/>
        <w:gridCol w:w="252"/>
        <w:gridCol w:w="1646"/>
        <w:gridCol w:w="359"/>
        <w:gridCol w:w="1539"/>
        <w:gridCol w:w="1899"/>
      </w:tblGrid>
      <w:tr w:rsidR="006906AB">
        <w:trPr>
          <w:trHeight w:val="656"/>
        </w:trPr>
        <w:tc>
          <w:tcPr>
            <w:tcW w:w="8800" w:type="dxa"/>
            <w:gridSpan w:val="11"/>
            <w:tcBorders>
              <w:top w:val="nil"/>
              <w:left w:val="nil"/>
              <w:bottom w:val="nil"/>
              <w:right w:val="nil"/>
            </w:tcBorders>
            <w:noWrap/>
            <w:tcMar>
              <w:top w:w="15" w:type="dxa"/>
              <w:left w:w="15" w:type="dxa"/>
              <w:right w:w="15" w:type="dxa"/>
            </w:tcMar>
            <w:vAlign w:val="center"/>
          </w:tcPr>
          <w:p w:rsidR="006906AB" w:rsidRDefault="006906AB">
            <w:pPr>
              <w:widowControl/>
              <w:spacing w:after="0" w:line="240" w:lineRule="auto"/>
              <w:jc w:val="center"/>
              <w:textAlignment w:val="center"/>
              <w:rPr>
                <w:rFonts w:ascii="黑体" w:eastAsia="黑体" w:hAnsi="宋体"/>
                <w:color w:val="000000"/>
                <w:sz w:val="40"/>
                <w:szCs w:val="40"/>
              </w:rPr>
            </w:pPr>
            <w:r>
              <w:rPr>
                <w:rFonts w:ascii="黑体" w:eastAsia="黑体" w:hAnsi="宋体" w:cs="黑体" w:hint="eastAsia"/>
                <w:color w:val="000000"/>
                <w:kern w:val="0"/>
                <w:sz w:val="40"/>
                <w:szCs w:val="40"/>
              </w:rPr>
              <w:lastRenderedPageBreak/>
              <w:t>国有资本经营预算财政拨</w:t>
            </w:r>
            <w:r w:rsidR="00BA22BC" w:rsidRPr="00BA22BC">
              <w:rPr>
                <w:noProof/>
              </w:rPr>
              <w:pict>
                <v:group id="组合 58" o:spid="_x0000_s1065" style="position:absolute;left:0;text-align:left;margin-left:-80.9pt;margin-top:-81.1pt;width:243.2pt;height:41.2pt;z-index:24;mso-wrap-distance-left:0;mso-wrap-distance-right:0;mso-position-horizontal-relative:text;mso-position-vertical-relative:page" coordorigin="4551,52615" coordsize="8546,1398">
                  <v:rect id="矩形 23" o:spid="_x0000_s1066" style="position:absolute;left:4551;top:52615;width:8546;height:1175;visibility:visible" fillcolor="#d8d8d8" stroked="f"/>
                  <v:rect id="矩形 24" o:spid="_x0000_s1067" style="position:absolute;left:4577;top:52890;width:8324;height:1123;visibility:visible;v-text-anchor:middle" fillcolor="#ad002d" strokecolor="#af7621" strokeweight="2pt">
                    <v:stroke joinstyle="round"/>
                    <v:textbox>
                      <w:txbxContent>
                        <w:p w:rsidR="006906AB" w:rsidRDefault="006906AB">
                          <w:pPr>
                            <w:widowControl/>
                            <w:jc w:val="left"/>
                            <w:rPr>
                              <w:rFonts w:ascii="楷体" w:eastAsia="楷体" w:hAnsi="楷体"/>
                              <w:b/>
                              <w:bCs/>
                              <w:color w:val="FDEFBE"/>
                              <w:sz w:val="32"/>
                              <w:szCs w:val="32"/>
                            </w:rPr>
                          </w:pPr>
                          <w:r>
                            <w:rPr>
                              <w:rFonts w:ascii="楷体" w:eastAsia="楷体" w:hAnsi="楷体" w:cs="楷体"/>
                              <w:b/>
                              <w:bCs/>
                              <w:color w:val="FDEFBE"/>
                              <w:kern w:val="0"/>
                              <w:sz w:val="32"/>
                              <w:szCs w:val="32"/>
                            </w:rPr>
                            <w:t>2018</w:t>
                          </w:r>
                          <w:r>
                            <w:rPr>
                              <w:rFonts w:ascii="楷体" w:eastAsia="楷体" w:hAnsi="楷体" w:cs="楷体" w:hint="eastAsia"/>
                              <w:b/>
                              <w:bCs/>
                              <w:color w:val="FDEFBE"/>
                              <w:kern w:val="0"/>
                              <w:sz w:val="32"/>
                              <w:szCs w:val="32"/>
                            </w:rPr>
                            <w:t>年度部门决算</w:t>
                          </w:r>
                          <w:r>
                            <w:rPr>
                              <w:rFonts w:ascii="MS Mincho" w:eastAsia="MS Mincho" w:hAnsi="MS Mincho" w:cs="MS Mincho" w:hint="eastAsia"/>
                              <w:b/>
                              <w:bCs/>
                              <w:color w:val="FDEFBE"/>
                              <w:kern w:val="0"/>
                              <w:sz w:val="32"/>
                              <w:szCs w:val="32"/>
                            </w:rPr>
                            <w:t>☞</w:t>
                          </w:r>
                          <w:r>
                            <w:rPr>
                              <w:rFonts w:ascii="楷体" w:eastAsia="楷体" w:hAnsi="楷体" w:cs="楷体" w:hint="eastAsia"/>
                              <w:b/>
                              <w:bCs/>
                              <w:color w:val="FDEFBE"/>
                              <w:kern w:val="0"/>
                              <w:sz w:val="32"/>
                              <w:szCs w:val="32"/>
                            </w:rPr>
                            <w:t>决算报表</w:t>
                          </w:r>
                        </w:p>
                        <w:p w:rsidR="006906AB" w:rsidRDefault="006906AB">
                          <w:pPr>
                            <w:jc w:val="center"/>
                          </w:pPr>
                        </w:p>
                      </w:txbxContent>
                    </v:textbox>
                  </v:rect>
                  <w10:wrap anchory="page"/>
                  <w10:anchorlock/>
                </v:group>
              </w:pict>
            </w:r>
            <w:r>
              <w:rPr>
                <w:rFonts w:ascii="黑体" w:eastAsia="黑体" w:hAnsi="宋体" w:cs="黑体" w:hint="eastAsia"/>
                <w:color w:val="000000"/>
                <w:kern w:val="0"/>
                <w:sz w:val="40"/>
                <w:szCs w:val="40"/>
              </w:rPr>
              <w:t>款支出决算表</w:t>
            </w:r>
          </w:p>
        </w:tc>
      </w:tr>
      <w:tr w:rsidR="006906AB">
        <w:trPr>
          <w:trHeight w:val="335"/>
        </w:trPr>
        <w:tc>
          <w:tcPr>
            <w:tcW w:w="442" w:type="dxa"/>
            <w:tcBorders>
              <w:top w:val="nil"/>
              <w:left w:val="nil"/>
              <w:bottom w:val="nil"/>
              <w:right w:val="nil"/>
            </w:tcBorders>
            <w:noWrap/>
            <w:tcMar>
              <w:top w:w="15" w:type="dxa"/>
              <w:left w:w="15" w:type="dxa"/>
              <w:right w:w="15" w:type="dxa"/>
            </w:tcMar>
            <w:vAlign w:val="center"/>
          </w:tcPr>
          <w:p w:rsidR="006906AB" w:rsidRDefault="006906AB">
            <w:pPr>
              <w:widowControl/>
              <w:spacing w:after="0" w:line="240" w:lineRule="auto"/>
              <w:rPr>
                <w:rFonts w:ascii="Arial" w:hAnsi="Arial" w:cs="Arial"/>
                <w:color w:val="000000"/>
                <w:sz w:val="22"/>
              </w:rPr>
            </w:pPr>
          </w:p>
        </w:tc>
        <w:tc>
          <w:tcPr>
            <w:tcW w:w="208" w:type="dxa"/>
            <w:tcBorders>
              <w:top w:val="nil"/>
              <w:left w:val="nil"/>
              <w:bottom w:val="nil"/>
              <w:right w:val="nil"/>
            </w:tcBorders>
            <w:noWrap/>
            <w:tcMar>
              <w:top w:w="15" w:type="dxa"/>
              <w:left w:w="15" w:type="dxa"/>
              <w:right w:w="15" w:type="dxa"/>
            </w:tcMar>
            <w:vAlign w:val="center"/>
          </w:tcPr>
          <w:p w:rsidR="006906AB" w:rsidRDefault="006906AB">
            <w:pPr>
              <w:widowControl/>
              <w:spacing w:after="0" w:line="240" w:lineRule="auto"/>
              <w:rPr>
                <w:rFonts w:ascii="Arial" w:hAnsi="Arial" w:cs="Arial"/>
                <w:color w:val="000000"/>
                <w:sz w:val="22"/>
              </w:rPr>
            </w:pPr>
          </w:p>
        </w:tc>
        <w:tc>
          <w:tcPr>
            <w:tcW w:w="504" w:type="dxa"/>
            <w:tcBorders>
              <w:top w:val="nil"/>
              <w:left w:val="nil"/>
              <w:bottom w:val="nil"/>
              <w:right w:val="nil"/>
            </w:tcBorders>
            <w:noWrap/>
            <w:tcMar>
              <w:top w:w="15" w:type="dxa"/>
              <w:left w:w="15" w:type="dxa"/>
              <w:right w:w="15" w:type="dxa"/>
            </w:tcMar>
            <w:vAlign w:val="center"/>
          </w:tcPr>
          <w:p w:rsidR="006906AB" w:rsidRDefault="006906AB">
            <w:pPr>
              <w:widowControl/>
              <w:spacing w:after="0" w:line="240" w:lineRule="auto"/>
              <w:rPr>
                <w:rFonts w:ascii="Arial" w:hAnsi="Arial" w:cs="Arial"/>
                <w:color w:val="000000"/>
                <w:sz w:val="22"/>
              </w:rPr>
            </w:pPr>
          </w:p>
        </w:tc>
        <w:tc>
          <w:tcPr>
            <w:tcW w:w="1168" w:type="dxa"/>
            <w:gridSpan w:val="2"/>
            <w:tcBorders>
              <w:top w:val="nil"/>
              <w:left w:val="nil"/>
              <w:bottom w:val="nil"/>
              <w:right w:val="nil"/>
            </w:tcBorders>
            <w:noWrap/>
            <w:tcMar>
              <w:top w:w="15" w:type="dxa"/>
              <w:left w:w="15" w:type="dxa"/>
              <w:right w:w="15" w:type="dxa"/>
            </w:tcMar>
            <w:vAlign w:val="center"/>
          </w:tcPr>
          <w:p w:rsidR="006906AB" w:rsidRDefault="006906AB">
            <w:pPr>
              <w:widowControl/>
              <w:spacing w:after="0" w:line="240" w:lineRule="auto"/>
              <w:rPr>
                <w:rFonts w:ascii="Arial" w:hAnsi="Arial" w:cs="Arial"/>
                <w:color w:val="000000"/>
                <w:sz w:val="22"/>
              </w:rPr>
            </w:pPr>
          </w:p>
        </w:tc>
        <w:tc>
          <w:tcPr>
            <w:tcW w:w="1035" w:type="dxa"/>
            <w:gridSpan w:val="2"/>
            <w:tcBorders>
              <w:top w:val="nil"/>
              <w:left w:val="nil"/>
              <w:bottom w:val="nil"/>
              <w:right w:val="nil"/>
            </w:tcBorders>
            <w:noWrap/>
            <w:tcMar>
              <w:top w:w="15" w:type="dxa"/>
              <w:left w:w="15" w:type="dxa"/>
              <w:right w:w="15" w:type="dxa"/>
            </w:tcMar>
            <w:vAlign w:val="center"/>
          </w:tcPr>
          <w:p w:rsidR="006906AB" w:rsidRDefault="006906AB">
            <w:pPr>
              <w:widowControl/>
              <w:spacing w:after="0" w:line="240" w:lineRule="auto"/>
              <w:rPr>
                <w:rFonts w:ascii="Arial" w:hAnsi="Arial" w:cs="Arial"/>
                <w:color w:val="000000"/>
                <w:sz w:val="22"/>
              </w:rPr>
            </w:pPr>
          </w:p>
        </w:tc>
        <w:tc>
          <w:tcPr>
            <w:tcW w:w="2005" w:type="dxa"/>
            <w:gridSpan w:val="2"/>
            <w:tcBorders>
              <w:top w:val="nil"/>
              <w:left w:val="nil"/>
              <w:bottom w:val="nil"/>
              <w:right w:val="nil"/>
            </w:tcBorders>
            <w:noWrap/>
            <w:tcMar>
              <w:top w:w="15" w:type="dxa"/>
              <w:left w:w="15" w:type="dxa"/>
              <w:right w:w="15" w:type="dxa"/>
            </w:tcMar>
            <w:vAlign w:val="center"/>
          </w:tcPr>
          <w:p w:rsidR="006906AB" w:rsidRDefault="006906AB">
            <w:pPr>
              <w:widowControl/>
              <w:spacing w:after="0" w:line="240" w:lineRule="auto"/>
              <w:rPr>
                <w:rFonts w:ascii="Arial" w:hAnsi="Arial" w:cs="Arial"/>
                <w:color w:val="000000"/>
                <w:sz w:val="22"/>
              </w:rPr>
            </w:pPr>
          </w:p>
        </w:tc>
        <w:tc>
          <w:tcPr>
            <w:tcW w:w="3438" w:type="dxa"/>
            <w:gridSpan w:val="2"/>
            <w:tcBorders>
              <w:top w:val="nil"/>
              <w:left w:val="nil"/>
              <w:bottom w:val="nil"/>
              <w:right w:val="nil"/>
            </w:tcBorders>
            <w:noWrap/>
            <w:tcMar>
              <w:top w:w="15" w:type="dxa"/>
              <w:left w:w="15" w:type="dxa"/>
              <w:right w:w="15" w:type="dxa"/>
            </w:tcMar>
            <w:vAlign w:val="center"/>
          </w:tcPr>
          <w:p w:rsidR="006906AB" w:rsidRDefault="006906AB">
            <w:pPr>
              <w:widowControl/>
              <w:spacing w:after="0" w:line="240" w:lineRule="auto"/>
              <w:jc w:val="right"/>
              <w:textAlignment w:val="center"/>
              <w:rPr>
                <w:rFonts w:ascii="宋体"/>
                <w:color w:val="000000"/>
                <w:sz w:val="22"/>
              </w:rPr>
            </w:pPr>
            <w:r>
              <w:rPr>
                <w:rFonts w:ascii="宋体" w:hAnsi="宋体" w:cs="宋体" w:hint="eastAsia"/>
                <w:color w:val="000000"/>
                <w:kern w:val="0"/>
                <w:sz w:val="22"/>
                <w:szCs w:val="22"/>
              </w:rPr>
              <w:t>公开</w:t>
            </w:r>
            <w:r>
              <w:rPr>
                <w:rFonts w:ascii="宋体" w:hAnsi="宋体" w:cs="宋体"/>
                <w:color w:val="000000"/>
                <w:kern w:val="0"/>
                <w:sz w:val="22"/>
                <w:szCs w:val="22"/>
              </w:rPr>
              <w:t>09</w:t>
            </w:r>
            <w:r>
              <w:rPr>
                <w:rFonts w:ascii="宋体" w:hAnsi="宋体" w:cs="宋体" w:hint="eastAsia"/>
                <w:color w:val="000000"/>
                <w:kern w:val="0"/>
                <w:sz w:val="22"/>
                <w:szCs w:val="22"/>
              </w:rPr>
              <w:t>表</w:t>
            </w:r>
          </w:p>
        </w:tc>
      </w:tr>
      <w:tr w:rsidR="006906AB">
        <w:trPr>
          <w:trHeight w:val="335"/>
        </w:trPr>
        <w:tc>
          <w:tcPr>
            <w:tcW w:w="3357" w:type="dxa"/>
            <w:gridSpan w:val="7"/>
            <w:tcBorders>
              <w:top w:val="nil"/>
              <w:left w:val="nil"/>
              <w:bottom w:val="nil"/>
              <w:right w:val="nil"/>
            </w:tcBorders>
            <w:noWrap/>
            <w:tcMar>
              <w:top w:w="15" w:type="dxa"/>
              <w:left w:w="15" w:type="dxa"/>
              <w:right w:w="15" w:type="dxa"/>
            </w:tcMar>
            <w:vAlign w:val="center"/>
          </w:tcPr>
          <w:p w:rsidR="006906AB" w:rsidRDefault="006906AB">
            <w:pPr>
              <w:widowControl/>
              <w:spacing w:after="0" w:line="240" w:lineRule="auto"/>
              <w:jc w:val="left"/>
              <w:textAlignment w:val="center"/>
              <w:rPr>
                <w:rFonts w:ascii="宋体"/>
                <w:color w:val="000000"/>
                <w:sz w:val="22"/>
              </w:rPr>
            </w:pPr>
            <w:r>
              <w:rPr>
                <w:rFonts w:ascii="宋体" w:hAnsi="宋体" w:cs="宋体" w:hint="eastAsia"/>
                <w:color w:val="000000"/>
                <w:kern w:val="0"/>
                <w:sz w:val="22"/>
                <w:szCs w:val="22"/>
              </w:rPr>
              <w:t>编制单位：</w:t>
            </w:r>
          </w:p>
        </w:tc>
        <w:tc>
          <w:tcPr>
            <w:tcW w:w="2005" w:type="dxa"/>
            <w:gridSpan w:val="2"/>
            <w:tcBorders>
              <w:top w:val="nil"/>
              <w:left w:val="nil"/>
              <w:bottom w:val="nil"/>
              <w:right w:val="nil"/>
            </w:tcBorders>
            <w:noWrap/>
            <w:tcMar>
              <w:top w:w="15" w:type="dxa"/>
              <w:left w:w="15" w:type="dxa"/>
              <w:right w:w="15" w:type="dxa"/>
            </w:tcMar>
            <w:vAlign w:val="center"/>
          </w:tcPr>
          <w:p w:rsidR="006906AB" w:rsidRDefault="006906AB">
            <w:pPr>
              <w:widowControl/>
              <w:spacing w:after="0" w:line="240" w:lineRule="auto"/>
              <w:rPr>
                <w:rFonts w:ascii="Arial" w:hAnsi="Arial" w:cs="Arial"/>
                <w:color w:val="000000"/>
                <w:sz w:val="22"/>
              </w:rPr>
            </w:pPr>
          </w:p>
        </w:tc>
        <w:tc>
          <w:tcPr>
            <w:tcW w:w="3438" w:type="dxa"/>
            <w:gridSpan w:val="2"/>
            <w:tcBorders>
              <w:top w:val="nil"/>
              <w:left w:val="nil"/>
              <w:bottom w:val="nil"/>
              <w:right w:val="nil"/>
            </w:tcBorders>
            <w:noWrap/>
            <w:tcMar>
              <w:top w:w="15" w:type="dxa"/>
              <w:left w:w="15" w:type="dxa"/>
              <w:right w:w="15" w:type="dxa"/>
            </w:tcMar>
            <w:vAlign w:val="center"/>
          </w:tcPr>
          <w:p w:rsidR="006906AB" w:rsidRDefault="006906AB">
            <w:pPr>
              <w:widowControl/>
              <w:spacing w:after="0" w:line="240" w:lineRule="auto"/>
              <w:jc w:val="right"/>
              <w:textAlignment w:val="center"/>
              <w:rPr>
                <w:rFonts w:ascii="宋体"/>
                <w:color w:val="000000"/>
                <w:sz w:val="22"/>
              </w:rPr>
            </w:pPr>
            <w:r>
              <w:rPr>
                <w:rFonts w:ascii="宋体" w:hAnsi="宋体" w:cs="宋体" w:hint="eastAsia"/>
                <w:color w:val="000000"/>
                <w:kern w:val="0"/>
                <w:sz w:val="22"/>
                <w:szCs w:val="22"/>
              </w:rPr>
              <w:t>金额单位：万元</w:t>
            </w:r>
          </w:p>
        </w:tc>
      </w:tr>
      <w:tr w:rsidR="006906AB">
        <w:trPr>
          <w:trHeight w:val="358"/>
        </w:trPr>
        <w:tc>
          <w:tcPr>
            <w:tcW w:w="3105" w:type="dxa"/>
            <w:gridSpan w:val="6"/>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uto"/>
              <w:jc w:val="center"/>
              <w:textAlignment w:val="center"/>
              <w:rPr>
                <w:rFonts w:ascii="宋体"/>
                <w:color w:val="000000"/>
                <w:sz w:val="22"/>
              </w:rPr>
            </w:pPr>
            <w:r>
              <w:rPr>
                <w:rFonts w:ascii="宋体" w:hAnsi="宋体" w:cs="宋体" w:hint="eastAsia"/>
                <w:color w:val="000000"/>
                <w:kern w:val="0"/>
                <w:sz w:val="22"/>
                <w:szCs w:val="22"/>
              </w:rPr>
              <w:t>科目</w:t>
            </w:r>
          </w:p>
        </w:tc>
        <w:tc>
          <w:tcPr>
            <w:tcW w:w="5695" w:type="dxa"/>
            <w:gridSpan w:val="5"/>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uto"/>
              <w:jc w:val="center"/>
              <w:textAlignment w:val="center"/>
              <w:rPr>
                <w:rFonts w:ascii="宋体"/>
                <w:color w:val="000000"/>
                <w:sz w:val="22"/>
              </w:rPr>
            </w:pPr>
            <w:r>
              <w:rPr>
                <w:rFonts w:ascii="宋体" w:hAnsi="宋体" w:cs="宋体" w:hint="eastAsia"/>
                <w:color w:val="000000"/>
                <w:kern w:val="0"/>
                <w:sz w:val="22"/>
                <w:szCs w:val="22"/>
              </w:rPr>
              <w:t>本年支出</w:t>
            </w:r>
          </w:p>
        </w:tc>
      </w:tr>
      <w:tr w:rsidR="006906AB">
        <w:trPr>
          <w:trHeight w:val="826"/>
        </w:trPr>
        <w:tc>
          <w:tcPr>
            <w:tcW w:w="142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6906AB" w:rsidRDefault="006906AB">
            <w:pPr>
              <w:widowControl/>
              <w:spacing w:after="0" w:line="240" w:lineRule="auto"/>
              <w:jc w:val="center"/>
              <w:textAlignment w:val="center"/>
              <w:rPr>
                <w:rFonts w:ascii="宋体"/>
                <w:color w:val="000000"/>
                <w:sz w:val="22"/>
              </w:rPr>
            </w:pPr>
            <w:r>
              <w:rPr>
                <w:rFonts w:ascii="宋体" w:hAnsi="宋体" w:cs="宋体" w:hint="eastAsia"/>
                <w:color w:val="000000"/>
                <w:kern w:val="0"/>
                <w:sz w:val="22"/>
                <w:szCs w:val="22"/>
              </w:rPr>
              <w:t>功能分类科目编码</w:t>
            </w:r>
          </w:p>
        </w:tc>
        <w:tc>
          <w:tcPr>
            <w:tcW w:w="1677"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uto"/>
              <w:jc w:val="center"/>
              <w:textAlignment w:val="center"/>
              <w:rPr>
                <w:rFonts w:ascii="宋体"/>
                <w:color w:val="000000"/>
                <w:sz w:val="22"/>
              </w:rPr>
            </w:pPr>
            <w:r>
              <w:rPr>
                <w:rFonts w:ascii="宋体" w:hAnsi="宋体" w:cs="宋体" w:hint="eastAsia"/>
                <w:color w:val="000000"/>
                <w:kern w:val="0"/>
                <w:sz w:val="22"/>
                <w:szCs w:val="22"/>
              </w:rPr>
              <w:t>科目名称</w:t>
            </w:r>
          </w:p>
        </w:tc>
        <w:tc>
          <w:tcPr>
            <w:tcW w:w="189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uto"/>
              <w:jc w:val="center"/>
              <w:textAlignment w:val="center"/>
              <w:rPr>
                <w:rFonts w:ascii="宋体"/>
                <w:color w:val="000000"/>
                <w:sz w:val="22"/>
              </w:rPr>
            </w:pPr>
            <w:r>
              <w:rPr>
                <w:rFonts w:ascii="宋体" w:hAnsi="宋体" w:cs="宋体" w:hint="eastAsia"/>
                <w:color w:val="000000"/>
                <w:kern w:val="0"/>
                <w:sz w:val="22"/>
                <w:szCs w:val="22"/>
              </w:rPr>
              <w:t>小计</w:t>
            </w:r>
          </w:p>
        </w:tc>
        <w:tc>
          <w:tcPr>
            <w:tcW w:w="189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uto"/>
              <w:jc w:val="center"/>
              <w:textAlignment w:val="center"/>
              <w:rPr>
                <w:rFonts w:ascii="宋体"/>
                <w:color w:val="000000"/>
                <w:sz w:val="22"/>
              </w:rPr>
            </w:pPr>
            <w:r>
              <w:rPr>
                <w:rFonts w:ascii="宋体" w:hAnsi="宋体" w:cs="宋体" w:hint="eastAsia"/>
                <w:color w:val="000000"/>
                <w:kern w:val="0"/>
                <w:sz w:val="22"/>
                <w:szCs w:val="22"/>
              </w:rPr>
              <w:t>基本支出</w:t>
            </w:r>
          </w:p>
        </w:tc>
        <w:tc>
          <w:tcPr>
            <w:tcW w:w="1899"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uto"/>
              <w:jc w:val="center"/>
              <w:textAlignment w:val="center"/>
              <w:rPr>
                <w:rFonts w:ascii="宋体"/>
                <w:color w:val="000000"/>
                <w:sz w:val="22"/>
              </w:rPr>
            </w:pPr>
            <w:r>
              <w:rPr>
                <w:rFonts w:ascii="宋体" w:hAnsi="宋体" w:cs="宋体" w:hint="eastAsia"/>
                <w:color w:val="000000"/>
                <w:kern w:val="0"/>
                <w:sz w:val="22"/>
                <w:szCs w:val="22"/>
              </w:rPr>
              <w:t>项目支出</w:t>
            </w:r>
          </w:p>
        </w:tc>
      </w:tr>
      <w:tr w:rsidR="006906AB">
        <w:trPr>
          <w:trHeight w:val="358"/>
        </w:trPr>
        <w:tc>
          <w:tcPr>
            <w:tcW w:w="3105" w:type="dxa"/>
            <w:gridSpan w:val="6"/>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uto"/>
              <w:jc w:val="center"/>
              <w:textAlignment w:val="center"/>
              <w:rPr>
                <w:rFonts w:ascii="宋体"/>
                <w:color w:val="000000"/>
                <w:sz w:val="22"/>
              </w:rPr>
            </w:pPr>
            <w:r>
              <w:rPr>
                <w:rFonts w:ascii="宋体" w:hAnsi="宋体" w:cs="宋体" w:hint="eastAsia"/>
                <w:color w:val="000000"/>
                <w:kern w:val="0"/>
                <w:sz w:val="22"/>
                <w:szCs w:val="22"/>
              </w:rPr>
              <w:t>栏次</w:t>
            </w:r>
          </w:p>
        </w:tc>
        <w:tc>
          <w:tcPr>
            <w:tcW w:w="189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uto"/>
              <w:jc w:val="center"/>
              <w:textAlignment w:val="center"/>
              <w:rPr>
                <w:rFonts w:ascii="宋体"/>
                <w:color w:val="000000"/>
                <w:sz w:val="22"/>
              </w:rPr>
            </w:pPr>
            <w:r>
              <w:rPr>
                <w:rFonts w:ascii="宋体" w:hAnsi="宋体" w:cs="宋体"/>
                <w:color w:val="000000"/>
                <w:kern w:val="0"/>
                <w:sz w:val="22"/>
                <w:szCs w:val="22"/>
              </w:rPr>
              <w:t>1</w:t>
            </w:r>
          </w:p>
        </w:tc>
        <w:tc>
          <w:tcPr>
            <w:tcW w:w="189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uto"/>
              <w:jc w:val="center"/>
              <w:textAlignment w:val="center"/>
              <w:rPr>
                <w:rFonts w:ascii="宋体"/>
                <w:color w:val="000000"/>
                <w:sz w:val="22"/>
              </w:rPr>
            </w:pPr>
            <w:r>
              <w:rPr>
                <w:rFonts w:ascii="宋体" w:hAnsi="宋体" w:cs="宋体"/>
                <w:color w:val="000000"/>
                <w:kern w:val="0"/>
                <w:sz w:val="22"/>
                <w:szCs w:val="22"/>
              </w:rPr>
              <w:t>2</w:t>
            </w:r>
          </w:p>
        </w:tc>
        <w:tc>
          <w:tcPr>
            <w:tcW w:w="1899"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uto"/>
              <w:jc w:val="center"/>
              <w:textAlignment w:val="center"/>
              <w:rPr>
                <w:rFonts w:ascii="宋体"/>
                <w:color w:val="000000"/>
                <w:sz w:val="22"/>
              </w:rPr>
            </w:pPr>
            <w:r>
              <w:rPr>
                <w:rFonts w:ascii="宋体" w:hAnsi="宋体" w:cs="宋体"/>
                <w:color w:val="000000"/>
                <w:kern w:val="0"/>
                <w:sz w:val="22"/>
                <w:szCs w:val="22"/>
              </w:rPr>
              <w:t>3</w:t>
            </w:r>
          </w:p>
        </w:tc>
      </w:tr>
      <w:tr w:rsidR="006906AB">
        <w:trPr>
          <w:trHeight w:val="358"/>
        </w:trPr>
        <w:tc>
          <w:tcPr>
            <w:tcW w:w="3105" w:type="dxa"/>
            <w:gridSpan w:val="6"/>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uto"/>
              <w:jc w:val="center"/>
              <w:textAlignment w:val="center"/>
              <w:rPr>
                <w:rFonts w:ascii="宋体"/>
                <w:color w:val="000000"/>
                <w:sz w:val="22"/>
              </w:rPr>
            </w:pPr>
            <w:r>
              <w:rPr>
                <w:rFonts w:ascii="宋体" w:hAnsi="宋体" w:cs="宋体" w:hint="eastAsia"/>
                <w:color w:val="000000"/>
                <w:kern w:val="0"/>
                <w:sz w:val="22"/>
                <w:szCs w:val="22"/>
              </w:rPr>
              <w:t>合计</w:t>
            </w:r>
          </w:p>
        </w:tc>
        <w:tc>
          <w:tcPr>
            <w:tcW w:w="189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uto"/>
              <w:jc w:val="right"/>
              <w:rPr>
                <w:rFonts w:ascii="宋体"/>
                <w:color w:val="000000"/>
                <w:sz w:val="22"/>
              </w:rPr>
            </w:pPr>
          </w:p>
        </w:tc>
        <w:tc>
          <w:tcPr>
            <w:tcW w:w="189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uto"/>
              <w:jc w:val="right"/>
              <w:rPr>
                <w:rFonts w:ascii="宋体"/>
                <w:color w:val="000000"/>
                <w:sz w:val="22"/>
              </w:rPr>
            </w:pPr>
          </w:p>
        </w:tc>
        <w:tc>
          <w:tcPr>
            <w:tcW w:w="1899"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uto"/>
              <w:jc w:val="right"/>
              <w:rPr>
                <w:rFonts w:ascii="宋体"/>
                <w:color w:val="000000"/>
                <w:sz w:val="22"/>
              </w:rPr>
            </w:pPr>
          </w:p>
        </w:tc>
      </w:tr>
      <w:tr w:rsidR="006906AB">
        <w:trPr>
          <w:trHeight w:val="346"/>
        </w:trPr>
        <w:tc>
          <w:tcPr>
            <w:tcW w:w="1428"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uto"/>
              <w:jc w:val="left"/>
              <w:rPr>
                <w:rFonts w:ascii="宋体"/>
                <w:color w:val="000000"/>
                <w:sz w:val="22"/>
              </w:rPr>
            </w:pPr>
          </w:p>
        </w:tc>
        <w:tc>
          <w:tcPr>
            <w:tcW w:w="1677"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uto"/>
              <w:jc w:val="left"/>
              <w:rPr>
                <w:rFonts w:ascii="宋体"/>
                <w:color w:val="000000"/>
                <w:sz w:val="22"/>
              </w:rPr>
            </w:pPr>
          </w:p>
        </w:tc>
        <w:tc>
          <w:tcPr>
            <w:tcW w:w="189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uto"/>
              <w:jc w:val="right"/>
              <w:rPr>
                <w:rFonts w:ascii="宋体"/>
                <w:color w:val="000000"/>
                <w:sz w:val="22"/>
              </w:rPr>
            </w:pPr>
          </w:p>
        </w:tc>
        <w:tc>
          <w:tcPr>
            <w:tcW w:w="189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uto"/>
              <w:jc w:val="right"/>
              <w:rPr>
                <w:rFonts w:ascii="宋体"/>
                <w:color w:val="000000"/>
                <w:sz w:val="22"/>
              </w:rPr>
            </w:pPr>
          </w:p>
        </w:tc>
        <w:tc>
          <w:tcPr>
            <w:tcW w:w="1899"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uto"/>
              <w:jc w:val="right"/>
              <w:rPr>
                <w:rFonts w:ascii="宋体"/>
                <w:color w:val="000000"/>
                <w:sz w:val="22"/>
              </w:rPr>
            </w:pPr>
          </w:p>
        </w:tc>
      </w:tr>
      <w:tr w:rsidR="006906AB">
        <w:trPr>
          <w:trHeight w:val="346"/>
        </w:trPr>
        <w:tc>
          <w:tcPr>
            <w:tcW w:w="1428"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uto"/>
              <w:jc w:val="left"/>
              <w:rPr>
                <w:rFonts w:ascii="宋体"/>
                <w:color w:val="000000"/>
                <w:sz w:val="22"/>
              </w:rPr>
            </w:pPr>
          </w:p>
        </w:tc>
        <w:tc>
          <w:tcPr>
            <w:tcW w:w="1677"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uto"/>
              <w:jc w:val="left"/>
              <w:rPr>
                <w:rFonts w:ascii="宋体"/>
                <w:color w:val="000000"/>
                <w:sz w:val="22"/>
              </w:rPr>
            </w:pPr>
          </w:p>
        </w:tc>
        <w:tc>
          <w:tcPr>
            <w:tcW w:w="189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uto"/>
              <w:jc w:val="right"/>
              <w:rPr>
                <w:rFonts w:ascii="宋体"/>
                <w:color w:val="000000"/>
                <w:sz w:val="22"/>
              </w:rPr>
            </w:pPr>
          </w:p>
        </w:tc>
        <w:tc>
          <w:tcPr>
            <w:tcW w:w="189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uto"/>
              <w:jc w:val="right"/>
              <w:rPr>
                <w:rFonts w:ascii="宋体"/>
                <w:color w:val="000000"/>
                <w:sz w:val="22"/>
              </w:rPr>
            </w:pPr>
          </w:p>
        </w:tc>
        <w:tc>
          <w:tcPr>
            <w:tcW w:w="1899"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uto"/>
              <w:jc w:val="right"/>
              <w:rPr>
                <w:rFonts w:ascii="宋体"/>
                <w:color w:val="000000"/>
                <w:sz w:val="22"/>
              </w:rPr>
            </w:pPr>
          </w:p>
        </w:tc>
      </w:tr>
      <w:tr w:rsidR="006906AB">
        <w:trPr>
          <w:trHeight w:val="346"/>
        </w:trPr>
        <w:tc>
          <w:tcPr>
            <w:tcW w:w="1428"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uto"/>
              <w:jc w:val="left"/>
              <w:rPr>
                <w:rFonts w:ascii="宋体"/>
                <w:color w:val="000000"/>
                <w:sz w:val="22"/>
              </w:rPr>
            </w:pPr>
          </w:p>
        </w:tc>
        <w:tc>
          <w:tcPr>
            <w:tcW w:w="1677"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uto"/>
              <w:jc w:val="left"/>
              <w:rPr>
                <w:rFonts w:ascii="宋体"/>
                <w:color w:val="000000"/>
                <w:sz w:val="22"/>
              </w:rPr>
            </w:pPr>
          </w:p>
        </w:tc>
        <w:tc>
          <w:tcPr>
            <w:tcW w:w="189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uto"/>
              <w:jc w:val="right"/>
              <w:rPr>
                <w:rFonts w:ascii="宋体"/>
                <w:color w:val="000000"/>
                <w:sz w:val="22"/>
              </w:rPr>
            </w:pPr>
          </w:p>
        </w:tc>
        <w:tc>
          <w:tcPr>
            <w:tcW w:w="189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uto"/>
              <w:jc w:val="right"/>
              <w:rPr>
                <w:rFonts w:ascii="宋体"/>
                <w:color w:val="000000"/>
                <w:sz w:val="22"/>
              </w:rPr>
            </w:pPr>
          </w:p>
        </w:tc>
        <w:tc>
          <w:tcPr>
            <w:tcW w:w="1899"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uto"/>
              <w:jc w:val="right"/>
              <w:rPr>
                <w:rFonts w:ascii="宋体"/>
                <w:color w:val="000000"/>
                <w:sz w:val="22"/>
              </w:rPr>
            </w:pPr>
          </w:p>
        </w:tc>
      </w:tr>
      <w:tr w:rsidR="006906AB">
        <w:trPr>
          <w:trHeight w:val="346"/>
        </w:trPr>
        <w:tc>
          <w:tcPr>
            <w:tcW w:w="1428"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uto"/>
              <w:jc w:val="left"/>
              <w:rPr>
                <w:rFonts w:ascii="宋体"/>
                <w:color w:val="000000"/>
                <w:sz w:val="22"/>
              </w:rPr>
            </w:pPr>
          </w:p>
        </w:tc>
        <w:tc>
          <w:tcPr>
            <w:tcW w:w="1677"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uto"/>
              <w:jc w:val="left"/>
              <w:rPr>
                <w:rFonts w:ascii="宋体"/>
                <w:color w:val="000000"/>
                <w:sz w:val="22"/>
              </w:rPr>
            </w:pPr>
          </w:p>
        </w:tc>
        <w:tc>
          <w:tcPr>
            <w:tcW w:w="189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uto"/>
              <w:jc w:val="right"/>
              <w:rPr>
                <w:rFonts w:ascii="宋体"/>
                <w:color w:val="000000"/>
                <w:sz w:val="22"/>
              </w:rPr>
            </w:pPr>
          </w:p>
        </w:tc>
        <w:tc>
          <w:tcPr>
            <w:tcW w:w="189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uto"/>
              <w:jc w:val="right"/>
              <w:rPr>
                <w:rFonts w:ascii="宋体"/>
                <w:color w:val="000000"/>
                <w:sz w:val="22"/>
              </w:rPr>
            </w:pPr>
          </w:p>
        </w:tc>
        <w:tc>
          <w:tcPr>
            <w:tcW w:w="1899"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uto"/>
              <w:jc w:val="right"/>
              <w:rPr>
                <w:rFonts w:ascii="宋体"/>
                <w:color w:val="000000"/>
                <w:sz w:val="22"/>
              </w:rPr>
            </w:pPr>
          </w:p>
        </w:tc>
      </w:tr>
      <w:tr w:rsidR="006906AB">
        <w:trPr>
          <w:trHeight w:val="346"/>
        </w:trPr>
        <w:tc>
          <w:tcPr>
            <w:tcW w:w="1428"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uto"/>
              <w:jc w:val="left"/>
              <w:rPr>
                <w:rFonts w:ascii="宋体"/>
                <w:color w:val="000000"/>
                <w:sz w:val="22"/>
              </w:rPr>
            </w:pPr>
          </w:p>
        </w:tc>
        <w:tc>
          <w:tcPr>
            <w:tcW w:w="1677"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uto"/>
              <w:jc w:val="left"/>
              <w:rPr>
                <w:rFonts w:ascii="宋体"/>
                <w:color w:val="000000"/>
                <w:sz w:val="22"/>
              </w:rPr>
            </w:pPr>
          </w:p>
        </w:tc>
        <w:tc>
          <w:tcPr>
            <w:tcW w:w="189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uto"/>
              <w:jc w:val="right"/>
              <w:rPr>
                <w:rFonts w:ascii="宋体"/>
                <w:color w:val="000000"/>
                <w:sz w:val="22"/>
              </w:rPr>
            </w:pPr>
          </w:p>
        </w:tc>
        <w:tc>
          <w:tcPr>
            <w:tcW w:w="189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uto"/>
              <w:jc w:val="right"/>
              <w:rPr>
                <w:rFonts w:ascii="宋体"/>
                <w:color w:val="000000"/>
                <w:sz w:val="22"/>
              </w:rPr>
            </w:pPr>
          </w:p>
        </w:tc>
        <w:tc>
          <w:tcPr>
            <w:tcW w:w="1899"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uto"/>
              <w:jc w:val="right"/>
              <w:rPr>
                <w:rFonts w:ascii="宋体"/>
                <w:color w:val="000000"/>
                <w:sz w:val="22"/>
              </w:rPr>
            </w:pPr>
          </w:p>
        </w:tc>
      </w:tr>
      <w:tr w:rsidR="006906AB">
        <w:trPr>
          <w:trHeight w:val="346"/>
        </w:trPr>
        <w:tc>
          <w:tcPr>
            <w:tcW w:w="1428"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uto"/>
              <w:jc w:val="left"/>
              <w:rPr>
                <w:rFonts w:ascii="宋体"/>
                <w:color w:val="000000"/>
                <w:sz w:val="22"/>
              </w:rPr>
            </w:pPr>
          </w:p>
        </w:tc>
        <w:tc>
          <w:tcPr>
            <w:tcW w:w="1677"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uto"/>
              <w:jc w:val="left"/>
              <w:rPr>
                <w:rFonts w:ascii="宋体"/>
                <w:color w:val="000000"/>
                <w:sz w:val="22"/>
              </w:rPr>
            </w:pPr>
          </w:p>
        </w:tc>
        <w:tc>
          <w:tcPr>
            <w:tcW w:w="189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uto"/>
              <w:jc w:val="right"/>
              <w:rPr>
                <w:rFonts w:ascii="宋体"/>
                <w:color w:val="000000"/>
                <w:sz w:val="22"/>
              </w:rPr>
            </w:pPr>
          </w:p>
        </w:tc>
        <w:tc>
          <w:tcPr>
            <w:tcW w:w="189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uto"/>
              <w:jc w:val="right"/>
              <w:rPr>
                <w:rFonts w:ascii="宋体"/>
                <w:color w:val="000000"/>
                <w:sz w:val="22"/>
              </w:rPr>
            </w:pPr>
          </w:p>
        </w:tc>
        <w:tc>
          <w:tcPr>
            <w:tcW w:w="1899"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spacing w:after="0" w:line="240" w:lineRule="auto"/>
              <w:jc w:val="right"/>
              <w:rPr>
                <w:rFonts w:ascii="宋体"/>
                <w:color w:val="000000"/>
                <w:sz w:val="22"/>
              </w:rPr>
            </w:pPr>
          </w:p>
        </w:tc>
      </w:tr>
      <w:tr w:rsidR="006906AB">
        <w:trPr>
          <w:trHeight w:val="358"/>
        </w:trPr>
        <w:tc>
          <w:tcPr>
            <w:tcW w:w="8800" w:type="dxa"/>
            <w:gridSpan w:val="11"/>
            <w:tcBorders>
              <w:top w:val="nil"/>
              <w:left w:val="nil"/>
              <w:bottom w:val="nil"/>
              <w:right w:val="nil"/>
            </w:tcBorders>
            <w:tcMar>
              <w:top w:w="15" w:type="dxa"/>
              <w:left w:w="15" w:type="dxa"/>
              <w:right w:w="15" w:type="dxa"/>
            </w:tcMar>
            <w:vAlign w:val="center"/>
          </w:tcPr>
          <w:p w:rsidR="006906AB" w:rsidRDefault="006906AB">
            <w:pPr>
              <w:widowControl/>
              <w:spacing w:after="0" w:line="240" w:lineRule="auto"/>
              <w:jc w:val="left"/>
              <w:textAlignment w:val="center"/>
              <w:rPr>
                <w:rFonts w:ascii="宋体"/>
                <w:color w:val="000000"/>
                <w:sz w:val="22"/>
              </w:rPr>
            </w:pPr>
            <w:r>
              <w:rPr>
                <w:rFonts w:ascii="宋体" w:hAnsi="宋体" w:cs="宋体" w:hint="eastAsia"/>
                <w:color w:val="000000"/>
                <w:kern w:val="0"/>
                <w:sz w:val="22"/>
                <w:szCs w:val="22"/>
              </w:rPr>
              <w:t>注：</w:t>
            </w:r>
            <w:r w:rsidRPr="00D22D20">
              <w:rPr>
                <w:rFonts w:ascii="宋体" w:hAnsi="宋体" w:cs="宋体" w:hint="eastAsia"/>
                <w:color w:val="000000"/>
                <w:kern w:val="0"/>
                <w:sz w:val="22"/>
                <w:szCs w:val="22"/>
              </w:rPr>
              <w:t>本部门本年度无相关支出情况，按要求以空表列示</w:t>
            </w:r>
            <w:r>
              <w:rPr>
                <w:rFonts w:ascii="宋体" w:hAnsi="宋体" w:cs="宋体" w:hint="eastAsia"/>
                <w:color w:val="000000"/>
                <w:kern w:val="0"/>
                <w:sz w:val="22"/>
                <w:szCs w:val="22"/>
              </w:rPr>
              <w:t>。</w:t>
            </w:r>
          </w:p>
        </w:tc>
      </w:tr>
    </w:tbl>
    <w:p w:rsidR="006906AB" w:rsidRDefault="006906AB">
      <w:pPr>
        <w:widowControl/>
        <w:spacing w:after="0" w:line="560" w:lineRule="exact"/>
        <w:jc w:val="left"/>
        <w:rPr>
          <w:rFonts w:ascii="仿宋_GB2312" w:eastAsia="仿宋_GB2312" w:hAnsi="宋体"/>
          <w:b/>
          <w:bCs/>
          <w:sz w:val="28"/>
          <w:szCs w:val="28"/>
          <w:highlight w:val="yellow"/>
        </w:rPr>
        <w:sectPr w:rsidR="006906AB">
          <w:pgSz w:w="11906" w:h="16838"/>
          <w:pgMar w:top="2098" w:right="1474" w:bottom="1984" w:left="1588" w:header="851" w:footer="992" w:gutter="0"/>
          <w:cols w:space="0"/>
          <w:docGrid w:type="lines" w:linePitch="312"/>
        </w:sectPr>
      </w:pPr>
    </w:p>
    <w:tbl>
      <w:tblPr>
        <w:tblW w:w="8940" w:type="dxa"/>
        <w:tblInd w:w="2" w:type="dxa"/>
        <w:tblLayout w:type="fixed"/>
        <w:tblCellMar>
          <w:left w:w="0" w:type="dxa"/>
          <w:right w:w="0" w:type="dxa"/>
        </w:tblCellMar>
        <w:tblLook w:val="00A0"/>
      </w:tblPr>
      <w:tblGrid>
        <w:gridCol w:w="1901"/>
        <w:gridCol w:w="1203"/>
        <w:gridCol w:w="790"/>
        <w:gridCol w:w="362"/>
        <w:gridCol w:w="911"/>
        <w:gridCol w:w="241"/>
        <w:gridCol w:w="1032"/>
        <w:gridCol w:w="120"/>
        <w:gridCol w:w="1154"/>
        <w:gridCol w:w="1226"/>
      </w:tblGrid>
      <w:tr w:rsidR="006906AB">
        <w:trPr>
          <w:trHeight w:val="635"/>
        </w:trPr>
        <w:tc>
          <w:tcPr>
            <w:tcW w:w="8940" w:type="dxa"/>
            <w:gridSpan w:val="10"/>
            <w:tcBorders>
              <w:top w:val="nil"/>
              <w:left w:val="nil"/>
              <w:bottom w:val="nil"/>
              <w:right w:val="nil"/>
            </w:tcBorders>
            <w:noWrap/>
            <w:tcMar>
              <w:top w:w="15" w:type="dxa"/>
              <w:left w:w="15" w:type="dxa"/>
              <w:right w:w="15" w:type="dxa"/>
            </w:tcMar>
            <w:vAlign w:val="center"/>
          </w:tcPr>
          <w:p w:rsidR="006906AB" w:rsidRDefault="006906AB">
            <w:pPr>
              <w:widowControl/>
              <w:adjustRightInd w:val="0"/>
              <w:snapToGrid w:val="0"/>
              <w:spacing w:after="0" w:line="240" w:lineRule="auto"/>
              <w:jc w:val="center"/>
              <w:textAlignment w:val="center"/>
              <w:rPr>
                <w:rFonts w:ascii="黑体" w:eastAsia="黑体" w:hAnsi="宋体"/>
                <w:color w:val="000000"/>
                <w:sz w:val="40"/>
                <w:szCs w:val="40"/>
              </w:rPr>
            </w:pPr>
            <w:r>
              <w:rPr>
                <w:rFonts w:ascii="黑体" w:eastAsia="黑体" w:hAnsi="宋体" w:cs="黑体" w:hint="eastAsia"/>
                <w:color w:val="000000"/>
                <w:kern w:val="0"/>
                <w:sz w:val="40"/>
                <w:szCs w:val="40"/>
              </w:rPr>
              <w:lastRenderedPageBreak/>
              <w:t>政府采购</w:t>
            </w:r>
            <w:r w:rsidR="00BA22BC" w:rsidRPr="00BA22BC">
              <w:rPr>
                <w:noProof/>
              </w:rPr>
              <w:pict>
                <v:group id="组合 61" o:spid="_x0000_s1068" style="position:absolute;left:0;text-align:left;margin-left:-80.9pt;margin-top:-81.1pt;width:243.2pt;height:41.2pt;z-index:25;mso-wrap-distance-left:0;mso-wrap-distance-right:0;mso-position-horizontal-relative:text;mso-position-vertical-relative:page" coordorigin="4551,52615" coordsize="8546,1398">
                  <v:rect id="矩形 25" o:spid="_x0000_s1069" style="position:absolute;left:4551;top:52615;width:8546;height:1175;visibility:visible" fillcolor="#d8d8d8" stroked="f"/>
                  <v:rect id="矩形 26" o:spid="_x0000_s1070" style="position:absolute;left:4577;top:52890;width:8324;height:1123;visibility:visible;v-text-anchor:middle" fillcolor="#ad002d" strokecolor="#af7621" strokeweight="2pt">
                    <v:stroke joinstyle="round"/>
                    <v:textbox>
                      <w:txbxContent>
                        <w:p w:rsidR="006906AB" w:rsidRDefault="006906AB">
                          <w:pPr>
                            <w:widowControl/>
                            <w:jc w:val="left"/>
                            <w:rPr>
                              <w:rFonts w:ascii="楷体" w:eastAsia="楷体" w:hAnsi="楷体"/>
                              <w:b/>
                              <w:bCs/>
                              <w:color w:val="FDEFBE"/>
                              <w:sz w:val="32"/>
                              <w:szCs w:val="32"/>
                            </w:rPr>
                          </w:pPr>
                          <w:r>
                            <w:rPr>
                              <w:rFonts w:ascii="楷体" w:eastAsia="楷体" w:hAnsi="楷体" w:cs="楷体"/>
                              <w:b/>
                              <w:bCs/>
                              <w:color w:val="FDEFBE"/>
                              <w:kern w:val="0"/>
                              <w:sz w:val="32"/>
                              <w:szCs w:val="32"/>
                            </w:rPr>
                            <w:t>2018</w:t>
                          </w:r>
                          <w:r>
                            <w:rPr>
                              <w:rFonts w:ascii="楷体" w:eastAsia="楷体" w:hAnsi="楷体" w:cs="楷体" w:hint="eastAsia"/>
                              <w:b/>
                              <w:bCs/>
                              <w:color w:val="FDEFBE"/>
                              <w:kern w:val="0"/>
                              <w:sz w:val="32"/>
                              <w:szCs w:val="32"/>
                            </w:rPr>
                            <w:t>年度部门决算</w:t>
                          </w:r>
                          <w:r>
                            <w:rPr>
                              <w:rFonts w:ascii="MS Mincho" w:eastAsia="MS Mincho" w:hAnsi="MS Mincho" w:cs="MS Mincho" w:hint="eastAsia"/>
                              <w:b/>
                              <w:bCs/>
                              <w:color w:val="FDEFBE"/>
                              <w:kern w:val="0"/>
                              <w:sz w:val="32"/>
                              <w:szCs w:val="32"/>
                            </w:rPr>
                            <w:t>☞</w:t>
                          </w:r>
                          <w:r>
                            <w:rPr>
                              <w:rFonts w:ascii="楷体" w:eastAsia="楷体" w:hAnsi="楷体" w:cs="楷体" w:hint="eastAsia"/>
                              <w:b/>
                              <w:bCs/>
                              <w:color w:val="FDEFBE"/>
                              <w:kern w:val="0"/>
                              <w:sz w:val="32"/>
                              <w:szCs w:val="32"/>
                            </w:rPr>
                            <w:t>决算报表</w:t>
                          </w:r>
                        </w:p>
                        <w:p w:rsidR="006906AB" w:rsidRDefault="006906AB">
                          <w:pPr>
                            <w:jc w:val="center"/>
                          </w:pPr>
                        </w:p>
                      </w:txbxContent>
                    </v:textbox>
                  </v:rect>
                  <w10:wrap anchory="page"/>
                  <w10:anchorlock/>
                </v:group>
              </w:pict>
            </w:r>
            <w:r>
              <w:rPr>
                <w:rFonts w:ascii="黑体" w:eastAsia="黑体" w:hAnsi="宋体" w:cs="黑体" w:hint="eastAsia"/>
                <w:color w:val="000000"/>
                <w:kern w:val="0"/>
                <w:sz w:val="40"/>
                <w:szCs w:val="40"/>
              </w:rPr>
              <w:t>情况表</w:t>
            </w:r>
          </w:p>
        </w:tc>
      </w:tr>
      <w:tr w:rsidR="006906AB">
        <w:trPr>
          <w:trHeight w:val="326"/>
        </w:trPr>
        <w:tc>
          <w:tcPr>
            <w:tcW w:w="1901" w:type="dxa"/>
            <w:tcBorders>
              <w:top w:val="nil"/>
              <w:left w:val="nil"/>
              <w:bottom w:val="nil"/>
              <w:right w:val="nil"/>
            </w:tcBorders>
            <w:noWrap/>
            <w:tcMar>
              <w:top w:w="15" w:type="dxa"/>
              <w:left w:w="15" w:type="dxa"/>
              <w:right w:w="15" w:type="dxa"/>
            </w:tcMar>
            <w:vAlign w:val="center"/>
          </w:tcPr>
          <w:p w:rsidR="006906AB" w:rsidRDefault="006906AB">
            <w:pPr>
              <w:widowControl/>
              <w:adjustRightInd w:val="0"/>
              <w:snapToGrid w:val="0"/>
              <w:spacing w:after="0" w:line="240" w:lineRule="auto"/>
              <w:rPr>
                <w:rFonts w:ascii="Arial" w:hAnsi="Arial" w:cs="Arial"/>
                <w:color w:val="000000"/>
              </w:rPr>
            </w:pPr>
          </w:p>
        </w:tc>
        <w:tc>
          <w:tcPr>
            <w:tcW w:w="1203" w:type="dxa"/>
            <w:tcBorders>
              <w:top w:val="nil"/>
              <w:left w:val="nil"/>
              <w:bottom w:val="nil"/>
              <w:right w:val="nil"/>
            </w:tcBorders>
            <w:noWrap/>
            <w:tcMar>
              <w:top w:w="15" w:type="dxa"/>
              <w:left w:w="15" w:type="dxa"/>
              <w:right w:w="15" w:type="dxa"/>
            </w:tcMar>
            <w:vAlign w:val="center"/>
          </w:tcPr>
          <w:p w:rsidR="006906AB" w:rsidRDefault="006906AB">
            <w:pPr>
              <w:widowControl/>
              <w:adjustRightInd w:val="0"/>
              <w:snapToGrid w:val="0"/>
              <w:spacing w:after="0" w:line="240" w:lineRule="auto"/>
              <w:rPr>
                <w:rFonts w:ascii="Arial" w:hAnsi="Arial" w:cs="Arial"/>
                <w:color w:val="000000"/>
              </w:rPr>
            </w:pPr>
          </w:p>
        </w:tc>
        <w:tc>
          <w:tcPr>
            <w:tcW w:w="790" w:type="dxa"/>
            <w:tcBorders>
              <w:top w:val="nil"/>
              <w:left w:val="nil"/>
              <w:bottom w:val="nil"/>
              <w:right w:val="nil"/>
            </w:tcBorders>
            <w:noWrap/>
            <w:tcMar>
              <w:top w:w="15" w:type="dxa"/>
              <w:left w:w="15" w:type="dxa"/>
              <w:right w:w="15" w:type="dxa"/>
            </w:tcMar>
            <w:vAlign w:val="center"/>
          </w:tcPr>
          <w:p w:rsidR="006906AB" w:rsidRDefault="006906AB">
            <w:pPr>
              <w:widowControl/>
              <w:adjustRightInd w:val="0"/>
              <w:snapToGrid w:val="0"/>
              <w:spacing w:after="0" w:line="240" w:lineRule="auto"/>
              <w:rPr>
                <w:rFonts w:ascii="Arial" w:hAnsi="Arial" w:cs="Arial"/>
                <w:color w:val="000000"/>
              </w:rPr>
            </w:pPr>
          </w:p>
        </w:tc>
        <w:tc>
          <w:tcPr>
            <w:tcW w:w="1273" w:type="dxa"/>
            <w:gridSpan w:val="2"/>
            <w:tcBorders>
              <w:top w:val="nil"/>
              <w:left w:val="nil"/>
              <w:bottom w:val="nil"/>
              <w:right w:val="nil"/>
            </w:tcBorders>
            <w:noWrap/>
            <w:tcMar>
              <w:top w:w="15" w:type="dxa"/>
              <w:left w:w="15" w:type="dxa"/>
              <w:right w:w="15" w:type="dxa"/>
            </w:tcMar>
            <w:vAlign w:val="center"/>
          </w:tcPr>
          <w:p w:rsidR="006906AB" w:rsidRDefault="006906AB">
            <w:pPr>
              <w:widowControl/>
              <w:adjustRightInd w:val="0"/>
              <w:snapToGrid w:val="0"/>
              <w:spacing w:after="0" w:line="240" w:lineRule="auto"/>
              <w:rPr>
                <w:rFonts w:ascii="Arial" w:hAnsi="Arial" w:cs="Arial"/>
                <w:color w:val="000000"/>
              </w:rPr>
            </w:pPr>
          </w:p>
        </w:tc>
        <w:tc>
          <w:tcPr>
            <w:tcW w:w="1273" w:type="dxa"/>
            <w:gridSpan w:val="2"/>
            <w:tcBorders>
              <w:top w:val="nil"/>
              <w:left w:val="nil"/>
              <w:bottom w:val="nil"/>
              <w:right w:val="nil"/>
            </w:tcBorders>
            <w:noWrap/>
            <w:tcMar>
              <w:top w:w="15" w:type="dxa"/>
              <w:left w:w="15" w:type="dxa"/>
              <w:right w:w="15" w:type="dxa"/>
            </w:tcMar>
            <w:vAlign w:val="center"/>
          </w:tcPr>
          <w:p w:rsidR="006906AB" w:rsidRDefault="006906AB">
            <w:pPr>
              <w:widowControl/>
              <w:adjustRightInd w:val="0"/>
              <w:snapToGrid w:val="0"/>
              <w:spacing w:after="0" w:line="240" w:lineRule="auto"/>
              <w:rPr>
                <w:rFonts w:ascii="Arial" w:hAnsi="Arial" w:cs="Arial"/>
                <w:color w:val="000000"/>
              </w:rPr>
            </w:pPr>
          </w:p>
        </w:tc>
        <w:tc>
          <w:tcPr>
            <w:tcW w:w="2500" w:type="dxa"/>
            <w:gridSpan w:val="3"/>
            <w:tcBorders>
              <w:top w:val="nil"/>
              <w:left w:val="nil"/>
              <w:bottom w:val="nil"/>
              <w:right w:val="nil"/>
            </w:tcBorders>
            <w:noWrap/>
            <w:tcMar>
              <w:top w:w="15" w:type="dxa"/>
              <w:left w:w="15" w:type="dxa"/>
              <w:right w:w="15" w:type="dxa"/>
            </w:tcMar>
            <w:vAlign w:val="center"/>
          </w:tcPr>
          <w:p w:rsidR="006906AB" w:rsidRDefault="006906AB">
            <w:pPr>
              <w:widowControl/>
              <w:adjustRightInd w:val="0"/>
              <w:snapToGrid w:val="0"/>
              <w:spacing w:after="0" w:line="240" w:lineRule="auto"/>
              <w:jc w:val="right"/>
              <w:textAlignment w:val="center"/>
              <w:rPr>
                <w:rFonts w:ascii="宋体"/>
                <w:color w:val="000000"/>
              </w:rPr>
            </w:pPr>
            <w:r>
              <w:rPr>
                <w:rFonts w:ascii="宋体" w:hAnsi="宋体" w:cs="宋体" w:hint="eastAsia"/>
                <w:color w:val="000000"/>
                <w:kern w:val="0"/>
              </w:rPr>
              <w:t>公开</w:t>
            </w:r>
            <w:r>
              <w:rPr>
                <w:rFonts w:ascii="宋体" w:hAnsi="宋体" w:cs="宋体"/>
                <w:color w:val="000000"/>
                <w:kern w:val="0"/>
              </w:rPr>
              <w:t>10</w:t>
            </w:r>
            <w:r>
              <w:rPr>
                <w:rFonts w:ascii="宋体" w:hAnsi="宋体" w:cs="宋体" w:hint="eastAsia"/>
                <w:color w:val="000000"/>
                <w:kern w:val="0"/>
              </w:rPr>
              <w:t>表</w:t>
            </w:r>
          </w:p>
        </w:tc>
      </w:tr>
      <w:tr w:rsidR="006906AB">
        <w:trPr>
          <w:trHeight w:val="360"/>
        </w:trPr>
        <w:tc>
          <w:tcPr>
            <w:tcW w:w="6440" w:type="dxa"/>
            <w:gridSpan w:val="7"/>
            <w:tcBorders>
              <w:top w:val="nil"/>
              <w:left w:val="nil"/>
              <w:bottom w:val="nil"/>
              <w:right w:val="nil"/>
            </w:tcBorders>
            <w:noWrap/>
            <w:tcMar>
              <w:top w:w="15" w:type="dxa"/>
              <w:left w:w="15" w:type="dxa"/>
              <w:right w:w="15" w:type="dxa"/>
            </w:tcMar>
            <w:vAlign w:val="center"/>
          </w:tcPr>
          <w:p w:rsidR="006906AB" w:rsidRDefault="006906AB">
            <w:pPr>
              <w:widowControl/>
              <w:adjustRightInd w:val="0"/>
              <w:snapToGrid w:val="0"/>
              <w:spacing w:after="0" w:line="240" w:lineRule="auto"/>
              <w:jc w:val="left"/>
              <w:textAlignment w:val="center"/>
              <w:rPr>
                <w:rFonts w:ascii="宋体"/>
                <w:color w:val="000000"/>
              </w:rPr>
            </w:pPr>
            <w:r>
              <w:rPr>
                <w:rFonts w:ascii="宋体" w:hAnsi="宋体" w:cs="宋体" w:hint="eastAsia"/>
                <w:color w:val="000000"/>
                <w:kern w:val="0"/>
              </w:rPr>
              <w:t>编制单位：</w:t>
            </w:r>
          </w:p>
        </w:tc>
        <w:tc>
          <w:tcPr>
            <w:tcW w:w="2500" w:type="dxa"/>
            <w:gridSpan w:val="3"/>
            <w:tcBorders>
              <w:top w:val="nil"/>
              <w:left w:val="nil"/>
              <w:bottom w:val="nil"/>
              <w:right w:val="nil"/>
            </w:tcBorders>
            <w:noWrap/>
            <w:tcMar>
              <w:top w:w="15" w:type="dxa"/>
              <w:left w:w="15" w:type="dxa"/>
              <w:right w:w="15" w:type="dxa"/>
            </w:tcMar>
            <w:vAlign w:val="center"/>
          </w:tcPr>
          <w:p w:rsidR="006906AB" w:rsidRDefault="006906AB">
            <w:pPr>
              <w:widowControl/>
              <w:adjustRightInd w:val="0"/>
              <w:snapToGrid w:val="0"/>
              <w:spacing w:after="0" w:line="240" w:lineRule="auto"/>
              <w:jc w:val="right"/>
              <w:textAlignment w:val="center"/>
              <w:rPr>
                <w:rFonts w:ascii="宋体"/>
                <w:color w:val="000000"/>
              </w:rPr>
            </w:pPr>
            <w:r>
              <w:rPr>
                <w:rFonts w:ascii="宋体" w:hAnsi="宋体" w:cs="宋体" w:hint="eastAsia"/>
                <w:color w:val="000000"/>
                <w:kern w:val="0"/>
              </w:rPr>
              <w:t>金额单位：万元</w:t>
            </w:r>
          </w:p>
        </w:tc>
      </w:tr>
      <w:tr w:rsidR="006906AB">
        <w:trPr>
          <w:trHeight w:val="309"/>
        </w:trPr>
        <w:tc>
          <w:tcPr>
            <w:tcW w:w="190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napToGrid w:val="0"/>
              <w:spacing w:after="0" w:line="240" w:lineRule="auto"/>
              <w:jc w:val="center"/>
              <w:textAlignment w:val="center"/>
              <w:rPr>
                <w:rFonts w:ascii="宋体"/>
                <w:color w:val="000000"/>
              </w:rPr>
            </w:pPr>
            <w:r>
              <w:rPr>
                <w:rFonts w:ascii="宋体" w:hAnsi="宋体" w:cs="宋体" w:hint="eastAsia"/>
                <w:color w:val="000000"/>
                <w:kern w:val="0"/>
              </w:rPr>
              <w:t>项目</w:t>
            </w:r>
          </w:p>
        </w:tc>
        <w:tc>
          <w:tcPr>
            <w:tcW w:w="7039" w:type="dxa"/>
            <w:gridSpan w:val="9"/>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napToGrid w:val="0"/>
              <w:spacing w:after="0" w:line="240" w:lineRule="auto"/>
              <w:jc w:val="center"/>
              <w:textAlignment w:val="center"/>
              <w:rPr>
                <w:rFonts w:ascii="宋体"/>
                <w:color w:val="000000"/>
              </w:rPr>
            </w:pPr>
            <w:r>
              <w:rPr>
                <w:rFonts w:ascii="宋体" w:hAnsi="宋体" w:cs="宋体" w:hint="eastAsia"/>
                <w:color w:val="000000"/>
                <w:kern w:val="0"/>
              </w:rPr>
              <w:t>采购计划金额</w:t>
            </w:r>
          </w:p>
        </w:tc>
      </w:tr>
      <w:tr w:rsidR="006906AB">
        <w:trPr>
          <w:trHeight w:val="398"/>
        </w:trPr>
        <w:tc>
          <w:tcPr>
            <w:tcW w:w="190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napToGrid w:val="0"/>
              <w:spacing w:after="0" w:line="240" w:lineRule="auto"/>
              <w:jc w:val="center"/>
              <w:rPr>
                <w:rFonts w:ascii="宋体"/>
                <w:color w:val="000000"/>
              </w:rPr>
            </w:pPr>
          </w:p>
        </w:tc>
        <w:tc>
          <w:tcPr>
            <w:tcW w:w="1203" w:type="dxa"/>
            <w:vMerge w:val="restart"/>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napToGrid w:val="0"/>
              <w:spacing w:after="0" w:line="240" w:lineRule="auto"/>
              <w:jc w:val="center"/>
              <w:textAlignment w:val="center"/>
              <w:rPr>
                <w:rFonts w:ascii="宋体"/>
                <w:color w:val="000000"/>
              </w:rPr>
            </w:pPr>
            <w:r>
              <w:rPr>
                <w:rFonts w:ascii="宋体" w:hAnsi="宋体" w:cs="宋体" w:hint="eastAsia"/>
                <w:color w:val="000000"/>
                <w:kern w:val="0"/>
              </w:rPr>
              <w:t>总计</w:t>
            </w:r>
          </w:p>
        </w:tc>
        <w:tc>
          <w:tcPr>
            <w:tcW w:w="4610" w:type="dxa"/>
            <w:gridSpan w:val="7"/>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napToGrid w:val="0"/>
              <w:spacing w:after="0" w:line="240" w:lineRule="auto"/>
              <w:jc w:val="center"/>
              <w:textAlignment w:val="center"/>
              <w:rPr>
                <w:rFonts w:ascii="宋体"/>
                <w:color w:val="000000"/>
              </w:rPr>
            </w:pPr>
            <w:r>
              <w:rPr>
                <w:rFonts w:ascii="宋体" w:hAnsi="宋体" w:cs="宋体" w:hint="eastAsia"/>
                <w:color w:val="000000"/>
                <w:kern w:val="0"/>
              </w:rPr>
              <w:t>采购预算（财政性资金）</w:t>
            </w:r>
          </w:p>
        </w:tc>
        <w:tc>
          <w:tcPr>
            <w:tcW w:w="1226" w:type="dxa"/>
            <w:vMerge w:val="restart"/>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napToGrid w:val="0"/>
              <w:spacing w:after="0" w:line="240" w:lineRule="auto"/>
              <w:jc w:val="center"/>
              <w:textAlignment w:val="center"/>
              <w:rPr>
                <w:rFonts w:ascii="宋体"/>
                <w:color w:val="000000"/>
              </w:rPr>
            </w:pPr>
            <w:r>
              <w:rPr>
                <w:rFonts w:ascii="宋体" w:hAnsi="宋体" w:cs="宋体" w:hint="eastAsia"/>
                <w:color w:val="000000"/>
                <w:kern w:val="0"/>
              </w:rPr>
              <w:t>非财政性资金</w:t>
            </w:r>
          </w:p>
        </w:tc>
      </w:tr>
      <w:tr w:rsidR="006906AB">
        <w:trPr>
          <w:trHeight w:val="473"/>
        </w:trPr>
        <w:tc>
          <w:tcPr>
            <w:tcW w:w="190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napToGrid w:val="0"/>
              <w:spacing w:after="0" w:line="240" w:lineRule="auto"/>
              <w:jc w:val="center"/>
              <w:rPr>
                <w:rFonts w:ascii="宋体"/>
                <w:color w:val="000000"/>
              </w:rPr>
            </w:pPr>
          </w:p>
        </w:tc>
        <w:tc>
          <w:tcPr>
            <w:tcW w:w="1203" w:type="dxa"/>
            <w:vMerge/>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napToGrid w:val="0"/>
              <w:spacing w:after="0" w:line="240" w:lineRule="auto"/>
              <w:jc w:val="center"/>
              <w:rPr>
                <w:rFonts w:ascii="宋体"/>
                <w:color w:val="000000"/>
              </w:rPr>
            </w:pPr>
          </w:p>
        </w:tc>
        <w:tc>
          <w:tcPr>
            <w:tcW w:w="1152" w:type="dxa"/>
            <w:gridSpan w:val="2"/>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adjustRightInd w:val="0"/>
              <w:snapToGrid w:val="0"/>
              <w:spacing w:after="0" w:line="240" w:lineRule="auto"/>
              <w:jc w:val="center"/>
              <w:textAlignment w:val="center"/>
              <w:rPr>
                <w:rFonts w:ascii="宋体"/>
                <w:color w:val="000000"/>
              </w:rPr>
            </w:pPr>
            <w:r>
              <w:rPr>
                <w:rFonts w:ascii="宋体" w:hAnsi="宋体" w:cs="宋体" w:hint="eastAsia"/>
                <w:color w:val="000000"/>
                <w:kern w:val="0"/>
              </w:rPr>
              <w:t>合计</w:t>
            </w:r>
          </w:p>
        </w:tc>
        <w:tc>
          <w:tcPr>
            <w:tcW w:w="1152" w:type="dxa"/>
            <w:gridSpan w:val="2"/>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adjustRightInd w:val="0"/>
              <w:snapToGrid w:val="0"/>
              <w:spacing w:after="0" w:line="240" w:lineRule="auto"/>
              <w:jc w:val="center"/>
              <w:textAlignment w:val="center"/>
              <w:rPr>
                <w:rFonts w:ascii="宋体"/>
                <w:color w:val="000000"/>
              </w:rPr>
            </w:pPr>
            <w:r>
              <w:rPr>
                <w:rFonts w:ascii="宋体" w:hAnsi="宋体" w:cs="宋体" w:hint="eastAsia"/>
                <w:color w:val="000000"/>
                <w:kern w:val="0"/>
              </w:rPr>
              <w:t>一般公共预算</w:t>
            </w:r>
          </w:p>
        </w:tc>
        <w:tc>
          <w:tcPr>
            <w:tcW w:w="1152" w:type="dxa"/>
            <w:gridSpan w:val="2"/>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adjustRightInd w:val="0"/>
              <w:snapToGrid w:val="0"/>
              <w:spacing w:after="0" w:line="240" w:lineRule="auto"/>
              <w:jc w:val="center"/>
              <w:textAlignment w:val="center"/>
              <w:rPr>
                <w:rFonts w:ascii="宋体"/>
                <w:color w:val="000000"/>
              </w:rPr>
            </w:pPr>
            <w:r>
              <w:rPr>
                <w:rFonts w:ascii="宋体" w:hAnsi="宋体" w:cs="宋体" w:hint="eastAsia"/>
                <w:color w:val="000000"/>
                <w:kern w:val="0"/>
              </w:rPr>
              <w:t>政府性基金预算</w:t>
            </w:r>
          </w:p>
        </w:tc>
        <w:tc>
          <w:tcPr>
            <w:tcW w:w="1154" w:type="dxa"/>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adjustRightInd w:val="0"/>
              <w:snapToGrid w:val="0"/>
              <w:spacing w:after="0" w:line="240" w:lineRule="auto"/>
              <w:jc w:val="center"/>
              <w:textAlignment w:val="center"/>
              <w:rPr>
                <w:rFonts w:ascii="宋体"/>
                <w:color w:val="000000"/>
              </w:rPr>
            </w:pPr>
            <w:r>
              <w:rPr>
                <w:rFonts w:ascii="宋体" w:hAnsi="宋体" w:cs="宋体" w:hint="eastAsia"/>
                <w:color w:val="000000"/>
                <w:kern w:val="0"/>
              </w:rPr>
              <w:t>其他资金</w:t>
            </w:r>
          </w:p>
        </w:tc>
        <w:tc>
          <w:tcPr>
            <w:tcW w:w="1226" w:type="dxa"/>
            <w:vMerge/>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napToGrid w:val="0"/>
              <w:spacing w:after="0" w:line="240" w:lineRule="auto"/>
              <w:jc w:val="center"/>
              <w:rPr>
                <w:rFonts w:ascii="宋体"/>
                <w:color w:val="000000"/>
              </w:rPr>
            </w:pPr>
          </w:p>
        </w:tc>
      </w:tr>
      <w:tr w:rsidR="006906AB">
        <w:trPr>
          <w:trHeight w:val="335"/>
        </w:trPr>
        <w:tc>
          <w:tcPr>
            <w:tcW w:w="1901"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napToGrid w:val="0"/>
              <w:spacing w:after="0" w:line="240" w:lineRule="auto"/>
              <w:jc w:val="center"/>
              <w:textAlignment w:val="center"/>
              <w:rPr>
                <w:rFonts w:ascii="宋体"/>
                <w:color w:val="000000"/>
              </w:rPr>
            </w:pPr>
            <w:r>
              <w:rPr>
                <w:rFonts w:ascii="宋体" w:hAnsi="宋体" w:cs="宋体" w:hint="eastAsia"/>
                <w:color w:val="000000"/>
                <w:kern w:val="0"/>
              </w:rPr>
              <w:t>栏次</w:t>
            </w:r>
          </w:p>
        </w:tc>
        <w:tc>
          <w:tcPr>
            <w:tcW w:w="1203"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napToGrid w:val="0"/>
              <w:spacing w:after="0" w:line="240" w:lineRule="auto"/>
              <w:jc w:val="center"/>
              <w:textAlignment w:val="center"/>
              <w:rPr>
                <w:rFonts w:ascii="宋体"/>
                <w:color w:val="000000"/>
              </w:rPr>
            </w:pPr>
            <w:r>
              <w:rPr>
                <w:rFonts w:ascii="宋体" w:hAnsi="宋体" w:cs="宋体"/>
                <w:color w:val="000000"/>
                <w:kern w:val="0"/>
              </w:rPr>
              <w:t>1</w:t>
            </w: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napToGrid w:val="0"/>
              <w:spacing w:after="0" w:line="240" w:lineRule="auto"/>
              <w:jc w:val="center"/>
              <w:textAlignment w:val="center"/>
              <w:rPr>
                <w:rFonts w:ascii="宋体"/>
                <w:color w:val="000000"/>
              </w:rPr>
            </w:pPr>
            <w:r>
              <w:rPr>
                <w:rFonts w:ascii="宋体" w:hAnsi="宋体" w:cs="宋体"/>
                <w:color w:val="000000"/>
                <w:kern w:val="0"/>
              </w:rPr>
              <w:t>2</w:t>
            </w: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napToGrid w:val="0"/>
              <w:spacing w:after="0" w:line="240" w:lineRule="auto"/>
              <w:jc w:val="center"/>
              <w:textAlignment w:val="center"/>
              <w:rPr>
                <w:rFonts w:ascii="宋体"/>
                <w:color w:val="000000"/>
              </w:rPr>
            </w:pPr>
            <w:r>
              <w:rPr>
                <w:rFonts w:ascii="宋体" w:hAnsi="宋体" w:cs="宋体"/>
                <w:color w:val="000000"/>
                <w:kern w:val="0"/>
              </w:rPr>
              <w:t>3</w:t>
            </w: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napToGrid w:val="0"/>
              <w:spacing w:after="0" w:line="240" w:lineRule="auto"/>
              <w:jc w:val="center"/>
              <w:textAlignment w:val="center"/>
              <w:rPr>
                <w:rFonts w:ascii="宋体"/>
                <w:color w:val="000000"/>
              </w:rPr>
            </w:pPr>
            <w:r>
              <w:rPr>
                <w:rFonts w:ascii="宋体" w:hAnsi="宋体" w:cs="宋体"/>
                <w:color w:val="000000"/>
                <w:kern w:val="0"/>
              </w:rPr>
              <w:t>4</w:t>
            </w: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napToGrid w:val="0"/>
              <w:spacing w:after="0" w:line="240" w:lineRule="auto"/>
              <w:jc w:val="center"/>
              <w:textAlignment w:val="center"/>
              <w:rPr>
                <w:rFonts w:ascii="宋体"/>
                <w:color w:val="000000"/>
              </w:rPr>
            </w:pPr>
            <w:r>
              <w:rPr>
                <w:rFonts w:ascii="宋体" w:hAnsi="宋体" w:cs="宋体"/>
                <w:color w:val="000000"/>
                <w:kern w:val="0"/>
              </w:rPr>
              <w:t>5</w:t>
            </w:r>
          </w:p>
        </w:tc>
        <w:tc>
          <w:tcPr>
            <w:tcW w:w="1226"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napToGrid w:val="0"/>
              <w:spacing w:after="0" w:line="240" w:lineRule="auto"/>
              <w:jc w:val="center"/>
              <w:textAlignment w:val="center"/>
              <w:rPr>
                <w:rFonts w:ascii="宋体"/>
                <w:color w:val="000000"/>
              </w:rPr>
            </w:pPr>
            <w:r>
              <w:rPr>
                <w:rFonts w:ascii="宋体" w:hAnsi="宋体" w:cs="宋体"/>
                <w:color w:val="000000"/>
                <w:kern w:val="0"/>
              </w:rPr>
              <w:t>6</w:t>
            </w:r>
          </w:p>
        </w:tc>
      </w:tr>
      <w:tr w:rsidR="006906AB">
        <w:trPr>
          <w:trHeight w:val="350"/>
        </w:trPr>
        <w:tc>
          <w:tcPr>
            <w:tcW w:w="1901"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napToGrid w:val="0"/>
              <w:spacing w:after="0" w:line="240" w:lineRule="auto"/>
              <w:jc w:val="center"/>
              <w:textAlignment w:val="center"/>
              <w:rPr>
                <w:rFonts w:ascii="宋体"/>
                <w:color w:val="000000"/>
              </w:rPr>
            </w:pPr>
            <w:r>
              <w:rPr>
                <w:rFonts w:ascii="宋体" w:hAnsi="宋体" w:cs="宋体" w:hint="eastAsia"/>
                <w:color w:val="000000"/>
                <w:kern w:val="0"/>
              </w:rPr>
              <w:t>合</w:t>
            </w:r>
            <w:r>
              <w:rPr>
                <w:rFonts w:ascii="宋体" w:hAnsi="宋体" w:cs="宋体"/>
                <w:color w:val="000000"/>
                <w:kern w:val="0"/>
              </w:rPr>
              <w:t xml:space="preserve">       </w:t>
            </w:r>
            <w:r>
              <w:rPr>
                <w:rFonts w:ascii="宋体" w:hAnsi="宋体" w:cs="宋体" w:hint="eastAsia"/>
                <w:color w:val="000000"/>
                <w:kern w:val="0"/>
              </w:rPr>
              <w:t>计</w:t>
            </w:r>
          </w:p>
        </w:tc>
        <w:tc>
          <w:tcPr>
            <w:tcW w:w="1203"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napToGrid w:val="0"/>
              <w:spacing w:after="0" w:line="240" w:lineRule="auto"/>
              <w:jc w:val="right"/>
              <w:rPr>
                <w:rFonts w:ascii="宋体"/>
                <w:color w:val="000000"/>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napToGrid w:val="0"/>
              <w:spacing w:after="0" w:line="240" w:lineRule="auto"/>
              <w:jc w:val="right"/>
              <w:rPr>
                <w:rFonts w:ascii="宋体"/>
                <w:color w:val="000000"/>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napToGrid w:val="0"/>
              <w:spacing w:after="0" w:line="240" w:lineRule="auto"/>
              <w:jc w:val="right"/>
              <w:rPr>
                <w:rFonts w:ascii="宋体"/>
                <w:color w:val="000000"/>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napToGrid w:val="0"/>
              <w:spacing w:after="0" w:line="240" w:lineRule="auto"/>
              <w:jc w:val="right"/>
              <w:rPr>
                <w:rFonts w:ascii="宋体"/>
                <w:color w:val="000000"/>
              </w:rPr>
            </w:pP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napToGrid w:val="0"/>
              <w:spacing w:after="0" w:line="240" w:lineRule="auto"/>
              <w:jc w:val="right"/>
              <w:rPr>
                <w:rFonts w:ascii="宋体"/>
                <w:color w:val="000000"/>
              </w:rPr>
            </w:pPr>
          </w:p>
        </w:tc>
        <w:tc>
          <w:tcPr>
            <w:tcW w:w="1226"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napToGrid w:val="0"/>
              <w:spacing w:after="0" w:line="240" w:lineRule="auto"/>
              <w:jc w:val="right"/>
              <w:rPr>
                <w:rFonts w:ascii="宋体"/>
                <w:color w:val="000000"/>
              </w:rPr>
            </w:pPr>
          </w:p>
        </w:tc>
      </w:tr>
      <w:tr w:rsidR="006906AB">
        <w:trPr>
          <w:trHeight w:val="350"/>
        </w:trPr>
        <w:tc>
          <w:tcPr>
            <w:tcW w:w="1901"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napToGrid w:val="0"/>
              <w:spacing w:after="0" w:line="240" w:lineRule="auto"/>
              <w:jc w:val="center"/>
              <w:textAlignment w:val="center"/>
              <w:rPr>
                <w:rFonts w:ascii="宋体"/>
                <w:color w:val="000000"/>
              </w:rPr>
            </w:pPr>
            <w:r>
              <w:rPr>
                <w:rFonts w:ascii="宋体" w:hAnsi="宋体" w:cs="宋体" w:hint="eastAsia"/>
                <w:color w:val="000000"/>
                <w:kern w:val="0"/>
              </w:rPr>
              <w:t>货物</w:t>
            </w:r>
          </w:p>
        </w:tc>
        <w:tc>
          <w:tcPr>
            <w:tcW w:w="1203"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napToGrid w:val="0"/>
              <w:spacing w:after="0" w:line="240" w:lineRule="auto"/>
              <w:jc w:val="right"/>
              <w:rPr>
                <w:rFonts w:ascii="宋体"/>
                <w:color w:val="000000"/>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napToGrid w:val="0"/>
              <w:spacing w:after="0" w:line="240" w:lineRule="auto"/>
              <w:jc w:val="right"/>
              <w:rPr>
                <w:rFonts w:ascii="宋体"/>
                <w:color w:val="000000"/>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napToGrid w:val="0"/>
              <w:spacing w:after="0" w:line="240" w:lineRule="auto"/>
              <w:jc w:val="right"/>
              <w:rPr>
                <w:rFonts w:ascii="宋体"/>
                <w:color w:val="000000"/>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napToGrid w:val="0"/>
              <w:spacing w:after="0" w:line="240" w:lineRule="auto"/>
              <w:jc w:val="right"/>
              <w:rPr>
                <w:rFonts w:ascii="宋体"/>
                <w:color w:val="000000"/>
              </w:rPr>
            </w:pP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napToGrid w:val="0"/>
              <w:spacing w:after="0" w:line="240" w:lineRule="auto"/>
              <w:jc w:val="right"/>
              <w:rPr>
                <w:rFonts w:ascii="宋体"/>
                <w:color w:val="000000"/>
              </w:rPr>
            </w:pPr>
          </w:p>
        </w:tc>
        <w:tc>
          <w:tcPr>
            <w:tcW w:w="1226"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napToGrid w:val="0"/>
              <w:spacing w:after="0" w:line="240" w:lineRule="auto"/>
              <w:jc w:val="right"/>
              <w:rPr>
                <w:rFonts w:ascii="宋体"/>
                <w:color w:val="000000"/>
              </w:rPr>
            </w:pPr>
          </w:p>
        </w:tc>
      </w:tr>
      <w:tr w:rsidR="006906AB">
        <w:trPr>
          <w:trHeight w:val="350"/>
        </w:trPr>
        <w:tc>
          <w:tcPr>
            <w:tcW w:w="1901"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napToGrid w:val="0"/>
              <w:spacing w:after="0" w:line="240" w:lineRule="auto"/>
              <w:jc w:val="center"/>
              <w:textAlignment w:val="center"/>
              <w:rPr>
                <w:rFonts w:ascii="宋体"/>
                <w:color w:val="000000"/>
              </w:rPr>
            </w:pPr>
            <w:r>
              <w:rPr>
                <w:rFonts w:ascii="宋体" w:hAnsi="宋体" w:cs="宋体" w:hint="eastAsia"/>
                <w:color w:val="000000"/>
                <w:kern w:val="0"/>
              </w:rPr>
              <w:t>工程</w:t>
            </w:r>
          </w:p>
        </w:tc>
        <w:tc>
          <w:tcPr>
            <w:tcW w:w="1203"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napToGrid w:val="0"/>
              <w:spacing w:after="0" w:line="240" w:lineRule="auto"/>
              <w:jc w:val="right"/>
              <w:rPr>
                <w:rFonts w:ascii="宋体"/>
                <w:color w:val="000000"/>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napToGrid w:val="0"/>
              <w:spacing w:after="0" w:line="240" w:lineRule="auto"/>
              <w:jc w:val="right"/>
              <w:rPr>
                <w:rFonts w:ascii="宋体"/>
                <w:color w:val="000000"/>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napToGrid w:val="0"/>
              <w:spacing w:after="0" w:line="240" w:lineRule="auto"/>
              <w:jc w:val="right"/>
              <w:rPr>
                <w:rFonts w:ascii="宋体"/>
                <w:color w:val="000000"/>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napToGrid w:val="0"/>
              <w:spacing w:after="0" w:line="240" w:lineRule="auto"/>
              <w:jc w:val="right"/>
              <w:rPr>
                <w:rFonts w:ascii="宋体"/>
                <w:color w:val="000000"/>
              </w:rPr>
            </w:pP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napToGrid w:val="0"/>
              <w:spacing w:after="0" w:line="240" w:lineRule="auto"/>
              <w:jc w:val="right"/>
              <w:rPr>
                <w:rFonts w:ascii="宋体"/>
                <w:color w:val="000000"/>
              </w:rPr>
            </w:pPr>
          </w:p>
        </w:tc>
        <w:tc>
          <w:tcPr>
            <w:tcW w:w="1226"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napToGrid w:val="0"/>
              <w:spacing w:after="0" w:line="240" w:lineRule="auto"/>
              <w:jc w:val="right"/>
              <w:rPr>
                <w:rFonts w:ascii="宋体"/>
                <w:color w:val="000000"/>
              </w:rPr>
            </w:pPr>
          </w:p>
        </w:tc>
      </w:tr>
      <w:tr w:rsidR="006906AB">
        <w:trPr>
          <w:trHeight w:val="350"/>
        </w:trPr>
        <w:tc>
          <w:tcPr>
            <w:tcW w:w="1901"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napToGrid w:val="0"/>
              <w:spacing w:after="0" w:line="240" w:lineRule="auto"/>
              <w:jc w:val="center"/>
              <w:textAlignment w:val="center"/>
              <w:rPr>
                <w:rFonts w:ascii="宋体"/>
                <w:color w:val="000000"/>
              </w:rPr>
            </w:pPr>
            <w:r>
              <w:rPr>
                <w:rFonts w:ascii="宋体" w:hAnsi="宋体" w:cs="宋体" w:hint="eastAsia"/>
                <w:color w:val="000000"/>
                <w:kern w:val="0"/>
              </w:rPr>
              <w:t>服务</w:t>
            </w:r>
          </w:p>
        </w:tc>
        <w:tc>
          <w:tcPr>
            <w:tcW w:w="1203"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napToGrid w:val="0"/>
              <w:spacing w:after="0" w:line="240" w:lineRule="auto"/>
              <w:jc w:val="right"/>
              <w:rPr>
                <w:rFonts w:ascii="宋体"/>
                <w:color w:val="000000"/>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napToGrid w:val="0"/>
              <w:spacing w:after="0" w:line="240" w:lineRule="auto"/>
              <w:jc w:val="right"/>
              <w:rPr>
                <w:rFonts w:ascii="宋体"/>
                <w:color w:val="000000"/>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napToGrid w:val="0"/>
              <w:spacing w:after="0" w:line="240" w:lineRule="auto"/>
              <w:jc w:val="right"/>
              <w:rPr>
                <w:rFonts w:ascii="宋体"/>
                <w:color w:val="000000"/>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napToGrid w:val="0"/>
              <w:spacing w:after="0" w:line="240" w:lineRule="auto"/>
              <w:jc w:val="right"/>
              <w:rPr>
                <w:rFonts w:ascii="宋体"/>
                <w:color w:val="000000"/>
              </w:rPr>
            </w:pP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napToGrid w:val="0"/>
              <w:spacing w:after="0" w:line="240" w:lineRule="auto"/>
              <w:jc w:val="right"/>
              <w:rPr>
                <w:rFonts w:ascii="宋体"/>
                <w:color w:val="000000"/>
              </w:rPr>
            </w:pPr>
          </w:p>
        </w:tc>
        <w:tc>
          <w:tcPr>
            <w:tcW w:w="1226"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napToGrid w:val="0"/>
              <w:spacing w:after="0" w:line="240" w:lineRule="auto"/>
              <w:jc w:val="right"/>
              <w:rPr>
                <w:rFonts w:ascii="宋体"/>
                <w:color w:val="000000"/>
              </w:rPr>
            </w:pPr>
          </w:p>
        </w:tc>
      </w:tr>
      <w:tr w:rsidR="006906AB">
        <w:trPr>
          <w:trHeight w:val="309"/>
        </w:trPr>
        <w:tc>
          <w:tcPr>
            <w:tcW w:w="1901" w:type="dxa"/>
            <w:vMerge w:val="restar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napToGrid w:val="0"/>
              <w:spacing w:after="0" w:line="240" w:lineRule="auto"/>
              <w:jc w:val="center"/>
              <w:textAlignment w:val="center"/>
              <w:rPr>
                <w:rFonts w:ascii="宋体"/>
                <w:color w:val="000000"/>
              </w:rPr>
            </w:pPr>
            <w:r>
              <w:rPr>
                <w:rFonts w:ascii="宋体" w:hAnsi="宋体" w:cs="宋体" w:hint="eastAsia"/>
                <w:color w:val="000000"/>
                <w:kern w:val="0"/>
              </w:rPr>
              <w:t>项目</w:t>
            </w:r>
          </w:p>
        </w:tc>
        <w:tc>
          <w:tcPr>
            <w:tcW w:w="7039" w:type="dxa"/>
            <w:gridSpan w:val="9"/>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napToGrid w:val="0"/>
              <w:spacing w:after="0" w:line="240" w:lineRule="auto"/>
              <w:jc w:val="center"/>
              <w:textAlignment w:val="center"/>
              <w:rPr>
                <w:rFonts w:ascii="宋体"/>
                <w:color w:val="000000"/>
              </w:rPr>
            </w:pPr>
            <w:r>
              <w:rPr>
                <w:rFonts w:ascii="宋体" w:hAnsi="宋体" w:cs="宋体" w:hint="eastAsia"/>
                <w:color w:val="000000"/>
                <w:kern w:val="0"/>
              </w:rPr>
              <w:t>实际采购金额</w:t>
            </w:r>
          </w:p>
        </w:tc>
      </w:tr>
      <w:tr w:rsidR="006906AB">
        <w:trPr>
          <w:trHeight w:val="350"/>
        </w:trPr>
        <w:tc>
          <w:tcPr>
            <w:tcW w:w="1901" w:type="dxa"/>
            <w:vMerge/>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napToGrid w:val="0"/>
              <w:spacing w:after="0" w:line="240" w:lineRule="auto"/>
              <w:jc w:val="center"/>
              <w:rPr>
                <w:rFonts w:ascii="宋体"/>
                <w:color w:val="000000"/>
              </w:rPr>
            </w:pPr>
          </w:p>
        </w:tc>
        <w:tc>
          <w:tcPr>
            <w:tcW w:w="1203" w:type="dxa"/>
            <w:vMerge w:val="restart"/>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napToGrid w:val="0"/>
              <w:spacing w:after="0" w:line="240" w:lineRule="auto"/>
              <w:jc w:val="center"/>
              <w:textAlignment w:val="center"/>
              <w:rPr>
                <w:rFonts w:ascii="宋体"/>
                <w:color w:val="000000"/>
              </w:rPr>
            </w:pPr>
            <w:r>
              <w:rPr>
                <w:rFonts w:ascii="宋体" w:hAnsi="宋体" w:cs="宋体" w:hint="eastAsia"/>
                <w:color w:val="000000"/>
                <w:kern w:val="0"/>
              </w:rPr>
              <w:t>总计</w:t>
            </w:r>
          </w:p>
        </w:tc>
        <w:tc>
          <w:tcPr>
            <w:tcW w:w="4610" w:type="dxa"/>
            <w:gridSpan w:val="7"/>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napToGrid w:val="0"/>
              <w:spacing w:after="0" w:line="240" w:lineRule="auto"/>
              <w:jc w:val="center"/>
              <w:textAlignment w:val="center"/>
              <w:rPr>
                <w:rFonts w:ascii="宋体"/>
                <w:color w:val="000000"/>
              </w:rPr>
            </w:pPr>
            <w:r>
              <w:rPr>
                <w:rFonts w:ascii="宋体" w:hAnsi="宋体" w:cs="宋体" w:hint="eastAsia"/>
                <w:color w:val="000000"/>
                <w:kern w:val="0"/>
              </w:rPr>
              <w:t>采购预算（财政性资金）</w:t>
            </w:r>
          </w:p>
        </w:tc>
        <w:tc>
          <w:tcPr>
            <w:tcW w:w="1226" w:type="dxa"/>
            <w:vMerge w:val="restart"/>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napToGrid w:val="0"/>
              <w:spacing w:after="0" w:line="240" w:lineRule="auto"/>
              <w:jc w:val="center"/>
              <w:textAlignment w:val="center"/>
              <w:rPr>
                <w:rFonts w:ascii="宋体"/>
                <w:color w:val="000000"/>
              </w:rPr>
            </w:pPr>
            <w:r>
              <w:rPr>
                <w:rFonts w:ascii="宋体" w:hAnsi="宋体" w:cs="宋体" w:hint="eastAsia"/>
                <w:color w:val="000000"/>
                <w:kern w:val="0"/>
              </w:rPr>
              <w:t>非财政性资金</w:t>
            </w:r>
          </w:p>
        </w:tc>
      </w:tr>
      <w:tr w:rsidR="006906AB">
        <w:trPr>
          <w:trHeight w:val="543"/>
        </w:trPr>
        <w:tc>
          <w:tcPr>
            <w:tcW w:w="1901" w:type="dxa"/>
            <w:vMerge/>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napToGrid w:val="0"/>
              <w:spacing w:after="0" w:line="240" w:lineRule="auto"/>
              <w:jc w:val="center"/>
              <w:rPr>
                <w:rFonts w:ascii="宋体"/>
                <w:color w:val="000000"/>
              </w:rPr>
            </w:pPr>
          </w:p>
        </w:tc>
        <w:tc>
          <w:tcPr>
            <w:tcW w:w="1203" w:type="dxa"/>
            <w:vMerge/>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napToGrid w:val="0"/>
              <w:spacing w:after="0" w:line="240" w:lineRule="auto"/>
              <w:jc w:val="center"/>
              <w:rPr>
                <w:rFonts w:ascii="宋体"/>
                <w:color w:val="000000"/>
              </w:rPr>
            </w:pPr>
          </w:p>
        </w:tc>
        <w:tc>
          <w:tcPr>
            <w:tcW w:w="1152" w:type="dxa"/>
            <w:gridSpan w:val="2"/>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adjustRightInd w:val="0"/>
              <w:snapToGrid w:val="0"/>
              <w:spacing w:after="0" w:line="240" w:lineRule="auto"/>
              <w:jc w:val="center"/>
              <w:textAlignment w:val="center"/>
              <w:rPr>
                <w:rFonts w:ascii="宋体"/>
                <w:color w:val="000000"/>
              </w:rPr>
            </w:pPr>
            <w:r>
              <w:rPr>
                <w:rFonts w:ascii="宋体" w:hAnsi="宋体" w:cs="宋体" w:hint="eastAsia"/>
                <w:color w:val="000000"/>
                <w:kern w:val="0"/>
              </w:rPr>
              <w:t>合计</w:t>
            </w:r>
          </w:p>
        </w:tc>
        <w:tc>
          <w:tcPr>
            <w:tcW w:w="1152" w:type="dxa"/>
            <w:gridSpan w:val="2"/>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adjustRightInd w:val="0"/>
              <w:snapToGrid w:val="0"/>
              <w:spacing w:after="0" w:line="240" w:lineRule="auto"/>
              <w:jc w:val="center"/>
              <w:textAlignment w:val="center"/>
              <w:rPr>
                <w:rFonts w:ascii="宋体"/>
                <w:color w:val="000000"/>
              </w:rPr>
            </w:pPr>
            <w:r>
              <w:rPr>
                <w:rFonts w:ascii="宋体" w:hAnsi="宋体" w:cs="宋体" w:hint="eastAsia"/>
                <w:color w:val="000000"/>
                <w:kern w:val="0"/>
              </w:rPr>
              <w:t>一般公共预算</w:t>
            </w:r>
          </w:p>
        </w:tc>
        <w:tc>
          <w:tcPr>
            <w:tcW w:w="1152" w:type="dxa"/>
            <w:gridSpan w:val="2"/>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adjustRightInd w:val="0"/>
              <w:snapToGrid w:val="0"/>
              <w:spacing w:after="0" w:line="240" w:lineRule="auto"/>
              <w:jc w:val="center"/>
              <w:textAlignment w:val="center"/>
              <w:rPr>
                <w:rFonts w:ascii="宋体"/>
                <w:color w:val="000000"/>
              </w:rPr>
            </w:pPr>
            <w:r>
              <w:rPr>
                <w:rFonts w:ascii="宋体" w:hAnsi="宋体" w:cs="宋体" w:hint="eastAsia"/>
                <w:color w:val="000000"/>
                <w:kern w:val="0"/>
              </w:rPr>
              <w:t>政府性基金预算</w:t>
            </w:r>
          </w:p>
        </w:tc>
        <w:tc>
          <w:tcPr>
            <w:tcW w:w="1154" w:type="dxa"/>
            <w:tcBorders>
              <w:top w:val="nil"/>
              <w:left w:val="nil"/>
              <w:bottom w:val="single" w:sz="4" w:space="0" w:color="000000"/>
              <w:right w:val="single" w:sz="4" w:space="0" w:color="000000"/>
            </w:tcBorders>
            <w:tcMar>
              <w:top w:w="15" w:type="dxa"/>
              <w:left w:w="15" w:type="dxa"/>
              <w:right w:w="15" w:type="dxa"/>
            </w:tcMar>
            <w:vAlign w:val="center"/>
          </w:tcPr>
          <w:p w:rsidR="006906AB" w:rsidRDefault="006906AB">
            <w:pPr>
              <w:widowControl/>
              <w:adjustRightInd w:val="0"/>
              <w:snapToGrid w:val="0"/>
              <w:spacing w:after="0" w:line="240" w:lineRule="auto"/>
              <w:jc w:val="center"/>
              <w:textAlignment w:val="center"/>
              <w:rPr>
                <w:rFonts w:ascii="宋体"/>
                <w:color w:val="000000"/>
              </w:rPr>
            </w:pPr>
            <w:r>
              <w:rPr>
                <w:rFonts w:ascii="宋体" w:hAnsi="宋体" w:cs="宋体" w:hint="eastAsia"/>
                <w:color w:val="000000"/>
                <w:kern w:val="0"/>
              </w:rPr>
              <w:t>其他资金</w:t>
            </w:r>
          </w:p>
        </w:tc>
        <w:tc>
          <w:tcPr>
            <w:tcW w:w="1226" w:type="dxa"/>
            <w:vMerge/>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napToGrid w:val="0"/>
              <w:spacing w:after="0" w:line="240" w:lineRule="auto"/>
              <w:jc w:val="center"/>
              <w:rPr>
                <w:rFonts w:ascii="宋体"/>
                <w:color w:val="000000"/>
              </w:rPr>
            </w:pPr>
          </w:p>
        </w:tc>
      </w:tr>
      <w:tr w:rsidR="006906AB">
        <w:trPr>
          <w:trHeight w:val="309"/>
        </w:trPr>
        <w:tc>
          <w:tcPr>
            <w:tcW w:w="1901"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napToGrid w:val="0"/>
              <w:spacing w:after="0" w:line="240" w:lineRule="auto"/>
              <w:jc w:val="center"/>
              <w:textAlignment w:val="center"/>
              <w:rPr>
                <w:rFonts w:ascii="宋体"/>
                <w:color w:val="000000"/>
              </w:rPr>
            </w:pPr>
            <w:r>
              <w:rPr>
                <w:rFonts w:ascii="宋体" w:hAnsi="宋体" w:cs="宋体" w:hint="eastAsia"/>
                <w:color w:val="000000"/>
                <w:kern w:val="0"/>
              </w:rPr>
              <w:t>栏次</w:t>
            </w:r>
          </w:p>
        </w:tc>
        <w:tc>
          <w:tcPr>
            <w:tcW w:w="1203"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napToGrid w:val="0"/>
              <w:spacing w:after="0" w:line="240" w:lineRule="auto"/>
              <w:jc w:val="center"/>
              <w:textAlignment w:val="center"/>
              <w:rPr>
                <w:rFonts w:ascii="宋体"/>
                <w:color w:val="000000"/>
              </w:rPr>
            </w:pPr>
            <w:r>
              <w:rPr>
                <w:rFonts w:ascii="宋体" w:hAnsi="宋体" w:cs="宋体"/>
                <w:color w:val="000000"/>
                <w:kern w:val="0"/>
              </w:rPr>
              <w:t>1</w:t>
            </w: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napToGrid w:val="0"/>
              <w:spacing w:after="0" w:line="240" w:lineRule="auto"/>
              <w:jc w:val="center"/>
              <w:textAlignment w:val="center"/>
              <w:rPr>
                <w:rFonts w:ascii="宋体"/>
                <w:color w:val="000000"/>
              </w:rPr>
            </w:pPr>
            <w:r>
              <w:rPr>
                <w:rFonts w:ascii="宋体" w:hAnsi="宋体" w:cs="宋体"/>
                <w:color w:val="000000"/>
                <w:kern w:val="0"/>
              </w:rPr>
              <w:t>2</w:t>
            </w: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napToGrid w:val="0"/>
              <w:spacing w:after="0" w:line="240" w:lineRule="auto"/>
              <w:jc w:val="center"/>
              <w:textAlignment w:val="center"/>
              <w:rPr>
                <w:rFonts w:ascii="宋体"/>
                <w:color w:val="000000"/>
              </w:rPr>
            </w:pPr>
            <w:r>
              <w:rPr>
                <w:rFonts w:ascii="宋体" w:hAnsi="宋体" w:cs="宋体"/>
                <w:color w:val="000000"/>
                <w:kern w:val="0"/>
              </w:rPr>
              <w:t>3</w:t>
            </w: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napToGrid w:val="0"/>
              <w:spacing w:after="0" w:line="240" w:lineRule="auto"/>
              <w:jc w:val="center"/>
              <w:textAlignment w:val="center"/>
              <w:rPr>
                <w:rFonts w:ascii="宋体"/>
                <w:color w:val="000000"/>
              </w:rPr>
            </w:pPr>
            <w:r>
              <w:rPr>
                <w:rFonts w:ascii="宋体" w:hAnsi="宋体" w:cs="宋体"/>
                <w:color w:val="000000"/>
                <w:kern w:val="0"/>
              </w:rPr>
              <w:t>4</w:t>
            </w: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napToGrid w:val="0"/>
              <w:spacing w:after="0" w:line="240" w:lineRule="auto"/>
              <w:jc w:val="center"/>
              <w:textAlignment w:val="center"/>
              <w:rPr>
                <w:rFonts w:ascii="宋体"/>
                <w:color w:val="000000"/>
              </w:rPr>
            </w:pPr>
            <w:r>
              <w:rPr>
                <w:rFonts w:ascii="宋体" w:hAnsi="宋体" w:cs="宋体"/>
                <w:color w:val="000000"/>
                <w:kern w:val="0"/>
              </w:rPr>
              <w:t>5</w:t>
            </w:r>
          </w:p>
        </w:tc>
        <w:tc>
          <w:tcPr>
            <w:tcW w:w="1226"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napToGrid w:val="0"/>
              <w:spacing w:after="0" w:line="240" w:lineRule="auto"/>
              <w:jc w:val="center"/>
              <w:textAlignment w:val="center"/>
              <w:rPr>
                <w:rFonts w:ascii="宋体"/>
                <w:color w:val="000000"/>
              </w:rPr>
            </w:pPr>
            <w:r>
              <w:rPr>
                <w:rFonts w:ascii="宋体" w:hAnsi="宋体" w:cs="宋体"/>
                <w:color w:val="000000"/>
                <w:kern w:val="0"/>
              </w:rPr>
              <w:t>6</w:t>
            </w:r>
          </w:p>
        </w:tc>
      </w:tr>
      <w:tr w:rsidR="006906AB">
        <w:trPr>
          <w:trHeight w:val="335"/>
        </w:trPr>
        <w:tc>
          <w:tcPr>
            <w:tcW w:w="1901"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napToGrid w:val="0"/>
              <w:spacing w:after="0" w:line="240" w:lineRule="auto"/>
              <w:jc w:val="center"/>
              <w:textAlignment w:val="center"/>
              <w:rPr>
                <w:rFonts w:ascii="宋体"/>
                <w:color w:val="000000"/>
              </w:rPr>
            </w:pPr>
            <w:r>
              <w:rPr>
                <w:rFonts w:ascii="宋体" w:hAnsi="宋体" w:cs="宋体" w:hint="eastAsia"/>
                <w:color w:val="000000"/>
                <w:kern w:val="0"/>
              </w:rPr>
              <w:t>合</w:t>
            </w:r>
            <w:r>
              <w:rPr>
                <w:rFonts w:ascii="宋体" w:hAnsi="宋体" w:cs="宋体"/>
                <w:color w:val="000000"/>
                <w:kern w:val="0"/>
              </w:rPr>
              <w:t xml:space="preserve">       </w:t>
            </w:r>
            <w:r>
              <w:rPr>
                <w:rFonts w:ascii="宋体" w:hAnsi="宋体" w:cs="宋体" w:hint="eastAsia"/>
                <w:color w:val="000000"/>
                <w:kern w:val="0"/>
              </w:rPr>
              <w:t>计</w:t>
            </w:r>
          </w:p>
        </w:tc>
        <w:tc>
          <w:tcPr>
            <w:tcW w:w="1203"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napToGrid w:val="0"/>
              <w:spacing w:after="0" w:line="240" w:lineRule="auto"/>
              <w:jc w:val="right"/>
              <w:rPr>
                <w:rFonts w:ascii="宋体"/>
                <w:color w:val="000000"/>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napToGrid w:val="0"/>
              <w:spacing w:after="0" w:line="240" w:lineRule="auto"/>
              <w:jc w:val="right"/>
              <w:rPr>
                <w:rFonts w:ascii="宋体"/>
                <w:color w:val="000000"/>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napToGrid w:val="0"/>
              <w:spacing w:after="0" w:line="240" w:lineRule="auto"/>
              <w:jc w:val="right"/>
              <w:rPr>
                <w:rFonts w:ascii="宋体"/>
                <w:color w:val="000000"/>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napToGrid w:val="0"/>
              <w:spacing w:after="0" w:line="240" w:lineRule="auto"/>
              <w:jc w:val="right"/>
              <w:rPr>
                <w:rFonts w:ascii="宋体"/>
                <w:color w:val="000000"/>
              </w:rPr>
            </w:pP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napToGrid w:val="0"/>
              <w:spacing w:after="0" w:line="240" w:lineRule="auto"/>
              <w:jc w:val="right"/>
              <w:rPr>
                <w:rFonts w:ascii="宋体"/>
                <w:color w:val="000000"/>
              </w:rPr>
            </w:pPr>
          </w:p>
        </w:tc>
        <w:tc>
          <w:tcPr>
            <w:tcW w:w="1226"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napToGrid w:val="0"/>
              <w:spacing w:after="0" w:line="240" w:lineRule="auto"/>
              <w:jc w:val="right"/>
              <w:rPr>
                <w:rFonts w:ascii="宋体"/>
                <w:color w:val="000000"/>
              </w:rPr>
            </w:pPr>
          </w:p>
        </w:tc>
      </w:tr>
      <w:tr w:rsidR="006906AB">
        <w:trPr>
          <w:trHeight w:val="335"/>
        </w:trPr>
        <w:tc>
          <w:tcPr>
            <w:tcW w:w="1901"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napToGrid w:val="0"/>
              <w:spacing w:after="0" w:line="240" w:lineRule="auto"/>
              <w:jc w:val="center"/>
              <w:textAlignment w:val="center"/>
              <w:rPr>
                <w:rFonts w:ascii="宋体"/>
                <w:color w:val="000000"/>
              </w:rPr>
            </w:pPr>
            <w:r>
              <w:rPr>
                <w:rFonts w:ascii="宋体" w:hAnsi="宋体" w:cs="宋体" w:hint="eastAsia"/>
                <w:color w:val="000000"/>
                <w:kern w:val="0"/>
              </w:rPr>
              <w:t>货物</w:t>
            </w:r>
          </w:p>
        </w:tc>
        <w:tc>
          <w:tcPr>
            <w:tcW w:w="1203"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napToGrid w:val="0"/>
              <w:spacing w:after="0" w:line="240" w:lineRule="auto"/>
              <w:jc w:val="right"/>
              <w:rPr>
                <w:rFonts w:ascii="宋体"/>
                <w:color w:val="000000"/>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napToGrid w:val="0"/>
              <w:spacing w:after="0" w:line="240" w:lineRule="auto"/>
              <w:jc w:val="right"/>
              <w:rPr>
                <w:rFonts w:ascii="宋体"/>
                <w:color w:val="000000"/>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napToGrid w:val="0"/>
              <w:spacing w:after="0" w:line="240" w:lineRule="auto"/>
              <w:jc w:val="right"/>
              <w:rPr>
                <w:rFonts w:ascii="宋体"/>
                <w:color w:val="000000"/>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napToGrid w:val="0"/>
              <w:spacing w:after="0" w:line="240" w:lineRule="auto"/>
              <w:jc w:val="right"/>
              <w:rPr>
                <w:rFonts w:ascii="宋体"/>
                <w:color w:val="000000"/>
              </w:rPr>
            </w:pP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napToGrid w:val="0"/>
              <w:spacing w:after="0" w:line="240" w:lineRule="auto"/>
              <w:jc w:val="right"/>
              <w:rPr>
                <w:rFonts w:ascii="宋体"/>
                <w:color w:val="000000"/>
              </w:rPr>
            </w:pPr>
          </w:p>
        </w:tc>
        <w:tc>
          <w:tcPr>
            <w:tcW w:w="1226"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napToGrid w:val="0"/>
              <w:spacing w:after="0" w:line="240" w:lineRule="auto"/>
              <w:jc w:val="right"/>
              <w:rPr>
                <w:rFonts w:ascii="宋体"/>
                <w:color w:val="000000"/>
              </w:rPr>
            </w:pPr>
          </w:p>
        </w:tc>
      </w:tr>
      <w:tr w:rsidR="006906AB">
        <w:trPr>
          <w:trHeight w:val="335"/>
        </w:trPr>
        <w:tc>
          <w:tcPr>
            <w:tcW w:w="1901"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napToGrid w:val="0"/>
              <w:spacing w:after="0" w:line="240" w:lineRule="auto"/>
              <w:jc w:val="center"/>
              <w:textAlignment w:val="center"/>
              <w:rPr>
                <w:rFonts w:ascii="宋体"/>
                <w:color w:val="000000"/>
              </w:rPr>
            </w:pPr>
            <w:r>
              <w:rPr>
                <w:rFonts w:ascii="宋体" w:hAnsi="宋体" w:cs="宋体" w:hint="eastAsia"/>
                <w:color w:val="000000"/>
                <w:kern w:val="0"/>
              </w:rPr>
              <w:t>工程</w:t>
            </w:r>
          </w:p>
        </w:tc>
        <w:tc>
          <w:tcPr>
            <w:tcW w:w="1203"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napToGrid w:val="0"/>
              <w:spacing w:after="0" w:line="240" w:lineRule="auto"/>
              <w:jc w:val="right"/>
              <w:rPr>
                <w:rFonts w:ascii="宋体"/>
                <w:color w:val="000000"/>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napToGrid w:val="0"/>
              <w:spacing w:after="0" w:line="240" w:lineRule="auto"/>
              <w:jc w:val="right"/>
              <w:rPr>
                <w:rFonts w:ascii="宋体"/>
                <w:color w:val="000000"/>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napToGrid w:val="0"/>
              <w:spacing w:after="0" w:line="240" w:lineRule="auto"/>
              <w:jc w:val="right"/>
              <w:rPr>
                <w:rFonts w:ascii="宋体"/>
                <w:color w:val="000000"/>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napToGrid w:val="0"/>
              <w:spacing w:after="0" w:line="240" w:lineRule="auto"/>
              <w:jc w:val="right"/>
              <w:rPr>
                <w:rFonts w:ascii="宋体"/>
                <w:color w:val="000000"/>
              </w:rPr>
            </w:pP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napToGrid w:val="0"/>
              <w:spacing w:after="0" w:line="240" w:lineRule="auto"/>
              <w:jc w:val="right"/>
              <w:rPr>
                <w:rFonts w:ascii="宋体"/>
                <w:color w:val="000000"/>
              </w:rPr>
            </w:pPr>
          </w:p>
        </w:tc>
        <w:tc>
          <w:tcPr>
            <w:tcW w:w="1226"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napToGrid w:val="0"/>
              <w:spacing w:after="0" w:line="240" w:lineRule="auto"/>
              <w:jc w:val="right"/>
              <w:rPr>
                <w:rFonts w:ascii="宋体"/>
                <w:color w:val="000000"/>
              </w:rPr>
            </w:pPr>
          </w:p>
        </w:tc>
      </w:tr>
      <w:tr w:rsidR="006906AB">
        <w:trPr>
          <w:trHeight w:val="335"/>
        </w:trPr>
        <w:tc>
          <w:tcPr>
            <w:tcW w:w="1901"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napToGrid w:val="0"/>
              <w:spacing w:after="0" w:line="240" w:lineRule="auto"/>
              <w:jc w:val="center"/>
              <w:textAlignment w:val="center"/>
              <w:rPr>
                <w:rFonts w:ascii="宋体"/>
                <w:color w:val="000000"/>
              </w:rPr>
            </w:pPr>
            <w:r>
              <w:rPr>
                <w:rFonts w:ascii="宋体" w:hAnsi="宋体" w:cs="宋体" w:hint="eastAsia"/>
                <w:color w:val="000000"/>
                <w:kern w:val="0"/>
              </w:rPr>
              <w:t>服务</w:t>
            </w:r>
          </w:p>
        </w:tc>
        <w:tc>
          <w:tcPr>
            <w:tcW w:w="1203"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napToGrid w:val="0"/>
              <w:spacing w:after="0" w:line="240" w:lineRule="auto"/>
              <w:jc w:val="right"/>
              <w:rPr>
                <w:rFonts w:ascii="宋体"/>
                <w:color w:val="000000"/>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napToGrid w:val="0"/>
              <w:spacing w:after="0" w:line="240" w:lineRule="auto"/>
              <w:jc w:val="right"/>
              <w:rPr>
                <w:rFonts w:ascii="宋体"/>
                <w:color w:val="000000"/>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napToGrid w:val="0"/>
              <w:spacing w:after="0" w:line="240" w:lineRule="auto"/>
              <w:jc w:val="right"/>
              <w:rPr>
                <w:rFonts w:ascii="宋体"/>
                <w:color w:val="000000"/>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napToGrid w:val="0"/>
              <w:spacing w:after="0" w:line="240" w:lineRule="auto"/>
              <w:jc w:val="right"/>
              <w:rPr>
                <w:rFonts w:ascii="宋体"/>
                <w:color w:val="000000"/>
              </w:rPr>
            </w:pP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napToGrid w:val="0"/>
              <w:spacing w:after="0" w:line="240" w:lineRule="auto"/>
              <w:jc w:val="right"/>
              <w:rPr>
                <w:rFonts w:ascii="宋体"/>
                <w:color w:val="000000"/>
              </w:rPr>
            </w:pPr>
          </w:p>
        </w:tc>
        <w:tc>
          <w:tcPr>
            <w:tcW w:w="1226" w:type="dxa"/>
            <w:tcBorders>
              <w:top w:val="nil"/>
              <w:left w:val="nil"/>
              <w:bottom w:val="single" w:sz="4" w:space="0" w:color="000000"/>
              <w:right w:val="single" w:sz="4" w:space="0" w:color="000000"/>
            </w:tcBorders>
            <w:noWrap/>
            <w:tcMar>
              <w:top w:w="15" w:type="dxa"/>
              <w:left w:w="15" w:type="dxa"/>
              <w:right w:w="15" w:type="dxa"/>
            </w:tcMar>
            <w:vAlign w:val="center"/>
          </w:tcPr>
          <w:p w:rsidR="006906AB" w:rsidRDefault="006906AB">
            <w:pPr>
              <w:widowControl/>
              <w:adjustRightInd w:val="0"/>
              <w:snapToGrid w:val="0"/>
              <w:spacing w:after="0" w:line="240" w:lineRule="auto"/>
              <w:jc w:val="right"/>
              <w:rPr>
                <w:rFonts w:ascii="宋体"/>
                <w:color w:val="000000"/>
              </w:rPr>
            </w:pPr>
          </w:p>
        </w:tc>
      </w:tr>
      <w:tr w:rsidR="006906AB">
        <w:trPr>
          <w:trHeight w:val="398"/>
        </w:trPr>
        <w:tc>
          <w:tcPr>
            <w:tcW w:w="8940" w:type="dxa"/>
            <w:gridSpan w:val="10"/>
            <w:tcBorders>
              <w:top w:val="nil"/>
              <w:left w:val="nil"/>
              <w:bottom w:val="nil"/>
              <w:right w:val="nil"/>
            </w:tcBorders>
            <w:noWrap/>
            <w:tcMar>
              <w:top w:w="15" w:type="dxa"/>
              <w:left w:w="15" w:type="dxa"/>
              <w:right w:w="15" w:type="dxa"/>
            </w:tcMar>
            <w:vAlign w:val="center"/>
          </w:tcPr>
          <w:p w:rsidR="006906AB" w:rsidRDefault="006906AB">
            <w:pPr>
              <w:widowControl/>
              <w:adjustRightInd w:val="0"/>
              <w:snapToGrid w:val="0"/>
              <w:spacing w:after="0" w:line="240" w:lineRule="auto"/>
              <w:jc w:val="left"/>
              <w:textAlignment w:val="center"/>
              <w:rPr>
                <w:rFonts w:ascii="宋体"/>
                <w:color w:val="000000"/>
              </w:rPr>
            </w:pPr>
            <w:r>
              <w:rPr>
                <w:rFonts w:ascii="宋体" w:hAnsi="宋体" w:cs="宋体" w:hint="eastAsia"/>
                <w:color w:val="000000"/>
                <w:kern w:val="0"/>
              </w:rPr>
              <w:t>注：</w:t>
            </w:r>
            <w:r w:rsidRPr="00D22D20">
              <w:rPr>
                <w:rFonts w:ascii="宋体" w:hAnsi="宋体" w:cs="宋体" w:hint="eastAsia"/>
                <w:color w:val="000000"/>
                <w:kern w:val="0"/>
              </w:rPr>
              <w:t>本部门本年度无预算及支出情况，按要求以空表列示。</w:t>
            </w:r>
            <w:r>
              <w:rPr>
                <w:rFonts w:ascii="宋体" w:hAnsi="宋体" w:cs="宋体"/>
                <w:color w:val="000000"/>
                <w:kern w:val="0"/>
              </w:rPr>
              <w:t xml:space="preserve">     </w:t>
            </w:r>
          </w:p>
        </w:tc>
      </w:tr>
    </w:tbl>
    <w:p w:rsidR="006906AB" w:rsidRDefault="006906AB">
      <w:pPr>
        <w:widowControl/>
        <w:spacing w:after="0" w:line="560" w:lineRule="exact"/>
        <w:jc w:val="left"/>
        <w:rPr>
          <w:rFonts w:ascii="仿宋_GB2312" w:eastAsia="仿宋_GB2312" w:hAnsi="宋体"/>
          <w:b/>
          <w:bCs/>
          <w:sz w:val="28"/>
          <w:szCs w:val="28"/>
          <w:highlight w:val="yellow"/>
        </w:rPr>
      </w:pPr>
    </w:p>
    <w:p w:rsidR="006906AB" w:rsidRDefault="006906AB"/>
    <w:p w:rsidR="006906AB" w:rsidRDefault="006906AB"/>
    <w:p w:rsidR="006906AB" w:rsidRDefault="006906AB"/>
    <w:p w:rsidR="006906AB" w:rsidRDefault="006906AB"/>
    <w:p w:rsidR="006906AB" w:rsidRDefault="006906AB">
      <w:pPr>
        <w:tabs>
          <w:tab w:val="left" w:pos="1086"/>
        </w:tabs>
        <w:jc w:val="left"/>
        <w:rPr>
          <w:rFonts w:ascii="仿宋_GB2312" w:eastAsia="仿宋_GB2312" w:hAnsi="宋体"/>
          <w:b/>
          <w:bCs/>
          <w:sz w:val="28"/>
          <w:szCs w:val="28"/>
          <w:highlight w:val="yellow"/>
        </w:rPr>
        <w:sectPr w:rsidR="006906AB">
          <w:pgSz w:w="11906" w:h="16838"/>
          <w:pgMar w:top="2098" w:right="1474" w:bottom="1984" w:left="1588" w:header="851" w:footer="992" w:gutter="0"/>
          <w:cols w:space="0"/>
          <w:docGrid w:type="lines" w:linePitch="312"/>
        </w:sectPr>
      </w:pPr>
      <w:r>
        <w:tab/>
      </w:r>
    </w:p>
    <w:p w:rsidR="006906AB" w:rsidRDefault="00BA22BC">
      <w:pPr>
        <w:rPr>
          <w:rFonts w:ascii="宋体"/>
          <w:color w:val="000000"/>
          <w:kern w:val="0"/>
        </w:rPr>
        <w:sectPr w:rsidR="006906AB">
          <w:pgSz w:w="11906" w:h="16838"/>
          <w:pgMar w:top="2098" w:right="1474" w:bottom="1984" w:left="1588" w:header="851" w:footer="992" w:gutter="0"/>
          <w:cols w:space="0"/>
          <w:docGrid w:type="lines" w:linePitch="312"/>
        </w:sectPr>
      </w:pPr>
      <w:r w:rsidRPr="00BA22BC">
        <w:rPr>
          <w:noProof/>
        </w:rPr>
        <w:lastRenderedPageBreak/>
        <w:pict>
          <v:shape id="图片 4" o:spid="_x0000_s1071" type="#_x0000_t75" style="position:absolute;left:0;text-align:left;margin-left:-79.45pt;margin-top:-105.35pt;width:594.5pt;height:840.95pt;z-index:-24;visibility:visible;mso-wrap-distance-left:0;mso-wrap-distance-right:0">
            <v:imagedata r:id="rId10" o:title=""/>
            <w10:anchorlock/>
          </v:shape>
        </w:pict>
      </w:r>
      <w:r w:rsidRPr="00BA22BC">
        <w:rPr>
          <w:noProof/>
        </w:rPr>
        <w:pict>
          <v:rect id="文本框 5" o:spid="_x0000_s1072" style="position:absolute;left:0;text-align:left;margin-left:-78.7pt;margin-top:232.8pt;width:596.2pt;height:159.1pt;z-index:7;visibility:visible;mso-wrap-distance-left:0;mso-wrap-distance-right:0" filled="f" stroked="f">
            <v:path arrowok="t"/>
            <v:textbox style="mso-next-textbox:#文本框 5">
              <w:txbxContent>
                <w:p w:rsidR="006906AB" w:rsidRDefault="006906AB">
                  <w:pPr>
                    <w:widowControl/>
                    <w:spacing w:line="1200" w:lineRule="exact"/>
                    <w:jc w:val="center"/>
                    <w:rPr>
                      <w:rFonts w:ascii="黑体" w:eastAsia="黑体" w:hAnsi="宋体"/>
                      <w:color w:val="FDEFBE"/>
                      <w:sz w:val="96"/>
                      <w:szCs w:val="96"/>
                    </w:rPr>
                  </w:pPr>
                  <w:r>
                    <w:rPr>
                      <w:rFonts w:ascii="黑体" w:eastAsia="黑体" w:hAnsi="宋体" w:cs="黑体" w:hint="eastAsia"/>
                      <w:color w:val="FDEFBE"/>
                      <w:sz w:val="96"/>
                      <w:szCs w:val="96"/>
                    </w:rPr>
                    <w:t>第三部分</w:t>
                  </w:r>
                </w:p>
                <w:p w:rsidR="006906AB" w:rsidRDefault="006906AB">
                  <w:pPr>
                    <w:widowControl/>
                    <w:spacing w:line="1200" w:lineRule="exact"/>
                    <w:jc w:val="center"/>
                    <w:rPr>
                      <w:color w:val="FDEFBE"/>
                      <w:sz w:val="96"/>
                      <w:szCs w:val="96"/>
                    </w:rPr>
                  </w:pPr>
                  <w:r>
                    <w:rPr>
                      <w:rFonts w:ascii="黑体" w:eastAsia="黑体" w:hAnsi="宋体" w:cs="黑体" w:hint="eastAsia"/>
                      <w:color w:val="FDEFBE"/>
                      <w:sz w:val="96"/>
                      <w:szCs w:val="96"/>
                    </w:rPr>
                    <w:t>部门决算情况说明</w:t>
                  </w:r>
                </w:p>
              </w:txbxContent>
            </v:textbox>
            <w10:anchorlock/>
          </v:rect>
        </w:pict>
      </w:r>
    </w:p>
    <w:p w:rsidR="006906AB" w:rsidRDefault="00BA22BC">
      <w:pPr>
        <w:spacing w:after="0" w:line="580" w:lineRule="exact"/>
        <w:rPr>
          <w:rFonts w:ascii="宋体"/>
          <w:b/>
          <w:bCs/>
          <w:color w:val="FF0000"/>
          <w:kern w:val="0"/>
          <w:sz w:val="44"/>
          <w:szCs w:val="44"/>
        </w:rPr>
      </w:pPr>
      <w:r w:rsidRPr="00BA22BC">
        <w:rPr>
          <w:noProof/>
        </w:rPr>
        <w:lastRenderedPageBreak/>
        <w:pict>
          <v:group id="组合 170" o:spid="_x0000_s1073" style="position:absolute;left:0;text-align:left;margin-left:-79.65pt;margin-top:29.35pt;width:301.85pt;height:43.95pt;z-index:13;mso-wrap-distance-left:0;mso-wrap-distance-right:0;mso-position-vertical-relative:page" coordorigin="4551,52615" coordsize="8546,1398">
            <v:rect id="矩形 27" o:spid="_x0000_s1074" style="position:absolute;left:4551;top:52615;width:8546;height:1175;visibility:visible" fillcolor="#d8d8d8" stroked="f"/>
            <v:rect id="矩形 28" o:spid="_x0000_s1075" style="position:absolute;left:4577;top:52890;width:8324;height:1123;visibility:visible;v-text-anchor:middle" fillcolor="#ad002d" strokecolor="#af7621" strokeweight="2pt">
              <v:stroke joinstyle="round"/>
              <v:textbox style="mso-next-textbox:#矩形 28">
                <w:txbxContent>
                  <w:p w:rsidR="006906AB" w:rsidRDefault="006906AB">
                    <w:pPr>
                      <w:widowControl/>
                      <w:jc w:val="left"/>
                      <w:rPr>
                        <w:rFonts w:ascii="楷体" w:eastAsia="楷体" w:hAnsi="楷体"/>
                        <w:b/>
                        <w:bCs/>
                        <w:color w:val="FDEFBE"/>
                        <w:sz w:val="32"/>
                        <w:szCs w:val="32"/>
                      </w:rPr>
                    </w:pPr>
                    <w:r>
                      <w:rPr>
                        <w:rFonts w:ascii="楷体" w:eastAsia="楷体" w:hAnsi="楷体" w:cs="楷体"/>
                        <w:b/>
                        <w:bCs/>
                        <w:color w:val="FDEFBE"/>
                        <w:kern w:val="0"/>
                        <w:sz w:val="32"/>
                        <w:szCs w:val="32"/>
                      </w:rPr>
                      <w:t>2018</w:t>
                    </w:r>
                    <w:r>
                      <w:rPr>
                        <w:rFonts w:ascii="楷体" w:eastAsia="楷体" w:hAnsi="楷体" w:cs="楷体" w:hint="eastAsia"/>
                        <w:b/>
                        <w:bCs/>
                        <w:color w:val="FDEFBE"/>
                        <w:kern w:val="0"/>
                        <w:sz w:val="32"/>
                        <w:szCs w:val="32"/>
                      </w:rPr>
                      <w:t>年度部门决算</w:t>
                    </w:r>
                    <w:r>
                      <w:rPr>
                        <w:rFonts w:ascii="MS Mincho" w:eastAsia="MS Mincho" w:hAnsi="MS Mincho" w:cs="MS Mincho" w:hint="eastAsia"/>
                        <w:b/>
                        <w:bCs/>
                        <w:color w:val="FDEFBE"/>
                        <w:kern w:val="0"/>
                        <w:sz w:val="32"/>
                        <w:szCs w:val="32"/>
                      </w:rPr>
                      <w:t>☞</w:t>
                    </w:r>
                    <w:r>
                      <w:rPr>
                        <w:rFonts w:ascii="楷体" w:eastAsia="楷体" w:hAnsi="楷体" w:cs="楷体" w:hint="eastAsia"/>
                        <w:b/>
                        <w:bCs/>
                        <w:color w:val="FDEFBE"/>
                        <w:kern w:val="0"/>
                        <w:sz w:val="32"/>
                        <w:szCs w:val="32"/>
                      </w:rPr>
                      <w:t>部门决算情况说明</w:t>
                    </w:r>
                  </w:p>
                  <w:p w:rsidR="006906AB" w:rsidRDefault="006906AB">
                    <w:pPr>
                      <w:jc w:val="center"/>
                    </w:pPr>
                  </w:p>
                </w:txbxContent>
              </v:textbox>
            </v:rect>
            <w10:wrap anchory="margin"/>
            <w10:anchorlock/>
          </v:group>
        </w:pict>
      </w:r>
    </w:p>
    <w:p w:rsidR="006906AB" w:rsidRDefault="006906AB" w:rsidP="00891DD7">
      <w:pPr>
        <w:pStyle w:val="2"/>
        <w:spacing w:before="0" w:after="0" w:line="580" w:lineRule="exact"/>
        <w:ind w:firstLineChars="200" w:firstLine="640"/>
        <w:rPr>
          <w:rFonts w:ascii="黑体" w:eastAsia="黑体" w:cs="Times New Roman"/>
          <w:b w:val="0"/>
          <w:bCs w:val="0"/>
        </w:rPr>
      </w:pPr>
      <w:r>
        <w:rPr>
          <w:rFonts w:ascii="黑体" w:eastAsia="黑体" w:cs="黑体" w:hint="eastAsia"/>
          <w:b w:val="0"/>
          <w:bCs w:val="0"/>
        </w:rPr>
        <w:t>一、收入</w:t>
      </w:r>
      <w:r>
        <w:rPr>
          <w:rFonts w:ascii="黑体" w:eastAsia="黑体" w:hAnsi="Cambria" w:cs="黑体" w:hint="eastAsia"/>
          <w:b w:val="0"/>
          <w:bCs w:val="0"/>
          <w:kern w:val="0"/>
        </w:rPr>
        <w:t>支出</w:t>
      </w:r>
      <w:r>
        <w:rPr>
          <w:rFonts w:ascii="黑体" w:eastAsia="黑体" w:cs="黑体" w:hint="eastAsia"/>
          <w:b w:val="0"/>
          <w:bCs w:val="0"/>
        </w:rPr>
        <w:t>决算总体情况说明</w:t>
      </w:r>
    </w:p>
    <w:p w:rsidR="006906AB" w:rsidRDefault="006906AB" w:rsidP="00891DD7">
      <w:pPr>
        <w:adjustRightInd w:val="0"/>
        <w:snapToGrid w:val="0"/>
        <w:spacing w:after="0" w:line="580" w:lineRule="exact"/>
        <w:ind w:firstLineChars="200" w:firstLine="640"/>
        <w:rPr>
          <w:rFonts w:ascii="仿宋_GB2312" w:eastAsia="仿宋_GB2312"/>
          <w:sz w:val="32"/>
          <w:szCs w:val="32"/>
        </w:rPr>
      </w:pPr>
      <w:r>
        <w:rPr>
          <w:rFonts w:ascii="仿宋_GB2312" w:eastAsia="仿宋_GB2312" w:cs="仿宋_GB2312" w:hint="eastAsia"/>
          <w:sz w:val="32"/>
          <w:szCs w:val="32"/>
        </w:rPr>
        <w:t>本部门</w:t>
      </w:r>
      <w:r>
        <w:rPr>
          <w:rFonts w:ascii="仿宋_GB2312" w:eastAsia="仿宋_GB2312" w:cs="仿宋_GB2312"/>
          <w:sz w:val="32"/>
          <w:szCs w:val="32"/>
        </w:rPr>
        <w:t>2018</w:t>
      </w:r>
      <w:r>
        <w:rPr>
          <w:rFonts w:ascii="仿宋_GB2312" w:eastAsia="仿宋_GB2312" w:cs="仿宋_GB2312" w:hint="eastAsia"/>
          <w:sz w:val="32"/>
          <w:szCs w:val="32"/>
        </w:rPr>
        <w:t>年度收支总计（含结转和结余）</w:t>
      </w:r>
      <w:r>
        <w:rPr>
          <w:rFonts w:ascii="仿宋_GB2312" w:eastAsia="仿宋_GB2312" w:cs="仿宋_GB2312"/>
          <w:sz w:val="32"/>
          <w:szCs w:val="32"/>
        </w:rPr>
        <w:t>2603.88</w:t>
      </w:r>
      <w:r>
        <w:rPr>
          <w:rFonts w:ascii="仿宋_GB2312" w:eastAsia="仿宋_GB2312" w:cs="仿宋_GB2312" w:hint="eastAsia"/>
          <w:sz w:val="32"/>
          <w:szCs w:val="32"/>
        </w:rPr>
        <w:t>万元。与</w:t>
      </w:r>
      <w:r>
        <w:rPr>
          <w:rFonts w:ascii="仿宋_GB2312" w:eastAsia="仿宋_GB2312" w:cs="仿宋_GB2312"/>
          <w:sz w:val="32"/>
          <w:szCs w:val="32"/>
        </w:rPr>
        <w:t>2017</w:t>
      </w:r>
      <w:r>
        <w:rPr>
          <w:rFonts w:ascii="仿宋_GB2312" w:eastAsia="仿宋_GB2312" w:cs="仿宋_GB2312" w:hint="eastAsia"/>
          <w:sz w:val="32"/>
          <w:szCs w:val="32"/>
        </w:rPr>
        <w:t>年度决算相比</w:t>
      </w:r>
      <w:r w:rsidR="00A7577D">
        <w:rPr>
          <w:rFonts w:ascii="仿宋_GB2312" w:eastAsia="仿宋_GB2312" w:cs="仿宋_GB2312" w:hint="eastAsia"/>
          <w:sz w:val="32"/>
          <w:szCs w:val="32"/>
        </w:rPr>
        <w:t>减少208.31万元，降低8%。主要原因是创城结束，相关经费取消</w:t>
      </w:r>
      <w:r>
        <w:rPr>
          <w:rFonts w:ascii="仿宋_GB2312" w:eastAsia="仿宋_GB2312" w:cs="仿宋_GB2312" w:hint="eastAsia"/>
          <w:sz w:val="32"/>
          <w:szCs w:val="32"/>
        </w:rPr>
        <w:t>。</w:t>
      </w:r>
    </w:p>
    <w:p w:rsidR="006906AB" w:rsidRDefault="006906AB" w:rsidP="00891DD7">
      <w:pPr>
        <w:pStyle w:val="2"/>
        <w:spacing w:before="0" w:after="0" w:line="580" w:lineRule="exact"/>
        <w:ind w:firstLineChars="200" w:firstLine="640"/>
        <w:rPr>
          <w:rFonts w:ascii="黑体" w:eastAsia="黑体" w:cs="Times New Roman"/>
          <w:b w:val="0"/>
          <w:bCs w:val="0"/>
        </w:rPr>
      </w:pPr>
      <w:r>
        <w:rPr>
          <w:rFonts w:ascii="黑体" w:eastAsia="黑体" w:cs="黑体" w:hint="eastAsia"/>
          <w:b w:val="0"/>
          <w:bCs w:val="0"/>
        </w:rPr>
        <w:t>二、收入决算情况说明</w:t>
      </w:r>
    </w:p>
    <w:p w:rsidR="006906AB" w:rsidRDefault="006906AB" w:rsidP="00891DD7">
      <w:pPr>
        <w:adjustRightInd w:val="0"/>
        <w:snapToGrid w:val="0"/>
        <w:spacing w:after="0" w:line="580" w:lineRule="exact"/>
        <w:ind w:firstLineChars="200" w:firstLine="640"/>
        <w:rPr>
          <w:rFonts w:ascii="仿宋_GB2312" w:eastAsia="仿宋_GB2312"/>
          <w:sz w:val="32"/>
          <w:szCs w:val="32"/>
        </w:rPr>
      </w:pPr>
      <w:r>
        <w:rPr>
          <w:rFonts w:ascii="仿宋_GB2312" w:eastAsia="仿宋_GB2312" w:cs="仿宋_GB2312" w:hint="eastAsia"/>
          <w:sz w:val="32"/>
          <w:szCs w:val="32"/>
        </w:rPr>
        <w:t>本部门</w:t>
      </w:r>
      <w:r>
        <w:rPr>
          <w:rFonts w:ascii="仿宋_GB2312" w:eastAsia="仿宋_GB2312" w:cs="仿宋_GB2312"/>
          <w:sz w:val="32"/>
          <w:szCs w:val="32"/>
        </w:rPr>
        <w:t>2018</w:t>
      </w:r>
      <w:r>
        <w:rPr>
          <w:rFonts w:ascii="仿宋_GB2312" w:eastAsia="仿宋_GB2312" w:cs="仿宋_GB2312" w:hint="eastAsia"/>
          <w:sz w:val="32"/>
          <w:szCs w:val="32"/>
        </w:rPr>
        <w:t>年度本年收入合计</w:t>
      </w:r>
      <w:r>
        <w:rPr>
          <w:rFonts w:ascii="仿宋_GB2312" w:eastAsia="仿宋_GB2312" w:cs="仿宋_GB2312"/>
          <w:sz w:val="32"/>
          <w:szCs w:val="32"/>
        </w:rPr>
        <w:t>2603.88</w:t>
      </w:r>
      <w:r>
        <w:rPr>
          <w:rFonts w:ascii="仿宋_GB2312" w:eastAsia="仿宋_GB2312" w:cs="仿宋_GB2312" w:hint="eastAsia"/>
          <w:sz w:val="32"/>
          <w:szCs w:val="32"/>
        </w:rPr>
        <w:t>万元，其中：财政拨款收入</w:t>
      </w:r>
      <w:r>
        <w:rPr>
          <w:rFonts w:ascii="仿宋_GB2312" w:eastAsia="仿宋_GB2312" w:cs="仿宋_GB2312"/>
          <w:sz w:val="32"/>
          <w:szCs w:val="32"/>
        </w:rPr>
        <w:t>2603.78</w:t>
      </w:r>
      <w:r>
        <w:rPr>
          <w:rFonts w:ascii="仿宋_GB2312" w:eastAsia="仿宋_GB2312" w:cs="仿宋_GB2312" w:hint="eastAsia"/>
          <w:sz w:val="32"/>
          <w:szCs w:val="32"/>
        </w:rPr>
        <w:t>万元，占</w:t>
      </w:r>
      <w:r>
        <w:rPr>
          <w:rFonts w:ascii="仿宋_GB2312" w:eastAsia="仿宋_GB2312" w:cs="仿宋_GB2312"/>
          <w:sz w:val="32"/>
          <w:szCs w:val="32"/>
        </w:rPr>
        <w:t>99.99%</w:t>
      </w:r>
      <w:r>
        <w:rPr>
          <w:rFonts w:ascii="仿宋_GB2312" w:eastAsia="仿宋_GB2312" w:cs="仿宋_GB2312" w:hint="eastAsia"/>
          <w:sz w:val="32"/>
          <w:szCs w:val="32"/>
        </w:rPr>
        <w:t>；事业收入</w:t>
      </w:r>
      <w:r>
        <w:rPr>
          <w:rFonts w:ascii="仿宋_GB2312" w:eastAsia="仿宋_GB2312" w:cs="仿宋_GB2312"/>
          <w:sz w:val="32"/>
          <w:szCs w:val="32"/>
        </w:rPr>
        <w:t>0</w:t>
      </w:r>
      <w:r>
        <w:rPr>
          <w:rFonts w:ascii="仿宋_GB2312" w:eastAsia="仿宋_GB2312" w:cs="仿宋_GB2312" w:hint="eastAsia"/>
          <w:sz w:val="32"/>
          <w:szCs w:val="32"/>
        </w:rPr>
        <w:t>万元；经营收入</w:t>
      </w:r>
      <w:r>
        <w:rPr>
          <w:rFonts w:ascii="仿宋_GB2312" w:eastAsia="仿宋_GB2312" w:cs="仿宋_GB2312"/>
          <w:sz w:val="32"/>
          <w:szCs w:val="32"/>
        </w:rPr>
        <w:t>0</w:t>
      </w:r>
      <w:r>
        <w:rPr>
          <w:rFonts w:ascii="仿宋_GB2312" w:eastAsia="仿宋_GB2312" w:cs="仿宋_GB2312" w:hint="eastAsia"/>
          <w:sz w:val="32"/>
          <w:szCs w:val="32"/>
        </w:rPr>
        <w:t>万元；其他收入</w:t>
      </w:r>
      <w:r>
        <w:rPr>
          <w:rFonts w:ascii="仿宋_GB2312" w:eastAsia="仿宋_GB2312" w:cs="仿宋_GB2312"/>
          <w:sz w:val="32"/>
          <w:szCs w:val="32"/>
        </w:rPr>
        <w:t>0.1</w:t>
      </w:r>
      <w:r>
        <w:rPr>
          <w:rFonts w:ascii="仿宋_GB2312" w:eastAsia="仿宋_GB2312" w:cs="仿宋_GB2312" w:hint="eastAsia"/>
          <w:sz w:val="32"/>
          <w:szCs w:val="32"/>
        </w:rPr>
        <w:t>万元，占</w:t>
      </w:r>
      <w:r>
        <w:rPr>
          <w:rFonts w:ascii="仿宋_GB2312" w:eastAsia="仿宋_GB2312" w:cs="仿宋_GB2312"/>
          <w:sz w:val="32"/>
          <w:szCs w:val="32"/>
        </w:rPr>
        <w:t>0.01%</w:t>
      </w:r>
      <w:r>
        <w:rPr>
          <w:rFonts w:ascii="仿宋_GB2312" w:eastAsia="仿宋_GB2312" w:cs="仿宋_GB2312" w:hint="eastAsia"/>
          <w:sz w:val="32"/>
          <w:szCs w:val="32"/>
        </w:rPr>
        <w:t>。</w:t>
      </w:r>
    </w:p>
    <w:p w:rsidR="006906AB" w:rsidRDefault="006906AB" w:rsidP="00891DD7">
      <w:pPr>
        <w:pStyle w:val="2"/>
        <w:spacing w:before="0" w:after="0" w:line="580" w:lineRule="exact"/>
        <w:ind w:firstLineChars="200" w:firstLine="643"/>
        <w:rPr>
          <w:rFonts w:ascii="黑体" w:eastAsia="黑体" w:cs="Times New Roman"/>
        </w:rPr>
      </w:pPr>
    </w:p>
    <w:p w:rsidR="006906AB" w:rsidRDefault="006906AB" w:rsidP="00891DD7">
      <w:pPr>
        <w:pStyle w:val="2"/>
        <w:spacing w:before="0" w:after="0" w:line="580" w:lineRule="exact"/>
        <w:ind w:firstLineChars="200" w:firstLine="640"/>
        <w:rPr>
          <w:rFonts w:ascii="黑体" w:eastAsia="黑体" w:cs="Times New Roman"/>
          <w:b w:val="0"/>
          <w:bCs w:val="0"/>
        </w:rPr>
      </w:pPr>
      <w:r>
        <w:rPr>
          <w:rFonts w:ascii="黑体" w:eastAsia="黑体" w:cs="黑体" w:hint="eastAsia"/>
          <w:b w:val="0"/>
          <w:bCs w:val="0"/>
        </w:rPr>
        <w:t>三、支出决算情况说明</w:t>
      </w:r>
    </w:p>
    <w:p w:rsidR="006906AB" w:rsidRDefault="006906AB" w:rsidP="00891DD7">
      <w:pPr>
        <w:adjustRightInd w:val="0"/>
        <w:snapToGrid w:val="0"/>
        <w:spacing w:after="0" w:line="580" w:lineRule="exact"/>
        <w:ind w:firstLineChars="200" w:firstLine="640"/>
        <w:rPr>
          <w:rFonts w:ascii="仿宋_GB2312" w:eastAsia="仿宋_GB2312"/>
          <w:sz w:val="32"/>
          <w:szCs w:val="32"/>
        </w:rPr>
      </w:pPr>
      <w:r>
        <w:rPr>
          <w:rFonts w:ascii="仿宋_GB2312" w:eastAsia="仿宋_GB2312" w:cs="仿宋_GB2312" w:hint="eastAsia"/>
          <w:sz w:val="32"/>
          <w:szCs w:val="32"/>
        </w:rPr>
        <w:t>本部门</w:t>
      </w:r>
      <w:r>
        <w:rPr>
          <w:rFonts w:ascii="仿宋_GB2312" w:eastAsia="仿宋_GB2312" w:cs="仿宋_GB2312"/>
          <w:sz w:val="32"/>
          <w:szCs w:val="32"/>
        </w:rPr>
        <w:t>2018</w:t>
      </w:r>
      <w:r>
        <w:rPr>
          <w:rFonts w:ascii="仿宋_GB2312" w:eastAsia="仿宋_GB2312" w:cs="仿宋_GB2312" w:hint="eastAsia"/>
          <w:sz w:val="32"/>
          <w:szCs w:val="32"/>
        </w:rPr>
        <w:t>年度本年支出合计</w:t>
      </w:r>
      <w:r>
        <w:rPr>
          <w:rFonts w:ascii="仿宋_GB2312" w:eastAsia="仿宋_GB2312" w:cs="仿宋_GB2312"/>
          <w:sz w:val="32"/>
          <w:szCs w:val="32"/>
        </w:rPr>
        <w:t>2603.88</w:t>
      </w:r>
      <w:r>
        <w:rPr>
          <w:rFonts w:ascii="仿宋_GB2312" w:eastAsia="仿宋_GB2312" w:cs="仿宋_GB2312" w:hint="eastAsia"/>
          <w:sz w:val="32"/>
          <w:szCs w:val="32"/>
        </w:rPr>
        <w:t>万元，其中：基本支出</w:t>
      </w:r>
      <w:r>
        <w:rPr>
          <w:rFonts w:ascii="仿宋_GB2312" w:eastAsia="仿宋_GB2312" w:cs="仿宋_GB2312"/>
          <w:sz w:val="32"/>
          <w:szCs w:val="32"/>
        </w:rPr>
        <w:t>2314.98</w:t>
      </w:r>
      <w:r>
        <w:rPr>
          <w:rFonts w:ascii="仿宋_GB2312" w:eastAsia="仿宋_GB2312" w:cs="仿宋_GB2312" w:hint="eastAsia"/>
          <w:sz w:val="32"/>
          <w:szCs w:val="32"/>
        </w:rPr>
        <w:t>万元，占</w:t>
      </w:r>
      <w:r>
        <w:rPr>
          <w:rFonts w:ascii="仿宋_GB2312" w:eastAsia="仿宋_GB2312" w:cs="仿宋_GB2312"/>
          <w:sz w:val="32"/>
          <w:szCs w:val="32"/>
        </w:rPr>
        <w:t>88.91%</w:t>
      </w:r>
      <w:r>
        <w:rPr>
          <w:rFonts w:ascii="仿宋_GB2312" w:eastAsia="仿宋_GB2312" w:cs="仿宋_GB2312" w:hint="eastAsia"/>
          <w:sz w:val="32"/>
          <w:szCs w:val="32"/>
        </w:rPr>
        <w:t>；项目支出</w:t>
      </w:r>
      <w:r>
        <w:rPr>
          <w:rFonts w:ascii="仿宋_GB2312" w:eastAsia="仿宋_GB2312" w:cs="仿宋_GB2312"/>
          <w:sz w:val="32"/>
          <w:szCs w:val="32"/>
        </w:rPr>
        <w:t>288.9</w:t>
      </w:r>
      <w:r>
        <w:rPr>
          <w:rFonts w:ascii="仿宋_GB2312" w:eastAsia="仿宋_GB2312" w:cs="仿宋_GB2312" w:hint="eastAsia"/>
          <w:sz w:val="32"/>
          <w:szCs w:val="32"/>
        </w:rPr>
        <w:t>万元，占</w:t>
      </w:r>
      <w:r>
        <w:rPr>
          <w:rFonts w:ascii="仿宋_GB2312" w:eastAsia="仿宋_GB2312" w:cs="仿宋_GB2312"/>
          <w:sz w:val="32"/>
          <w:szCs w:val="32"/>
        </w:rPr>
        <w:t>11.09%</w:t>
      </w:r>
      <w:r>
        <w:rPr>
          <w:rFonts w:ascii="仿宋_GB2312" w:eastAsia="仿宋_GB2312" w:cs="仿宋_GB2312" w:hint="eastAsia"/>
          <w:sz w:val="32"/>
          <w:szCs w:val="32"/>
        </w:rPr>
        <w:t>；经营支出</w:t>
      </w:r>
      <w:r>
        <w:rPr>
          <w:rFonts w:ascii="仿宋_GB2312" w:eastAsia="仿宋_GB2312" w:cs="仿宋_GB2312"/>
          <w:sz w:val="32"/>
          <w:szCs w:val="32"/>
        </w:rPr>
        <w:t>0</w:t>
      </w:r>
      <w:r>
        <w:rPr>
          <w:rFonts w:ascii="仿宋_GB2312" w:eastAsia="仿宋_GB2312" w:cs="仿宋_GB2312" w:hint="eastAsia"/>
          <w:sz w:val="32"/>
          <w:szCs w:val="32"/>
        </w:rPr>
        <w:t>万元。</w:t>
      </w:r>
    </w:p>
    <w:p w:rsidR="006906AB" w:rsidRDefault="006906AB" w:rsidP="00891DD7">
      <w:pPr>
        <w:pStyle w:val="2"/>
        <w:spacing w:before="0" w:after="0" w:line="580" w:lineRule="exact"/>
        <w:ind w:firstLineChars="200" w:firstLine="643"/>
        <w:rPr>
          <w:rFonts w:ascii="黑体" w:eastAsia="黑体" w:cs="Times New Roman"/>
        </w:rPr>
      </w:pPr>
    </w:p>
    <w:p w:rsidR="006906AB" w:rsidRDefault="006906AB" w:rsidP="00891DD7">
      <w:pPr>
        <w:pStyle w:val="2"/>
        <w:spacing w:before="0" w:after="0" w:line="580" w:lineRule="exact"/>
        <w:ind w:firstLineChars="200" w:firstLine="640"/>
        <w:rPr>
          <w:rFonts w:ascii="黑体" w:eastAsia="黑体" w:cs="Times New Roman"/>
          <w:b w:val="0"/>
          <w:bCs w:val="0"/>
        </w:rPr>
      </w:pPr>
      <w:r>
        <w:rPr>
          <w:rFonts w:ascii="黑体" w:eastAsia="黑体" w:cs="黑体" w:hint="eastAsia"/>
          <w:b w:val="0"/>
          <w:bCs w:val="0"/>
        </w:rPr>
        <w:t>四、</w:t>
      </w:r>
      <w:r>
        <w:rPr>
          <w:rFonts w:ascii="黑体" w:eastAsia="黑体" w:hAnsi="Cambria" w:cs="黑体" w:hint="eastAsia"/>
          <w:b w:val="0"/>
          <w:bCs w:val="0"/>
          <w:kern w:val="0"/>
        </w:rPr>
        <w:t>财政</w:t>
      </w:r>
      <w:r>
        <w:rPr>
          <w:rFonts w:ascii="黑体" w:eastAsia="黑体" w:cs="黑体" w:hint="eastAsia"/>
          <w:b w:val="0"/>
          <w:bCs w:val="0"/>
        </w:rPr>
        <w:t>拨款收入支出决算总体情况说明</w:t>
      </w:r>
    </w:p>
    <w:p w:rsidR="006906AB" w:rsidRDefault="006906AB" w:rsidP="00961456">
      <w:pPr>
        <w:spacing w:after="0" w:line="580" w:lineRule="exact"/>
        <w:ind w:firstLineChars="200" w:firstLine="640"/>
        <w:rPr>
          <w:rFonts w:ascii="楷体_GB2312" w:eastAsia="楷体_GB2312"/>
          <w:b/>
          <w:bCs/>
          <w:sz w:val="32"/>
          <w:szCs w:val="32"/>
        </w:rPr>
      </w:pPr>
      <w:r>
        <w:rPr>
          <w:rFonts w:ascii="楷体_GB2312" w:eastAsia="楷体_GB2312" w:cs="楷体_GB2312" w:hint="eastAsia"/>
          <w:b/>
          <w:bCs/>
          <w:sz w:val="32"/>
          <w:szCs w:val="32"/>
        </w:rPr>
        <w:t>（一）财政拨款收支与</w:t>
      </w:r>
      <w:r>
        <w:rPr>
          <w:rFonts w:ascii="楷体_GB2312" w:eastAsia="楷体_GB2312" w:cs="楷体_GB2312"/>
          <w:b/>
          <w:bCs/>
          <w:sz w:val="32"/>
          <w:szCs w:val="32"/>
        </w:rPr>
        <w:t xml:space="preserve">2017 </w:t>
      </w:r>
      <w:r>
        <w:rPr>
          <w:rFonts w:ascii="楷体_GB2312" w:eastAsia="楷体_GB2312" w:cs="楷体_GB2312" w:hint="eastAsia"/>
          <w:b/>
          <w:bCs/>
          <w:sz w:val="32"/>
          <w:szCs w:val="32"/>
        </w:rPr>
        <w:t>年度决算对比情况</w:t>
      </w:r>
    </w:p>
    <w:p w:rsidR="006906AB" w:rsidRDefault="006906AB" w:rsidP="00891DD7">
      <w:pPr>
        <w:adjustRightInd w:val="0"/>
        <w:snapToGrid w:val="0"/>
        <w:spacing w:after="0" w:line="580" w:lineRule="exact"/>
        <w:ind w:firstLineChars="200" w:firstLine="640"/>
        <w:rPr>
          <w:rFonts w:ascii="仿宋_GB2312" w:eastAsia="仿宋_GB2312"/>
          <w:sz w:val="32"/>
          <w:szCs w:val="32"/>
        </w:rPr>
      </w:pPr>
    </w:p>
    <w:p w:rsidR="006906AB" w:rsidRDefault="006906AB" w:rsidP="00891DD7">
      <w:pPr>
        <w:adjustRightInd w:val="0"/>
        <w:snapToGrid w:val="0"/>
        <w:spacing w:after="0" w:line="580" w:lineRule="exact"/>
        <w:ind w:firstLineChars="200" w:firstLine="640"/>
        <w:rPr>
          <w:rFonts w:ascii="仿宋_GB2312" w:eastAsia="仿宋_GB2312"/>
          <w:sz w:val="32"/>
          <w:szCs w:val="32"/>
        </w:rPr>
      </w:pPr>
      <w:r>
        <w:rPr>
          <w:rFonts w:ascii="仿宋_GB2312" w:eastAsia="仿宋_GB2312" w:cs="仿宋_GB2312" w:hint="eastAsia"/>
          <w:sz w:val="32"/>
          <w:szCs w:val="32"/>
        </w:rPr>
        <w:t>本部门</w:t>
      </w:r>
      <w:r>
        <w:rPr>
          <w:rFonts w:ascii="仿宋_GB2312" w:eastAsia="仿宋_GB2312" w:cs="仿宋_GB2312"/>
          <w:sz w:val="32"/>
          <w:szCs w:val="32"/>
        </w:rPr>
        <w:t>2018</w:t>
      </w:r>
      <w:r>
        <w:rPr>
          <w:rFonts w:ascii="仿宋_GB2312" w:eastAsia="仿宋_GB2312" w:cs="仿宋_GB2312" w:hint="eastAsia"/>
          <w:sz w:val="32"/>
          <w:szCs w:val="32"/>
        </w:rPr>
        <w:t>年度形成的财政拨款收支均为一般公共预算财政拨款，其中一般公共预算财政拨款本年收入</w:t>
      </w:r>
      <w:r>
        <w:rPr>
          <w:rFonts w:ascii="仿宋_GB2312" w:eastAsia="仿宋_GB2312" w:cs="仿宋_GB2312"/>
          <w:sz w:val="32"/>
          <w:szCs w:val="32"/>
        </w:rPr>
        <w:t>2603.88</w:t>
      </w:r>
      <w:r>
        <w:rPr>
          <w:rFonts w:ascii="仿宋_GB2312" w:eastAsia="仿宋_GB2312" w:cs="仿宋_GB2312" w:hint="eastAsia"/>
          <w:sz w:val="32"/>
          <w:szCs w:val="32"/>
        </w:rPr>
        <w:t>万元</w:t>
      </w:r>
      <w:r>
        <w:rPr>
          <w:rFonts w:ascii="仿宋_GB2312" w:eastAsia="仿宋_GB2312" w:cs="仿宋_GB2312"/>
          <w:sz w:val="32"/>
          <w:szCs w:val="32"/>
        </w:rPr>
        <w:t>,</w:t>
      </w:r>
      <w:r>
        <w:rPr>
          <w:rFonts w:ascii="仿宋_GB2312" w:eastAsia="仿宋_GB2312" w:cs="仿宋_GB2312" w:hint="eastAsia"/>
          <w:sz w:val="32"/>
          <w:szCs w:val="32"/>
        </w:rPr>
        <w:t>比</w:t>
      </w:r>
      <w:r>
        <w:rPr>
          <w:rFonts w:ascii="仿宋_GB2312" w:eastAsia="仿宋_GB2312" w:cs="仿宋_GB2312"/>
          <w:sz w:val="32"/>
          <w:szCs w:val="32"/>
        </w:rPr>
        <w:t>2017</w:t>
      </w:r>
      <w:r>
        <w:rPr>
          <w:rFonts w:ascii="仿宋_GB2312" w:eastAsia="仿宋_GB2312" w:cs="仿宋_GB2312" w:hint="eastAsia"/>
          <w:sz w:val="32"/>
          <w:szCs w:val="32"/>
        </w:rPr>
        <w:t>年度</w:t>
      </w:r>
      <w:r w:rsidRPr="0061534C">
        <w:rPr>
          <w:rFonts w:ascii="仿宋_GB2312" w:eastAsia="仿宋_GB2312" w:cs="仿宋_GB2312" w:hint="eastAsia"/>
          <w:color w:val="000000"/>
          <w:sz w:val="32"/>
          <w:szCs w:val="32"/>
        </w:rPr>
        <w:t>减少</w:t>
      </w:r>
      <w:r w:rsidRPr="00AB1801">
        <w:rPr>
          <w:rFonts w:ascii="仿宋_GB2312" w:eastAsia="仿宋_GB2312" w:cs="仿宋_GB2312"/>
          <w:color w:val="000000"/>
          <w:sz w:val="32"/>
          <w:szCs w:val="32"/>
        </w:rPr>
        <w:t>208.31</w:t>
      </w:r>
      <w:r>
        <w:rPr>
          <w:rFonts w:ascii="仿宋_GB2312" w:eastAsia="仿宋_GB2312" w:cs="仿宋_GB2312" w:hint="eastAsia"/>
          <w:sz w:val="32"/>
          <w:szCs w:val="32"/>
        </w:rPr>
        <w:t>万元，降低</w:t>
      </w:r>
      <w:r>
        <w:rPr>
          <w:rFonts w:ascii="仿宋_GB2312" w:eastAsia="仿宋_GB2312" w:cs="仿宋_GB2312"/>
          <w:sz w:val="32"/>
          <w:szCs w:val="32"/>
        </w:rPr>
        <w:t>8%</w:t>
      </w:r>
      <w:r>
        <w:rPr>
          <w:rFonts w:ascii="仿宋_GB2312" w:eastAsia="仿宋_GB2312" w:cs="仿宋_GB2312" w:hint="eastAsia"/>
          <w:sz w:val="32"/>
          <w:szCs w:val="32"/>
        </w:rPr>
        <w:t>，主要是创城结束，此项</w:t>
      </w:r>
      <w:r>
        <w:rPr>
          <w:rFonts w:ascii="仿宋_GB2312" w:eastAsia="仿宋_GB2312" w:cs="仿宋_GB2312" w:hint="eastAsia"/>
          <w:sz w:val="32"/>
          <w:szCs w:val="32"/>
        </w:rPr>
        <w:lastRenderedPageBreak/>
        <w:t>经费取消；本年支出</w:t>
      </w:r>
      <w:r>
        <w:rPr>
          <w:rFonts w:ascii="仿宋_GB2312" w:eastAsia="仿宋_GB2312" w:cs="仿宋_GB2312"/>
          <w:sz w:val="32"/>
          <w:szCs w:val="32"/>
        </w:rPr>
        <w:t>2603.88</w:t>
      </w:r>
      <w:r>
        <w:rPr>
          <w:rFonts w:ascii="仿宋_GB2312" w:eastAsia="仿宋_GB2312" w:cs="仿宋_GB2312" w:hint="eastAsia"/>
          <w:sz w:val="32"/>
          <w:szCs w:val="32"/>
        </w:rPr>
        <w:t>万元，减少</w:t>
      </w:r>
      <w:r>
        <w:rPr>
          <w:rFonts w:ascii="仿宋_GB2312" w:eastAsia="仿宋_GB2312" w:cs="仿宋_GB2312"/>
          <w:sz w:val="32"/>
          <w:szCs w:val="32"/>
        </w:rPr>
        <w:t>208.31</w:t>
      </w:r>
      <w:r>
        <w:rPr>
          <w:rFonts w:ascii="仿宋_GB2312" w:eastAsia="仿宋_GB2312" w:cs="仿宋_GB2312" w:hint="eastAsia"/>
          <w:sz w:val="32"/>
          <w:szCs w:val="32"/>
        </w:rPr>
        <w:t>万元，降低</w:t>
      </w:r>
      <w:r>
        <w:rPr>
          <w:rFonts w:ascii="仿宋_GB2312" w:eastAsia="仿宋_GB2312" w:cs="仿宋_GB2312"/>
          <w:sz w:val="32"/>
          <w:szCs w:val="32"/>
        </w:rPr>
        <w:t>8%</w:t>
      </w:r>
      <w:r>
        <w:rPr>
          <w:rFonts w:ascii="仿宋_GB2312" w:eastAsia="仿宋_GB2312" w:cs="仿宋_GB2312" w:hint="eastAsia"/>
          <w:sz w:val="32"/>
          <w:szCs w:val="32"/>
        </w:rPr>
        <w:t>，主要是创城结束，此项经费取消。</w:t>
      </w:r>
    </w:p>
    <w:p w:rsidR="006906AB" w:rsidRDefault="006906AB" w:rsidP="00961456">
      <w:pPr>
        <w:spacing w:after="0" w:line="580" w:lineRule="exact"/>
        <w:ind w:firstLineChars="200" w:firstLine="640"/>
        <w:rPr>
          <w:rFonts w:ascii="仿宋_GB2312" w:eastAsia="仿宋_GB2312"/>
          <w:b/>
          <w:bCs/>
          <w:sz w:val="32"/>
          <w:szCs w:val="32"/>
        </w:rPr>
      </w:pPr>
      <w:r>
        <w:rPr>
          <w:rFonts w:ascii="楷体_GB2312" w:eastAsia="楷体_GB2312" w:cs="楷体_GB2312" w:hint="eastAsia"/>
          <w:b/>
          <w:bCs/>
          <w:sz w:val="32"/>
          <w:szCs w:val="32"/>
        </w:rPr>
        <w:t>（二）财政拨款收支与年初预算数对比情况</w:t>
      </w:r>
    </w:p>
    <w:p w:rsidR="006906AB" w:rsidRDefault="006906AB" w:rsidP="00891DD7">
      <w:pPr>
        <w:adjustRightInd w:val="0"/>
        <w:snapToGrid w:val="0"/>
        <w:spacing w:after="0" w:line="580" w:lineRule="exact"/>
        <w:ind w:firstLineChars="200" w:firstLine="640"/>
        <w:rPr>
          <w:rFonts w:ascii="仿宋_GB2312" w:eastAsia="仿宋_GB2312"/>
          <w:sz w:val="32"/>
          <w:szCs w:val="32"/>
        </w:rPr>
      </w:pPr>
      <w:r>
        <w:rPr>
          <w:rFonts w:ascii="仿宋_GB2312" w:eastAsia="仿宋_GB2312" w:cs="仿宋_GB2312" w:hint="eastAsia"/>
          <w:sz w:val="32"/>
          <w:szCs w:val="32"/>
        </w:rPr>
        <w:t>本部门</w:t>
      </w:r>
      <w:r>
        <w:rPr>
          <w:rFonts w:ascii="仿宋_GB2312" w:eastAsia="仿宋_GB2312" w:cs="仿宋_GB2312"/>
          <w:sz w:val="32"/>
          <w:szCs w:val="32"/>
        </w:rPr>
        <w:t>2018</w:t>
      </w:r>
      <w:r>
        <w:rPr>
          <w:rFonts w:ascii="仿宋_GB2312" w:eastAsia="仿宋_GB2312" w:cs="仿宋_GB2312" w:hint="eastAsia"/>
          <w:sz w:val="32"/>
          <w:szCs w:val="32"/>
        </w:rPr>
        <w:t>年度一般公共预算财政拨款收入</w:t>
      </w:r>
      <w:r>
        <w:rPr>
          <w:rFonts w:ascii="仿宋_GB2312" w:eastAsia="仿宋_GB2312" w:cs="仿宋_GB2312"/>
          <w:sz w:val="32"/>
          <w:szCs w:val="32"/>
        </w:rPr>
        <w:t>2603.88</w:t>
      </w:r>
      <w:r>
        <w:rPr>
          <w:rFonts w:ascii="仿宋_GB2312" w:eastAsia="仿宋_GB2312" w:cs="仿宋_GB2312" w:hint="eastAsia"/>
          <w:sz w:val="32"/>
          <w:szCs w:val="32"/>
        </w:rPr>
        <w:t>万元，完成年初预算的</w:t>
      </w:r>
      <w:r>
        <w:rPr>
          <w:rFonts w:ascii="仿宋_GB2312" w:eastAsia="仿宋_GB2312" w:cs="仿宋_GB2312"/>
          <w:sz w:val="32"/>
          <w:szCs w:val="32"/>
        </w:rPr>
        <w:t>100%</w:t>
      </w:r>
      <w:r>
        <w:rPr>
          <w:rFonts w:ascii="仿宋_GB2312" w:eastAsia="仿宋_GB2312" w:cs="仿宋_GB2312" w:hint="eastAsia"/>
          <w:sz w:val="32"/>
          <w:szCs w:val="32"/>
        </w:rPr>
        <w:t>（如图</w:t>
      </w:r>
      <w:r>
        <w:rPr>
          <w:rFonts w:ascii="仿宋_GB2312" w:eastAsia="仿宋_GB2312" w:cs="仿宋_GB2312"/>
          <w:sz w:val="32"/>
          <w:szCs w:val="32"/>
        </w:rPr>
        <w:t>4</w:t>
      </w:r>
      <w:r>
        <w:rPr>
          <w:rFonts w:ascii="仿宋_GB2312" w:eastAsia="仿宋_GB2312" w:cs="仿宋_GB2312" w:hint="eastAsia"/>
          <w:sz w:val="32"/>
          <w:szCs w:val="32"/>
        </w:rPr>
        <w:t>）</w:t>
      </w:r>
      <w:r>
        <w:rPr>
          <w:rFonts w:ascii="仿宋_GB2312" w:eastAsia="仿宋_GB2312" w:cs="仿宋_GB2312"/>
          <w:sz w:val="32"/>
          <w:szCs w:val="32"/>
        </w:rPr>
        <w:t>,</w:t>
      </w:r>
      <w:r>
        <w:rPr>
          <w:rFonts w:ascii="仿宋_GB2312" w:eastAsia="仿宋_GB2312" w:cs="仿宋_GB2312" w:hint="eastAsia"/>
          <w:sz w:val="32"/>
          <w:szCs w:val="32"/>
        </w:rPr>
        <w:t>比年初预算增加</w:t>
      </w:r>
      <w:r>
        <w:rPr>
          <w:rFonts w:ascii="仿宋_GB2312" w:eastAsia="仿宋_GB2312" w:cs="仿宋_GB2312"/>
          <w:sz w:val="32"/>
          <w:szCs w:val="32"/>
        </w:rPr>
        <w:t>0.1</w:t>
      </w:r>
      <w:r>
        <w:rPr>
          <w:rFonts w:ascii="仿宋_GB2312" w:eastAsia="仿宋_GB2312" w:cs="仿宋_GB2312" w:hint="eastAsia"/>
          <w:sz w:val="32"/>
          <w:szCs w:val="32"/>
        </w:rPr>
        <w:t>万元，决算数大于预算数主要原因是有结余户利息收入</w:t>
      </w:r>
      <w:r>
        <w:rPr>
          <w:rFonts w:ascii="仿宋_GB2312" w:eastAsia="仿宋_GB2312" w:cs="仿宋_GB2312"/>
          <w:sz w:val="32"/>
          <w:szCs w:val="32"/>
        </w:rPr>
        <w:t>0.1</w:t>
      </w:r>
      <w:r>
        <w:rPr>
          <w:rFonts w:ascii="仿宋_GB2312" w:eastAsia="仿宋_GB2312" w:cs="仿宋_GB2312" w:hint="eastAsia"/>
          <w:sz w:val="32"/>
          <w:szCs w:val="32"/>
        </w:rPr>
        <w:t>万元；本年支出</w:t>
      </w:r>
      <w:r>
        <w:rPr>
          <w:rFonts w:ascii="仿宋_GB2312" w:eastAsia="仿宋_GB2312" w:cs="仿宋_GB2312"/>
          <w:sz w:val="32"/>
          <w:szCs w:val="32"/>
        </w:rPr>
        <w:t>2603.88</w:t>
      </w:r>
      <w:r>
        <w:rPr>
          <w:rFonts w:ascii="仿宋_GB2312" w:eastAsia="仿宋_GB2312" w:cs="仿宋_GB2312" w:hint="eastAsia"/>
          <w:sz w:val="32"/>
          <w:szCs w:val="32"/>
        </w:rPr>
        <w:t>万元，完成年初预算的</w:t>
      </w:r>
      <w:r>
        <w:rPr>
          <w:rFonts w:ascii="仿宋_GB2312" w:eastAsia="仿宋_GB2312" w:cs="仿宋_GB2312"/>
          <w:sz w:val="32"/>
          <w:szCs w:val="32"/>
        </w:rPr>
        <w:t>100%,</w:t>
      </w:r>
      <w:r>
        <w:rPr>
          <w:rFonts w:ascii="仿宋_GB2312" w:eastAsia="仿宋_GB2312" w:cs="仿宋_GB2312" w:hint="eastAsia"/>
          <w:sz w:val="32"/>
          <w:szCs w:val="32"/>
        </w:rPr>
        <w:t>比年初预算增加</w:t>
      </w:r>
      <w:r>
        <w:rPr>
          <w:rFonts w:ascii="仿宋_GB2312" w:eastAsia="仿宋_GB2312" w:cs="仿宋_GB2312"/>
          <w:sz w:val="32"/>
          <w:szCs w:val="32"/>
        </w:rPr>
        <w:t>0.1</w:t>
      </w:r>
      <w:r>
        <w:rPr>
          <w:rFonts w:ascii="仿宋_GB2312" w:eastAsia="仿宋_GB2312" w:cs="仿宋_GB2312" w:hint="eastAsia"/>
          <w:sz w:val="32"/>
          <w:szCs w:val="32"/>
        </w:rPr>
        <w:t>万元，决算数大于预算数主要原因是主要是有结余户利息</w:t>
      </w:r>
      <w:r>
        <w:rPr>
          <w:rFonts w:ascii="仿宋_GB2312" w:eastAsia="仿宋_GB2312" w:cs="仿宋_GB2312"/>
          <w:sz w:val="32"/>
          <w:szCs w:val="32"/>
        </w:rPr>
        <w:t>0.1</w:t>
      </w:r>
      <w:r>
        <w:rPr>
          <w:rFonts w:ascii="仿宋_GB2312" w:eastAsia="仿宋_GB2312" w:cs="仿宋_GB2312" w:hint="eastAsia"/>
          <w:sz w:val="32"/>
          <w:szCs w:val="32"/>
        </w:rPr>
        <w:t>万元，用于办公经费支出。</w:t>
      </w:r>
    </w:p>
    <w:p w:rsidR="006906AB" w:rsidRDefault="006906AB" w:rsidP="00891DD7">
      <w:pPr>
        <w:adjustRightInd w:val="0"/>
        <w:snapToGrid w:val="0"/>
        <w:spacing w:after="0" w:line="580" w:lineRule="exact"/>
        <w:ind w:firstLineChars="200" w:firstLine="640"/>
        <w:rPr>
          <w:rFonts w:ascii="仿宋_GB2312" w:eastAsia="仿宋_GB2312"/>
          <w:sz w:val="32"/>
          <w:szCs w:val="32"/>
          <w:highlight w:val="yellow"/>
        </w:rPr>
      </w:pPr>
    </w:p>
    <w:p w:rsidR="006906AB" w:rsidRDefault="006906AB" w:rsidP="00891DD7">
      <w:pPr>
        <w:numPr>
          <w:ilvl w:val="0"/>
          <w:numId w:val="1"/>
        </w:numPr>
        <w:adjustRightInd w:val="0"/>
        <w:snapToGrid w:val="0"/>
        <w:spacing w:after="0" w:line="580" w:lineRule="exact"/>
        <w:ind w:leftChars="200" w:left="420"/>
        <w:rPr>
          <w:rFonts w:ascii="楷体_GB2312" w:eastAsia="楷体_GB2312"/>
          <w:b/>
          <w:bCs/>
          <w:sz w:val="32"/>
          <w:szCs w:val="32"/>
        </w:rPr>
      </w:pPr>
      <w:r>
        <w:rPr>
          <w:rFonts w:ascii="楷体_GB2312" w:eastAsia="楷体_GB2312" w:cs="楷体_GB2312" w:hint="eastAsia"/>
          <w:b/>
          <w:bCs/>
          <w:sz w:val="32"/>
          <w:szCs w:val="32"/>
        </w:rPr>
        <w:t>财政拨款支出决算结构情况。</w:t>
      </w:r>
    </w:p>
    <w:p w:rsidR="006906AB" w:rsidRDefault="006906AB" w:rsidP="00891DD7">
      <w:pPr>
        <w:adjustRightInd w:val="0"/>
        <w:snapToGrid w:val="0"/>
        <w:spacing w:after="0" w:line="580" w:lineRule="exact"/>
        <w:ind w:firstLineChars="200" w:firstLine="640"/>
        <w:rPr>
          <w:rFonts w:ascii="仿宋_GB2312" w:eastAsia="仿宋_GB2312"/>
          <w:sz w:val="32"/>
          <w:szCs w:val="32"/>
        </w:rPr>
      </w:pPr>
      <w:r>
        <w:rPr>
          <w:rFonts w:ascii="仿宋_GB2312" w:eastAsia="仿宋_GB2312" w:cs="仿宋_GB2312"/>
          <w:sz w:val="32"/>
          <w:szCs w:val="32"/>
        </w:rPr>
        <w:t xml:space="preserve">2018 </w:t>
      </w:r>
      <w:r>
        <w:rPr>
          <w:rFonts w:ascii="仿宋_GB2312" w:eastAsia="仿宋_GB2312" w:cs="仿宋_GB2312" w:hint="eastAsia"/>
          <w:sz w:val="32"/>
          <w:szCs w:val="32"/>
        </w:rPr>
        <w:t>年度财政拨款支出</w:t>
      </w:r>
      <w:r>
        <w:rPr>
          <w:rFonts w:ascii="仿宋_GB2312" w:eastAsia="仿宋_GB2312" w:cs="仿宋_GB2312"/>
          <w:sz w:val="32"/>
          <w:szCs w:val="32"/>
        </w:rPr>
        <w:t>2603.88</w:t>
      </w:r>
      <w:r>
        <w:rPr>
          <w:rFonts w:ascii="仿宋_GB2312" w:eastAsia="仿宋_GB2312" w:cs="仿宋_GB2312" w:hint="eastAsia"/>
          <w:sz w:val="32"/>
          <w:szCs w:val="32"/>
        </w:rPr>
        <w:t>万元，主要用于以下方面一般公共服务（类）支出</w:t>
      </w:r>
      <w:r>
        <w:rPr>
          <w:rFonts w:ascii="仿宋_GB2312" w:eastAsia="仿宋_GB2312" w:cs="仿宋_GB2312"/>
          <w:sz w:val="32"/>
          <w:szCs w:val="32"/>
        </w:rPr>
        <w:t>1831.17</w:t>
      </w:r>
      <w:r>
        <w:rPr>
          <w:rFonts w:ascii="仿宋_GB2312" w:eastAsia="仿宋_GB2312" w:cs="仿宋_GB2312" w:hint="eastAsia"/>
          <w:sz w:val="32"/>
          <w:szCs w:val="32"/>
        </w:rPr>
        <w:t>万元，占</w:t>
      </w:r>
      <w:r>
        <w:rPr>
          <w:rFonts w:ascii="仿宋_GB2312" w:eastAsia="仿宋_GB2312" w:cs="仿宋_GB2312"/>
          <w:sz w:val="32"/>
          <w:szCs w:val="32"/>
        </w:rPr>
        <w:t>70.32%</w:t>
      </w:r>
      <w:r>
        <w:rPr>
          <w:rFonts w:ascii="仿宋_GB2312" w:eastAsia="仿宋_GB2312" w:cs="仿宋_GB2312" w:hint="eastAsia"/>
          <w:sz w:val="32"/>
          <w:szCs w:val="32"/>
        </w:rPr>
        <w:t>；</w:t>
      </w:r>
      <w:r w:rsidRPr="0005325D">
        <w:rPr>
          <w:rFonts w:ascii="仿宋_GB2312" w:eastAsia="仿宋_GB2312" w:cs="仿宋_GB2312" w:hint="eastAsia"/>
          <w:sz w:val="32"/>
          <w:szCs w:val="32"/>
        </w:rPr>
        <w:t>社会保障和就业支出</w:t>
      </w:r>
      <w:r>
        <w:rPr>
          <w:rFonts w:ascii="仿宋_GB2312" w:eastAsia="仿宋_GB2312" w:cs="仿宋_GB2312"/>
          <w:sz w:val="32"/>
          <w:szCs w:val="32"/>
        </w:rPr>
        <w:t>279.69</w:t>
      </w:r>
      <w:r>
        <w:rPr>
          <w:rFonts w:ascii="仿宋_GB2312" w:eastAsia="仿宋_GB2312" w:cs="仿宋_GB2312" w:hint="eastAsia"/>
          <w:sz w:val="32"/>
          <w:szCs w:val="32"/>
        </w:rPr>
        <w:t>万元，占</w:t>
      </w:r>
      <w:r>
        <w:rPr>
          <w:rFonts w:ascii="仿宋_GB2312" w:eastAsia="仿宋_GB2312" w:cs="仿宋_GB2312"/>
          <w:sz w:val="32"/>
          <w:szCs w:val="32"/>
        </w:rPr>
        <w:t>10.74%</w:t>
      </w:r>
      <w:r>
        <w:rPr>
          <w:rFonts w:ascii="仿宋_GB2312" w:eastAsia="仿宋_GB2312" w:cs="仿宋_GB2312" w:hint="eastAsia"/>
          <w:sz w:val="32"/>
          <w:szCs w:val="32"/>
        </w:rPr>
        <w:t>；医疗卫生与计划生育支出</w:t>
      </w:r>
      <w:r>
        <w:rPr>
          <w:rFonts w:ascii="仿宋_GB2312" w:eastAsia="仿宋_GB2312" w:cs="仿宋_GB2312"/>
          <w:sz w:val="32"/>
          <w:szCs w:val="32"/>
        </w:rPr>
        <w:t>333.87</w:t>
      </w:r>
      <w:r>
        <w:rPr>
          <w:rFonts w:ascii="仿宋_GB2312" w:eastAsia="仿宋_GB2312" w:cs="仿宋_GB2312" w:hint="eastAsia"/>
          <w:sz w:val="32"/>
          <w:szCs w:val="32"/>
        </w:rPr>
        <w:t>万元，占</w:t>
      </w:r>
      <w:r>
        <w:rPr>
          <w:rFonts w:ascii="仿宋_GB2312" w:eastAsia="仿宋_GB2312" w:cs="仿宋_GB2312"/>
          <w:sz w:val="32"/>
          <w:szCs w:val="32"/>
        </w:rPr>
        <w:t>12.83%</w:t>
      </w:r>
      <w:r>
        <w:rPr>
          <w:rFonts w:ascii="仿宋_GB2312" w:eastAsia="仿宋_GB2312" w:cs="仿宋_GB2312" w:hint="eastAsia"/>
          <w:sz w:val="32"/>
          <w:szCs w:val="32"/>
        </w:rPr>
        <w:t>；</w:t>
      </w:r>
      <w:r w:rsidRPr="0005325D">
        <w:rPr>
          <w:rFonts w:ascii="仿宋_GB2312" w:eastAsia="仿宋_GB2312" w:cs="仿宋_GB2312" w:hint="eastAsia"/>
          <w:sz w:val="32"/>
          <w:szCs w:val="32"/>
        </w:rPr>
        <w:t>住房保障支出</w:t>
      </w:r>
      <w:r>
        <w:rPr>
          <w:rFonts w:ascii="仿宋_GB2312" w:eastAsia="仿宋_GB2312" w:cs="仿宋_GB2312"/>
          <w:sz w:val="32"/>
          <w:szCs w:val="32"/>
        </w:rPr>
        <w:t>159.15</w:t>
      </w:r>
      <w:r>
        <w:rPr>
          <w:rFonts w:ascii="仿宋_GB2312" w:eastAsia="仿宋_GB2312" w:cs="仿宋_GB2312" w:hint="eastAsia"/>
          <w:sz w:val="32"/>
          <w:szCs w:val="32"/>
        </w:rPr>
        <w:t>，占</w:t>
      </w:r>
      <w:r>
        <w:rPr>
          <w:rFonts w:ascii="仿宋_GB2312" w:eastAsia="仿宋_GB2312" w:cs="仿宋_GB2312"/>
          <w:sz w:val="32"/>
          <w:szCs w:val="32"/>
        </w:rPr>
        <w:t>6.11%</w:t>
      </w:r>
      <w:r>
        <w:rPr>
          <w:rFonts w:ascii="仿宋_GB2312" w:eastAsia="仿宋_GB2312" w:cs="仿宋_GB2312" w:hint="eastAsia"/>
          <w:sz w:val="32"/>
          <w:szCs w:val="32"/>
        </w:rPr>
        <w:t>。</w:t>
      </w:r>
    </w:p>
    <w:p w:rsidR="006906AB" w:rsidRDefault="006906AB">
      <w:pPr>
        <w:adjustRightInd w:val="0"/>
        <w:snapToGrid w:val="0"/>
        <w:spacing w:after="0" w:line="580" w:lineRule="exact"/>
        <w:rPr>
          <w:rFonts w:ascii="楷体_GB2312" w:eastAsia="楷体_GB2312"/>
          <w:b/>
          <w:bCs/>
          <w:sz w:val="32"/>
          <w:szCs w:val="32"/>
        </w:rPr>
      </w:pPr>
    </w:p>
    <w:p w:rsidR="006906AB" w:rsidRDefault="00BA22BC" w:rsidP="00891DD7">
      <w:pPr>
        <w:adjustRightInd w:val="0"/>
        <w:snapToGrid w:val="0"/>
        <w:spacing w:after="0" w:line="580" w:lineRule="exact"/>
        <w:ind w:leftChars="200" w:left="420"/>
        <w:rPr>
          <w:rFonts w:ascii="楷体_GB2312" w:eastAsia="楷体_GB2312"/>
          <w:b/>
          <w:bCs/>
          <w:sz w:val="32"/>
          <w:szCs w:val="32"/>
        </w:rPr>
      </w:pPr>
      <w:r w:rsidRPr="00BA22BC">
        <w:rPr>
          <w:noProof/>
        </w:rPr>
        <w:pict>
          <v:group id="组合 79" o:spid="_x0000_s1076" style="position:absolute;left:0;text-align:left;margin-left:-79.65pt;margin-top:29.35pt;width:301.85pt;height:43.95pt;z-index:26;mso-wrap-distance-left:0;mso-wrap-distance-right:0;mso-position-vertical-relative:page" coordorigin="4551,52615" coordsize="8546,1398">
            <v:rect id="矩形 1049" o:spid="_x0000_s1077" style="position:absolute;left:4551;top:52615;width:8546;height:1175;visibility:visible" fillcolor="#d8d8d8" stroked="f"/>
            <v:rect id="矩形 1051" o:spid="_x0000_s1078" style="position:absolute;left:4577;top:52890;width:8324;height:1123;visibility:visible;v-text-anchor:middle" fillcolor="#ad002d" strokecolor="#af7621" strokeweight="2pt">
              <v:stroke joinstyle="round"/>
              <v:textbox>
                <w:txbxContent>
                  <w:p w:rsidR="006906AB" w:rsidRDefault="006906AB">
                    <w:pPr>
                      <w:widowControl/>
                      <w:jc w:val="left"/>
                      <w:rPr>
                        <w:rFonts w:ascii="楷体" w:eastAsia="楷体" w:hAnsi="楷体"/>
                        <w:b/>
                        <w:bCs/>
                        <w:color w:val="FDEFBE"/>
                        <w:sz w:val="32"/>
                        <w:szCs w:val="32"/>
                      </w:rPr>
                    </w:pPr>
                    <w:r>
                      <w:rPr>
                        <w:rFonts w:ascii="楷体" w:eastAsia="楷体" w:hAnsi="楷体" w:cs="楷体"/>
                        <w:b/>
                        <w:bCs/>
                        <w:color w:val="FDEFBE"/>
                        <w:kern w:val="0"/>
                        <w:sz w:val="32"/>
                        <w:szCs w:val="32"/>
                      </w:rPr>
                      <w:t>2018</w:t>
                    </w:r>
                    <w:r>
                      <w:rPr>
                        <w:rFonts w:ascii="楷体" w:eastAsia="楷体" w:hAnsi="楷体" w:cs="楷体" w:hint="eastAsia"/>
                        <w:b/>
                        <w:bCs/>
                        <w:color w:val="FDEFBE"/>
                        <w:kern w:val="0"/>
                        <w:sz w:val="32"/>
                        <w:szCs w:val="32"/>
                      </w:rPr>
                      <w:t>年度部门决算</w:t>
                    </w:r>
                    <w:r>
                      <w:rPr>
                        <w:rFonts w:ascii="MS Mincho" w:eastAsia="MS Mincho" w:hAnsi="MS Mincho" w:cs="MS Mincho" w:hint="eastAsia"/>
                        <w:b/>
                        <w:bCs/>
                        <w:color w:val="FDEFBE"/>
                        <w:kern w:val="0"/>
                        <w:sz w:val="32"/>
                        <w:szCs w:val="32"/>
                      </w:rPr>
                      <w:t>☞</w:t>
                    </w:r>
                    <w:r>
                      <w:rPr>
                        <w:rFonts w:ascii="楷体" w:eastAsia="楷体" w:hAnsi="楷体" w:cs="楷体" w:hint="eastAsia"/>
                        <w:b/>
                        <w:bCs/>
                        <w:color w:val="FDEFBE"/>
                        <w:kern w:val="0"/>
                        <w:sz w:val="32"/>
                        <w:szCs w:val="32"/>
                      </w:rPr>
                      <w:t>部门决算情况说明</w:t>
                    </w:r>
                  </w:p>
                  <w:p w:rsidR="006906AB" w:rsidRDefault="006906AB">
                    <w:pPr>
                      <w:jc w:val="center"/>
                    </w:pPr>
                  </w:p>
                </w:txbxContent>
              </v:textbox>
            </v:rect>
            <w10:wrap anchory="margin"/>
            <w10:anchorlock/>
          </v:group>
        </w:pict>
      </w:r>
      <w:r w:rsidR="006906AB">
        <w:rPr>
          <w:rFonts w:ascii="楷体_GB2312" w:eastAsia="楷体_GB2312" w:cs="楷体_GB2312" w:hint="eastAsia"/>
          <w:b/>
          <w:bCs/>
          <w:sz w:val="32"/>
          <w:szCs w:val="32"/>
        </w:rPr>
        <w:t>（四）一般公共预算基本支出决算情况说明</w:t>
      </w:r>
    </w:p>
    <w:p w:rsidR="006906AB" w:rsidRDefault="006906AB" w:rsidP="00891DD7">
      <w:pPr>
        <w:adjustRightInd w:val="0"/>
        <w:snapToGrid w:val="0"/>
        <w:spacing w:after="0" w:line="580" w:lineRule="exact"/>
        <w:ind w:firstLineChars="200" w:firstLine="640"/>
        <w:rPr>
          <w:rFonts w:ascii="仿宋_GB2312" w:eastAsia="仿宋_GB2312"/>
          <w:sz w:val="32"/>
          <w:szCs w:val="32"/>
        </w:rPr>
      </w:pPr>
      <w:r>
        <w:rPr>
          <w:rFonts w:ascii="仿宋_GB2312" w:eastAsia="仿宋_GB2312" w:cs="仿宋_GB2312"/>
          <w:sz w:val="32"/>
          <w:szCs w:val="32"/>
        </w:rPr>
        <w:t xml:space="preserve">2018 </w:t>
      </w:r>
      <w:r>
        <w:rPr>
          <w:rFonts w:ascii="仿宋_GB2312" w:eastAsia="仿宋_GB2312" w:cs="仿宋_GB2312" w:hint="eastAsia"/>
          <w:sz w:val="32"/>
          <w:szCs w:val="32"/>
        </w:rPr>
        <w:t>年度财政拨款基本支出</w:t>
      </w:r>
      <w:r>
        <w:rPr>
          <w:rFonts w:ascii="仿宋_GB2312" w:eastAsia="仿宋_GB2312" w:cs="仿宋_GB2312"/>
          <w:sz w:val="32"/>
          <w:szCs w:val="32"/>
        </w:rPr>
        <w:t>2314.98</w:t>
      </w:r>
      <w:r>
        <w:rPr>
          <w:rFonts w:ascii="仿宋_GB2312" w:eastAsia="仿宋_GB2312" w:cs="仿宋_GB2312" w:hint="eastAsia"/>
          <w:sz w:val="32"/>
          <w:szCs w:val="32"/>
        </w:rPr>
        <w:t>万元，其中：人员经费</w:t>
      </w:r>
      <w:r>
        <w:rPr>
          <w:rFonts w:ascii="仿宋_GB2312" w:eastAsia="仿宋_GB2312" w:cs="仿宋_GB2312"/>
          <w:sz w:val="32"/>
          <w:szCs w:val="32"/>
        </w:rPr>
        <w:t>2177.56</w:t>
      </w:r>
      <w:r>
        <w:rPr>
          <w:rFonts w:ascii="仿宋_GB2312" w:eastAsia="仿宋_GB2312" w:cs="仿宋_GB2312" w:hint="eastAsia"/>
          <w:sz w:val="32"/>
          <w:szCs w:val="32"/>
        </w:rPr>
        <w:t>万元，主要包括基本工资、津贴补贴、奖金、伙食补助费、绩效工资、机关事业单位基本养老保险缴费、职业年金缴费、职工基本医疗保险缴费、公务员医疗补助缴费、住房公积金、</w:t>
      </w:r>
      <w:r>
        <w:rPr>
          <w:rFonts w:ascii="仿宋_GB2312" w:eastAsia="仿宋_GB2312" w:cs="仿宋_GB2312" w:hint="eastAsia"/>
          <w:sz w:val="32"/>
          <w:szCs w:val="32"/>
        </w:rPr>
        <w:lastRenderedPageBreak/>
        <w:t>医疗费、其他社会保障缴费、其他工资福利支出、离休费、退休费、抚恤金、生活补助、医疗费补助、奖励金、其他对个人和家庭的补助支出；公用经费</w:t>
      </w:r>
      <w:r>
        <w:rPr>
          <w:rFonts w:ascii="仿宋_GB2312" w:eastAsia="仿宋_GB2312" w:cs="仿宋_GB2312"/>
          <w:sz w:val="32"/>
          <w:szCs w:val="32"/>
        </w:rPr>
        <w:t>137.42</w:t>
      </w:r>
      <w:r>
        <w:rPr>
          <w:rFonts w:ascii="仿宋_GB2312" w:eastAsia="仿宋_GB2312" w:cs="仿宋_GB2312" w:hint="eastAsia"/>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rsidR="006906AB" w:rsidRDefault="006906AB" w:rsidP="00891DD7">
      <w:pPr>
        <w:pStyle w:val="2"/>
        <w:spacing w:before="0" w:after="0" w:line="580" w:lineRule="exact"/>
        <w:ind w:firstLineChars="200" w:firstLine="640"/>
        <w:rPr>
          <w:rFonts w:ascii="黑体" w:eastAsia="黑体" w:cs="Times New Roman"/>
          <w:b w:val="0"/>
          <w:bCs w:val="0"/>
        </w:rPr>
      </w:pPr>
      <w:r>
        <w:rPr>
          <w:rFonts w:ascii="黑体" w:eastAsia="黑体" w:cs="黑体" w:hint="eastAsia"/>
          <w:b w:val="0"/>
          <w:bCs w:val="0"/>
        </w:rPr>
        <w:t>五、一般公共预算“三公”</w:t>
      </w:r>
      <w:r>
        <w:rPr>
          <w:rFonts w:ascii="黑体" w:eastAsia="黑体" w:cs="黑体"/>
          <w:b w:val="0"/>
          <w:bCs w:val="0"/>
        </w:rPr>
        <w:t xml:space="preserve"> </w:t>
      </w:r>
      <w:r>
        <w:rPr>
          <w:rFonts w:ascii="黑体" w:eastAsia="黑体" w:cs="黑体" w:hint="eastAsia"/>
          <w:b w:val="0"/>
          <w:bCs w:val="0"/>
        </w:rPr>
        <w:t>经费支出决算情况说明</w:t>
      </w:r>
    </w:p>
    <w:p w:rsidR="006906AB" w:rsidRDefault="006906AB" w:rsidP="00891DD7">
      <w:pPr>
        <w:adjustRightInd w:val="0"/>
        <w:snapToGrid w:val="0"/>
        <w:spacing w:after="0" w:line="580" w:lineRule="exact"/>
        <w:ind w:firstLineChars="200" w:firstLine="640"/>
        <w:rPr>
          <w:rFonts w:ascii="仿宋_GB2312" w:eastAsia="仿宋_GB2312"/>
          <w:sz w:val="32"/>
          <w:szCs w:val="32"/>
        </w:rPr>
      </w:pPr>
      <w:r>
        <w:rPr>
          <w:rFonts w:ascii="仿宋_GB2312" w:eastAsia="仿宋_GB2312" w:cs="仿宋_GB2312" w:hint="eastAsia"/>
          <w:sz w:val="32"/>
          <w:szCs w:val="32"/>
        </w:rPr>
        <w:t>本部门</w:t>
      </w:r>
      <w:r>
        <w:rPr>
          <w:rFonts w:ascii="仿宋_GB2312" w:eastAsia="仿宋_GB2312" w:cs="仿宋_GB2312"/>
          <w:sz w:val="32"/>
          <w:szCs w:val="32"/>
        </w:rPr>
        <w:t>2018</w:t>
      </w:r>
      <w:r>
        <w:rPr>
          <w:rFonts w:ascii="仿宋_GB2312" w:eastAsia="仿宋_GB2312" w:cs="仿宋_GB2312" w:hint="eastAsia"/>
          <w:sz w:val="32"/>
          <w:szCs w:val="32"/>
        </w:rPr>
        <w:t>年度“三公”经费支出共计</w:t>
      </w:r>
      <w:r>
        <w:rPr>
          <w:rFonts w:ascii="仿宋_GB2312" w:eastAsia="仿宋_GB2312" w:cs="仿宋_GB2312"/>
          <w:sz w:val="32"/>
          <w:szCs w:val="32"/>
        </w:rPr>
        <w:t>4.36</w:t>
      </w:r>
      <w:r>
        <w:rPr>
          <w:rFonts w:ascii="仿宋_GB2312" w:eastAsia="仿宋_GB2312" w:cs="仿宋_GB2312" w:hint="eastAsia"/>
          <w:sz w:val="32"/>
          <w:szCs w:val="32"/>
        </w:rPr>
        <w:t>万元，</w:t>
      </w:r>
      <w:r w:rsidRPr="00E93146">
        <w:rPr>
          <w:rFonts w:ascii="仿宋_GB2312" w:eastAsia="仿宋_GB2312" w:cs="仿宋_GB2312" w:hint="eastAsia"/>
          <w:sz w:val="32"/>
          <w:szCs w:val="32"/>
        </w:rPr>
        <w:t>较年初预算减少</w:t>
      </w:r>
      <w:r w:rsidRPr="00E93146">
        <w:rPr>
          <w:rFonts w:ascii="仿宋_GB2312" w:eastAsia="仿宋_GB2312" w:cs="仿宋_GB2312"/>
          <w:sz w:val="32"/>
          <w:szCs w:val="32"/>
        </w:rPr>
        <w:t>0.06</w:t>
      </w:r>
      <w:r w:rsidRPr="00E93146">
        <w:rPr>
          <w:rFonts w:ascii="仿宋_GB2312" w:eastAsia="仿宋_GB2312" w:cs="仿宋_GB2312" w:hint="eastAsia"/>
          <w:sz w:val="32"/>
          <w:szCs w:val="32"/>
        </w:rPr>
        <w:t>万元，降低</w:t>
      </w:r>
      <w:r w:rsidRPr="00E93146">
        <w:rPr>
          <w:rFonts w:ascii="仿宋_GB2312" w:eastAsia="仿宋_GB2312" w:cs="仿宋_GB2312"/>
          <w:sz w:val="32"/>
          <w:szCs w:val="32"/>
        </w:rPr>
        <w:t>1.35%</w:t>
      </w:r>
      <w:r w:rsidRPr="00E93146">
        <w:rPr>
          <w:rFonts w:ascii="仿宋_GB2312" w:eastAsia="仿宋_GB2312" w:cs="仿宋_GB2312" w:hint="eastAsia"/>
          <w:sz w:val="32"/>
          <w:szCs w:val="32"/>
        </w:rPr>
        <w:t>，主要是公车改革，节</w:t>
      </w:r>
      <w:r>
        <w:rPr>
          <w:rFonts w:ascii="仿宋_GB2312" w:eastAsia="仿宋_GB2312" w:cs="仿宋_GB2312" w:hint="eastAsia"/>
          <w:sz w:val="32"/>
          <w:szCs w:val="32"/>
        </w:rPr>
        <w:t>约了公务用车费用；较</w:t>
      </w:r>
      <w:r>
        <w:rPr>
          <w:rFonts w:ascii="仿宋_GB2312" w:eastAsia="仿宋_GB2312" w:cs="仿宋_GB2312"/>
          <w:sz w:val="32"/>
          <w:szCs w:val="32"/>
        </w:rPr>
        <w:t>2017</w:t>
      </w:r>
      <w:r>
        <w:rPr>
          <w:rFonts w:ascii="仿宋_GB2312" w:eastAsia="仿宋_GB2312" w:cs="仿宋_GB2312" w:hint="eastAsia"/>
          <w:sz w:val="32"/>
          <w:szCs w:val="32"/>
        </w:rPr>
        <w:t>年度增加</w:t>
      </w:r>
      <w:r>
        <w:rPr>
          <w:rFonts w:ascii="仿宋_GB2312" w:eastAsia="仿宋_GB2312" w:cs="仿宋_GB2312"/>
          <w:sz w:val="32"/>
          <w:szCs w:val="32"/>
        </w:rPr>
        <w:t>2.96</w:t>
      </w:r>
      <w:r>
        <w:rPr>
          <w:rFonts w:ascii="仿宋_GB2312" w:eastAsia="仿宋_GB2312" w:cs="仿宋_GB2312" w:hint="eastAsia"/>
          <w:sz w:val="32"/>
          <w:szCs w:val="32"/>
        </w:rPr>
        <w:t>万元，增长</w:t>
      </w:r>
      <w:r>
        <w:rPr>
          <w:rFonts w:ascii="仿宋_GB2312" w:eastAsia="仿宋_GB2312" w:cs="仿宋_GB2312"/>
          <w:sz w:val="32"/>
          <w:szCs w:val="32"/>
        </w:rPr>
        <w:t>211.43%</w:t>
      </w:r>
      <w:r>
        <w:rPr>
          <w:rFonts w:ascii="仿宋_GB2312" w:eastAsia="仿宋_GB2312" w:cs="仿宋_GB2312" w:hint="eastAsia"/>
          <w:sz w:val="32"/>
          <w:szCs w:val="32"/>
        </w:rPr>
        <w:t>，主要是</w:t>
      </w:r>
      <w:r>
        <w:rPr>
          <w:rFonts w:ascii="仿宋_GB2312" w:eastAsia="仿宋_GB2312" w:cs="仿宋_GB2312"/>
          <w:sz w:val="32"/>
          <w:szCs w:val="32"/>
        </w:rPr>
        <w:t>2017</w:t>
      </w:r>
      <w:r>
        <w:rPr>
          <w:rFonts w:ascii="仿宋_GB2312" w:eastAsia="仿宋_GB2312" w:cs="仿宋_GB2312" w:hint="eastAsia"/>
          <w:sz w:val="32"/>
          <w:szCs w:val="32"/>
        </w:rPr>
        <w:t>年预算内公务用车维修和保险未列支。具体情况如下：</w:t>
      </w:r>
    </w:p>
    <w:p w:rsidR="006906AB" w:rsidRDefault="006906AB" w:rsidP="00961456">
      <w:pPr>
        <w:adjustRightInd w:val="0"/>
        <w:snapToGrid w:val="0"/>
        <w:spacing w:after="0" w:line="580" w:lineRule="exact"/>
        <w:ind w:firstLineChars="200" w:firstLine="640"/>
        <w:rPr>
          <w:rFonts w:ascii="楷体_GB2312" w:eastAsia="楷体_GB2312"/>
          <w:b/>
          <w:bCs/>
          <w:sz w:val="32"/>
          <w:szCs w:val="32"/>
        </w:rPr>
      </w:pPr>
      <w:r>
        <w:rPr>
          <w:rFonts w:ascii="楷体_GB2312" w:eastAsia="楷体_GB2312" w:cs="楷体_GB2312" w:hint="eastAsia"/>
          <w:b/>
          <w:bCs/>
          <w:sz w:val="32"/>
          <w:szCs w:val="32"/>
        </w:rPr>
        <w:t>（</w:t>
      </w:r>
      <w:r w:rsidR="00BA22BC" w:rsidRPr="00BA22BC">
        <w:rPr>
          <w:noProof/>
        </w:rPr>
        <w:pict>
          <v:group id="组合 82" o:spid="_x0000_s1079" style="position:absolute;left:0;text-align:left;margin-left:-79.65pt;margin-top:29.35pt;width:301.85pt;height:43.95pt;z-index:27;mso-wrap-distance-left:0;mso-wrap-distance-right:0;mso-position-horizontal-relative:text;mso-position-vertical-relative:page" coordorigin="4551,52615" coordsize="8546,1398">
            <v:rect id="矩形 1052" o:spid="_x0000_s1080" style="position:absolute;left:4551;top:52615;width:8546;height:1175;visibility:visible" fillcolor="#d8d8d8" stroked="f"/>
            <v:rect id="矩形 1054" o:spid="_x0000_s1081" style="position:absolute;left:4577;top:52890;width:8324;height:1123;visibility:visible;v-text-anchor:middle" fillcolor="#ad002d" strokecolor="#af7621" strokeweight="2pt">
              <v:stroke joinstyle="round"/>
              <v:textbox>
                <w:txbxContent>
                  <w:p w:rsidR="006906AB" w:rsidRDefault="006906AB">
                    <w:pPr>
                      <w:widowControl/>
                      <w:jc w:val="left"/>
                      <w:rPr>
                        <w:rFonts w:ascii="楷体" w:eastAsia="楷体" w:hAnsi="楷体"/>
                        <w:b/>
                        <w:bCs/>
                        <w:color w:val="FDEFBE"/>
                        <w:sz w:val="32"/>
                        <w:szCs w:val="32"/>
                      </w:rPr>
                    </w:pPr>
                    <w:r>
                      <w:rPr>
                        <w:rFonts w:ascii="楷体" w:eastAsia="楷体" w:hAnsi="楷体" w:cs="楷体"/>
                        <w:b/>
                        <w:bCs/>
                        <w:color w:val="FDEFBE"/>
                        <w:kern w:val="0"/>
                        <w:sz w:val="32"/>
                        <w:szCs w:val="32"/>
                      </w:rPr>
                      <w:t>2018</w:t>
                    </w:r>
                    <w:r>
                      <w:rPr>
                        <w:rFonts w:ascii="楷体" w:eastAsia="楷体" w:hAnsi="楷体" w:cs="楷体" w:hint="eastAsia"/>
                        <w:b/>
                        <w:bCs/>
                        <w:color w:val="FDEFBE"/>
                        <w:kern w:val="0"/>
                        <w:sz w:val="32"/>
                        <w:szCs w:val="32"/>
                      </w:rPr>
                      <w:t>年度部门决算</w:t>
                    </w:r>
                    <w:r>
                      <w:rPr>
                        <w:rFonts w:ascii="MS Mincho" w:eastAsia="MS Mincho" w:hAnsi="MS Mincho" w:cs="MS Mincho" w:hint="eastAsia"/>
                        <w:b/>
                        <w:bCs/>
                        <w:color w:val="FDEFBE"/>
                        <w:kern w:val="0"/>
                        <w:sz w:val="32"/>
                        <w:szCs w:val="32"/>
                      </w:rPr>
                      <w:t>☞</w:t>
                    </w:r>
                    <w:r>
                      <w:rPr>
                        <w:rFonts w:ascii="楷体" w:eastAsia="楷体" w:hAnsi="楷体" w:cs="楷体" w:hint="eastAsia"/>
                        <w:b/>
                        <w:bCs/>
                        <w:color w:val="FDEFBE"/>
                        <w:kern w:val="0"/>
                        <w:sz w:val="32"/>
                        <w:szCs w:val="32"/>
                      </w:rPr>
                      <w:t>部门决算情况说明</w:t>
                    </w:r>
                  </w:p>
                  <w:p w:rsidR="006906AB" w:rsidRDefault="006906AB">
                    <w:pPr>
                      <w:jc w:val="center"/>
                    </w:pPr>
                  </w:p>
                </w:txbxContent>
              </v:textbox>
            </v:rect>
            <w10:wrap anchory="margin"/>
            <w10:anchorlock/>
          </v:group>
        </w:pict>
      </w:r>
      <w:r>
        <w:rPr>
          <w:rFonts w:ascii="楷体_GB2312" w:eastAsia="楷体_GB2312" w:cs="楷体_GB2312" w:hint="eastAsia"/>
          <w:b/>
          <w:bCs/>
          <w:sz w:val="32"/>
          <w:szCs w:val="32"/>
        </w:rPr>
        <w:t>一）因公出国（境）费支出</w:t>
      </w:r>
      <w:r>
        <w:rPr>
          <w:rFonts w:ascii="楷体_GB2312" w:eastAsia="楷体_GB2312" w:cs="楷体_GB2312"/>
          <w:b/>
          <w:bCs/>
          <w:sz w:val="32"/>
          <w:szCs w:val="32"/>
        </w:rPr>
        <w:t>0</w:t>
      </w:r>
      <w:r>
        <w:rPr>
          <w:rFonts w:ascii="楷体_GB2312" w:eastAsia="楷体_GB2312" w:cs="楷体_GB2312" w:hint="eastAsia"/>
          <w:b/>
          <w:bCs/>
          <w:sz w:val="32"/>
          <w:szCs w:val="32"/>
        </w:rPr>
        <w:t>万元。</w:t>
      </w:r>
    </w:p>
    <w:p w:rsidR="006906AB" w:rsidRPr="00E93146" w:rsidRDefault="006906AB" w:rsidP="00891DD7">
      <w:pPr>
        <w:adjustRightInd w:val="0"/>
        <w:snapToGrid w:val="0"/>
        <w:spacing w:after="0" w:line="580" w:lineRule="exact"/>
        <w:ind w:firstLineChars="200" w:firstLine="640"/>
        <w:rPr>
          <w:rFonts w:ascii="仿宋_GB2312" w:eastAsia="仿宋_GB2312"/>
          <w:sz w:val="32"/>
          <w:szCs w:val="32"/>
        </w:rPr>
      </w:pPr>
      <w:r w:rsidRPr="00E93146">
        <w:rPr>
          <w:rFonts w:ascii="楷体_GB2312" w:eastAsia="楷体_GB2312" w:cs="楷体_GB2312"/>
          <w:sz w:val="32"/>
          <w:szCs w:val="32"/>
        </w:rPr>
        <w:t>2018</w:t>
      </w:r>
      <w:r w:rsidRPr="00E93146">
        <w:rPr>
          <w:rFonts w:ascii="楷体_GB2312" w:eastAsia="楷体_GB2312" w:cs="楷体_GB2312" w:hint="eastAsia"/>
          <w:sz w:val="32"/>
          <w:szCs w:val="32"/>
        </w:rPr>
        <w:t>年未发生出国（境）费用支出，此部分支出为</w:t>
      </w:r>
      <w:r w:rsidRPr="00E93146">
        <w:rPr>
          <w:rFonts w:ascii="楷体_GB2312" w:eastAsia="楷体_GB2312" w:cs="楷体_GB2312"/>
          <w:sz w:val="32"/>
          <w:szCs w:val="32"/>
        </w:rPr>
        <w:t>0</w:t>
      </w:r>
      <w:r w:rsidR="00E34E95">
        <w:rPr>
          <w:rFonts w:ascii="楷体_GB2312" w:eastAsia="楷体_GB2312" w:cs="楷体_GB2312" w:hint="eastAsia"/>
          <w:sz w:val="32"/>
          <w:szCs w:val="32"/>
        </w:rPr>
        <w:t>。</w:t>
      </w:r>
      <w:r w:rsidR="00E34E95">
        <w:rPr>
          <w:rFonts w:ascii="仿宋_GB2312" w:eastAsia="仿宋_GB2312" w:cs="DengXian-Regular" w:hint="eastAsia"/>
          <w:sz w:val="32"/>
          <w:szCs w:val="32"/>
        </w:rPr>
        <w:t>本部门2018年度因公出国（境）团组0个、共0人参加其他单位组织的因公出国（境）团组0个、无本单位组织的出国（境）团组。</w:t>
      </w:r>
    </w:p>
    <w:p w:rsidR="006906AB" w:rsidRDefault="006906AB" w:rsidP="00961456">
      <w:pPr>
        <w:adjustRightInd w:val="0"/>
        <w:snapToGrid w:val="0"/>
        <w:spacing w:after="0" w:line="580" w:lineRule="exact"/>
        <w:ind w:firstLineChars="200" w:firstLine="640"/>
        <w:rPr>
          <w:rFonts w:ascii="仿宋_GB2312" w:eastAsia="仿宋_GB2312"/>
          <w:b/>
          <w:bCs/>
          <w:sz w:val="32"/>
          <w:szCs w:val="32"/>
        </w:rPr>
      </w:pPr>
      <w:r>
        <w:rPr>
          <w:rFonts w:ascii="楷体_GB2312" w:eastAsia="楷体_GB2312" w:cs="楷体_GB2312" w:hint="eastAsia"/>
          <w:b/>
          <w:bCs/>
          <w:sz w:val="32"/>
          <w:szCs w:val="32"/>
        </w:rPr>
        <w:t>（二）公务用车购置及运行维护费支出</w:t>
      </w:r>
      <w:r>
        <w:rPr>
          <w:rFonts w:ascii="楷体_GB2312" w:eastAsia="楷体_GB2312" w:cs="楷体_GB2312"/>
          <w:b/>
          <w:bCs/>
          <w:sz w:val="32"/>
          <w:szCs w:val="32"/>
        </w:rPr>
        <w:t>4.04</w:t>
      </w:r>
      <w:r>
        <w:rPr>
          <w:rFonts w:ascii="楷体_GB2312" w:eastAsia="楷体_GB2312" w:cs="楷体_GB2312" w:hint="eastAsia"/>
          <w:b/>
          <w:bCs/>
          <w:sz w:val="32"/>
          <w:szCs w:val="32"/>
        </w:rPr>
        <w:t>万元。</w:t>
      </w:r>
      <w:r>
        <w:rPr>
          <w:rFonts w:ascii="仿宋_GB2312" w:eastAsia="仿宋_GB2312" w:cs="仿宋_GB2312" w:hint="eastAsia"/>
          <w:sz w:val="32"/>
          <w:szCs w:val="32"/>
        </w:rPr>
        <w:t>本部门</w:t>
      </w:r>
      <w:r>
        <w:rPr>
          <w:rFonts w:ascii="仿宋_GB2312" w:eastAsia="仿宋_GB2312" w:cs="仿宋_GB2312"/>
          <w:sz w:val="32"/>
          <w:szCs w:val="32"/>
        </w:rPr>
        <w:t>2018</w:t>
      </w:r>
      <w:r>
        <w:rPr>
          <w:rFonts w:ascii="仿宋_GB2312" w:eastAsia="仿宋_GB2312" w:cs="仿宋_GB2312" w:hint="eastAsia"/>
          <w:sz w:val="32"/>
          <w:szCs w:val="32"/>
        </w:rPr>
        <w:t>年度公务用车购置及运行维护费较年初预算减少</w:t>
      </w:r>
      <w:r>
        <w:rPr>
          <w:rFonts w:ascii="仿宋_GB2312" w:eastAsia="仿宋_GB2312" w:cs="仿宋_GB2312"/>
          <w:sz w:val="32"/>
          <w:szCs w:val="32"/>
        </w:rPr>
        <w:t>0.06</w:t>
      </w:r>
      <w:r>
        <w:rPr>
          <w:rFonts w:ascii="仿宋_GB2312" w:eastAsia="仿宋_GB2312" w:cs="仿宋_GB2312" w:hint="eastAsia"/>
          <w:sz w:val="32"/>
          <w:szCs w:val="32"/>
        </w:rPr>
        <w:t>万</w:t>
      </w:r>
      <w:r>
        <w:rPr>
          <w:rFonts w:ascii="仿宋_GB2312" w:eastAsia="仿宋_GB2312" w:cs="仿宋_GB2312" w:hint="eastAsia"/>
          <w:sz w:val="32"/>
          <w:szCs w:val="32"/>
        </w:rPr>
        <w:lastRenderedPageBreak/>
        <w:t>元，降低</w:t>
      </w:r>
      <w:r>
        <w:rPr>
          <w:rFonts w:ascii="仿宋_GB2312" w:eastAsia="仿宋_GB2312" w:cs="仿宋_GB2312"/>
          <w:sz w:val="32"/>
          <w:szCs w:val="32"/>
        </w:rPr>
        <w:t>1.35%,</w:t>
      </w:r>
      <w:r>
        <w:rPr>
          <w:rFonts w:ascii="仿宋_GB2312" w:eastAsia="仿宋_GB2312" w:cs="仿宋_GB2312" w:hint="eastAsia"/>
          <w:sz w:val="32"/>
          <w:szCs w:val="32"/>
        </w:rPr>
        <w:t>主要是</w:t>
      </w:r>
      <w:r w:rsidRPr="00E93146">
        <w:rPr>
          <w:rFonts w:ascii="仿宋_GB2312" w:eastAsia="仿宋_GB2312" w:cs="仿宋_GB2312" w:hint="eastAsia"/>
          <w:sz w:val="32"/>
          <w:szCs w:val="32"/>
        </w:rPr>
        <w:t>公车改革，节</w:t>
      </w:r>
      <w:r>
        <w:rPr>
          <w:rFonts w:ascii="仿宋_GB2312" w:eastAsia="仿宋_GB2312" w:cs="仿宋_GB2312" w:hint="eastAsia"/>
          <w:sz w:val="32"/>
          <w:szCs w:val="32"/>
        </w:rPr>
        <w:t>约了公务用车费用；较上年增加</w:t>
      </w:r>
      <w:r>
        <w:rPr>
          <w:rFonts w:ascii="仿宋_GB2312" w:eastAsia="仿宋_GB2312" w:cs="仿宋_GB2312"/>
          <w:sz w:val="32"/>
          <w:szCs w:val="32"/>
        </w:rPr>
        <w:t>2.96</w:t>
      </w:r>
      <w:r>
        <w:rPr>
          <w:rFonts w:ascii="仿宋_GB2312" w:eastAsia="仿宋_GB2312" w:cs="仿宋_GB2312" w:hint="eastAsia"/>
          <w:sz w:val="32"/>
          <w:szCs w:val="32"/>
        </w:rPr>
        <w:t>万元，增长</w:t>
      </w:r>
      <w:r>
        <w:rPr>
          <w:rFonts w:ascii="仿宋_GB2312" w:eastAsia="仿宋_GB2312" w:cs="仿宋_GB2312"/>
          <w:sz w:val="32"/>
          <w:szCs w:val="32"/>
        </w:rPr>
        <w:t>211.43%</w:t>
      </w:r>
      <w:r>
        <w:rPr>
          <w:rFonts w:ascii="仿宋_GB2312" w:eastAsia="仿宋_GB2312" w:cs="仿宋_GB2312" w:hint="eastAsia"/>
          <w:sz w:val="32"/>
          <w:szCs w:val="32"/>
        </w:rPr>
        <w:t>，主要是</w:t>
      </w:r>
      <w:r>
        <w:rPr>
          <w:rFonts w:ascii="仿宋_GB2312" w:eastAsia="仿宋_GB2312" w:cs="仿宋_GB2312"/>
          <w:sz w:val="32"/>
          <w:szCs w:val="32"/>
        </w:rPr>
        <w:t>2017</w:t>
      </w:r>
      <w:r>
        <w:rPr>
          <w:rFonts w:ascii="仿宋_GB2312" w:eastAsia="仿宋_GB2312" w:cs="仿宋_GB2312" w:hint="eastAsia"/>
          <w:sz w:val="32"/>
          <w:szCs w:val="32"/>
        </w:rPr>
        <w:t>年预算内公务用车维修和保险未列支。</w:t>
      </w:r>
      <w:r>
        <w:rPr>
          <w:rFonts w:ascii="仿宋_GB2312" w:eastAsia="仿宋_GB2312" w:cs="仿宋_GB2312" w:hint="eastAsia"/>
          <w:b/>
          <w:bCs/>
          <w:sz w:val="32"/>
          <w:szCs w:val="32"/>
        </w:rPr>
        <w:t>其中：</w:t>
      </w:r>
    </w:p>
    <w:p w:rsidR="006906AB" w:rsidRDefault="006906AB" w:rsidP="00961456">
      <w:pPr>
        <w:adjustRightInd w:val="0"/>
        <w:snapToGrid w:val="0"/>
        <w:spacing w:after="0" w:line="580" w:lineRule="exact"/>
        <w:ind w:firstLineChars="200" w:firstLine="640"/>
        <w:rPr>
          <w:rFonts w:ascii="仿宋_GB2312" w:eastAsia="仿宋_GB2312"/>
          <w:sz w:val="32"/>
          <w:szCs w:val="32"/>
        </w:rPr>
      </w:pPr>
      <w:r>
        <w:rPr>
          <w:rFonts w:ascii="仿宋_GB2312" w:eastAsia="仿宋_GB2312" w:cs="仿宋_GB2312" w:hint="eastAsia"/>
          <w:b/>
          <w:bCs/>
          <w:sz w:val="32"/>
          <w:szCs w:val="32"/>
        </w:rPr>
        <w:t>公务用车购置费：</w:t>
      </w:r>
      <w:r>
        <w:rPr>
          <w:rFonts w:ascii="仿宋_GB2312" w:eastAsia="仿宋_GB2312" w:cs="仿宋_GB2312" w:hint="eastAsia"/>
          <w:sz w:val="32"/>
          <w:szCs w:val="32"/>
        </w:rPr>
        <w:t>本部门</w:t>
      </w:r>
      <w:r>
        <w:rPr>
          <w:rFonts w:ascii="仿宋_GB2312" w:eastAsia="仿宋_GB2312" w:cs="仿宋_GB2312"/>
          <w:sz w:val="32"/>
          <w:szCs w:val="32"/>
        </w:rPr>
        <w:t>2018</w:t>
      </w:r>
      <w:r>
        <w:rPr>
          <w:rFonts w:ascii="仿宋_GB2312" w:eastAsia="仿宋_GB2312" w:cs="仿宋_GB2312" w:hint="eastAsia"/>
          <w:sz w:val="32"/>
          <w:szCs w:val="32"/>
        </w:rPr>
        <w:t>年度公务用车购置量</w:t>
      </w:r>
      <w:r>
        <w:rPr>
          <w:rFonts w:ascii="仿宋_GB2312" w:eastAsia="仿宋_GB2312" w:cs="仿宋_GB2312"/>
          <w:sz w:val="32"/>
          <w:szCs w:val="32"/>
        </w:rPr>
        <w:t>0</w:t>
      </w:r>
      <w:r>
        <w:rPr>
          <w:rFonts w:ascii="仿宋_GB2312" w:eastAsia="仿宋_GB2312" w:cs="仿宋_GB2312" w:hint="eastAsia"/>
          <w:sz w:val="32"/>
          <w:szCs w:val="32"/>
        </w:rPr>
        <w:t>辆，发生“公务用车购置”经费支出</w:t>
      </w:r>
      <w:r>
        <w:rPr>
          <w:rFonts w:ascii="仿宋_GB2312" w:eastAsia="仿宋_GB2312" w:cs="仿宋_GB2312"/>
          <w:sz w:val="32"/>
          <w:szCs w:val="32"/>
        </w:rPr>
        <w:t>0</w:t>
      </w:r>
      <w:r>
        <w:rPr>
          <w:rFonts w:ascii="仿宋_GB2312" w:eastAsia="仿宋_GB2312" w:cs="仿宋_GB2312" w:hint="eastAsia"/>
          <w:sz w:val="32"/>
          <w:szCs w:val="32"/>
        </w:rPr>
        <w:t>万元，未发生公务车购置经费支出。</w:t>
      </w:r>
    </w:p>
    <w:p w:rsidR="006906AB" w:rsidRDefault="006906AB" w:rsidP="00961456">
      <w:pPr>
        <w:adjustRightInd w:val="0"/>
        <w:snapToGrid w:val="0"/>
        <w:spacing w:after="0" w:line="580" w:lineRule="exact"/>
        <w:ind w:firstLineChars="200" w:firstLine="640"/>
        <w:rPr>
          <w:rFonts w:ascii="仿宋_GB2312" w:eastAsia="仿宋_GB2312"/>
          <w:sz w:val="32"/>
          <w:szCs w:val="32"/>
        </w:rPr>
      </w:pPr>
      <w:r>
        <w:rPr>
          <w:rFonts w:ascii="仿宋_GB2312" w:eastAsia="仿宋_GB2312" w:cs="仿宋_GB2312" w:hint="eastAsia"/>
          <w:b/>
          <w:bCs/>
          <w:sz w:val="32"/>
          <w:szCs w:val="32"/>
        </w:rPr>
        <w:t>公务用车运行维护费：</w:t>
      </w:r>
      <w:r>
        <w:rPr>
          <w:rFonts w:ascii="仿宋_GB2312" w:eastAsia="仿宋_GB2312" w:cs="仿宋_GB2312" w:hint="eastAsia"/>
          <w:sz w:val="32"/>
          <w:szCs w:val="32"/>
        </w:rPr>
        <w:t>本部门</w:t>
      </w:r>
      <w:r>
        <w:rPr>
          <w:rFonts w:ascii="仿宋_GB2312" w:eastAsia="仿宋_GB2312" w:cs="仿宋_GB2312"/>
          <w:sz w:val="32"/>
          <w:szCs w:val="32"/>
        </w:rPr>
        <w:t>2018</w:t>
      </w:r>
      <w:r>
        <w:rPr>
          <w:rFonts w:ascii="仿宋_GB2312" w:eastAsia="仿宋_GB2312" w:cs="仿宋_GB2312" w:hint="eastAsia"/>
          <w:sz w:val="32"/>
          <w:szCs w:val="32"/>
        </w:rPr>
        <w:t>年度单位公务用车保有量</w:t>
      </w:r>
      <w:r>
        <w:rPr>
          <w:rFonts w:ascii="仿宋_GB2312" w:eastAsia="仿宋_GB2312" w:cs="仿宋_GB2312"/>
          <w:sz w:val="32"/>
          <w:szCs w:val="32"/>
        </w:rPr>
        <w:t>2</w:t>
      </w:r>
      <w:r>
        <w:rPr>
          <w:rFonts w:ascii="仿宋_GB2312" w:eastAsia="仿宋_GB2312" w:cs="仿宋_GB2312" w:hint="eastAsia"/>
          <w:sz w:val="32"/>
          <w:szCs w:val="32"/>
        </w:rPr>
        <w:t>辆。公车运行维护费支出较年初预算减少</w:t>
      </w:r>
      <w:r>
        <w:rPr>
          <w:rFonts w:ascii="仿宋_GB2312" w:eastAsia="仿宋_GB2312" w:cs="仿宋_GB2312"/>
          <w:sz w:val="32"/>
          <w:szCs w:val="32"/>
        </w:rPr>
        <w:t>0.06</w:t>
      </w:r>
      <w:r>
        <w:rPr>
          <w:rFonts w:ascii="仿宋_GB2312" w:eastAsia="仿宋_GB2312" w:cs="仿宋_GB2312" w:hint="eastAsia"/>
          <w:sz w:val="32"/>
          <w:szCs w:val="32"/>
        </w:rPr>
        <w:t>万元，降低</w:t>
      </w:r>
      <w:r>
        <w:rPr>
          <w:rFonts w:ascii="仿宋_GB2312" w:eastAsia="仿宋_GB2312" w:cs="仿宋_GB2312"/>
          <w:sz w:val="32"/>
          <w:szCs w:val="32"/>
        </w:rPr>
        <w:t>1.35%,</w:t>
      </w:r>
      <w:r>
        <w:rPr>
          <w:rFonts w:ascii="仿宋_GB2312" w:eastAsia="仿宋_GB2312" w:cs="仿宋_GB2312" w:hint="eastAsia"/>
          <w:sz w:val="32"/>
          <w:szCs w:val="32"/>
        </w:rPr>
        <w:t>主要是</w:t>
      </w:r>
      <w:r w:rsidRPr="00E93146">
        <w:rPr>
          <w:rFonts w:ascii="仿宋_GB2312" w:eastAsia="仿宋_GB2312" w:cs="仿宋_GB2312" w:hint="eastAsia"/>
          <w:sz w:val="32"/>
          <w:szCs w:val="32"/>
        </w:rPr>
        <w:t>公车改革，节</w:t>
      </w:r>
      <w:r>
        <w:rPr>
          <w:rFonts w:ascii="仿宋_GB2312" w:eastAsia="仿宋_GB2312" w:cs="仿宋_GB2312" w:hint="eastAsia"/>
          <w:sz w:val="32"/>
          <w:szCs w:val="32"/>
        </w:rPr>
        <w:t>约了公务用车费用；较上年增加</w:t>
      </w:r>
      <w:r>
        <w:rPr>
          <w:rFonts w:ascii="仿宋_GB2312" w:eastAsia="仿宋_GB2312" w:cs="仿宋_GB2312"/>
          <w:sz w:val="32"/>
          <w:szCs w:val="32"/>
        </w:rPr>
        <w:t>2.96</w:t>
      </w:r>
      <w:r>
        <w:rPr>
          <w:rFonts w:ascii="仿宋_GB2312" w:eastAsia="仿宋_GB2312" w:cs="仿宋_GB2312" w:hint="eastAsia"/>
          <w:sz w:val="32"/>
          <w:szCs w:val="32"/>
        </w:rPr>
        <w:t>万元，增长</w:t>
      </w:r>
      <w:r>
        <w:rPr>
          <w:rFonts w:ascii="仿宋_GB2312" w:eastAsia="仿宋_GB2312" w:cs="仿宋_GB2312"/>
          <w:sz w:val="32"/>
          <w:szCs w:val="32"/>
        </w:rPr>
        <w:t>211.43%</w:t>
      </w:r>
      <w:r>
        <w:rPr>
          <w:rFonts w:ascii="仿宋_GB2312" w:eastAsia="仿宋_GB2312" w:cs="仿宋_GB2312" w:hint="eastAsia"/>
          <w:sz w:val="32"/>
          <w:szCs w:val="32"/>
        </w:rPr>
        <w:t>，主要是</w:t>
      </w:r>
      <w:r>
        <w:rPr>
          <w:rFonts w:ascii="仿宋_GB2312" w:eastAsia="仿宋_GB2312" w:cs="仿宋_GB2312"/>
          <w:sz w:val="32"/>
          <w:szCs w:val="32"/>
        </w:rPr>
        <w:t>2017</w:t>
      </w:r>
      <w:r>
        <w:rPr>
          <w:rFonts w:ascii="仿宋_GB2312" w:eastAsia="仿宋_GB2312" w:cs="仿宋_GB2312" w:hint="eastAsia"/>
          <w:sz w:val="32"/>
          <w:szCs w:val="32"/>
        </w:rPr>
        <w:t>年预算内公务用车维修和保险未列支出。</w:t>
      </w:r>
    </w:p>
    <w:p w:rsidR="006906AB" w:rsidRDefault="006906AB" w:rsidP="00961456">
      <w:pPr>
        <w:adjustRightInd w:val="0"/>
        <w:snapToGrid w:val="0"/>
        <w:spacing w:after="0" w:line="580" w:lineRule="exact"/>
        <w:ind w:firstLineChars="200" w:firstLine="640"/>
        <w:rPr>
          <w:rFonts w:ascii="仿宋_GB2312" w:eastAsia="仿宋_GB2312"/>
          <w:sz w:val="32"/>
          <w:szCs w:val="32"/>
        </w:rPr>
      </w:pPr>
      <w:r>
        <w:rPr>
          <w:rFonts w:ascii="楷体_GB2312" w:eastAsia="楷体_GB2312" w:cs="楷体_GB2312" w:hint="eastAsia"/>
          <w:b/>
          <w:bCs/>
          <w:sz w:val="32"/>
          <w:szCs w:val="32"/>
        </w:rPr>
        <w:t>（三）公务接待费支出</w:t>
      </w:r>
      <w:r>
        <w:rPr>
          <w:rFonts w:ascii="楷体_GB2312" w:eastAsia="楷体_GB2312" w:cs="楷体_GB2312"/>
          <w:b/>
          <w:bCs/>
          <w:sz w:val="32"/>
          <w:szCs w:val="32"/>
        </w:rPr>
        <w:t>0.32</w:t>
      </w:r>
      <w:r>
        <w:rPr>
          <w:rFonts w:ascii="楷体_GB2312" w:eastAsia="楷体_GB2312" w:cs="楷体_GB2312" w:hint="eastAsia"/>
          <w:b/>
          <w:bCs/>
          <w:sz w:val="32"/>
          <w:szCs w:val="32"/>
        </w:rPr>
        <w:t>万元。</w:t>
      </w:r>
      <w:r w:rsidR="00BA22BC" w:rsidRPr="00BA22BC">
        <w:rPr>
          <w:noProof/>
        </w:rPr>
        <w:pict>
          <v:group id="组合 85" o:spid="_x0000_s1082" style="position:absolute;left:0;text-align:left;margin-left:-79.65pt;margin-top:29.35pt;width:301.85pt;height:43.95pt;z-index:28;mso-wrap-distance-left:0;mso-wrap-distance-right:0;mso-position-horizontal-relative:text;mso-position-vertical-relative:page" coordorigin="4551,52615" coordsize="8546,1398">
            <v:rect id="矩形 1055" o:spid="_x0000_s1083" style="position:absolute;left:4551;top:52615;width:8546;height:1175;visibility:visible" fillcolor="#d8d8d8" stroked="f"/>
            <v:rect id="矩形 1057" o:spid="_x0000_s1084" style="position:absolute;left:4577;top:52890;width:8324;height:1123;visibility:visible;v-text-anchor:middle" fillcolor="#ad002d" strokecolor="#af7621" strokeweight="2pt">
              <v:stroke joinstyle="round"/>
              <v:textbox>
                <w:txbxContent>
                  <w:p w:rsidR="006906AB" w:rsidRDefault="006906AB">
                    <w:pPr>
                      <w:widowControl/>
                      <w:jc w:val="left"/>
                      <w:rPr>
                        <w:rFonts w:ascii="楷体" w:eastAsia="楷体" w:hAnsi="楷体"/>
                        <w:b/>
                        <w:bCs/>
                        <w:color w:val="FDEFBE"/>
                        <w:sz w:val="32"/>
                        <w:szCs w:val="32"/>
                      </w:rPr>
                    </w:pPr>
                    <w:r>
                      <w:rPr>
                        <w:rFonts w:ascii="楷体" w:eastAsia="楷体" w:hAnsi="楷体" w:cs="楷体"/>
                        <w:b/>
                        <w:bCs/>
                        <w:color w:val="FDEFBE"/>
                        <w:kern w:val="0"/>
                        <w:sz w:val="32"/>
                        <w:szCs w:val="32"/>
                      </w:rPr>
                      <w:t>2018</w:t>
                    </w:r>
                    <w:r>
                      <w:rPr>
                        <w:rFonts w:ascii="楷体" w:eastAsia="楷体" w:hAnsi="楷体" w:cs="楷体" w:hint="eastAsia"/>
                        <w:b/>
                        <w:bCs/>
                        <w:color w:val="FDEFBE"/>
                        <w:kern w:val="0"/>
                        <w:sz w:val="32"/>
                        <w:szCs w:val="32"/>
                      </w:rPr>
                      <w:t>年度部门决算</w:t>
                    </w:r>
                    <w:r>
                      <w:rPr>
                        <w:rFonts w:ascii="MS Mincho" w:eastAsia="MS Mincho" w:hAnsi="MS Mincho" w:cs="MS Mincho" w:hint="eastAsia"/>
                        <w:b/>
                        <w:bCs/>
                        <w:color w:val="FDEFBE"/>
                        <w:kern w:val="0"/>
                        <w:sz w:val="32"/>
                        <w:szCs w:val="32"/>
                      </w:rPr>
                      <w:t>☞</w:t>
                    </w:r>
                    <w:r>
                      <w:rPr>
                        <w:rFonts w:ascii="楷体" w:eastAsia="楷体" w:hAnsi="楷体" w:cs="楷体" w:hint="eastAsia"/>
                        <w:b/>
                        <w:bCs/>
                        <w:color w:val="FDEFBE"/>
                        <w:kern w:val="0"/>
                        <w:sz w:val="32"/>
                        <w:szCs w:val="32"/>
                      </w:rPr>
                      <w:t>部门决算情况说明</w:t>
                    </w:r>
                  </w:p>
                  <w:p w:rsidR="006906AB" w:rsidRDefault="006906AB">
                    <w:pPr>
                      <w:jc w:val="center"/>
                    </w:pPr>
                  </w:p>
                </w:txbxContent>
              </v:textbox>
            </v:rect>
            <w10:wrap anchory="margin"/>
            <w10:anchorlock/>
          </v:group>
        </w:pict>
      </w:r>
      <w:r>
        <w:rPr>
          <w:rFonts w:ascii="仿宋_GB2312" w:eastAsia="仿宋_GB2312" w:cs="仿宋_GB2312" w:hint="eastAsia"/>
          <w:sz w:val="32"/>
          <w:szCs w:val="32"/>
        </w:rPr>
        <w:t>本部门</w:t>
      </w:r>
      <w:r>
        <w:rPr>
          <w:rFonts w:ascii="仿宋_GB2312" w:eastAsia="仿宋_GB2312" w:cs="仿宋_GB2312"/>
          <w:sz w:val="32"/>
          <w:szCs w:val="32"/>
        </w:rPr>
        <w:t>2018</w:t>
      </w:r>
      <w:r>
        <w:rPr>
          <w:rFonts w:ascii="仿宋_GB2312" w:eastAsia="仿宋_GB2312" w:cs="仿宋_GB2312" w:hint="eastAsia"/>
          <w:sz w:val="32"/>
          <w:szCs w:val="32"/>
        </w:rPr>
        <w:t>年度公务接待共</w:t>
      </w:r>
      <w:r>
        <w:rPr>
          <w:rFonts w:ascii="仿宋_GB2312" w:eastAsia="仿宋_GB2312" w:cs="仿宋_GB2312"/>
          <w:sz w:val="32"/>
          <w:szCs w:val="32"/>
        </w:rPr>
        <w:t>8</w:t>
      </w:r>
      <w:r>
        <w:rPr>
          <w:rFonts w:ascii="仿宋_GB2312" w:eastAsia="仿宋_GB2312" w:cs="仿宋_GB2312" w:hint="eastAsia"/>
          <w:sz w:val="32"/>
          <w:szCs w:val="32"/>
        </w:rPr>
        <w:t>批次、</w:t>
      </w:r>
      <w:r>
        <w:rPr>
          <w:rFonts w:ascii="仿宋_GB2312" w:eastAsia="仿宋_GB2312" w:cs="仿宋_GB2312"/>
          <w:sz w:val="32"/>
          <w:szCs w:val="32"/>
        </w:rPr>
        <w:t>106</w:t>
      </w:r>
      <w:r>
        <w:rPr>
          <w:rFonts w:ascii="仿宋_GB2312" w:eastAsia="仿宋_GB2312" w:cs="仿宋_GB2312" w:hint="eastAsia"/>
          <w:sz w:val="32"/>
          <w:szCs w:val="32"/>
        </w:rPr>
        <w:t>人次。公务接待费支出与年初预算相等，较上年度减少</w:t>
      </w:r>
      <w:r>
        <w:rPr>
          <w:rFonts w:ascii="仿宋_GB2312" w:eastAsia="仿宋_GB2312" w:cs="仿宋_GB2312"/>
          <w:sz w:val="32"/>
          <w:szCs w:val="32"/>
        </w:rPr>
        <w:t>0.58</w:t>
      </w:r>
      <w:r>
        <w:rPr>
          <w:rFonts w:ascii="仿宋_GB2312" w:eastAsia="仿宋_GB2312" w:cs="仿宋_GB2312" w:hint="eastAsia"/>
          <w:sz w:val="32"/>
          <w:szCs w:val="32"/>
        </w:rPr>
        <w:t>万元，降低</w:t>
      </w:r>
      <w:r>
        <w:rPr>
          <w:rFonts w:ascii="仿宋_GB2312" w:eastAsia="仿宋_GB2312" w:cs="仿宋_GB2312"/>
          <w:sz w:val="32"/>
          <w:szCs w:val="32"/>
        </w:rPr>
        <w:t>64%,</w:t>
      </w:r>
      <w:r w:rsidRPr="00B20DA5">
        <w:rPr>
          <w:rFonts w:ascii="仿宋_GB2312" w:eastAsia="仿宋_GB2312" w:cs="仿宋_GB2312" w:hint="eastAsia"/>
          <w:sz w:val="32"/>
          <w:szCs w:val="32"/>
        </w:rPr>
        <w:t>我单位公务接待严格执行市委、市政府要求，厉行节约、艰苦奋斗</w:t>
      </w:r>
      <w:r w:rsidRPr="00B20DA5">
        <w:rPr>
          <w:rFonts w:ascii="仿宋_GB2312" w:eastAsia="仿宋_GB2312" w:cs="仿宋_GB2312"/>
          <w:sz w:val="32"/>
          <w:szCs w:val="32"/>
        </w:rPr>
        <w:t>,</w:t>
      </w:r>
      <w:r w:rsidRPr="00B20DA5">
        <w:rPr>
          <w:rFonts w:ascii="仿宋_GB2312" w:eastAsia="仿宋_GB2312" w:cs="仿宋_GB2312" w:hint="eastAsia"/>
          <w:sz w:val="32"/>
          <w:szCs w:val="32"/>
        </w:rPr>
        <w:t>严格执行招待报批程序，实行对口接待，控制陪餐人员，从严掌握招待标准，不存在利用公款互相宴请及请客送礼等问题，公务接待费用明显降低。</w:t>
      </w:r>
    </w:p>
    <w:p w:rsidR="006906AB" w:rsidRDefault="006906AB" w:rsidP="00891DD7">
      <w:pPr>
        <w:adjustRightInd w:val="0"/>
        <w:snapToGrid w:val="0"/>
        <w:spacing w:after="0" w:line="580" w:lineRule="exact"/>
        <w:ind w:firstLineChars="200" w:firstLine="640"/>
        <w:rPr>
          <w:rFonts w:ascii="黑体" w:eastAsia="黑体"/>
          <w:sz w:val="32"/>
          <w:szCs w:val="32"/>
        </w:rPr>
      </w:pPr>
      <w:r>
        <w:rPr>
          <w:rFonts w:ascii="黑体" w:eastAsia="黑体" w:cs="黑体" w:hint="eastAsia"/>
          <w:sz w:val="32"/>
          <w:szCs w:val="32"/>
        </w:rPr>
        <w:t>六、预算绩效情况说明</w:t>
      </w:r>
    </w:p>
    <w:p w:rsidR="006906AB" w:rsidRDefault="006906AB" w:rsidP="00891DD7">
      <w:pPr>
        <w:adjustRightInd w:val="0"/>
        <w:snapToGrid w:val="0"/>
        <w:spacing w:after="0" w:line="580" w:lineRule="exact"/>
        <w:ind w:firstLineChars="200" w:firstLine="640"/>
        <w:rPr>
          <w:rFonts w:ascii="仿宋_GB2312" w:eastAsia="仿宋_GB2312"/>
          <w:sz w:val="32"/>
          <w:szCs w:val="32"/>
        </w:rPr>
      </w:pPr>
      <w:r>
        <w:rPr>
          <w:rFonts w:ascii="仿宋_GB2312" w:eastAsia="仿宋_GB2312" w:cs="仿宋_GB2312" w:hint="eastAsia"/>
          <w:sz w:val="32"/>
          <w:szCs w:val="32"/>
        </w:rPr>
        <w:t>（一）绩效管理工作开展情况</w:t>
      </w:r>
    </w:p>
    <w:p w:rsidR="006906AB" w:rsidRPr="0006739A" w:rsidRDefault="006906AB" w:rsidP="00891DD7">
      <w:pPr>
        <w:ind w:leftChars="152" w:left="319" w:firstLineChars="150" w:firstLine="480"/>
        <w:rPr>
          <w:rFonts w:ascii="仿宋_GB2312" w:eastAsia="仿宋_GB2312"/>
          <w:sz w:val="32"/>
          <w:szCs w:val="32"/>
        </w:rPr>
      </w:pPr>
      <w:r>
        <w:rPr>
          <w:rFonts w:ascii="仿宋_GB2312" w:eastAsia="仿宋_GB2312" w:cs="仿宋_GB2312"/>
          <w:sz w:val="32"/>
          <w:szCs w:val="32"/>
        </w:rPr>
        <w:t>2018</w:t>
      </w:r>
      <w:r w:rsidRPr="0006739A">
        <w:rPr>
          <w:rFonts w:ascii="仿宋_GB2312" w:eastAsia="仿宋_GB2312" w:cs="仿宋_GB2312" w:hint="eastAsia"/>
          <w:sz w:val="32"/>
          <w:szCs w:val="32"/>
        </w:rPr>
        <w:t>年，在市委、市政府的坚强领导下，市场监督管理局以科学监管保安全、高效服务促发展为主线，精准聚焦四个专</w:t>
      </w:r>
      <w:r w:rsidRPr="0006739A">
        <w:rPr>
          <w:rFonts w:ascii="仿宋_GB2312" w:eastAsia="仿宋_GB2312" w:cs="仿宋_GB2312" w:hint="eastAsia"/>
          <w:sz w:val="32"/>
          <w:szCs w:val="32"/>
        </w:rPr>
        <w:lastRenderedPageBreak/>
        <w:t>项行动和食</w:t>
      </w:r>
      <w:r>
        <w:rPr>
          <w:rFonts w:ascii="仿宋_GB2312" w:eastAsia="仿宋_GB2312" w:cs="仿宋_GB2312" w:hint="eastAsia"/>
          <w:sz w:val="32"/>
          <w:szCs w:val="32"/>
        </w:rPr>
        <w:t>品药品安全保障，齐心协力、主动作为，各项工作均取得了一定的进步，</w:t>
      </w:r>
      <w:r w:rsidRPr="0006739A">
        <w:rPr>
          <w:rFonts w:ascii="仿宋_GB2312" w:eastAsia="仿宋_GB2312" w:cs="仿宋_GB2312"/>
          <w:sz w:val="32"/>
          <w:szCs w:val="32"/>
        </w:rPr>
        <w:t>1</w:t>
      </w:r>
      <w:r w:rsidRPr="0006739A">
        <w:rPr>
          <w:rFonts w:ascii="仿宋_GB2312" w:eastAsia="仿宋_GB2312" w:cs="仿宋_GB2312" w:hint="eastAsia"/>
          <w:sz w:val="32"/>
          <w:szCs w:val="32"/>
        </w:rPr>
        <w:t>、以“四个专项行动”为抓手，推进市场监管工作争先进位</w:t>
      </w:r>
      <w:r>
        <w:rPr>
          <w:rFonts w:ascii="仿宋_GB2312" w:eastAsia="仿宋_GB2312" w:cs="仿宋_GB2312" w:hint="eastAsia"/>
          <w:sz w:val="32"/>
          <w:szCs w:val="32"/>
        </w:rPr>
        <w:t>。</w:t>
      </w:r>
      <w:r w:rsidRPr="0006739A">
        <w:rPr>
          <w:rFonts w:ascii="仿宋_GB2312" w:eastAsia="仿宋_GB2312" w:cs="仿宋_GB2312"/>
          <w:sz w:val="32"/>
          <w:szCs w:val="32"/>
        </w:rPr>
        <w:t>2</w:t>
      </w:r>
      <w:r w:rsidRPr="0006739A">
        <w:rPr>
          <w:rFonts w:ascii="仿宋_GB2312" w:eastAsia="仿宋_GB2312" w:cs="仿宋_GB2312" w:hint="eastAsia"/>
          <w:sz w:val="32"/>
          <w:szCs w:val="32"/>
        </w:rPr>
        <w:t>、以保障人民群众饮食用药安全为目标，推动食品药品安全监管迈出新步伐</w:t>
      </w:r>
      <w:r>
        <w:rPr>
          <w:rFonts w:ascii="仿宋_GB2312" w:eastAsia="仿宋_GB2312" w:cs="仿宋_GB2312" w:hint="eastAsia"/>
          <w:sz w:val="32"/>
          <w:szCs w:val="32"/>
        </w:rPr>
        <w:t>。</w:t>
      </w:r>
    </w:p>
    <w:p w:rsidR="006906AB" w:rsidRDefault="006906AB" w:rsidP="00891DD7">
      <w:pPr>
        <w:adjustRightInd w:val="0"/>
        <w:snapToGrid w:val="0"/>
        <w:spacing w:after="0" w:line="580" w:lineRule="exact"/>
        <w:ind w:firstLineChars="200" w:firstLine="640"/>
        <w:rPr>
          <w:rFonts w:ascii="仿宋_GB2312" w:eastAsia="仿宋_GB2312"/>
          <w:sz w:val="32"/>
          <w:szCs w:val="32"/>
        </w:rPr>
      </w:pPr>
      <w:r>
        <w:rPr>
          <w:rFonts w:ascii="仿宋_GB2312" w:eastAsia="仿宋_GB2312" w:cs="仿宋_GB2312" w:hint="eastAsia"/>
          <w:sz w:val="32"/>
          <w:szCs w:val="32"/>
        </w:rPr>
        <w:t>（二）预算项目绩效评价开展情况</w:t>
      </w:r>
    </w:p>
    <w:p w:rsidR="006906AB" w:rsidRPr="001166FE" w:rsidRDefault="006906AB" w:rsidP="00891DD7">
      <w:pPr>
        <w:adjustRightInd w:val="0"/>
        <w:snapToGrid w:val="0"/>
        <w:spacing w:after="0" w:line="580" w:lineRule="exact"/>
        <w:ind w:firstLineChars="200" w:firstLine="640"/>
        <w:rPr>
          <w:rFonts w:ascii="仿宋_GB2312" w:eastAsia="仿宋_GB2312"/>
          <w:sz w:val="32"/>
          <w:szCs w:val="32"/>
        </w:rPr>
      </w:pPr>
      <w:r w:rsidRPr="001166FE">
        <w:rPr>
          <w:rFonts w:ascii="仿宋_GB2312" w:eastAsia="仿宋_GB2312" w:cs="仿宋_GB2312"/>
          <w:sz w:val="32"/>
          <w:szCs w:val="32"/>
        </w:rPr>
        <w:t>1</w:t>
      </w:r>
      <w:r w:rsidRPr="001166FE">
        <w:rPr>
          <w:rFonts w:ascii="仿宋_GB2312" w:eastAsia="仿宋_GB2312" w:cs="仿宋_GB2312" w:hint="eastAsia"/>
          <w:sz w:val="32"/>
          <w:szCs w:val="32"/>
        </w:rPr>
        <w:t>、深入实施市场主体帮扶专项行动。</w:t>
      </w:r>
      <w:r w:rsidRPr="001166FE">
        <w:rPr>
          <w:rFonts w:ascii="仿宋_GB2312" w:eastAsia="仿宋_GB2312" w:cs="仿宋_GB2312"/>
          <w:sz w:val="32"/>
          <w:szCs w:val="32"/>
        </w:rPr>
        <w:t>2</w:t>
      </w:r>
      <w:r w:rsidRPr="001166FE">
        <w:rPr>
          <w:rFonts w:ascii="仿宋_GB2312" w:eastAsia="仿宋_GB2312" w:cs="仿宋_GB2312" w:hint="eastAsia"/>
          <w:sz w:val="32"/>
          <w:szCs w:val="32"/>
        </w:rPr>
        <w:t>、深入实施市场秩序优化专项行动。</w:t>
      </w:r>
      <w:r w:rsidRPr="001166FE">
        <w:rPr>
          <w:rFonts w:ascii="仿宋_GB2312" w:eastAsia="仿宋_GB2312" w:cs="仿宋_GB2312"/>
          <w:sz w:val="32"/>
          <w:szCs w:val="32"/>
        </w:rPr>
        <w:t>3</w:t>
      </w:r>
      <w:r w:rsidRPr="001166FE">
        <w:rPr>
          <w:rFonts w:ascii="仿宋_GB2312" w:eastAsia="仿宋_GB2312" w:cs="仿宋_GB2312" w:hint="eastAsia"/>
          <w:sz w:val="32"/>
          <w:szCs w:val="32"/>
        </w:rPr>
        <w:t>、深入实施企业信用监管专项行动四是深入实施</w:t>
      </w:r>
      <w:r w:rsidRPr="001166FE">
        <w:rPr>
          <w:rFonts w:ascii="仿宋_GB2312" w:eastAsia="仿宋_GB2312" w:cs="仿宋_GB2312"/>
          <w:sz w:val="32"/>
          <w:szCs w:val="32"/>
        </w:rPr>
        <w:t>12315</w:t>
      </w:r>
      <w:r w:rsidRPr="001166FE">
        <w:rPr>
          <w:rFonts w:ascii="仿宋_GB2312" w:eastAsia="仿宋_GB2312" w:cs="仿宋_GB2312" w:hint="eastAsia"/>
          <w:sz w:val="32"/>
          <w:szCs w:val="32"/>
        </w:rPr>
        <w:t>护民生专项行动</w:t>
      </w:r>
      <w:r>
        <w:rPr>
          <w:rFonts w:ascii="仿宋_GB2312" w:eastAsia="仿宋_GB2312" w:cs="仿宋_GB2312" w:hint="eastAsia"/>
          <w:sz w:val="32"/>
          <w:szCs w:val="32"/>
        </w:rPr>
        <w:t>。</w:t>
      </w:r>
    </w:p>
    <w:p w:rsidR="006906AB" w:rsidRDefault="006906AB" w:rsidP="00891DD7">
      <w:pPr>
        <w:adjustRightInd w:val="0"/>
        <w:snapToGrid w:val="0"/>
        <w:spacing w:after="0" w:line="580" w:lineRule="exact"/>
        <w:ind w:firstLineChars="200" w:firstLine="640"/>
        <w:rPr>
          <w:rFonts w:ascii="仿宋_GB2312" w:eastAsia="仿宋_GB2312"/>
          <w:sz w:val="32"/>
          <w:szCs w:val="32"/>
        </w:rPr>
      </w:pPr>
      <w:r>
        <w:rPr>
          <w:rFonts w:ascii="仿宋_GB2312" w:eastAsia="仿宋_GB2312" w:cs="仿宋_GB2312" w:hint="eastAsia"/>
          <w:sz w:val="32"/>
          <w:szCs w:val="32"/>
        </w:rPr>
        <w:t>（三）预算项目绩效自评选例</w:t>
      </w:r>
    </w:p>
    <w:p w:rsidR="006906AB" w:rsidRPr="001166FE" w:rsidRDefault="006906AB" w:rsidP="00891DD7">
      <w:pPr>
        <w:adjustRightInd w:val="0"/>
        <w:snapToGrid w:val="0"/>
        <w:spacing w:after="0" w:line="580" w:lineRule="exact"/>
        <w:ind w:firstLineChars="200" w:firstLine="640"/>
        <w:rPr>
          <w:rFonts w:ascii="仿宋_GB2312" w:eastAsia="仿宋_GB2312"/>
          <w:sz w:val="32"/>
          <w:szCs w:val="32"/>
        </w:rPr>
      </w:pPr>
      <w:r w:rsidRPr="001166FE">
        <w:rPr>
          <w:rFonts w:ascii="仿宋_GB2312" w:eastAsia="仿宋_GB2312" w:cs="仿宋_GB2312" w:hint="eastAsia"/>
          <w:sz w:val="32"/>
          <w:szCs w:val="32"/>
        </w:rPr>
        <w:t>我市首个地理标志证明商标“遵化香菇”取得商标注册证，实现了遵化地理标志商标零的突破；我市已在</w:t>
      </w:r>
      <w:r w:rsidRPr="001166FE">
        <w:rPr>
          <w:rFonts w:ascii="仿宋_GB2312" w:eastAsia="仿宋_GB2312" w:cs="仿宋_GB2312"/>
          <w:sz w:val="32"/>
          <w:szCs w:val="32"/>
        </w:rPr>
        <w:t>29</w:t>
      </w:r>
      <w:r w:rsidRPr="001166FE">
        <w:rPr>
          <w:rFonts w:ascii="仿宋_GB2312" w:eastAsia="仿宋_GB2312" w:cs="仿宋_GB2312" w:hint="eastAsia"/>
          <w:sz w:val="32"/>
          <w:szCs w:val="32"/>
        </w:rPr>
        <w:t>个部门和单位中推行“双随机、一公开”监管工作，各单位均建立了“两库一单一细则”</w:t>
      </w:r>
      <w:r w:rsidRPr="001166FE">
        <w:rPr>
          <w:rFonts w:ascii="仿宋_GB2312" w:eastAsia="仿宋_GB2312" w:cs="仿宋_GB2312"/>
          <w:sz w:val="32"/>
          <w:szCs w:val="32"/>
        </w:rPr>
        <w:t>,</w:t>
      </w:r>
      <w:r w:rsidRPr="001166FE">
        <w:rPr>
          <w:rFonts w:ascii="仿宋_GB2312" w:eastAsia="仿宋_GB2312" w:cs="仿宋_GB2312" w:hint="eastAsia"/>
          <w:sz w:val="32"/>
          <w:szCs w:val="32"/>
        </w:rPr>
        <w:t>组织食品生产集聚区治理提升。</w:t>
      </w:r>
    </w:p>
    <w:p w:rsidR="006906AB" w:rsidRPr="008079A0" w:rsidRDefault="006906AB" w:rsidP="00891DD7">
      <w:pPr>
        <w:adjustRightInd w:val="0"/>
        <w:snapToGrid w:val="0"/>
        <w:spacing w:after="0" w:line="580" w:lineRule="exact"/>
        <w:ind w:firstLineChars="200" w:firstLine="720"/>
        <w:rPr>
          <w:rFonts w:ascii="黑体" w:eastAsia="黑体"/>
          <w:b/>
          <w:bCs/>
          <w:sz w:val="36"/>
          <w:szCs w:val="36"/>
        </w:rPr>
      </w:pPr>
      <w:r w:rsidRPr="008079A0">
        <w:rPr>
          <w:rFonts w:ascii="黑体" w:eastAsia="黑体" w:cs="黑体" w:hint="eastAsia"/>
          <w:sz w:val="36"/>
          <w:szCs w:val="36"/>
        </w:rPr>
        <w:t>七、其他重要事项的说明</w:t>
      </w:r>
    </w:p>
    <w:p w:rsidR="006906AB" w:rsidRDefault="006906AB" w:rsidP="00961456">
      <w:pPr>
        <w:pStyle w:val="3"/>
        <w:spacing w:before="0" w:after="0" w:line="580" w:lineRule="exact"/>
        <w:ind w:firstLineChars="200" w:firstLine="640"/>
        <w:rPr>
          <w:rFonts w:ascii="楷体_GB2312" w:eastAsia="楷体_GB2312"/>
        </w:rPr>
      </w:pPr>
      <w:r>
        <w:rPr>
          <w:rFonts w:ascii="楷体_GB2312" w:eastAsia="楷体_GB2312" w:cs="楷体_GB2312" w:hint="eastAsia"/>
        </w:rPr>
        <w:t>（一）机关运行经费情况</w:t>
      </w:r>
    </w:p>
    <w:p w:rsidR="006906AB" w:rsidRDefault="006906AB" w:rsidP="00891DD7">
      <w:pPr>
        <w:adjustRightInd w:val="0"/>
        <w:snapToGrid w:val="0"/>
        <w:spacing w:after="0" w:line="580" w:lineRule="exact"/>
        <w:ind w:firstLineChars="200" w:firstLine="640"/>
        <w:rPr>
          <w:rFonts w:ascii="仿宋_GB2312" w:eastAsia="仿宋_GB2312"/>
          <w:sz w:val="32"/>
          <w:szCs w:val="32"/>
        </w:rPr>
      </w:pPr>
      <w:r>
        <w:rPr>
          <w:rFonts w:ascii="仿宋_GB2312" w:eastAsia="仿宋_GB2312" w:cs="仿宋_GB2312" w:hint="eastAsia"/>
          <w:sz w:val="32"/>
          <w:szCs w:val="32"/>
        </w:rPr>
        <w:t>本部门</w:t>
      </w:r>
      <w:r>
        <w:rPr>
          <w:rFonts w:ascii="仿宋_GB2312" w:eastAsia="仿宋_GB2312" w:cs="仿宋_GB2312"/>
          <w:sz w:val="32"/>
          <w:szCs w:val="32"/>
        </w:rPr>
        <w:t>2018</w:t>
      </w:r>
      <w:r>
        <w:rPr>
          <w:rFonts w:ascii="仿宋_GB2312" w:eastAsia="仿宋_GB2312" w:cs="仿宋_GB2312" w:hint="eastAsia"/>
          <w:sz w:val="32"/>
          <w:szCs w:val="32"/>
        </w:rPr>
        <w:t>年度机关运行经费支出</w:t>
      </w:r>
      <w:r>
        <w:rPr>
          <w:rFonts w:ascii="仿宋_GB2312" w:eastAsia="仿宋_GB2312" w:cs="仿宋_GB2312"/>
          <w:sz w:val="32"/>
          <w:szCs w:val="32"/>
        </w:rPr>
        <w:t>137.32</w:t>
      </w:r>
      <w:r>
        <w:rPr>
          <w:rFonts w:ascii="仿宋_GB2312" w:eastAsia="仿宋_GB2312" w:cs="仿宋_GB2312" w:hint="eastAsia"/>
          <w:sz w:val="32"/>
          <w:szCs w:val="32"/>
        </w:rPr>
        <w:t>万元，</w:t>
      </w:r>
      <w:r w:rsidR="00A22095">
        <w:rPr>
          <w:rFonts w:ascii="仿宋_GB2312" w:eastAsia="仿宋_GB2312" w:cs="仿宋_GB2312" w:hint="eastAsia"/>
          <w:sz w:val="32"/>
          <w:szCs w:val="32"/>
        </w:rPr>
        <w:t>比年初预算151.71万元减少14.39万元,降低9.49%,主要原因是厉行节约,减少开支。</w:t>
      </w:r>
      <w:r>
        <w:rPr>
          <w:rFonts w:ascii="仿宋_GB2312" w:eastAsia="仿宋_GB2312" w:cs="仿宋_GB2312" w:hint="eastAsia"/>
          <w:sz w:val="32"/>
          <w:szCs w:val="32"/>
        </w:rPr>
        <w:t>比</w:t>
      </w:r>
      <w:r>
        <w:rPr>
          <w:rFonts w:ascii="仿宋_GB2312" w:eastAsia="仿宋_GB2312" w:cs="仿宋_GB2312"/>
          <w:sz w:val="32"/>
          <w:szCs w:val="32"/>
        </w:rPr>
        <w:t>2017</w:t>
      </w:r>
      <w:r>
        <w:rPr>
          <w:rFonts w:ascii="仿宋_GB2312" w:eastAsia="仿宋_GB2312" w:cs="仿宋_GB2312" w:hint="eastAsia"/>
          <w:sz w:val="32"/>
          <w:szCs w:val="32"/>
        </w:rPr>
        <w:t>年度增加</w:t>
      </w:r>
      <w:r>
        <w:rPr>
          <w:rFonts w:ascii="仿宋_GB2312" w:eastAsia="仿宋_GB2312" w:cs="仿宋_GB2312"/>
          <w:sz w:val="32"/>
          <w:szCs w:val="32"/>
        </w:rPr>
        <w:t>83.54</w:t>
      </w:r>
      <w:r>
        <w:rPr>
          <w:rFonts w:ascii="仿宋_GB2312" w:eastAsia="仿宋_GB2312" w:cs="仿宋_GB2312" w:hint="eastAsia"/>
          <w:sz w:val="32"/>
          <w:szCs w:val="32"/>
        </w:rPr>
        <w:t>万元，增长</w:t>
      </w:r>
      <w:r>
        <w:rPr>
          <w:rFonts w:ascii="仿宋_GB2312" w:eastAsia="仿宋_GB2312" w:cs="仿宋_GB2312"/>
          <w:sz w:val="32"/>
          <w:szCs w:val="32"/>
        </w:rPr>
        <w:t>155.33%</w:t>
      </w:r>
      <w:r>
        <w:rPr>
          <w:rFonts w:ascii="仿宋_GB2312" w:eastAsia="仿宋_GB2312" w:cs="仿宋_GB2312" w:hint="eastAsia"/>
          <w:sz w:val="32"/>
          <w:szCs w:val="32"/>
        </w:rPr>
        <w:t>。主要原因是</w:t>
      </w:r>
      <w:r>
        <w:rPr>
          <w:rFonts w:ascii="仿宋_GB2312" w:eastAsia="仿宋_GB2312" w:cs="仿宋_GB2312"/>
          <w:sz w:val="32"/>
          <w:szCs w:val="32"/>
        </w:rPr>
        <w:t>2018</w:t>
      </w:r>
      <w:r>
        <w:rPr>
          <w:rFonts w:ascii="仿宋_GB2312" w:eastAsia="仿宋_GB2312" w:cs="仿宋_GB2312" w:hint="eastAsia"/>
          <w:sz w:val="32"/>
          <w:szCs w:val="32"/>
        </w:rPr>
        <w:t>年机构改革，人员、职能增加，机关运行经费增加，</w:t>
      </w:r>
      <w:r>
        <w:rPr>
          <w:rFonts w:ascii="仿宋_GB2312" w:eastAsia="仿宋_GB2312" w:cs="仿宋_GB2312"/>
          <w:sz w:val="32"/>
          <w:szCs w:val="32"/>
        </w:rPr>
        <w:t>2018</w:t>
      </w:r>
      <w:r>
        <w:rPr>
          <w:rFonts w:ascii="仿宋_GB2312" w:eastAsia="仿宋_GB2312" w:cs="仿宋_GB2312" w:hint="eastAsia"/>
          <w:sz w:val="32"/>
          <w:szCs w:val="32"/>
        </w:rPr>
        <w:t>年公务交通补贴决算在基本支出内的正常公用其他交通费用，所以此部分较</w:t>
      </w:r>
      <w:r>
        <w:rPr>
          <w:rFonts w:ascii="仿宋_GB2312" w:eastAsia="仿宋_GB2312" w:cs="仿宋_GB2312"/>
          <w:sz w:val="32"/>
          <w:szCs w:val="32"/>
        </w:rPr>
        <w:t>2017</w:t>
      </w:r>
      <w:r>
        <w:rPr>
          <w:rFonts w:ascii="仿宋_GB2312" w:eastAsia="仿宋_GB2312" w:cs="仿宋_GB2312" w:hint="eastAsia"/>
          <w:sz w:val="32"/>
          <w:szCs w:val="32"/>
        </w:rPr>
        <w:t>年增大。</w:t>
      </w:r>
    </w:p>
    <w:p w:rsidR="006906AB" w:rsidRDefault="006906AB" w:rsidP="00961456">
      <w:pPr>
        <w:pStyle w:val="3"/>
        <w:spacing w:before="0" w:after="0" w:line="580" w:lineRule="exact"/>
        <w:ind w:firstLineChars="200" w:firstLine="640"/>
        <w:rPr>
          <w:rFonts w:ascii="楷体_GB2312" w:eastAsia="楷体_GB2312"/>
        </w:rPr>
      </w:pPr>
      <w:r>
        <w:rPr>
          <w:rFonts w:ascii="楷体_GB2312" w:eastAsia="楷体_GB2312" w:cs="楷体_GB2312" w:hint="eastAsia"/>
        </w:rPr>
        <w:lastRenderedPageBreak/>
        <w:t>（二）政府采购情况</w:t>
      </w:r>
    </w:p>
    <w:p w:rsidR="006906AB" w:rsidRDefault="00E34E95" w:rsidP="00891DD7">
      <w:pPr>
        <w:widowControl/>
        <w:spacing w:after="0" w:line="580" w:lineRule="exact"/>
        <w:ind w:firstLineChars="200" w:firstLine="640"/>
        <w:jc w:val="left"/>
        <w:rPr>
          <w:rFonts w:ascii="仿宋_GB2312" w:eastAsia="仿宋_GB2312"/>
          <w:sz w:val="32"/>
          <w:szCs w:val="32"/>
        </w:rPr>
      </w:pPr>
      <w:r>
        <w:rPr>
          <w:rFonts w:ascii="仿宋_GB2312" w:eastAsia="仿宋_GB2312" w:cs="DengXian-Regular" w:hint="eastAsia"/>
          <w:sz w:val="32"/>
          <w:szCs w:val="32"/>
        </w:rPr>
        <w:t>本部门2018年度政府采购支出总额0万元，从采购类型来看，</w:t>
      </w:r>
      <w:r>
        <w:rPr>
          <w:rFonts w:ascii="仿宋_GB2312" w:eastAsia="仿宋_GB2312" w:hAnsi="仿宋_GB2312" w:cs="仿宋_GB2312"/>
          <w:color w:val="000000"/>
          <w:kern w:val="0"/>
          <w:sz w:val="32"/>
          <w:szCs w:val="32"/>
        </w:rPr>
        <w:t>政府采购货物支出</w:t>
      </w:r>
      <w:r>
        <w:rPr>
          <w:rFonts w:ascii="仿宋_GB2312" w:eastAsia="仿宋_GB2312" w:hAnsi="仿宋_GB2312" w:cs="仿宋_GB2312" w:hint="eastAsia"/>
          <w:color w:val="000000"/>
          <w:kern w:val="0"/>
          <w:sz w:val="32"/>
          <w:szCs w:val="32"/>
        </w:rPr>
        <w:t>0</w:t>
      </w:r>
      <w:r>
        <w:rPr>
          <w:rFonts w:ascii="仿宋_GB2312" w:eastAsia="仿宋_GB2312" w:hAnsi="仿宋_GB2312" w:cs="仿宋_GB2312"/>
          <w:color w:val="000000"/>
          <w:kern w:val="0"/>
          <w:sz w:val="32"/>
          <w:szCs w:val="32"/>
        </w:rPr>
        <w:t>万元、政府采购工程支出</w:t>
      </w:r>
      <w:r>
        <w:rPr>
          <w:rFonts w:ascii="仿宋_GB2312" w:eastAsia="仿宋_GB2312" w:hAnsi="仿宋_GB2312" w:cs="仿宋_GB2312" w:hint="eastAsia"/>
          <w:color w:val="000000"/>
          <w:kern w:val="0"/>
          <w:sz w:val="32"/>
          <w:szCs w:val="32"/>
        </w:rPr>
        <w:t>0</w:t>
      </w:r>
      <w:r>
        <w:rPr>
          <w:rFonts w:ascii="仿宋_GB2312" w:eastAsia="仿宋_GB2312" w:hAnsi="仿宋_GB2312" w:cs="仿宋_GB2312"/>
          <w:color w:val="000000"/>
          <w:kern w:val="0"/>
          <w:sz w:val="32"/>
          <w:szCs w:val="32"/>
        </w:rPr>
        <w:t xml:space="preserve">万元、政府采购服务支出 </w:t>
      </w:r>
      <w:r>
        <w:rPr>
          <w:rFonts w:ascii="仿宋_GB2312" w:eastAsia="仿宋_GB2312" w:hAnsi="仿宋_GB2312" w:cs="仿宋_GB2312" w:hint="eastAsia"/>
          <w:color w:val="000000"/>
          <w:kern w:val="0"/>
          <w:sz w:val="32"/>
          <w:szCs w:val="32"/>
        </w:rPr>
        <w:t>0</w:t>
      </w:r>
      <w:r>
        <w:rPr>
          <w:rFonts w:ascii="仿宋_GB2312" w:eastAsia="仿宋_GB2312" w:hAnsi="仿宋_GB2312" w:cs="仿宋_GB2312"/>
          <w:color w:val="000000"/>
          <w:kern w:val="0"/>
          <w:sz w:val="32"/>
          <w:szCs w:val="32"/>
        </w:rPr>
        <w:t>万元。授予中小企业合同金</w:t>
      </w:r>
      <w:r>
        <w:rPr>
          <w:rFonts w:ascii="仿宋_GB2312" w:eastAsia="仿宋_GB2312" w:hAnsi="仿宋_GB2312" w:cs="仿宋_GB2312" w:hint="eastAsia"/>
          <w:color w:val="000000"/>
          <w:kern w:val="0"/>
          <w:sz w:val="32"/>
          <w:szCs w:val="32"/>
        </w:rPr>
        <w:t>0</w:t>
      </w:r>
      <w:r>
        <w:rPr>
          <w:rFonts w:ascii="仿宋_GB2312" w:eastAsia="仿宋_GB2312" w:hAnsi="仿宋_GB2312" w:cs="仿宋_GB2312"/>
          <w:color w:val="000000"/>
          <w:kern w:val="0"/>
          <w:sz w:val="32"/>
          <w:szCs w:val="32"/>
        </w:rPr>
        <w:t>万元，占政府采购支出总额的</w:t>
      </w:r>
      <w:r>
        <w:rPr>
          <w:rFonts w:ascii="仿宋_GB2312" w:eastAsia="仿宋_GB2312" w:hAnsi="仿宋_GB2312" w:cs="仿宋_GB2312" w:hint="eastAsia"/>
          <w:color w:val="000000"/>
          <w:kern w:val="0"/>
          <w:sz w:val="32"/>
          <w:szCs w:val="32"/>
        </w:rPr>
        <w:t>0%，</w:t>
      </w:r>
      <w:r>
        <w:rPr>
          <w:rFonts w:ascii="仿宋_GB2312" w:eastAsia="仿宋_GB2312" w:hAnsi="仿宋_GB2312" w:cs="仿宋_GB2312"/>
          <w:color w:val="000000"/>
          <w:kern w:val="0"/>
          <w:sz w:val="32"/>
          <w:szCs w:val="32"/>
        </w:rPr>
        <w:t>其中授予小微企业合同金额</w:t>
      </w:r>
      <w:r>
        <w:rPr>
          <w:rFonts w:ascii="仿宋_GB2312" w:eastAsia="仿宋_GB2312" w:hAnsi="仿宋_GB2312" w:cs="仿宋_GB2312" w:hint="eastAsia"/>
          <w:color w:val="000000"/>
          <w:kern w:val="0"/>
          <w:sz w:val="32"/>
          <w:szCs w:val="32"/>
        </w:rPr>
        <w:t>0</w:t>
      </w:r>
      <w:r>
        <w:rPr>
          <w:rFonts w:ascii="仿宋_GB2312" w:eastAsia="仿宋_GB2312" w:hAnsi="仿宋_GB2312" w:cs="仿宋_GB2312"/>
          <w:color w:val="000000"/>
          <w:kern w:val="0"/>
          <w:sz w:val="32"/>
          <w:szCs w:val="32"/>
        </w:rPr>
        <w:t xml:space="preserve">万元，占政府采购支出总额的 </w:t>
      </w:r>
      <w:r>
        <w:rPr>
          <w:rFonts w:ascii="仿宋_GB2312" w:eastAsia="仿宋_GB2312" w:hAnsi="仿宋_GB2312" w:cs="仿宋_GB2312" w:hint="eastAsia"/>
          <w:color w:val="000000"/>
          <w:kern w:val="0"/>
          <w:sz w:val="32"/>
          <w:szCs w:val="32"/>
        </w:rPr>
        <w:t>0</w:t>
      </w:r>
      <w:r>
        <w:rPr>
          <w:rFonts w:ascii="仿宋_GB2312" w:eastAsia="仿宋_GB2312" w:hAnsi="仿宋_GB2312" w:cs="仿宋_GB2312"/>
          <w:color w:val="000000"/>
          <w:kern w:val="0"/>
          <w:sz w:val="32"/>
          <w:szCs w:val="32"/>
        </w:rPr>
        <w:t>%。</w:t>
      </w:r>
    </w:p>
    <w:p w:rsidR="006906AB" w:rsidRDefault="006906AB" w:rsidP="00961456">
      <w:pPr>
        <w:pStyle w:val="3"/>
        <w:spacing w:before="0" w:after="0" w:line="580" w:lineRule="exact"/>
        <w:ind w:firstLineChars="200" w:firstLine="640"/>
        <w:rPr>
          <w:rFonts w:ascii="楷体_GB2312" w:eastAsia="楷体_GB2312"/>
        </w:rPr>
      </w:pPr>
      <w:r>
        <w:rPr>
          <w:rFonts w:ascii="楷体_GB2312" w:eastAsia="楷体_GB2312" w:cs="楷体_GB2312" w:hint="eastAsia"/>
        </w:rPr>
        <w:t>（三）国有资产占用情况</w:t>
      </w:r>
    </w:p>
    <w:p w:rsidR="006906AB" w:rsidRDefault="006906AB" w:rsidP="00891DD7">
      <w:pPr>
        <w:adjustRightInd w:val="0"/>
        <w:snapToGrid w:val="0"/>
        <w:spacing w:after="0" w:line="580" w:lineRule="exact"/>
        <w:ind w:firstLineChars="200" w:firstLine="640"/>
        <w:rPr>
          <w:rFonts w:ascii="仿宋_GB2312" w:eastAsia="仿宋_GB2312"/>
          <w:sz w:val="32"/>
          <w:szCs w:val="32"/>
        </w:rPr>
      </w:pPr>
      <w:r>
        <w:rPr>
          <w:rFonts w:ascii="仿宋_GB2312" w:eastAsia="仿宋_GB2312" w:cs="仿宋_GB2312" w:hint="eastAsia"/>
          <w:sz w:val="32"/>
          <w:szCs w:val="32"/>
        </w:rPr>
        <w:t>截至</w:t>
      </w:r>
      <w:r>
        <w:rPr>
          <w:rFonts w:ascii="仿宋_GB2312" w:eastAsia="仿宋_GB2312" w:cs="仿宋_GB2312"/>
          <w:sz w:val="32"/>
          <w:szCs w:val="32"/>
        </w:rPr>
        <w:t>2018</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w:t>
      </w:r>
      <w:r>
        <w:rPr>
          <w:rFonts w:ascii="仿宋_GB2312" w:eastAsia="仿宋_GB2312" w:cs="仿宋_GB2312"/>
          <w:sz w:val="32"/>
          <w:szCs w:val="32"/>
        </w:rPr>
        <w:t>31</w:t>
      </w:r>
      <w:r>
        <w:rPr>
          <w:rFonts w:ascii="仿宋_GB2312" w:eastAsia="仿宋_GB2312" w:cs="仿宋_GB2312" w:hint="eastAsia"/>
          <w:sz w:val="32"/>
          <w:szCs w:val="32"/>
        </w:rPr>
        <w:t>日，本部门共有车辆</w:t>
      </w:r>
      <w:r>
        <w:rPr>
          <w:rFonts w:ascii="仿宋_GB2312" w:eastAsia="仿宋_GB2312" w:cs="仿宋_GB2312"/>
          <w:sz w:val="32"/>
          <w:szCs w:val="32"/>
        </w:rPr>
        <w:t>17</w:t>
      </w:r>
      <w:r>
        <w:rPr>
          <w:rFonts w:ascii="仿宋_GB2312" w:eastAsia="仿宋_GB2312" w:cs="仿宋_GB2312" w:hint="eastAsia"/>
          <w:sz w:val="32"/>
          <w:szCs w:val="32"/>
        </w:rPr>
        <w:t>辆，比上年无变化。其中，副部（省）级及以上领导用车</w:t>
      </w:r>
      <w:r>
        <w:rPr>
          <w:rFonts w:ascii="仿宋_GB2312" w:eastAsia="仿宋_GB2312" w:cs="仿宋_GB2312"/>
          <w:sz w:val="32"/>
          <w:szCs w:val="32"/>
        </w:rPr>
        <w:t>0</w:t>
      </w:r>
      <w:r>
        <w:rPr>
          <w:rFonts w:ascii="仿宋_GB2312" w:eastAsia="仿宋_GB2312" w:cs="仿宋_GB2312" w:hint="eastAsia"/>
          <w:sz w:val="32"/>
          <w:szCs w:val="32"/>
        </w:rPr>
        <w:t>辆，主要领导干部用车</w:t>
      </w:r>
      <w:r>
        <w:rPr>
          <w:rFonts w:ascii="仿宋_GB2312" w:eastAsia="仿宋_GB2312" w:cs="仿宋_GB2312"/>
          <w:sz w:val="32"/>
          <w:szCs w:val="32"/>
        </w:rPr>
        <w:t>0</w:t>
      </w:r>
      <w:r>
        <w:rPr>
          <w:rFonts w:ascii="仿宋_GB2312" w:eastAsia="仿宋_GB2312" w:cs="仿宋_GB2312" w:hint="eastAsia"/>
          <w:sz w:val="32"/>
          <w:szCs w:val="32"/>
        </w:rPr>
        <w:t>辆，机要通信用车</w:t>
      </w:r>
      <w:r>
        <w:rPr>
          <w:rFonts w:ascii="仿宋_GB2312" w:eastAsia="仿宋_GB2312" w:cs="仿宋_GB2312"/>
          <w:sz w:val="32"/>
          <w:szCs w:val="32"/>
        </w:rPr>
        <w:t>2</w:t>
      </w:r>
      <w:r>
        <w:rPr>
          <w:rFonts w:ascii="仿宋_GB2312" w:eastAsia="仿宋_GB2312" w:cs="仿宋_GB2312" w:hint="eastAsia"/>
          <w:sz w:val="32"/>
          <w:szCs w:val="32"/>
        </w:rPr>
        <w:t>辆，应急保障用车</w:t>
      </w:r>
      <w:r>
        <w:rPr>
          <w:rFonts w:ascii="仿宋_GB2312" w:eastAsia="仿宋_GB2312" w:cs="仿宋_GB2312"/>
          <w:sz w:val="32"/>
          <w:szCs w:val="32"/>
        </w:rPr>
        <w:t>0</w:t>
      </w:r>
      <w:r>
        <w:rPr>
          <w:rFonts w:ascii="仿宋_GB2312" w:eastAsia="仿宋_GB2312" w:cs="仿宋_GB2312" w:hint="eastAsia"/>
          <w:sz w:val="32"/>
          <w:szCs w:val="32"/>
        </w:rPr>
        <w:t>辆，执法执勤用车</w:t>
      </w:r>
      <w:r>
        <w:rPr>
          <w:rFonts w:ascii="仿宋_GB2312" w:eastAsia="仿宋_GB2312" w:cs="仿宋_GB2312"/>
          <w:sz w:val="32"/>
          <w:szCs w:val="32"/>
        </w:rPr>
        <w:t>15</w:t>
      </w:r>
      <w:r>
        <w:rPr>
          <w:rFonts w:ascii="仿宋_GB2312" w:eastAsia="仿宋_GB2312" w:cs="仿宋_GB2312" w:hint="eastAsia"/>
          <w:sz w:val="32"/>
          <w:szCs w:val="32"/>
        </w:rPr>
        <w:t>辆，特种专业技术用车</w:t>
      </w:r>
      <w:r>
        <w:rPr>
          <w:rFonts w:ascii="仿宋_GB2312" w:eastAsia="仿宋_GB2312" w:cs="仿宋_GB2312"/>
          <w:sz w:val="32"/>
          <w:szCs w:val="32"/>
        </w:rPr>
        <w:t>0</w:t>
      </w:r>
      <w:r>
        <w:rPr>
          <w:rFonts w:ascii="仿宋_GB2312" w:eastAsia="仿宋_GB2312" w:cs="仿宋_GB2312" w:hint="eastAsia"/>
          <w:sz w:val="32"/>
          <w:szCs w:val="32"/>
        </w:rPr>
        <w:t>辆，离退休干部用车</w:t>
      </w:r>
      <w:r>
        <w:rPr>
          <w:rFonts w:ascii="仿宋_GB2312" w:eastAsia="仿宋_GB2312" w:cs="仿宋_GB2312"/>
          <w:sz w:val="32"/>
          <w:szCs w:val="32"/>
        </w:rPr>
        <w:t>0</w:t>
      </w:r>
      <w:r>
        <w:rPr>
          <w:rFonts w:ascii="仿宋_GB2312" w:eastAsia="仿宋_GB2312" w:cs="仿宋_GB2312" w:hint="eastAsia"/>
          <w:sz w:val="32"/>
          <w:szCs w:val="32"/>
        </w:rPr>
        <w:t>辆，其他用车</w:t>
      </w:r>
      <w:r>
        <w:rPr>
          <w:rFonts w:ascii="仿宋_GB2312" w:eastAsia="仿宋_GB2312" w:cs="仿宋_GB2312"/>
          <w:sz w:val="32"/>
          <w:szCs w:val="32"/>
        </w:rPr>
        <w:t>0</w:t>
      </w:r>
      <w:r>
        <w:rPr>
          <w:rFonts w:ascii="仿宋_GB2312" w:eastAsia="仿宋_GB2312" w:cs="仿宋_GB2312" w:hint="eastAsia"/>
          <w:sz w:val="32"/>
          <w:szCs w:val="32"/>
        </w:rPr>
        <w:t>辆。</w:t>
      </w:r>
    </w:p>
    <w:p w:rsidR="006906AB" w:rsidRDefault="006906AB" w:rsidP="00891DD7">
      <w:pPr>
        <w:adjustRightInd w:val="0"/>
        <w:snapToGrid w:val="0"/>
        <w:spacing w:after="0" w:line="580" w:lineRule="exact"/>
        <w:ind w:firstLineChars="200" w:firstLine="640"/>
        <w:rPr>
          <w:rFonts w:ascii="仿宋_GB2312" w:eastAsia="仿宋_GB2312"/>
          <w:sz w:val="32"/>
          <w:szCs w:val="32"/>
        </w:rPr>
      </w:pPr>
      <w:r>
        <w:rPr>
          <w:rFonts w:ascii="仿宋_GB2312" w:eastAsia="仿宋_GB2312" w:cs="仿宋_GB2312" w:hint="eastAsia"/>
          <w:sz w:val="32"/>
          <w:szCs w:val="32"/>
        </w:rPr>
        <w:t>单位价值</w:t>
      </w:r>
      <w:r>
        <w:rPr>
          <w:rFonts w:ascii="仿宋_GB2312" w:eastAsia="仿宋_GB2312" w:hAnsi="TimesNewRomanPSMT" w:cs="仿宋_GB2312"/>
          <w:sz w:val="32"/>
          <w:szCs w:val="32"/>
        </w:rPr>
        <w:t>50</w:t>
      </w:r>
      <w:r>
        <w:rPr>
          <w:rFonts w:ascii="仿宋_GB2312" w:eastAsia="仿宋_GB2312" w:cs="仿宋_GB2312" w:hint="eastAsia"/>
          <w:sz w:val="32"/>
          <w:szCs w:val="32"/>
        </w:rPr>
        <w:t>万元以上通用设备</w:t>
      </w:r>
      <w:r>
        <w:rPr>
          <w:rFonts w:ascii="仿宋_GB2312" w:eastAsia="仿宋_GB2312" w:cs="仿宋_GB2312"/>
          <w:sz w:val="32"/>
          <w:szCs w:val="32"/>
        </w:rPr>
        <w:t>0</w:t>
      </w:r>
      <w:r>
        <w:rPr>
          <w:rFonts w:ascii="仿宋_GB2312" w:eastAsia="仿宋_GB2312" w:cs="仿宋_GB2312" w:hint="eastAsia"/>
          <w:sz w:val="32"/>
          <w:szCs w:val="32"/>
        </w:rPr>
        <w:t>台（套），比上年比较无变化，单位价值</w:t>
      </w:r>
      <w:r>
        <w:rPr>
          <w:rFonts w:ascii="仿宋_GB2312" w:eastAsia="仿宋_GB2312" w:hAnsi="TimesNewRomanPSMT" w:cs="仿宋_GB2312"/>
          <w:sz w:val="32"/>
          <w:szCs w:val="32"/>
        </w:rPr>
        <w:t>100</w:t>
      </w:r>
      <w:r>
        <w:rPr>
          <w:rFonts w:ascii="仿宋_GB2312" w:eastAsia="仿宋_GB2312" w:cs="仿宋_GB2312" w:hint="eastAsia"/>
          <w:sz w:val="32"/>
          <w:szCs w:val="32"/>
        </w:rPr>
        <w:t>万元以上专用设备</w:t>
      </w:r>
      <w:r>
        <w:rPr>
          <w:rFonts w:ascii="仿宋_GB2312" w:eastAsia="仿宋_GB2312" w:cs="仿宋_GB2312"/>
          <w:sz w:val="32"/>
          <w:szCs w:val="32"/>
        </w:rPr>
        <w:t>0</w:t>
      </w:r>
      <w:r>
        <w:rPr>
          <w:rFonts w:ascii="仿宋_GB2312" w:eastAsia="仿宋_GB2312" w:cs="仿宋_GB2312" w:hint="eastAsia"/>
          <w:sz w:val="32"/>
          <w:szCs w:val="32"/>
        </w:rPr>
        <w:t>台（套）比上年比较无变化。</w:t>
      </w:r>
    </w:p>
    <w:p w:rsidR="006906AB" w:rsidRDefault="006906AB" w:rsidP="00961456">
      <w:pPr>
        <w:pStyle w:val="3"/>
        <w:spacing w:before="0" w:after="0" w:line="580" w:lineRule="exact"/>
        <w:ind w:firstLineChars="200" w:firstLine="640"/>
        <w:rPr>
          <w:rFonts w:ascii="楷体_GB2312" w:eastAsia="楷体_GB2312"/>
        </w:rPr>
      </w:pPr>
      <w:r>
        <w:rPr>
          <w:rFonts w:ascii="楷体_GB2312" w:eastAsia="楷体_GB2312" w:cs="楷体_GB2312" w:hint="eastAsia"/>
        </w:rPr>
        <w:t>（四）其他需要说明的情况</w:t>
      </w:r>
    </w:p>
    <w:p w:rsidR="006906AB" w:rsidRDefault="006906AB" w:rsidP="00891DD7">
      <w:pPr>
        <w:adjustRightInd w:val="0"/>
        <w:snapToGrid w:val="0"/>
        <w:spacing w:after="0" w:line="580" w:lineRule="exact"/>
        <w:ind w:firstLineChars="200" w:firstLine="640"/>
        <w:rPr>
          <w:rFonts w:ascii="仿宋_GB2312" w:eastAsia="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、本部门</w:t>
      </w:r>
      <w:r>
        <w:rPr>
          <w:rFonts w:ascii="仿宋_GB2312" w:eastAsia="仿宋_GB2312" w:cs="仿宋_GB2312"/>
          <w:sz w:val="32"/>
          <w:szCs w:val="32"/>
        </w:rPr>
        <w:t>2018</w:t>
      </w:r>
      <w:r>
        <w:rPr>
          <w:rFonts w:ascii="仿宋_GB2312" w:eastAsia="仿宋_GB2312" w:cs="仿宋_GB2312" w:hint="eastAsia"/>
          <w:sz w:val="32"/>
          <w:szCs w:val="32"/>
        </w:rPr>
        <w:t>年度政府性基金预算、国有资本经营预算财政收支无收支及结转结余情况，故</w:t>
      </w:r>
      <w:r>
        <w:rPr>
          <w:rFonts w:ascii="仿宋_GB2312" w:eastAsia="仿宋_GB2312" w:cs="仿宋_GB2312"/>
          <w:sz w:val="32"/>
          <w:szCs w:val="32"/>
        </w:rPr>
        <w:t>08</w:t>
      </w:r>
      <w:r>
        <w:rPr>
          <w:rFonts w:ascii="仿宋_GB2312" w:eastAsia="仿宋_GB2312" w:cs="仿宋_GB2312" w:hint="eastAsia"/>
          <w:sz w:val="32"/>
          <w:szCs w:val="32"/>
        </w:rPr>
        <w:t>表、</w:t>
      </w:r>
      <w:r>
        <w:rPr>
          <w:rFonts w:ascii="仿宋_GB2312" w:eastAsia="仿宋_GB2312" w:cs="仿宋_GB2312"/>
          <w:sz w:val="32"/>
          <w:szCs w:val="32"/>
        </w:rPr>
        <w:t>09</w:t>
      </w:r>
      <w:r>
        <w:rPr>
          <w:rFonts w:ascii="仿宋_GB2312" w:eastAsia="仿宋_GB2312" w:cs="仿宋_GB2312" w:hint="eastAsia"/>
          <w:sz w:val="32"/>
          <w:szCs w:val="32"/>
        </w:rPr>
        <w:t>表以空表列示。</w:t>
      </w:r>
    </w:p>
    <w:p w:rsidR="006906AB" w:rsidRDefault="006906AB" w:rsidP="00891DD7">
      <w:pPr>
        <w:adjustRightInd w:val="0"/>
        <w:snapToGrid w:val="0"/>
        <w:spacing w:after="0" w:line="580" w:lineRule="exact"/>
        <w:ind w:firstLineChars="200" w:firstLine="640"/>
        <w:rPr>
          <w:rFonts w:ascii="仿宋_GB2312" w:eastAsia="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、由于决算公开表格中金额数值应当保留两位小数，公开数据为四舍五入计算结</w:t>
      </w:r>
      <w:r w:rsidR="00BA22BC" w:rsidRPr="00BA22BC">
        <w:rPr>
          <w:noProof/>
        </w:rPr>
        <w:pict>
          <v:group id="组合 91" o:spid="_x0000_s1085" style="position:absolute;left:0;text-align:left;margin-left:-79.65pt;margin-top:29.35pt;width:301.85pt;height:43.95pt;z-index:29;mso-wrap-distance-left:0;mso-wrap-distance-right:0;mso-position-horizontal-relative:text;mso-position-vertical-relative:page" coordorigin="4551,52615" coordsize="8546,1398">
            <v:rect id="矩形 1061" o:spid="_x0000_s1086" style="position:absolute;left:4551;top:52615;width:8546;height:1175;visibility:visible" fillcolor="#d8d8d8" stroked="f"/>
            <v:rect id="矩形 1063" o:spid="_x0000_s1087" style="position:absolute;left:4577;top:52890;width:8324;height:1123;visibility:visible;v-text-anchor:middle" fillcolor="#ad002d" strokecolor="#af7621" strokeweight="2pt">
              <v:stroke joinstyle="round"/>
              <v:textbox>
                <w:txbxContent>
                  <w:p w:rsidR="006906AB" w:rsidRDefault="006906AB">
                    <w:pPr>
                      <w:widowControl/>
                      <w:jc w:val="left"/>
                      <w:rPr>
                        <w:rFonts w:ascii="楷体" w:eastAsia="楷体" w:hAnsi="楷体"/>
                        <w:b/>
                        <w:bCs/>
                        <w:color w:val="FDEFBE"/>
                        <w:sz w:val="32"/>
                        <w:szCs w:val="32"/>
                      </w:rPr>
                    </w:pPr>
                    <w:r>
                      <w:rPr>
                        <w:rFonts w:ascii="楷体" w:eastAsia="楷体" w:hAnsi="楷体" w:cs="楷体"/>
                        <w:b/>
                        <w:bCs/>
                        <w:color w:val="FDEFBE"/>
                        <w:kern w:val="0"/>
                        <w:sz w:val="32"/>
                        <w:szCs w:val="32"/>
                      </w:rPr>
                      <w:t>2018</w:t>
                    </w:r>
                    <w:r>
                      <w:rPr>
                        <w:rFonts w:ascii="楷体" w:eastAsia="楷体" w:hAnsi="楷体" w:cs="楷体" w:hint="eastAsia"/>
                        <w:b/>
                        <w:bCs/>
                        <w:color w:val="FDEFBE"/>
                        <w:kern w:val="0"/>
                        <w:sz w:val="32"/>
                        <w:szCs w:val="32"/>
                      </w:rPr>
                      <w:t>年度部门决算</w:t>
                    </w:r>
                    <w:r>
                      <w:rPr>
                        <w:rFonts w:ascii="MS Mincho" w:eastAsia="MS Mincho" w:hAnsi="MS Mincho" w:cs="MS Mincho" w:hint="eastAsia"/>
                        <w:b/>
                        <w:bCs/>
                        <w:color w:val="FDEFBE"/>
                        <w:kern w:val="0"/>
                        <w:sz w:val="32"/>
                        <w:szCs w:val="32"/>
                      </w:rPr>
                      <w:t>☞</w:t>
                    </w:r>
                    <w:r>
                      <w:rPr>
                        <w:rFonts w:ascii="楷体" w:eastAsia="楷体" w:hAnsi="楷体" w:cs="楷体" w:hint="eastAsia"/>
                        <w:b/>
                        <w:bCs/>
                        <w:color w:val="FDEFBE"/>
                        <w:kern w:val="0"/>
                        <w:sz w:val="32"/>
                        <w:szCs w:val="32"/>
                      </w:rPr>
                      <w:t>部门决算情况说明</w:t>
                    </w:r>
                  </w:p>
                  <w:p w:rsidR="006906AB" w:rsidRDefault="006906AB">
                    <w:pPr>
                      <w:jc w:val="center"/>
                    </w:pPr>
                  </w:p>
                </w:txbxContent>
              </v:textbox>
            </v:rect>
            <w10:wrap anchory="margin"/>
            <w10:anchorlock/>
          </v:group>
        </w:pict>
      </w:r>
      <w:r>
        <w:rPr>
          <w:rFonts w:ascii="仿宋_GB2312" w:eastAsia="仿宋_GB2312" w:cs="仿宋_GB2312" w:hint="eastAsia"/>
          <w:sz w:val="32"/>
          <w:szCs w:val="32"/>
        </w:rPr>
        <w:t>果，个别数据合计项与分项之和存在小数点后差额，特此说明。</w:t>
      </w:r>
    </w:p>
    <w:p w:rsidR="006906AB" w:rsidRDefault="006906AB" w:rsidP="00891DD7">
      <w:pPr>
        <w:widowControl/>
        <w:spacing w:after="0" w:line="580" w:lineRule="exact"/>
        <w:ind w:firstLineChars="200" w:firstLine="883"/>
        <w:jc w:val="left"/>
        <w:rPr>
          <w:rFonts w:ascii="宋体"/>
          <w:b/>
          <w:bCs/>
          <w:kern w:val="0"/>
          <w:sz w:val="44"/>
          <w:szCs w:val="44"/>
        </w:rPr>
        <w:sectPr w:rsidR="006906AB">
          <w:pgSz w:w="11906" w:h="16838"/>
          <w:pgMar w:top="2098" w:right="1474" w:bottom="1984" w:left="1588" w:header="851" w:footer="992" w:gutter="0"/>
          <w:cols w:space="0"/>
          <w:docGrid w:type="lines" w:linePitch="312"/>
        </w:sectPr>
      </w:pPr>
    </w:p>
    <w:p w:rsidR="006906AB" w:rsidRDefault="00BA22BC">
      <w:pPr>
        <w:rPr>
          <w:rFonts w:ascii="宋体"/>
          <w:color w:val="000000"/>
          <w:kern w:val="0"/>
        </w:rPr>
        <w:sectPr w:rsidR="006906AB">
          <w:pgSz w:w="11906" w:h="16838"/>
          <w:pgMar w:top="2098" w:right="1474" w:bottom="1984" w:left="1588" w:header="851" w:footer="992" w:gutter="0"/>
          <w:cols w:space="0"/>
          <w:docGrid w:type="lines" w:linePitch="312"/>
        </w:sectPr>
      </w:pPr>
      <w:r w:rsidRPr="00BA22BC">
        <w:rPr>
          <w:noProof/>
        </w:rPr>
        <w:lastRenderedPageBreak/>
        <w:pict>
          <v:shape id="图片 21" o:spid="_x0000_s1088" type="#_x0000_t75" style="position:absolute;left:0;text-align:left;margin-left:-79.45pt;margin-top:-105.35pt;width:594.5pt;height:840.95pt;z-index:-22;visibility:visible;mso-wrap-distance-left:0;mso-wrap-distance-right:0">
            <v:imagedata r:id="rId10" o:title=""/>
            <w10:anchorlock/>
          </v:shape>
        </w:pict>
      </w:r>
      <w:r w:rsidRPr="00BA22BC">
        <w:rPr>
          <w:noProof/>
        </w:rPr>
        <w:pict>
          <v:rect id="文本框 22" o:spid="_x0000_s1089" style="position:absolute;left:0;text-align:left;margin-left:-78.7pt;margin-top:232.8pt;width:596.2pt;height:159.1pt;z-index:9;visibility:visible;mso-wrap-distance-left:0;mso-wrap-distance-right:0" filled="f" stroked="f">
            <v:path arrowok="t"/>
            <v:textbox>
              <w:txbxContent>
                <w:p w:rsidR="006906AB" w:rsidRDefault="006906AB">
                  <w:pPr>
                    <w:widowControl/>
                    <w:spacing w:line="1200" w:lineRule="exact"/>
                    <w:jc w:val="center"/>
                    <w:rPr>
                      <w:rFonts w:ascii="黑体" w:eastAsia="黑体" w:hAnsi="宋体"/>
                      <w:color w:val="FDEFBE"/>
                      <w:sz w:val="96"/>
                      <w:szCs w:val="96"/>
                    </w:rPr>
                  </w:pPr>
                  <w:r>
                    <w:rPr>
                      <w:rFonts w:ascii="黑体" w:eastAsia="黑体" w:hAnsi="宋体" w:cs="黑体" w:hint="eastAsia"/>
                      <w:color w:val="FDEFBE"/>
                      <w:sz w:val="96"/>
                      <w:szCs w:val="96"/>
                    </w:rPr>
                    <w:t>第四部分</w:t>
                  </w:r>
                </w:p>
                <w:p w:rsidR="006906AB" w:rsidRDefault="006906AB">
                  <w:pPr>
                    <w:widowControl/>
                    <w:spacing w:line="1200" w:lineRule="exact"/>
                    <w:jc w:val="center"/>
                    <w:rPr>
                      <w:color w:val="FDEFBE"/>
                      <w:sz w:val="96"/>
                      <w:szCs w:val="96"/>
                    </w:rPr>
                  </w:pPr>
                  <w:r>
                    <w:rPr>
                      <w:rFonts w:ascii="黑体" w:eastAsia="黑体" w:hAnsi="宋体" w:cs="黑体" w:hint="eastAsia"/>
                      <w:color w:val="FDEFBE"/>
                      <w:sz w:val="96"/>
                      <w:szCs w:val="96"/>
                    </w:rPr>
                    <w:t>相关名词解释</w:t>
                  </w:r>
                </w:p>
              </w:txbxContent>
            </v:textbox>
            <w10:anchorlock/>
          </v:rect>
        </w:pict>
      </w:r>
    </w:p>
    <w:p w:rsidR="006906AB" w:rsidRDefault="006906AB" w:rsidP="00961456">
      <w:pPr>
        <w:widowControl/>
        <w:spacing w:after="0" w:line="560" w:lineRule="exact"/>
        <w:ind w:firstLineChars="200" w:firstLine="640"/>
        <w:rPr>
          <w:rFonts w:ascii="仿宋_GB2312" w:eastAsia="仿宋_GB2312" w:hAnsi="宋体"/>
          <w:color w:val="000000"/>
          <w:kern w:val="0"/>
          <w:sz w:val="32"/>
          <w:szCs w:val="32"/>
        </w:rPr>
      </w:pPr>
      <w:r>
        <w:rPr>
          <w:rFonts w:ascii="仿宋_GB2312" w:eastAsia="仿宋_GB2312" w:hAnsi="宋体" w:cs="仿宋_GB2312" w:hint="eastAsia"/>
          <w:b/>
          <w:bCs/>
          <w:color w:val="000000"/>
          <w:kern w:val="0"/>
          <w:sz w:val="32"/>
          <w:szCs w:val="32"/>
        </w:rPr>
        <w:lastRenderedPageBreak/>
        <w:t>（一）财政拨款收入：</w:t>
      </w:r>
      <w:r>
        <w:rPr>
          <w:rFonts w:ascii="仿宋_GB2312" w:eastAsia="仿宋_GB2312" w:hAnsi="宋体" w:cs="仿宋_GB2312" w:hint="eastAsia"/>
          <w:color w:val="000000"/>
          <w:kern w:val="0"/>
          <w:sz w:val="32"/>
          <w:szCs w:val="32"/>
        </w:rPr>
        <w:t>本年度从本级财政部门取得的财政拨款，包括一般公共预算财政拨款和政府性基金预算财政拨款。</w:t>
      </w:r>
    </w:p>
    <w:p w:rsidR="006906AB" w:rsidRDefault="006906AB" w:rsidP="00961456">
      <w:pPr>
        <w:widowControl/>
        <w:spacing w:after="0" w:line="560" w:lineRule="exact"/>
        <w:ind w:firstLineChars="200" w:firstLine="640"/>
        <w:rPr>
          <w:rFonts w:ascii="仿宋_GB2312" w:eastAsia="仿宋_GB2312" w:hAnsi="宋体"/>
          <w:color w:val="000000"/>
          <w:kern w:val="0"/>
          <w:sz w:val="32"/>
          <w:szCs w:val="32"/>
        </w:rPr>
      </w:pPr>
      <w:r>
        <w:rPr>
          <w:rFonts w:ascii="仿宋_GB2312" w:eastAsia="仿宋_GB2312" w:hAnsi="宋体" w:cs="仿宋_GB2312" w:hint="eastAsia"/>
          <w:b/>
          <w:bCs/>
          <w:color w:val="000000"/>
          <w:kern w:val="0"/>
          <w:sz w:val="32"/>
          <w:szCs w:val="32"/>
        </w:rPr>
        <w:t>（二）事业收入：</w:t>
      </w:r>
      <w:r>
        <w:rPr>
          <w:rFonts w:ascii="仿宋_GB2312" w:eastAsia="仿宋_GB2312" w:hAnsi="宋体" w:cs="仿宋_GB2312" w:hint="eastAsia"/>
          <w:color w:val="000000"/>
          <w:kern w:val="0"/>
          <w:sz w:val="32"/>
          <w:szCs w:val="32"/>
        </w:rPr>
        <w:t>指事业单位开展专业业务活动及辅助活动所取得的收入。</w:t>
      </w:r>
    </w:p>
    <w:p w:rsidR="006906AB" w:rsidRDefault="006906AB" w:rsidP="00961456">
      <w:pPr>
        <w:widowControl/>
        <w:spacing w:after="0" w:line="560" w:lineRule="exact"/>
        <w:ind w:firstLineChars="200" w:firstLine="640"/>
        <w:rPr>
          <w:rFonts w:ascii="仿宋_GB2312" w:eastAsia="仿宋_GB2312" w:hAnsi="宋体"/>
          <w:color w:val="000000"/>
          <w:kern w:val="0"/>
          <w:sz w:val="32"/>
          <w:szCs w:val="32"/>
        </w:rPr>
      </w:pPr>
      <w:r>
        <w:rPr>
          <w:rFonts w:ascii="仿宋_GB2312" w:eastAsia="仿宋_GB2312" w:hAnsi="宋体" w:cs="仿宋_GB2312" w:hint="eastAsia"/>
          <w:b/>
          <w:bCs/>
          <w:color w:val="000000"/>
          <w:kern w:val="0"/>
          <w:sz w:val="32"/>
          <w:szCs w:val="32"/>
        </w:rPr>
        <w:t>（三）其他收入：</w:t>
      </w:r>
      <w:r>
        <w:rPr>
          <w:rFonts w:ascii="仿宋_GB2312" w:eastAsia="仿宋_GB2312" w:hAnsi="宋体" w:cs="仿宋_GB2312" w:hint="eastAsia"/>
          <w:color w:val="000000"/>
          <w:kern w:val="0"/>
          <w:sz w:val="32"/>
          <w:szCs w:val="32"/>
        </w:rPr>
        <w:t>指除上述“财政拨款收入”、“事业收入”、“经营收入”等以外的收入。</w:t>
      </w:r>
    </w:p>
    <w:p w:rsidR="006906AB" w:rsidRDefault="006906AB" w:rsidP="00961456">
      <w:pPr>
        <w:widowControl/>
        <w:spacing w:after="0" w:line="560" w:lineRule="exact"/>
        <w:ind w:firstLineChars="200" w:firstLine="640"/>
        <w:rPr>
          <w:rFonts w:ascii="仿宋_GB2312" w:eastAsia="仿宋_GB2312" w:hAnsi="宋体"/>
          <w:color w:val="000000"/>
          <w:kern w:val="0"/>
          <w:sz w:val="32"/>
          <w:szCs w:val="32"/>
        </w:rPr>
      </w:pPr>
      <w:r>
        <w:rPr>
          <w:rFonts w:ascii="仿宋_GB2312" w:eastAsia="仿宋_GB2312" w:hAnsi="宋体" w:cs="仿宋_GB2312" w:hint="eastAsia"/>
          <w:b/>
          <w:bCs/>
          <w:color w:val="000000"/>
          <w:kern w:val="0"/>
          <w:sz w:val="32"/>
          <w:szCs w:val="32"/>
        </w:rPr>
        <w:t>（四）用事业基金弥补收支差额：</w:t>
      </w:r>
      <w:r>
        <w:rPr>
          <w:rFonts w:ascii="仿宋_GB2312" w:eastAsia="仿宋_GB2312" w:hAnsi="宋体" w:cs="仿宋_GB2312"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6906AB" w:rsidRDefault="006906AB" w:rsidP="00961456">
      <w:pPr>
        <w:widowControl/>
        <w:spacing w:after="0" w:line="560" w:lineRule="exact"/>
        <w:ind w:firstLineChars="200" w:firstLine="640"/>
        <w:rPr>
          <w:rFonts w:ascii="仿宋_GB2312" w:eastAsia="仿宋_GB2312" w:hAnsi="宋体"/>
          <w:color w:val="000000"/>
          <w:kern w:val="0"/>
          <w:sz w:val="32"/>
          <w:szCs w:val="32"/>
        </w:rPr>
      </w:pPr>
      <w:r>
        <w:rPr>
          <w:rFonts w:ascii="仿宋_GB2312" w:eastAsia="仿宋_GB2312" w:hAnsi="宋体" w:cs="仿宋_GB2312" w:hint="eastAsia"/>
          <w:b/>
          <w:bCs/>
          <w:color w:val="000000"/>
          <w:kern w:val="0"/>
          <w:sz w:val="32"/>
          <w:szCs w:val="32"/>
        </w:rPr>
        <w:t>（五）年初结转和结余：</w:t>
      </w:r>
      <w:r>
        <w:rPr>
          <w:rFonts w:ascii="仿宋_GB2312" w:eastAsia="仿宋_GB2312" w:hAnsi="宋体" w:cs="仿宋_GB2312" w:hint="eastAsia"/>
          <w:color w:val="000000"/>
          <w:kern w:val="0"/>
          <w:sz w:val="32"/>
          <w:szCs w:val="32"/>
        </w:rPr>
        <w:t>指以前年度尚未完成、结转到本年仍按原规定用途继续使用的资金，或项目已完成等产生的结余资金。</w:t>
      </w:r>
    </w:p>
    <w:p w:rsidR="006906AB" w:rsidRDefault="006906AB" w:rsidP="00961456">
      <w:pPr>
        <w:widowControl/>
        <w:spacing w:after="0" w:line="560" w:lineRule="exact"/>
        <w:ind w:firstLineChars="200" w:firstLine="640"/>
        <w:rPr>
          <w:rFonts w:ascii="仿宋_GB2312" w:eastAsia="仿宋_GB2312" w:hAnsi="宋体"/>
          <w:color w:val="000000"/>
          <w:kern w:val="0"/>
          <w:sz w:val="32"/>
          <w:szCs w:val="32"/>
        </w:rPr>
      </w:pPr>
      <w:r>
        <w:rPr>
          <w:rFonts w:ascii="仿宋_GB2312" w:eastAsia="仿宋_GB2312" w:hAnsi="宋体" w:cs="仿宋_GB2312" w:hint="eastAsia"/>
          <w:b/>
          <w:bCs/>
          <w:color w:val="000000"/>
          <w:kern w:val="0"/>
          <w:sz w:val="32"/>
          <w:szCs w:val="32"/>
        </w:rPr>
        <w:t>（六）结余分配：</w:t>
      </w:r>
      <w:r>
        <w:rPr>
          <w:rFonts w:ascii="仿宋_GB2312" w:eastAsia="仿宋_GB2312" w:hAnsi="宋体" w:cs="仿宋_GB2312" w:hint="eastAsia"/>
          <w:color w:val="000000"/>
          <w:kern w:val="0"/>
          <w:sz w:val="32"/>
          <w:szCs w:val="32"/>
        </w:rPr>
        <w:t>指事业单位按照事业单位会计制度的规定从非财政补助结余中分配的事业基金和职工福利基金等。</w:t>
      </w:r>
    </w:p>
    <w:p w:rsidR="006906AB" w:rsidRDefault="006906AB" w:rsidP="00961456">
      <w:pPr>
        <w:widowControl/>
        <w:spacing w:after="0" w:line="560" w:lineRule="exact"/>
        <w:ind w:firstLineChars="200" w:firstLine="640"/>
        <w:rPr>
          <w:rFonts w:ascii="仿宋_GB2312" w:eastAsia="仿宋_GB2312" w:hAnsi="宋体"/>
          <w:color w:val="000000"/>
          <w:kern w:val="0"/>
          <w:sz w:val="32"/>
          <w:szCs w:val="32"/>
        </w:rPr>
      </w:pPr>
      <w:r>
        <w:rPr>
          <w:rFonts w:ascii="仿宋_GB2312" w:eastAsia="仿宋_GB2312" w:hAnsi="宋体" w:cs="仿宋_GB2312" w:hint="eastAsia"/>
          <w:b/>
          <w:bCs/>
          <w:color w:val="000000"/>
          <w:kern w:val="0"/>
          <w:sz w:val="32"/>
          <w:szCs w:val="32"/>
        </w:rPr>
        <w:t>（七）年末结转和结</w:t>
      </w:r>
      <w:r w:rsidR="00BA22BC" w:rsidRPr="00BA22BC">
        <w:rPr>
          <w:noProof/>
        </w:rPr>
        <w:pict>
          <v:group id="组合 149" o:spid="_x0000_s1090" style="position:absolute;left:0;text-align:left;margin-left:-81.05pt;margin-top:39.65pt;width:264.85pt;height:43.95pt;z-index:12;mso-wrap-distance-left:0;mso-wrap-distance-right:0;mso-position-horizontal-relative:text;mso-position-vertical-relative:page" coordorigin="4551,52615" coordsize="8546,1398">
            <v:rect id="矩形 1064" o:spid="_x0000_s1091" style="position:absolute;left:4551;top:52615;width:8546;height:1175;visibility:visible" fillcolor="#d8d8d8" stroked="f"/>
            <v:rect id="矩形 1066" o:spid="_x0000_s1092" style="position:absolute;left:4577;top:52890;width:8324;height:1123;visibility:visible;v-text-anchor:middle" fillcolor="#ad002d" strokecolor="#af7621" strokeweight="2pt">
              <v:stroke joinstyle="round"/>
              <v:textbox>
                <w:txbxContent>
                  <w:p w:rsidR="006906AB" w:rsidRDefault="006906AB">
                    <w:pPr>
                      <w:widowControl/>
                      <w:jc w:val="left"/>
                      <w:rPr>
                        <w:rFonts w:ascii="楷体" w:eastAsia="楷体" w:hAnsi="楷体"/>
                        <w:b/>
                        <w:bCs/>
                        <w:color w:val="FDEFBE"/>
                        <w:sz w:val="32"/>
                        <w:szCs w:val="32"/>
                      </w:rPr>
                    </w:pPr>
                    <w:r>
                      <w:rPr>
                        <w:rFonts w:ascii="楷体" w:eastAsia="楷体" w:hAnsi="楷体" w:cs="楷体"/>
                        <w:b/>
                        <w:bCs/>
                        <w:color w:val="FDEFBE"/>
                        <w:kern w:val="0"/>
                        <w:sz w:val="32"/>
                        <w:szCs w:val="32"/>
                      </w:rPr>
                      <w:t>2018</w:t>
                    </w:r>
                    <w:r>
                      <w:rPr>
                        <w:rFonts w:ascii="楷体" w:eastAsia="楷体" w:hAnsi="楷体" w:cs="楷体" w:hint="eastAsia"/>
                        <w:b/>
                        <w:bCs/>
                        <w:color w:val="FDEFBE"/>
                        <w:kern w:val="0"/>
                        <w:sz w:val="32"/>
                        <w:szCs w:val="32"/>
                      </w:rPr>
                      <w:t>年度部门决算</w:t>
                    </w:r>
                    <w:r>
                      <w:rPr>
                        <w:rFonts w:ascii="MS Mincho" w:eastAsia="MS Mincho" w:hAnsi="MS Mincho" w:cs="MS Mincho" w:hint="eastAsia"/>
                        <w:b/>
                        <w:bCs/>
                        <w:color w:val="FDEFBE"/>
                        <w:kern w:val="0"/>
                        <w:sz w:val="32"/>
                        <w:szCs w:val="32"/>
                      </w:rPr>
                      <w:t>☞</w:t>
                    </w:r>
                    <w:r>
                      <w:rPr>
                        <w:rFonts w:ascii="楷体" w:eastAsia="楷体" w:hAnsi="楷体" w:cs="楷体" w:hint="eastAsia"/>
                        <w:b/>
                        <w:bCs/>
                        <w:color w:val="FDEFBE"/>
                        <w:kern w:val="0"/>
                        <w:sz w:val="32"/>
                        <w:szCs w:val="32"/>
                      </w:rPr>
                      <w:t>名词解释</w:t>
                    </w:r>
                  </w:p>
                  <w:p w:rsidR="006906AB" w:rsidRDefault="006906AB">
                    <w:pPr>
                      <w:jc w:val="center"/>
                    </w:pPr>
                  </w:p>
                </w:txbxContent>
              </v:textbox>
            </v:rect>
            <w10:wrap anchory="page"/>
            <w10:anchorlock/>
          </v:group>
        </w:pict>
      </w:r>
      <w:r>
        <w:rPr>
          <w:rFonts w:ascii="仿宋_GB2312" w:eastAsia="仿宋_GB2312" w:hAnsi="宋体" w:cs="仿宋_GB2312" w:hint="eastAsia"/>
          <w:b/>
          <w:bCs/>
          <w:color w:val="000000"/>
          <w:kern w:val="0"/>
          <w:sz w:val="32"/>
          <w:szCs w:val="32"/>
        </w:rPr>
        <w:t>余：</w:t>
      </w:r>
      <w:r>
        <w:rPr>
          <w:rFonts w:ascii="仿宋_GB2312" w:eastAsia="仿宋_GB2312" w:hAnsi="宋体" w:cs="仿宋_GB2312" w:hint="eastAsia"/>
          <w:color w:val="000000"/>
          <w:kern w:val="0"/>
          <w:sz w:val="32"/>
          <w:szCs w:val="32"/>
        </w:rPr>
        <w:t>指单位按有关规定结转到下年或以后年度继续使用的资金，或项目已完成等产生的结余资金。</w:t>
      </w:r>
    </w:p>
    <w:p w:rsidR="006906AB" w:rsidRDefault="006906AB" w:rsidP="00961456">
      <w:pPr>
        <w:widowControl/>
        <w:spacing w:after="0" w:line="560" w:lineRule="exact"/>
        <w:ind w:firstLineChars="200" w:firstLine="640"/>
        <w:rPr>
          <w:rFonts w:ascii="仿宋_GB2312" w:eastAsia="仿宋_GB2312" w:hAnsi="宋体"/>
          <w:color w:val="000000"/>
          <w:kern w:val="0"/>
          <w:sz w:val="32"/>
          <w:szCs w:val="32"/>
        </w:rPr>
      </w:pPr>
      <w:r>
        <w:rPr>
          <w:rFonts w:ascii="仿宋_GB2312" w:eastAsia="仿宋_GB2312" w:hAnsi="宋体" w:cs="仿宋_GB2312" w:hint="eastAsia"/>
          <w:b/>
          <w:bCs/>
          <w:color w:val="000000"/>
          <w:kern w:val="0"/>
          <w:sz w:val="32"/>
          <w:szCs w:val="32"/>
        </w:rPr>
        <w:t>（八）基本支出：</w:t>
      </w:r>
      <w:r>
        <w:rPr>
          <w:rFonts w:ascii="仿宋_GB2312" w:eastAsia="仿宋_GB2312" w:hAnsi="宋体" w:cs="仿宋_GB2312" w:hint="eastAsia"/>
          <w:color w:val="000000"/>
          <w:kern w:val="0"/>
          <w:sz w:val="32"/>
          <w:szCs w:val="32"/>
        </w:rPr>
        <w:t>填列单位为保障机构正常运转、完成日常工作任务而发生的各项支出。</w:t>
      </w:r>
    </w:p>
    <w:p w:rsidR="006906AB" w:rsidRDefault="006906AB" w:rsidP="00961456">
      <w:pPr>
        <w:widowControl/>
        <w:spacing w:after="0" w:line="560" w:lineRule="exact"/>
        <w:ind w:firstLineChars="200" w:firstLine="640"/>
        <w:rPr>
          <w:rFonts w:ascii="仿宋_GB2312" w:eastAsia="仿宋_GB2312" w:hAnsi="宋体"/>
          <w:color w:val="000000"/>
          <w:kern w:val="0"/>
          <w:sz w:val="32"/>
          <w:szCs w:val="32"/>
        </w:rPr>
      </w:pPr>
      <w:r>
        <w:rPr>
          <w:rFonts w:ascii="仿宋_GB2312" w:eastAsia="仿宋_GB2312" w:hAnsi="宋体" w:cs="仿宋_GB2312" w:hint="eastAsia"/>
          <w:b/>
          <w:bCs/>
          <w:color w:val="000000"/>
          <w:kern w:val="0"/>
          <w:sz w:val="32"/>
          <w:szCs w:val="32"/>
        </w:rPr>
        <w:t>（九）项目支出：</w:t>
      </w:r>
      <w:r>
        <w:rPr>
          <w:rFonts w:ascii="仿宋_GB2312" w:eastAsia="仿宋_GB2312" w:hAnsi="宋体" w:cs="仿宋_GB2312" w:hint="eastAsia"/>
          <w:color w:val="000000"/>
          <w:kern w:val="0"/>
          <w:sz w:val="32"/>
          <w:szCs w:val="32"/>
        </w:rPr>
        <w:t>填列单位为完成特定的行政工作任务或事业发展目标，在基本支出之外发生的各项支出</w:t>
      </w:r>
    </w:p>
    <w:p w:rsidR="006906AB" w:rsidRDefault="006906AB" w:rsidP="00961456">
      <w:pPr>
        <w:widowControl/>
        <w:spacing w:after="0" w:line="560" w:lineRule="exact"/>
        <w:ind w:firstLineChars="200" w:firstLine="640"/>
        <w:rPr>
          <w:rFonts w:ascii="仿宋_GB2312" w:eastAsia="仿宋_GB2312" w:hAnsi="宋体"/>
          <w:color w:val="000000"/>
          <w:kern w:val="0"/>
          <w:sz w:val="32"/>
          <w:szCs w:val="32"/>
        </w:rPr>
      </w:pPr>
      <w:r>
        <w:rPr>
          <w:rFonts w:ascii="仿宋_GB2312" w:eastAsia="仿宋_GB2312" w:hAnsi="宋体" w:cs="仿宋_GB2312" w:hint="eastAsia"/>
          <w:b/>
          <w:bCs/>
          <w:color w:val="000000"/>
          <w:kern w:val="0"/>
          <w:sz w:val="32"/>
          <w:szCs w:val="32"/>
        </w:rPr>
        <w:lastRenderedPageBreak/>
        <w:t>（十）基本建设支出：</w:t>
      </w:r>
      <w:r>
        <w:rPr>
          <w:rFonts w:ascii="仿宋_GB2312" w:eastAsia="仿宋_GB2312" w:hAnsi="宋体" w:cs="仿宋_GB2312" w:hint="eastAsia"/>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6906AB" w:rsidRDefault="006906AB" w:rsidP="00961456">
      <w:pPr>
        <w:widowControl/>
        <w:spacing w:after="0" w:line="560" w:lineRule="exact"/>
        <w:ind w:firstLineChars="200" w:firstLine="640"/>
        <w:rPr>
          <w:rFonts w:ascii="仿宋_GB2312" w:eastAsia="仿宋_GB2312" w:hAnsi="宋体"/>
          <w:color w:val="000000"/>
          <w:kern w:val="0"/>
          <w:sz w:val="32"/>
          <w:szCs w:val="32"/>
        </w:rPr>
      </w:pPr>
      <w:r>
        <w:rPr>
          <w:rFonts w:ascii="仿宋_GB2312" w:eastAsia="仿宋_GB2312" w:hAnsi="宋体" w:cs="仿宋_GB2312" w:hint="eastAsia"/>
          <w:b/>
          <w:bCs/>
          <w:color w:val="000000"/>
          <w:kern w:val="0"/>
          <w:sz w:val="32"/>
          <w:szCs w:val="32"/>
        </w:rPr>
        <w:t>（十一）其他资本性支出：</w:t>
      </w:r>
      <w:r>
        <w:rPr>
          <w:rFonts w:ascii="仿宋_GB2312" w:eastAsia="仿宋_GB2312" w:hAnsi="宋体" w:cs="仿宋_GB2312" w:hint="eastAsia"/>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rsidR="006906AB" w:rsidRDefault="006906AB" w:rsidP="00961456">
      <w:pPr>
        <w:widowControl/>
        <w:spacing w:after="0" w:line="560" w:lineRule="exact"/>
        <w:ind w:firstLineChars="200" w:firstLine="640"/>
        <w:rPr>
          <w:rFonts w:ascii="仿宋_GB2312" w:eastAsia="仿宋_GB2312" w:hAnsi="宋体"/>
          <w:color w:val="000000"/>
          <w:kern w:val="0"/>
          <w:sz w:val="32"/>
          <w:szCs w:val="32"/>
        </w:rPr>
      </w:pPr>
      <w:r>
        <w:rPr>
          <w:rFonts w:ascii="仿宋_GB2312" w:eastAsia="仿宋_GB2312" w:hAnsi="宋体" w:cs="仿宋_GB2312" w:hint="eastAsia"/>
          <w:b/>
          <w:bCs/>
          <w:color w:val="000000"/>
          <w:kern w:val="0"/>
          <w:sz w:val="32"/>
          <w:szCs w:val="32"/>
        </w:rPr>
        <w:t>（十二）“三公”经费：</w:t>
      </w:r>
      <w:r>
        <w:rPr>
          <w:rFonts w:ascii="仿宋_GB2312" w:eastAsia="仿宋_GB2312" w:hAnsi="宋体" w:cs="仿宋_GB2312"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w:t>
      </w:r>
      <w:r w:rsidR="00BA22BC" w:rsidRPr="00BA22BC">
        <w:rPr>
          <w:noProof/>
        </w:rPr>
        <w:pict>
          <v:group id="组合 94" o:spid="_x0000_s1093" style="position:absolute;left:0;text-align:left;margin-left:-81.05pt;margin-top:39.65pt;width:264.85pt;height:43.95pt;z-index:30;mso-wrap-distance-left:0;mso-wrap-distance-right:0;mso-position-horizontal-relative:text;mso-position-vertical-relative:page" coordorigin="4551,52615" coordsize="8546,1398">
            <v:rect id="矩形 1067" o:spid="_x0000_s1094" style="position:absolute;left:4551;top:52615;width:8546;height:1175;visibility:visible" fillcolor="#d8d8d8" stroked="f"/>
            <v:rect id="矩形 1069" o:spid="_x0000_s1095" style="position:absolute;left:4577;top:52890;width:8324;height:1123;visibility:visible;v-text-anchor:middle" fillcolor="#ad002d" strokecolor="#af7621" strokeweight="2pt">
              <v:stroke joinstyle="round"/>
              <v:textbox>
                <w:txbxContent>
                  <w:p w:rsidR="006906AB" w:rsidRDefault="006906AB">
                    <w:pPr>
                      <w:widowControl/>
                      <w:jc w:val="left"/>
                      <w:rPr>
                        <w:rFonts w:ascii="楷体" w:eastAsia="楷体" w:hAnsi="楷体"/>
                        <w:b/>
                        <w:bCs/>
                        <w:color w:val="FDEFBE"/>
                        <w:sz w:val="32"/>
                        <w:szCs w:val="32"/>
                      </w:rPr>
                    </w:pPr>
                    <w:r>
                      <w:rPr>
                        <w:rFonts w:ascii="楷体" w:eastAsia="楷体" w:hAnsi="楷体" w:cs="楷体"/>
                        <w:b/>
                        <w:bCs/>
                        <w:color w:val="FDEFBE"/>
                        <w:kern w:val="0"/>
                        <w:sz w:val="32"/>
                        <w:szCs w:val="32"/>
                      </w:rPr>
                      <w:t>2018</w:t>
                    </w:r>
                    <w:r>
                      <w:rPr>
                        <w:rFonts w:ascii="楷体" w:eastAsia="楷体" w:hAnsi="楷体" w:cs="楷体" w:hint="eastAsia"/>
                        <w:b/>
                        <w:bCs/>
                        <w:color w:val="FDEFBE"/>
                        <w:kern w:val="0"/>
                        <w:sz w:val="32"/>
                        <w:szCs w:val="32"/>
                      </w:rPr>
                      <w:t>年度部门决算</w:t>
                    </w:r>
                    <w:r>
                      <w:rPr>
                        <w:rFonts w:ascii="MS Mincho" w:eastAsia="MS Mincho" w:hAnsi="MS Mincho" w:cs="MS Mincho" w:hint="eastAsia"/>
                        <w:b/>
                        <w:bCs/>
                        <w:color w:val="FDEFBE"/>
                        <w:kern w:val="0"/>
                        <w:sz w:val="32"/>
                        <w:szCs w:val="32"/>
                      </w:rPr>
                      <w:t>☞</w:t>
                    </w:r>
                    <w:r>
                      <w:rPr>
                        <w:rFonts w:ascii="楷体" w:eastAsia="楷体" w:hAnsi="楷体" w:cs="楷体" w:hint="eastAsia"/>
                        <w:b/>
                        <w:bCs/>
                        <w:color w:val="FDEFBE"/>
                        <w:kern w:val="0"/>
                        <w:sz w:val="32"/>
                        <w:szCs w:val="32"/>
                      </w:rPr>
                      <w:t>名词解释</w:t>
                    </w:r>
                  </w:p>
                  <w:p w:rsidR="006906AB" w:rsidRDefault="006906AB">
                    <w:pPr>
                      <w:jc w:val="center"/>
                    </w:pPr>
                  </w:p>
                </w:txbxContent>
              </v:textbox>
            </v:rect>
            <w10:wrap anchory="page"/>
            <w10:anchorlock/>
          </v:group>
        </w:pict>
      </w:r>
      <w:r>
        <w:rPr>
          <w:rFonts w:ascii="仿宋_GB2312" w:eastAsia="仿宋_GB2312" w:hAnsi="宋体" w:cs="仿宋_GB2312" w:hint="eastAsia"/>
          <w:color w:val="000000"/>
          <w:kern w:val="0"/>
          <w:sz w:val="32"/>
          <w:szCs w:val="32"/>
        </w:rPr>
        <w:t>待费反映单位按规定开支的各类公务接待（含外宾接待）支出。</w:t>
      </w:r>
    </w:p>
    <w:p w:rsidR="006906AB" w:rsidRDefault="006906AB" w:rsidP="00961456">
      <w:pPr>
        <w:widowControl/>
        <w:spacing w:after="0" w:line="560" w:lineRule="exact"/>
        <w:ind w:firstLineChars="200" w:firstLine="640"/>
        <w:rPr>
          <w:rFonts w:ascii="仿宋_GB2312" w:eastAsia="仿宋_GB2312" w:hAnsi="宋体"/>
          <w:color w:val="000000"/>
          <w:kern w:val="0"/>
          <w:sz w:val="32"/>
          <w:szCs w:val="32"/>
        </w:rPr>
      </w:pPr>
      <w:r>
        <w:rPr>
          <w:rFonts w:ascii="仿宋_GB2312" w:eastAsia="仿宋_GB2312" w:hAnsi="宋体" w:cs="仿宋_GB2312" w:hint="eastAsia"/>
          <w:b/>
          <w:bCs/>
          <w:color w:val="000000"/>
          <w:kern w:val="0"/>
          <w:sz w:val="32"/>
          <w:szCs w:val="32"/>
        </w:rPr>
        <w:t>（十三）其</w:t>
      </w:r>
      <w:r w:rsidR="00BA22BC" w:rsidRPr="00BA22BC">
        <w:rPr>
          <w:noProof/>
        </w:rPr>
        <w:pict>
          <v:group id="组合 97" o:spid="_x0000_s1096" style="position:absolute;left:0;text-align:left;margin-left:-81.05pt;margin-top:39.65pt;width:264.85pt;height:43.95pt;z-index:31;mso-wrap-distance-left:0;mso-wrap-distance-right:0;mso-position-horizontal-relative:text;mso-position-vertical-relative:page" coordorigin="4551,52615" coordsize="8546,1398">
            <v:rect id="矩形 1070" o:spid="_x0000_s1097" style="position:absolute;left:4551;top:52615;width:8546;height:1175;visibility:visible" fillcolor="#d8d8d8" stroked="f"/>
            <v:rect id="矩形 1074" o:spid="_x0000_s1098" style="position:absolute;left:4577;top:52890;width:8324;height:1123;visibility:visible;v-text-anchor:middle" fillcolor="#ad002d" strokecolor="#af7621" strokeweight="2pt">
              <v:stroke joinstyle="round"/>
              <v:textbox>
                <w:txbxContent>
                  <w:p w:rsidR="006906AB" w:rsidRDefault="006906AB">
                    <w:pPr>
                      <w:widowControl/>
                      <w:jc w:val="left"/>
                      <w:rPr>
                        <w:rFonts w:ascii="楷体" w:eastAsia="楷体" w:hAnsi="楷体"/>
                        <w:b/>
                        <w:bCs/>
                        <w:color w:val="FDEFBE"/>
                        <w:sz w:val="32"/>
                        <w:szCs w:val="32"/>
                      </w:rPr>
                    </w:pPr>
                    <w:r>
                      <w:rPr>
                        <w:rFonts w:ascii="楷体" w:eastAsia="楷体" w:hAnsi="楷体" w:cs="楷体"/>
                        <w:b/>
                        <w:bCs/>
                        <w:color w:val="FDEFBE"/>
                        <w:kern w:val="0"/>
                        <w:sz w:val="32"/>
                        <w:szCs w:val="32"/>
                      </w:rPr>
                      <w:t>2018</w:t>
                    </w:r>
                    <w:r>
                      <w:rPr>
                        <w:rFonts w:ascii="楷体" w:eastAsia="楷体" w:hAnsi="楷体" w:cs="楷体" w:hint="eastAsia"/>
                        <w:b/>
                        <w:bCs/>
                        <w:color w:val="FDEFBE"/>
                        <w:kern w:val="0"/>
                        <w:sz w:val="32"/>
                        <w:szCs w:val="32"/>
                      </w:rPr>
                      <w:t>年度部门决算</w:t>
                    </w:r>
                    <w:r>
                      <w:rPr>
                        <w:rFonts w:ascii="MS Mincho" w:eastAsia="MS Mincho" w:hAnsi="MS Mincho" w:cs="MS Mincho" w:hint="eastAsia"/>
                        <w:b/>
                        <w:bCs/>
                        <w:color w:val="FDEFBE"/>
                        <w:kern w:val="0"/>
                        <w:sz w:val="32"/>
                        <w:szCs w:val="32"/>
                      </w:rPr>
                      <w:t>☞</w:t>
                    </w:r>
                    <w:r>
                      <w:rPr>
                        <w:rFonts w:ascii="楷体" w:eastAsia="楷体" w:hAnsi="楷体" w:cs="楷体" w:hint="eastAsia"/>
                        <w:b/>
                        <w:bCs/>
                        <w:color w:val="FDEFBE"/>
                        <w:kern w:val="0"/>
                        <w:sz w:val="32"/>
                        <w:szCs w:val="32"/>
                      </w:rPr>
                      <w:t>名词解释</w:t>
                    </w:r>
                  </w:p>
                  <w:p w:rsidR="006906AB" w:rsidRDefault="006906AB">
                    <w:pPr>
                      <w:jc w:val="center"/>
                    </w:pPr>
                  </w:p>
                </w:txbxContent>
              </v:textbox>
            </v:rect>
            <w10:wrap anchory="page"/>
            <w10:anchorlock/>
          </v:group>
        </w:pict>
      </w:r>
      <w:r>
        <w:rPr>
          <w:rFonts w:ascii="仿宋_GB2312" w:eastAsia="仿宋_GB2312" w:hAnsi="宋体" w:cs="仿宋_GB2312" w:hint="eastAsia"/>
          <w:b/>
          <w:bCs/>
          <w:color w:val="000000"/>
          <w:kern w:val="0"/>
          <w:sz w:val="32"/>
          <w:szCs w:val="32"/>
        </w:rPr>
        <w:t>他交通费用：</w:t>
      </w:r>
      <w:r>
        <w:rPr>
          <w:rFonts w:ascii="仿宋_GB2312" w:eastAsia="仿宋_GB2312" w:hAnsi="宋体" w:cs="仿宋_GB2312" w:hint="eastAsia"/>
          <w:color w:val="000000"/>
          <w:kern w:val="0"/>
          <w:sz w:val="32"/>
          <w:szCs w:val="32"/>
        </w:rPr>
        <w:t>填列单位除公务用车运行维护费以外的其他交通费用。如飞机、船舶等的燃料费、维修费、过桥过路费、保险费、出租车费用、公务交通补贴等。</w:t>
      </w:r>
    </w:p>
    <w:p w:rsidR="006906AB" w:rsidRDefault="006906AB" w:rsidP="00961456">
      <w:pPr>
        <w:widowControl/>
        <w:spacing w:after="0" w:line="560" w:lineRule="exact"/>
        <w:ind w:firstLineChars="200" w:firstLine="640"/>
        <w:rPr>
          <w:rFonts w:ascii="仿宋_GB2312" w:eastAsia="仿宋_GB2312" w:hAnsi="宋体"/>
          <w:color w:val="000000"/>
          <w:kern w:val="0"/>
          <w:sz w:val="32"/>
          <w:szCs w:val="32"/>
        </w:rPr>
      </w:pPr>
      <w:r>
        <w:rPr>
          <w:rFonts w:ascii="仿宋_GB2312" w:eastAsia="仿宋_GB2312" w:hAnsi="宋体" w:cs="仿宋_GB2312" w:hint="eastAsia"/>
          <w:b/>
          <w:bCs/>
          <w:color w:val="000000"/>
          <w:kern w:val="0"/>
          <w:sz w:val="32"/>
          <w:szCs w:val="32"/>
        </w:rPr>
        <w:t>（十四）公务用车购置：</w:t>
      </w:r>
      <w:r>
        <w:rPr>
          <w:rFonts w:ascii="仿宋_GB2312" w:eastAsia="仿宋_GB2312" w:hAnsi="宋体" w:cs="仿宋_GB2312" w:hint="eastAsia"/>
          <w:color w:val="000000"/>
          <w:kern w:val="0"/>
          <w:sz w:val="32"/>
          <w:szCs w:val="32"/>
        </w:rPr>
        <w:t>填列单位公务用车车辆购置支出（含车辆购置税）。</w:t>
      </w:r>
    </w:p>
    <w:p w:rsidR="006906AB" w:rsidRDefault="006906AB" w:rsidP="00961456">
      <w:pPr>
        <w:widowControl/>
        <w:spacing w:after="0" w:line="560" w:lineRule="exact"/>
        <w:ind w:firstLineChars="200" w:firstLine="640"/>
        <w:rPr>
          <w:rFonts w:ascii="仿宋_GB2312" w:eastAsia="仿宋_GB2312" w:hAnsi="宋体"/>
          <w:color w:val="000000"/>
          <w:kern w:val="0"/>
          <w:sz w:val="32"/>
          <w:szCs w:val="32"/>
        </w:rPr>
      </w:pPr>
      <w:r>
        <w:rPr>
          <w:rFonts w:ascii="仿宋_GB2312" w:eastAsia="仿宋_GB2312" w:hAnsi="宋体" w:cs="仿宋_GB2312" w:hint="eastAsia"/>
          <w:b/>
          <w:bCs/>
          <w:color w:val="000000"/>
          <w:kern w:val="0"/>
          <w:sz w:val="32"/>
          <w:szCs w:val="32"/>
        </w:rPr>
        <w:lastRenderedPageBreak/>
        <w:t>（十五）其他交通工具购置：</w:t>
      </w:r>
      <w:r>
        <w:rPr>
          <w:rFonts w:ascii="仿宋_GB2312" w:eastAsia="仿宋_GB2312" w:hAnsi="宋体" w:cs="仿宋_GB2312" w:hint="eastAsia"/>
          <w:color w:val="000000"/>
          <w:kern w:val="0"/>
          <w:sz w:val="32"/>
          <w:szCs w:val="32"/>
        </w:rPr>
        <w:t>填列单位除公务用车外的其他各类交通工具（如船舶、飞机）购置支出（含车辆购置税）。</w:t>
      </w:r>
    </w:p>
    <w:p w:rsidR="006906AB" w:rsidRDefault="006906AB" w:rsidP="00961456">
      <w:pPr>
        <w:widowControl/>
        <w:spacing w:after="0" w:line="560" w:lineRule="exact"/>
        <w:ind w:firstLineChars="200" w:firstLine="640"/>
        <w:rPr>
          <w:rFonts w:ascii="仿宋_GB2312" w:eastAsia="仿宋_GB2312" w:hAnsi="宋体"/>
          <w:color w:val="000000"/>
          <w:kern w:val="0"/>
          <w:sz w:val="32"/>
          <w:szCs w:val="32"/>
        </w:rPr>
      </w:pPr>
      <w:r>
        <w:rPr>
          <w:rFonts w:ascii="仿宋_GB2312" w:eastAsia="仿宋_GB2312" w:hAnsi="宋体" w:cs="仿宋_GB2312" w:hint="eastAsia"/>
          <w:b/>
          <w:bCs/>
          <w:color w:val="000000"/>
          <w:kern w:val="0"/>
          <w:sz w:val="32"/>
          <w:szCs w:val="32"/>
        </w:rPr>
        <w:t>（十六）机关运行经费：</w:t>
      </w:r>
      <w:r>
        <w:rPr>
          <w:rFonts w:ascii="仿宋_GB2312" w:eastAsia="仿宋_GB2312" w:hAnsi="宋体" w:cs="仿宋_GB2312"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6906AB" w:rsidRDefault="006906AB" w:rsidP="00BA22BC">
      <w:pPr>
        <w:widowControl/>
        <w:spacing w:after="0" w:line="560" w:lineRule="exact"/>
        <w:ind w:firstLineChars="200" w:firstLine="640"/>
        <w:rPr>
          <w:rFonts w:ascii="仿宋_GB2312" w:eastAsia="仿宋_GB2312" w:hAnsi="Cambria"/>
          <w:kern w:val="0"/>
          <w:sz w:val="32"/>
          <w:szCs w:val="32"/>
        </w:rPr>
      </w:pPr>
      <w:r>
        <w:rPr>
          <w:rFonts w:ascii="仿宋_GB2312" w:eastAsia="仿宋_GB2312" w:hAnsi="宋体" w:cs="仿宋_GB2312" w:hint="eastAsia"/>
          <w:b/>
          <w:bCs/>
          <w:color w:val="000000"/>
          <w:kern w:val="0"/>
          <w:sz w:val="32"/>
          <w:szCs w:val="32"/>
        </w:rPr>
        <w:t>（十七）经费形式</w:t>
      </w:r>
      <w:r>
        <w:rPr>
          <w:rFonts w:ascii="仿宋_GB2312" w:eastAsia="仿宋_GB2312" w:hAnsi="宋体" w:cs="仿宋_GB2312"/>
          <w:b/>
          <w:bCs/>
          <w:color w:val="000000"/>
          <w:kern w:val="0"/>
          <w:sz w:val="32"/>
          <w:szCs w:val="32"/>
        </w:rPr>
        <w:t>:</w:t>
      </w:r>
      <w:r>
        <w:rPr>
          <w:rFonts w:ascii="仿宋_GB2312" w:eastAsia="仿宋_GB2312" w:hAnsi="宋体" w:cs="仿宋_GB2312" w:hint="eastAsia"/>
          <w:color w:val="000000"/>
          <w:kern w:val="0"/>
          <w:sz w:val="32"/>
          <w:szCs w:val="32"/>
        </w:rPr>
        <w:t>按照经费来源，</w:t>
      </w:r>
      <w:r>
        <w:rPr>
          <w:rFonts w:ascii="仿宋_GB2312" w:eastAsia="仿宋_GB2312" w:hAnsi="Cambria" w:cs="仿宋_GB2312" w:hint="eastAsia"/>
          <w:kern w:val="0"/>
          <w:sz w:val="32"/>
          <w:szCs w:val="32"/>
        </w:rPr>
        <w:t>可分为财政拨款、财政</w:t>
      </w:r>
      <w:r w:rsidR="00612EB5">
        <w:rPr>
          <w:rFonts w:ascii="仿宋_GB2312" w:eastAsia="仿宋_GB2312" w:hAnsi="Cambria" w:cs="仿宋_GB2312" w:hint="eastAsia"/>
          <w:kern w:val="0"/>
          <w:sz w:val="32"/>
          <w:szCs w:val="32"/>
        </w:rPr>
        <w:t>性资金基本保证、财政性资金定额或定项补助、财政性资金零补助四类。</w:t>
      </w:r>
    </w:p>
    <w:sectPr w:rsidR="006906AB" w:rsidSect="004F6041">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5D5B" w:rsidRDefault="00E05D5B" w:rsidP="006B45FB">
      <w:pPr>
        <w:spacing w:after="0" w:line="240" w:lineRule="auto"/>
      </w:pPr>
      <w:r>
        <w:separator/>
      </w:r>
    </w:p>
  </w:endnote>
  <w:endnote w:type="continuationSeparator" w:id="1">
    <w:p w:rsidR="00E05D5B" w:rsidRDefault="00E05D5B" w:rsidP="006B45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altName w:val="宋体"/>
    <w:panose1 w:val="00000000000000000000"/>
    <w:charset w:val="86"/>
    <w:family w:val="auto"/>
    <w:notTrueType/>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fixed"/>
    <w:sig w:usb0="00000000" w:usb1="080E0000" w:usb2="00000010" w:usb3="00000000" w:csb0="00040000" w:csb1="00000000"/>
  </w:font>
  <w:font w:name="DengXian-Regular">
    <w:altName w:val="宋体"/>
    <w:charset w:val="86"/>
    <w:family w:val="auto"/>
    <w:pitch w:val="default"/>
    <w:sig w:usb0="00000000" w:usb1="00000000" w:usb2="00000010" w:usb3="00000000" w:csb0="00040001" w:csb1="00000000"/>
  </w:font>
  <w:font w:name="TimesNewRomanPSMT">
    <w:altName w:val="Arial"/>
    <w:charset w:val="00"/>
    <w:family w:val="swiss"/>
    <w:pitch w:val="default"/>
    <w:sig w:usb0="00000000"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5D5B" w:rsidRDefault="00E05D5B" w:rsidP="006B45FB">
      <w:pPr>
        <w:spacing w:after="0" w:line="240" w:lineRule="auto"/>
      </w:pPr>
      <w:r>
        <w:separator/>
      </w:r>
    </w:p>
  </w:footnote>
  <w:footnote w:type="continuationSeparator" w:id="1">
    <w:p w:rsidR="00E05D5B" w:rsidRDefault="00E05D5B" w:rsidP="006B45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6AB" w:rsidRDefault="006906AB" w:rsidP="00D443D0">
    <w:pPr>
      <w:pStyle w:val="a6"/>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F96B03"/>
    <w:multiLevelType w:val="singleLevel"/>
    <w:tmpl w:val="45DB9A87"/>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oNotTrackMoves/>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65E"/>
    <w:rsid w:val="00003D03"/>
    <w:rsid w:val="0005325D"/>
    <w:rsid w:val="000564EB"/>
    <w:rsid w:val="0006739A"/>
    <w:rsid w:val="00080325"/>
    <w:rsid w:val="0009489D"/>
    <w:rsid w:val="000A7DEE"/>
    <w:rsid w:val="000B2879"/>
    <w:rsid w:val="000E2102"/>
    <w:rsid w:val="00110D70"/>
    <w:rsid w:val="001166FE"/>
    <w:rsid w:val="00161456"/>
    <w:rsid w:val="00164936"/>
    <w:rsid w:val="0018429F"/>
    <w:rsid w:val="0018765E"/>
    <w:rsid w:val="0019397D"/>
    <w:rsid w:val="001A3B88"/>
    <w:rsid w:val="001B59D2"/>
    <w:rsid w:val="0021533B"/>
    <w:rsid w:val="002514CE"/>
    <w:rsid w:val="00297945"/>
    <w:rsid w:val="002A7053"/>
    <w:rsid w:val="002F1075"/>
    <w:rsid w:val="003729D5"/>
    <w:rsid w:val="003B19CA"/>
    <w:rsid w:val="003C0F07"/>
    <w:rsid w:val="003E199B"/>
    <w:rsid w:val="003F3D98"/>
    <w:rsid w:val="00401F86"/>
    <w:rsid w:val="00416DDD"/>
    <w:rsid w:val="00430BC4"/>
    <w:rsid w:val="00464574"/>
    <w:rsid w:val="004E3C5F"/>
    <w:rsid w:val="004F6041"/>
    <w:rsid w:val="00507869"/>
    <w:rsid w:val="00536588"/>
    <w:rsid w:val="00552A53"/>
    <w:rsid w:val="00577310"/>
    <w:rsid w:val="005B12F5"/>
    <w:rsid w:val="005B644B"/>
    <w:rsid w:val="005C596C"/>
    <w:rsid w:val="005D22A8"/>
    <w:rsid w:val="005F436B"/>
    <w:rsid w:val="00612EB5"/>
    <w:rsid w:val="0061534C"/>
    <w:rsid w:val="00637746"/>
    <w:rsid w:val="006708A8"/>
    <w:rsid w:val="006906AB"/>
    <w:rsid w:val="006A033E"/>
    <w:rsid w:val="006A6CE0"/>
    <w:rsid w:val="006B3FA6"/>
    <w:rsid w:val="006B45FB"/>
    <w:rsid w:val="006C53BD"/>
    <w:rsid w:val="00716908"/>
    <w:rsid w:val="0071769C"/>
    <w:rsid w:val="0077759C"/>
    <w:rsid w:val="007C31D3"/>
    <w:rsid w:val="007D4A60"/>
    <w:rsid w:val="008079A0"/>
    <w:rsid w:val="008305B8"/>
    <w:rsid w:val="008440CC"/>
    <w:rsid w:val="00846451"/>
    <w:rsid w:val="008762F8"/>
    <w:rsid w:val="00876CC7"/>
    <w:rsid w:val="00891DD7"/>
    <w:rsid w:val="008D7C1F"/>
    <w:rsid w:val="008E1580"/>
    <w:rsid w:val="008F7318"/>
    <w:rsid w:val="00915267"/>
    <w:rsid w:val="00922278"/>
    <w:rsid w:val="0095224F"/>
    <w:rsid w:val="00961456"/>
    <w:rsid w:val="009A63F3"/>
    <w:rsid w:val="009B17A6"/>
    <w:rsid w:val="009C665E"/>
    <w:rsid w:val="009F20A9"/>
    <w:rsid w:val="00A06B7B"/>
    <w:rsid w:val="00A22095"/>
    <w:rsid w:val="00A7009A"/>
    <w:rsid w:val="00A7577D"/>
    <w:rsid w:val="00A8057C"/>
    <w:rsid w:val="00A80FAF"/>
    <w:rsid w:val="00AB1801"/>
    <w:rsid w:val="00AB5C90"/>
    <w:rsid w:val="00AC3544"/>
    <w:rsid w:val="00AF7E80"/>
    <w:rsid w:val="00B000E1"/>
    <w:rsid w:val="00B01469"/>
    <w:rsid w:val="00B20DA5"/>
    <w:rsid w:val="00B3602B"/>
    <w:rsid w:val="00BA22BC"/>
    <w:rsid w:val="00BA3435"/>
    <w:rsid w:val="00BB3D6E"/>
    <w:rsid w:val="00BD619C"/>
    <w:rsid w:val="00C0774B"/>
    <w:rsid w:val="00C17BC6"/>
    <w:rsid w:val="00C37B7E"/>
    <w:rsid w:val="00C704DF"/>
    <w:rsid w:val="00C71379"/>
    <w:rsid w:val="00C975AF"/>
    <w:rsid w:val="00CD7F93"/>
    <w:rsid w:val="00CE034F"/>
    <w:rsid w:val="00D22D20"/>
    <w:rsid w:val="00D443D0"/>
    <w:rsid w:val="00D5470E"/>
    <w:rsid w:val="00D57135"/>
    <w:rsid w:val="00D6667D"/>
    <w:rsid w:val="00D81253"/>
    <w:rsid w:val="00DA1644"/>
    <w:rsid w:val="00DA27B8"/>
    <w:rsid w:val="00DD1283"/>
    <w:rsid w:val="00E05D5B"/>
    <w:rsid w:val="00E34E95"/>
    <w:rsid w:val="00E93146"/>
    <w:rsid w:val="00EA6A8F"/>
    <w:rsid w:val="00EF2E8E"/>
    <w:rsid w:val="00F871D7"/>
    <w:rsid w:val="00FB4D5D"/>
    <w:rsid w:val="00FF04F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041"/>
    <w:pPr>
      <w:widowControl w:val="0"/>
      <w:spacing w:after="160" w:line="480" w:lineRule="auto"/>
      <w:jc w:val="both"/>
    </w:pPr>
    <w:rPr>
      <w:kern w:val="2"/>
      <w:sz w:val="21"/>
      <w:szCs w:val="21"/>
    </w:rPr>
  </w:style>
  <w:style w:type="paragraph" w:styleId="1">
    <w:name w:val="heading 1"/>
    <w:basedOn w:val="a"/>
    <w:next w:val="a"/>
    <w:link w:val="1Char"/>
    <w:uiPriority w:val="99"/>
    <w:qFormat/>
    <w:rsid w:val="004F6041"/>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4F6041"/>
    <w:pPr>
      <w:keepNext/>
      <w:keepLines/>
      <w:spacing w:before="260" w:after="260" w:line="416" w:lineRule="auto"/>
      <w:outlineLvl w:val="1"/>
    </w:pPr>
    <w:rPr>
      <w:rFonts w:ascii="Calibri" w:hAnsi="Calibri" w:cs="Calibri"/>
      <w:b/>
      <w:bCs/>
      <w:sz w:val="32"/>
      <w:szCs w:val="32"/>
    </w:rPr>
  </w:style>
  <w:style w:type="paragraph" w:styleId="3">
    <w:name w:val="heading 3"/>
    <w:basedOn w:val="a"/>
    <w:next w:val="a"/>
    <w:link w:val="3Char"/>
    <w:uiPriority w:val="99"/>
    <w:qFormat/>
    <w:rsid w:val="004F6041"/>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4F6041"/>
    <w:pPr>
      <w:keepNext/>
      <w:keepLines/>
      <w:spacing w:before="280" w:after="290" w:line="376" w:lineRule="auto"/>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4F6041"/>
    <w:rPr>
      <w:rFonts w:ascii="Times New Roman" w:eastAsia="宋体" w:hAnsi="Times New Roman" w:cs="Times New Roman"/>
      <w:b/>
      <w:bCs/>
      <w:kern w:val="44"/>
      <w:sz w:val="44"/>
      <w:szCs w:val="44"/>
    </w:rPr>
  </w:style>
  <w:style w:type="character" w:customStyle="1" w:styleId="2Char">
    <w:name w:val="标题 2 Char"/>
    <w:basedOn w:val="a0"/>
    <w:link w:val="2"/>
    <w:uiPriority w:val="99"/>
    <w:locked/>
    <w:rsid w:val="004F6041"/>
    <w:rPr>
      <w:rFonts w:ascii="Calibri" w:eastAsia="宋体" w:hAnsi="Calibri" w:cs="Calibri"/>
      <w:b/>
      <w:bCs/>
      <w:sz w:val="32"/>
      <w:szCs w:val="32"/>
    </w:rPr>
  </w:style>
  <w:style w:type="character" w:customStyle="1" w:styleId="3Char">
    <w:name w:val="标题 3 Char"/>
    <w:basedOn w:val="a0"/>
    <w:link w:val="3"/>
    <w:uiPriority w:val="99"/>
    <w:locked/>
    <w:rsid w:val="004F6041"/>
    <w:rPr>
      <w:rFonts w:ascii="Times New Roman" w:eastAsia="宋体" w:hAnsi="Times New Roman" w:cs="Times New Roman"/>
      <w:b/>
      <w:bCs/>
      <w:sz w:val="32"/>
      <w:szCs w:val="32"/>
    </w:rPr>
  </w:style>
  <w:style w:type="character" w:customStyle="1" w:styleId="4Char">
    <w:name w:val="标题 4 Char"/>
    <w:basedOn w:val="a0"/>
    <w:link w:val="4"/>
    <w:uiPriority w:val="99"/>
    <w:locked/>
    <w:rsid w:val="004F6041"/>
    <w:rPr>
      <w:rFonts w:ascii="Calibri" w:eastAsia="宋体" w:hAnsi="Calibri" w:cs="Calibri"/>
      <w:b/>
      <w:bCs/>
      <w:sz w:val="28"/>
      <w:szCs w:val="28"/>
    </w:rPr>
  </w:style>
  <w:style w:type="paragraph" w:styleId="a3">
    <w:name w:val="Date"/>
    <w:basedOn w:val="a"/>
    <w:next w:val="a"/>
    <w:link w:val="Char"/>
    <w:uiPriority w:val="99"/>
    <w:rsid w:val="004F6041"/>
    <w:pPr>
      <w:ind w:leftChars="2500" w:left="100"/>
    </w:pPr>
  </w:style>
  <w:style w:type="character" w:customStyle="1" w:styleId="Char">
    <w:name w:val="日期 Char"/>
    <w:basedOn w:val="a0"/>
    <w:link w:val="a3"/>
    <w:uiPriority w:val="99"/>
    <w:locked/>
    <w:rsid w:val="004F6041"/>
    <w:rPr>
      <w:rFonts w:ascii="Times New Roman" w:eastAsia="宋体" w:hAnsi="Times New Roman" w:cs="Times New Roman"/>
      <w:sz w:val="24"/>
      <w:szCs w:val="24"/>
    </w:rPr>
  </w:style>
  <w:style w:type="paragraph" w:styleId="a4">
    <w:name w:val="Balloon Text"/>
    <w:basedOn w:val="a"/>
    <w:link w:val="Char0"/>
    <w:uiPriority w:val="99"/>
    <w:semiHidden/>
    <w:rsid w:val="004F6041"/>
    <w:rPr>
      <w:sz w:val="18"/>
      <w:szCs w:val="18"/>
    </w:rPr>
  </w:style>
  <w:style w:type="character" w:customStyle="1" w:styleId="Char0">
    <w:name w:val="批注框文本 Char"/>
    <w:basedOn w:val="a0"/>
    <w:link w:val="a4"/>
    <w:uiPriority w:val="99"/>
    <w:locked/>
    <w:rsid w:val="004F6041"/>
    <w:rPr>
      <w:rFonts w:ascii="Times New Roman" w:eastAsia="宋体" w:hAnsi="Times New Roman" w:cs="Times New Roman"/>
      <w:sz w:val="18"/>
      <w:szCs w:val="18"/>
    </w:rPr>
  </w:style>
  <w:style w:type="paragraph" w:styleId="a5">
    <w:name w:val="footer"/>
    <w:basedOn w:val="a"/>
    <w:link w:val="Char1"/>
    <w:uiPriority w:val="99"/>
    <w:rsid w:val="004F6041"/>
    <w:pPr>
      <w:tabs>
        <w:tab w:val="center" w:pos="4153"/>
        <w:tab w:val="right" w:pos="8306"/>
      </w:tabs>
      <w:snapToGrid w:val="0"/>
      <w:jc w:val="left"/>
    </w:pPr>
    <w:rPr>
      <w:rFonts w:ascii="Cambria" w:eastAsia="黑体" w:hAnsi="Cambria" w:cs="Cambria"/>
      <w:sz w:val="18"/>
      <w:szCs w:val="18"/>
    </w:rPr>
  </w:style>
  <w:style w:type="character" w:customStyle="1" w:styleId="Char1">
    <w:name w:val="页脚 Char"/>
    <w:basedOn w:val="a0"/>
    <w:link w:val="a5"/>
    <w:uiPriority w:val="99"/>
    <w:locked/>
    <w:rsid w:val="004F6041"/>
    <w:rPr>
      <w:sz w:val="18"/>
      <w:szCs w:val="18"/>
    </w:rPr>
  </w:style>
  <w:style w:type="paragraph" w:styleId="a6">
    <w:name w:val="header"/>
    <w:basedOn w:val="a"/>
    <w:link w:val="Char2"/>
    <w:uiPriority w:val="99"/>
    <w:rsid w:val="004F6041"/>
    <w:pPr>
      <w:pBdr>
        <w:bottom w:val="single" w:sz="6" w:space="1" w:color="auto"/>
      </w:pBdr>
      <w:tabs>
        <w:tab w:val="center" w:pos="4153"/>
        <w:tab w:val="right" w:pos="8306"/>
      </w:tabs>
      <w:snapToGrid w:val="0"/>
      <w:jc w:val="center"/>
    </w:pPr>
    <w:rPr>
      <w:rFonts w:ascii="Cambria" w:eastAsia="黑体" w:hAnsi="Cambria" w:cs="Cambria"/>
      <w:sz w:val="18"/>
      <w:szCs w:val="18"/>
    </w:rPr>
  </w:style>
  <w:style w:type="character" w:customStyle="1" w:styleId="Char2">
    <w:name w:val="页眉 Char"/>
    <w:basedOn w:val="a0"/>
    <w:link w:val="a6"/>
    <w:uiPriority w:val="99"/>
    <w:locked/>
    <w:rsid w:val="004F6041"/>
    <w:rPr>
      <w:sz w:val="18"/>
      <w:szCs w:val="18"/>
    </w:rPr>
  </w:style>
  <w:style w:type="paragraph" w:styleId="a7">
    <w:name w:val="Subtitle"/>
    <w:basedOn w:val="a"/>
    <w:next w:val="a"/>
    <w:link w:val="Char3"/>
    <w:uiPriority w:val="99"/>
    <w:qFormat/>
    <w:rsid w:val="004F6041"/>
    <w:pPr>
      <w:widowControl/>
      <w:spacing w:after="200" w:line="276" w:lineRule="auto"/>
      <w:jc w:val="left"/>
    </w:pPr>
    <w:rPr>
      <w:rFonts w:ascii="Calibri" w:hAnsi="Calibri" w:cs="Calibri"/>
      <w:i/>
      <w:iCs/>
      <w:color w:val="F0A22E"/>
      <w:spacing w:val="15"/>
      <w:kern w:val="0"/>
      <w:sz w:val="24"/>
      <w:szCs w:val="24"/>
    </w:rPr>
  </w:style>
  <w:style w:type="character" w:customStyle="1" w:styleId="Char3">
    <w:name w:val="副标题 Char"/>
    <w:basedOn w:val="a0"/>
    <w:link w:val="a7"/>
    <w:uiPriority w:val="99"/>
    <w:locked/>
    <w:rsid w:val="004F6041"/>
    <w:rPr>
      <w:rFonts w:ascii="Calibri" w:eastAsia="宋体" w:hAnsi="Calibri" w:cs="Calibri"/>
      <w:i/>
      <w:iCs/>
      <w:color w:val="F0A22E"/>
      <w:spacing w:val="15"/>
      <w:kern w:val="0"/>
      <w:sz w:val="24"/>
      <w:szCs w:val="24"/>
    </w:rPr>
  </w:style>
  <w:style w:type="paragraph" w:styleId="a8">
    <w:name w:val="Title"/>
    <w:basedOn w:val="a"/>
    <w:next w:val="a"/>
    <w:link w:val="Char4"/>
    <w:uiPriority w:val="99"/>
    <w:qFormat/>
    <w:rsid w:val="004F6041"/>
    <w:pPr>
      <w:widowControl/>
      <w:pBdr>
        <w:bottom w:val="single" w:sz="8" w:space="4" w:color="F0A22E"/>
      </w:pBdr>
      <w:spacing w:after="300"/>
      <w:jc w:val="left"/>
    </w:pPr>
    <w:rPr>
      <w:rFonts w:ascii="Calibri" w:hAnsi="Calibri" w:cs="Calibri"/>
      <w:color w:val="3B2C24"/>
      <w:spacing w:val="5"/>
      <w:kern w:val="28"/>
      <w:sz w:val="52"/>
      <w:szCs w:val="52"/>
    </w:rPr>
  </w:style>
  <w:style w:type="character" w:customStyle="1" w:styleId="Char4">
    <w:name w:val="标题 Char"/>
    <w:basedOn w:val="a0"/>
    <w:link w:val="a8"/>
    <w:uiPriority w:val="99"/>
    <w:locked/>
    <w:rsid w:val="004F6041"/>
    <w:rPr>
      <w:rFonts w:ascii="Calibri" w:eastAsia="宋体" w:hAnsi="Calibri" w:cs="Calibri"/>
      <w:color w:val="3B2C24"/>
      <w:spacing w:val="5"/>
      <w:kern w:val="28"/>
      <w:sz w:val="52"/>
      <w:szCs w:val="52"/>
    </w:rPr>
  </w:style>
  <w:style w:type="table" w:styleId="a9">
    <w:name w:val="Table Grid"/>
    <w:basedOn w:val="a1"/>
    <w:uiPriority w:val="99"/>
    <w:rsid w:val="004F6041"/>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No Spacing"/>
    <w:link w:val="Char5"/>
    <w:uiPriority w:val="99"/>
    <w:qFormat/>
    <w:rsid w:val="004F6041"/>
    <w:pPr>
      <w:spacing w:after="160" w:line="480" w:lineRule="auto"/>
    </w:pPr>
    <w:rPr>
      <w:rFonts w:ascii="Cambria" w:eastAsia="黑体" w:hAnsi="Cambria" w:cs="Cambria"/>
      <w:sz w:val="22"/>
      <w:szCs w:val="22"/>
    </w:rPr>
  </w:style>
  <w:style w:type="character" w:customStyle="1" w:styleId="Char5">
    <w:name w:val="无间隔 Char"/>
    <w:basedOn w:val="a0"/>
    <w:link w:val="aa"/>
    <w:uiPriority w:val="99"/>
    <w:locked/>
    <w:rsid w:val="004F6041"/>
    <w:rPr>
      <w:rFonts w:ascii="Cambria" w:eastAsia="黑体" w:hAnsi="Cambria" w:cs="Cambria"/>
      <w:sz w:val="22"/>
      <w:szCs w:val="22"/>
      <w:lang w:val="en-US" w:eastAsia="zh-CN" w:bidi="ar-SA"/>
    </w:rPr>
  </w:style>
  <w:style w:type="character" w:customStyle="1" w:styleId="Style1">
    <w:name w:val="Style1"/>
    <w:basedOn w:val="a0"/>
    <w:uiPriority w:val="99"/>
    <w:rsid w:val="004F6041"/>
    <w:rPr>
      <w:rFonts w:ascii="Cambria" w:eastAsia="黑体" w:hAnsi="黑体" w:cs="Cambria"/>
      <w:sz w:val="22"/>
      <w:szCs w:val="22"/>
      <w:lang w:eastAsia="zh-CN"/>
    </w:rPr>
  </w:style>
  <w:style w:type="character" w:customStyle="1" w:styleId="Style2">
    <w:name w:val="Style2"/>
    <w:basedOn w:val="a0"/>
    <w:uiPriority w:val="99"/>
    <w:rsid w:val="004F6041"/>
    <w:rPr>
      <w:rFonts w:ascii="Cambria" w:eastAsia="黑体" w:hAnsi="黑体" w:cs="Cambria"/>
      <w:sz w:val="22"/>
      <w:szCs w:val="22"/>
      <w:lang w:eastAsia="zh-CN"/>
    </w:rPr>
  </w:style>
  <w:style w:type="character" w:customStyle="1" w:styleId="Style3">
    <w:name w:val="Style3"/>
    <w:basedOn w:val="a0"/>
    <w:uiPriority w:val="99"/>
    <w:rsid w:val="004F6041"/>
    <w:rPr>
      <w:rFonts w:ascii="Cambria" w:eastAsia="黑体" w:hAnsi="黑体" w:cs="Cambria"/>
      <w:sz w:val="22"/>
      <w:szCs w:val="22"/>
      <w:lang w:eastAsia="zh-CN"/>
    </w:rPr>
  </w:style>
  <w:style w:type="character" w:customStyle="1" w:styleId="Style4">
    <w:name w:val="Style4"/>
    <w:basedOn w:val="a0"/>
    <w:uiPriority w:val="99"/>
    <w:rsid w:val="004F6041"/>
    <w:rPr>
      <w:rFonts w:ascii="Cambria" w:eastAsia="黑体" w:hAnsi="黑体" w:cs="Cambria"/>
      <w:sz w:val="22"/>
      <w:szCs w:val="22"/>
      <w:lang w:eastAsia="zh-CN"/>
    </w:rPr>
  </w:style>
  <w:style w:type="character" w:customStyle="1" w:styleId="Style5">
    <w:name w:val="Style5"/>
    <w:basedOn w:val="a0"/>
    <w:uiPriority w:val="99"/>
    <w:rsid w:val="004F6041"/>
    <w:rPr>
      <w:rFonts w:ascii="Cambria" w:eastAsia="黑体" w:hAnsi="黑体" w:cs="Cambria"/>
      <w:sz w:val="22"/>
      <w:szCs w:val="22"/>
      <w:lang w:eastAsia="zh-CN"/>
    </w:rPr>
  </w:style>
</w:styles>
</file>

<file path=word/webSettings.xml><?xml version="1.0" encoding="utf-8"?>
<w:webSettings xmlns:r="http://schemas.openxmlformats.org/officeDocument/2006/relationships" xmlns:w="http://schemas.openxmlformats.org/wordprocessingml/2006/main">
  <w:divs>
    <w:div w:id="1273123608">
      <w:marLeft w:val="0"/>
      <w:marRight w:val="0"/>
      <w:marTop w:val="0"/>
      <w:marBottom w:val="0"/>
      <w:divBdr>
        <w:top w:val="none" w:sz="0" w:space="0" w:color="auto"/>
        <w:left w:val="none" w:sz="0" w:space="0" w:color="auto"/>
        <w:bottom w:val="none" w:sz="0" w:space="0" w:color="auto"/>
        <w:right w:val="none" w:sz="0" w:space="0" w:color="auto"/>
      </w:divBdr>
    </w:div>
    <w:div w:id="1273123609">
      <w:marLeft w:val="0"/>
      <w:marRight w:val="0"/>
      <w:marTop w:val="0"/>
      <w:marBottom w:val="0"/>
      <w:divBdr>
        <w:top w:val="none" w:sz="0" w:space="0" w:color="auto"/>
        <w:left w:val="none" w:sz="0" w:space="0" w:color="auto"/>
        <w:bottom w:val="none" w:sz="0" w:space="0" w:color="auto"/>
        <w:right w:val="none" w:sz="0" w:space="0" w:color="auto"/>
      </w:divBdr>
    </w:div>
    <w:div w:id="1273123610">
      <w:marLeft w:val="0"/>
      <w:marRight w:val="0"/>
      <w:marTop w:val="0"/>
      <w:marBottom w:val="0"/>
      <w:divBdr>
        <w:top w:val="none" w:sz="0" w:space="0" w:color="auto"/>
        <w:left w:val="none" w:sz="0" w:space="0" w:color="auto"/>
        <w:bottom w:val="none" w:sz="0" w:space="0" w:color="auto"/>
        <w:right w:val="none" w:sz="0" w:space="0" w:color="auto"/>
      </w:divBdr>
    </w:div>
    <w:div w:id="1273123611">
      <w:marLeft w:val="0"/>
      <w:marRight w:val="0"/>
      <w:marTop w:val="0"/>
      <w:marBottom w:val="0"/>
      <w:divBdr>
        <w:top w:val="none" w:sz="0" w:space="0" w:color="auto"/>
        <w:left w:val="none" w:sz="0" w:space="0" w:color="auto"/>
        <w:bottom w:val="none" w:sz="0" w:space="0" w:color="auto"/>
        <w:right w:val="none" w:sz="0" w:space="0" w:color="auto"/>
      </w:divBdr>
    </w:div>
    <w:div w:id="1273123612">
      <w:marLeft w:val="0"/>
      <w:marRight w:val="0"/>
      <w:marTop w:val="0"/>
      <w:marBottom w:val="0"/>
      <w:divBdr>
        <w:top w:val="none" w:sz="0" w:space="0" w:color="auto"/>
        <w:left w:val="none" w:sz="0" w:space="0" w:color="auto"/>
        <w:bottom w:val="none" w:sz="0" w:space="0" w:color="auto"/>
        <w:right w:val="none" w:sz="0" w:space="0" w:color="auto"/>
      </w:divBdr>
    </w:div>
    <w:div w:id="1273123613">
      <w:marLeft w:val="0"/>
      <w:marRight w:val="0"/>
      <w:marTop w:val="0"/>
      <w:marBottom w:val="0"/>
      <w:divBdr>
        <w:top w:val="none" w:sz="0" w:space="0" w:color="auto"/>
        <w:left w:val="none" w:sz="0" w:space="0" w:color="auto"/>
        <w:bottom w:val="none" w:sz="0" w:space="0" w:color="auto"/>
        <w:right w:val="none" w:sz="0" w:space="0" w:color="auto"/>
      </w:divBdr>
    </w:div>
    <w:div w:id="1273123614">
      <w:marLeft w:val="0"/>
      <w:marRight w:val="0"/>
      <w:marTop w:val="0"/>
      <w:marBottom w:val="0"/>
      <w:divBdr>
        <w:top w:val="none" w:sz="0" w:space="0" w:color="auto"/>
        <w:left w:val="none" w:sz="0" w:space="0" w:color="auto"/>
        <w:bottom w:val="none" w:sz="0" w:space="0" w:color="auto"/>
        <w:right w:val="none" w:sz="0" w:space="0" w:color="auto"/>
      </w:divBdr>
    </w:div>
    <w:div w:id="1273123615">
      <w:marLeft w:val="0"/>
      <w:marRight w:val="0"/>
      <w:marTop w:val="0"/>
      <w:marBottom w:val="0"/>
      <w:divBdr>
        <w:top w:val="none" w:sz="0" w:space="0" w:color="auto"/>
        <w:left w:val="none" w:sz="0" w:space="0" w:color="auto"/>
        <w:bottom w:val="none" w:sz="0" w:space="0" w:color="auto"/>
        <w:right w:val="none" w:sz="0" w:space="0" w:color="auto"/>
      </w:divBdr>
    </w:div>
    <w:div w:id="1273123616">
      <w:marLeft w:val="0"/>
      <w:marRight w:val="0"/>
      <w:marTop w:val="0"/>
      <w:marBottom w:val="0"/>
      <w:divBdr>
        <w:top w:val="none" w:sz="0" w:space="0" w:color="auto"/>
        <w:left w:val="none" w:sz="0" w:space="0" w:color="auto"/>
        <w:bottom w:val="none" w:sz="0" w:space="0" w:color="auto"/>
        <w:right w:val="none" w:sz="0" w:space="0" w:color="auto"/>
      </w:divBdr>
    </w:div>
    <w:div w:id="1273123617">
      <w:marLeft w:val="0"/>
      <w:marRight w:val="0"/>
      <w:marTop w:val="0"/>
      <w:marBottom w:val="0"/>
      <w:divBdr>
        <w:top w:val="none" w:sz="0" w:space="0" w:color="auto"/>
        <w:left w:val="none" w:sz="0" w:space="0" w:color="auto"/>
        <w:bottom w:val="none" w:sz="0" w:space="0" w:color="auto"/>
        <w:right w:val="none" w:sz="0" w:space="0" w:color="auto"/>
      </w:divBdr>
    </w:div>
    <w:div w:id="1273123618">
      <w:marLeft w:val="0"/>
      <w:marRight w:val="0"/>
      <w:marTop w:val="0"/>
      <w:marBottom w:val="0"/>
      <w:divBdr>
        <w:top w:val="none" w:sz="0" w:space="0" w:color="auto"/>
        <w:left w:val="none" w:sz="0" w:space="0" w:color="auto"/>
        <w:bottom w:val="none" w:sz="0" w:space="0" w:color="auto"/>
        <w:right w:val="none" w:sz="0" w:space="0" w:color="auto"/>
      </w:divBdr>
    </w:div>
    <w:div w:id="1273123619">
      <w:marLeft w:val="0"/>
      <w:marRight w:val="0"/>
      <w:marTop w:val="0"/>
      <w:marBottom w:val="0"/>
      <w:divBdr>
        <w:top w:val="none" w:sz="0" w:space="0" w:color="auto"/>
        <w:left w:val="none" w:sz="0" w:space="0" w:color="auto"/>
        <w:bottom w:val="none" w:sz="0" w:space="0" w:color="auto"/>
        <w:right w:val="none" w:sz="0" w:space="0" w:color="auto"/>
      </w:divBdr>
    </w:div>
    <w:div w:id="1273123620">
      <w:marLeft w:val="0"/>
      <w:marRight w:val="0"/>
      <w:marTop w:val="0"/>
      <w:marBottom w:val="0"/>
      <w:divBdr>
        <w:top w:val="none" w:sz="0" w:space="0" w:color="auto"/>
        <w:left w:val="none" w:sz="0" w:space="0" w:color="auto"/>
        <w:bottom w:val="none" w:sz="0" w:space="0" w:color="auto"/>
        <w:right w:val="none" w:sz="0" w:space="0" w:color="auto"/>
      </w:divBdr>
    </w:div>
    <w:div w:id="1273123621">
      <w:marLeft w:val="0"/>
      <w:marRight w:val="0"/>
      <w:marTop w:val="0"/>
      <w:marBottom w:val="0"/>
      <w:divBdr>
        <w:top w:val="none" w:sz="0" w:space="0" w:color="auto"/>
        <w:left w:val="none" w:sz="0" w:space="0" w:color="auto"/>
        <w:bottom w:val="none" w:sz="0" w:space="0" w:color="auto"/>
        <w:right w:val="none" w:sz="0" w:space="0" w:color="auto"/>
      </w:divBdr>
    </w:div>
    <w:div w:id="1273123622">
      <w:marLeft w:val="0"/>
      <w:marRight w:val="0"/>
      <w:marTop w:val="0"/>
      <w:marBottom w:val="0"/>
      <w:divBdr>
        <w:top w:val="none" w:sz="0" w:space="0" w:color="auto"/>
        <w:left w:val="none" w:sz="0" w:space="0" w:color="auto"/>
        <w:bottom w:val="none" w:sz="0" w:space="0" w:color="auto"/>
        <w:right w:val="none" w:sz="0" w:space="0" w:color="auto"/>
      </w:divBdr>
    </w:div>
    <w:div w:id="1273123623">
      <w:marLeft w:val="0"/>
      <w:marRight w:val="0"/>
      <w:marTop w:val="0"/>
      <w:marBottom w:val="0"/>
      <w:divBdr>
        <w:top w:val="none" w:sz="0" w:space="0" w:color="auto"/>
        <w:left w:val="none" w:sz="0" w:space="0" w:color="auto"/>
        <w:bottom w:val="none" w:sz="0" w:space="0" w:color="auto"/>
        <w:right w:val="none" w:sz="0" w:space="0" w:color="auto"/>
      </w:divBdr>
    </w:div>
    <w:div w:id="1273123624">
      <w:marLeft w:val="0"/>
      <w:marRight w:val="0"/>
      <w:marTop w:val="0"/>
      <w:marBottom w:val="0"/>
      <w:divBdr>
        <w:top w:val="none" w:sz="0" w:space="0" w:color="auto"/>
        <w:left w:val="none" w:sz="0" w:space="0" w:color="auto"/>
        <w:bottom w:val="none" w:sz="0" w:space="0" w:color="auto"/>
        <w:right w:val="none" w:sz="0" w:space="0" w:color="auto"/>
      </w:divBdr>
    </w:div>
    <w:div w:id="1273123625">
      <w:marLeft w:val="0"/>
      <w:marRight w:val="0"/>
      <w:marTop w:val="0"/>
      <w:marBottom w:val="0"/>
      <w:divBdr>
        <w:top w:val="none" w:sz="0" w:space="0" w:color="auto"/>
        <w:left w:val="none" w:sz="0" w:space="0" w:color="auto"/>
        <w:bottom w:val="none" w:sz="0" w:space="0" w:color="auto"/>
        <w:right w:val="none" w:sz="0" w:space="0" w:color="auto"/>
      </w:divBdr>
    </w:div>
    <w:div w:id="12731236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TotalTime>
  <Pages>1</Pages>
  <Words>2069</Words>
  <Characters>11795</Characters>
  <Application>Microsoft Office Word</Application>
  <DocSecurity>0</DocSecurity>
  <Lines>98</Lines>
  <Paragraphs>27</Paragraphs>
  <ScaleCrop>false</ScaleCrop>
  <Company>Microsoft</Company>
  <LinksUpToDate>false</LinksUpToDate>
  <CharactersWithSpaces>13837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2017年度部门决算</dc:title>
  <dc:subject>石家庄市xxx部门</dc:subject>
  <dc:creator>User</dc:creator>
  <cp:keywords/>
  <dc:description/>
  <cp:lastModifiedBy>微软用户</cp:lastModifiedBy>
  <cp:revision>90</cp:revision>
  <cp:lastPrinted>2019-08-05T00:49:00Z</cp:lastPrinted>
  <dcterms:created xsi:type="dcterms:W3CDTF">2018-08-29T08:38:00Z</dcterms:created>
  <dcterms:modified xsi:type="dcterms:W3CDTF">2024-08-23T07:44:00Z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2052-11.1.0.8931</vt:lpwstr>
  </property>
</Properties>
</file>