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40686">
      <w:pPr>
        <w:jc w:val="center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drawing>
          <wp:inline distT="0" distB="0" distL="114300" distR="114300">
            <wp:extent cx="5609590" cy="7607935"/>
            <wp:effectExtent l="0" t="0" r="13970" b="12065"/>
            <wp:docPr id="3" name="图片 3" descr="2023整体支出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整体支出评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1B41E">
      <w:pPr>
        <w:jc w:val="center"/>
        <w:rPr>
          <w:rFonts w:hint="eastAsia" w:ascii="Times New Roman" w:hAnsi="Times New Roman"/>
          <w:sz w:val="44"/>
          <w:szCs w:val="44"/>
        </w:rPr>
      </w:pPr>
    </w:p>
    <w:p w14:paraId="5646D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附件：1</w:t>
      </w:r>
    </w:p>
    <w:p w14:paraId="69989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整体绩效评价报告</w:t>
      </w:r>
    </w:p>
    <w:p w14:paraId="172C0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</w:p>
    <w:p w14:paraId="2C46D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按照财政局开展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2023年度预算整体支出绩效评价要求，现将评价情况总结如下：</w:t>
      </w:r>
    </w:p>
    <w:p w14:paraId="5E50B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整体概况</w:t>
      </w:r>
    </w:p>
    <w:p w14:paraId="7617F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年度申请预算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资金包括人员、经费、项目等共计收入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>87653.38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万元，实际支出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87653.38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万元，预算执行率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%。其中：专项项目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金额合计859</w:t>
      </w:r>
      <w:r>
        <w:rPr>
          <w:rFonts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1.443264 万元，实际支出859</w:t>
      </w:r>
      <w:r>
        <w:rPr>
          <w:rFonts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1.443264 万元，执行率为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3BC29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部门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总体绩效目标和绩效指标设定情况</w:t>
      </w:r>
    </w:p>
    <w:p w14:paraId="111AC231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本部门年初设定的部门</w:t>
      </w:r>
      <w:r>
        <w:rPr>
          <w:rFonts w:hint="eastAsia" w:ascii="仿宋" w:hAnsi="仿宋" w:eastAsia="仿宋"/>
          <w:sz w:val="32"/>
          <w:szCs w:val="32"/>
        </w:rPr>
        <w:t>整体</w:t>
      </w:r>
      <w:r>
        <w:rPr>
          <w:rFonts w:ascii="仿宋" w:hAnsi="仿宋" w:eastAsia="仿宋"/>
          <w:sz w:val="32"/>
          <w:szCs w:val="32"/>
        </w:rPr>
        <w:t>绩效指标是：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2023年，全力围绕加快建设“京津冀魅力中等城市”目标和要求，认真落实市委市政府工作安排和贯彻住建行业上级各项决策部署，发挥住建职能，多措并举，统筹推进各项工作。一是全力推进住房保障工程。确保张家窑村棚改项目年底具备交房条件；全力做好府前西街两侧区域城中村和2个老旧小区改造工作，加强施工管理，保障质量安全，确保改造按时保质完成，提升市民居住幸福指数；扎实推进全市农村危房改造动态监测，加强农村住房安全保障。二是继续加强燃气、供热行业监管力度，全面提升行业服务水平。全力做好城区燃气、供热保障工作，抓好双代改造后期各项保障工作和运行安全管理，保障农村冬季清洁取暖。三是牵头推进城市更新工作，确保府前西街两侧区域城市更新项目顺利实施，大力推进装配式住宅和被动式超低能耗建筑。四是继续全面加强房地产和建筑市场管理工作，进一步规范房地产开发行为，抓好建筑市场拖欠农民工工资治理，规范物业服务行业管理；狠抓建筑质量和安全，确保建筑领域零事故；积极推广新型节能建材应用，大力推广使用绿色建筑及装配式建筑项目。五是扎实推进人防工作开展和稳步推进消防设计审查和验收工作，提升人防设施管理水平和建设工程消防审查验收监管水平。六是全面推进工程建设项目审批制度改革工作，优化工程建设项目审批流程，大力推进联审联验，提升政务服务水平。 </w:t>
      </w:r>
    </w:p>
    <w:p w14:paraId="422F6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三、绩效评价组织情况</w:t>
      </w:r>
    </w:p>
    <w:p w14:paraId="27C9A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本次绩效评价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个，占部门项目总数的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%，涉及金额859</w:t>
      </w:r>
      <w:r>
        <w:rPr>
          <w:rFonts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1.443264 万元。采取成立本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绩效自评工作组的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，本着客观、公正、公开的原则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认真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开展自评工作，所有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项目的绩效自评均设计了合理、明晰、可考核的、关键性产出指标和效果指标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自评结果真实可靠。</w:t>
      </w:r>
    </w:p>
    <w:p w14:paraId="5466C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四、绩效实现情况分析</w:t>
      </w:r>
    </w:p>
    <w:p w14:paraId="3BA2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项目绩效目标完成情况。</w:t>
      </w:r>
    </w:p>
    <w:p w14:paraId="4D3878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2023年以来，</w:t>
      </w:r>
      <w:r>
        <w:rPr>
          <w:rFonts w:hint="eastAsia" w:ascii="宋体" w:hAnsi="宋体" w:eastAsia="方正仿宋简体" w:cs="方正仿宋简体"/>
          <w:color w:val="auto"/>
          <w:sz w:val="32"/>
          <w:szCs w:val="22"/>
          <w:lang w:val="en-US" w:eastAsia="zh-CN"/>
        </w:rPr>
        <w:t>住建局在市委市政府正确领导下，全力推进棚户区改造、老旧小区改造等重点项目和民生工程建设，强化提升物业行业、供热燃气行业监管水平，规范建筑市场、房地产市场、人防、消防管理秩序，确保重点项目科学实施。</w:t>
      </w: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是农村清洁取暖双代改造工程实施，提升了大气环境质量。通过科学组织实施，加强双代用户使用安全管理，双代运行补贴发放到位；严格项目验收管理，确保安装合格，规范上级专款和本级资金使用；加强管理，良好运营，减少用煤污染物的排放，确保用户供暖安全达标；从而有效地改善了大气环境质量。二是棚改项目、老旧小区项目实施，有效改善了市民居住环境。邢庄子棚改项目、乔家洼流水沟项目、张家窑棚改、老庄子棚改、2016年2017年棚户区改造货币化安置项目实施，科学拨付资金，保障了工程进展和建设项目实施的可持续性。老旧小区资金的拨付，促进了工程实施，改善了小区环境。通过改造提升小区居民幸福居住指数，提升小区楼房保暖设施，让小区居民满意。三是城镇和乡村既有建筑节能改造工程、沙河安置小区项目、南二环路翻修等市政项目拨付资金，项目实施的社会效应和持续性效果明显；提升了城市承载力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。城区翻修道路项目贷款本金利息的偿还，保障了该项目实施的可持续性。四是城市体检项目、燃气规划、自然灾害综合风险普查房屋建筑调查项目科学实施，按时拨付资金，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已完成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城市体检报告，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房屋建筑调查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数据完整符合要求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，燃气建设管理依规进行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五是抗震房等建设项目资金的按时拨付，保障了建设项目持续性。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六是住建局业务培训费等专项经费的安排，保障了机关工作的顺利开展，提升了机关工作效能和服务水平。</w:t>
      </w:r>
    </w:p>
    <w:p w14:paraId="5CE4EF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  <w:lang w:eastAsia="zh-CN"/>
        </w:rPr>
        <w:t>（二）部门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u w:val="none"/>
        </w:rPr>
        <w:t>整体支出绩效目标实现情况</w:t>
      </w:r>
    </w:p>
    <w:p w14:paraId="1ADC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预算绩效支出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紧紧围绕“完善城市功能、提高城市发展质量、创造优良人居环境”的目标，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立足服务大局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，强化预算绩效管理，科学安排资金，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多措并举，进一步保障提升了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城市综合承载能力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，保障棚改和老旧小区工程、双代工作顺利实施，推进了节能改造和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实现城乡建设事业向前发展。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棚改、老旧小区改造项目资金得到保障，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</w:t>
      </w:r>
      <w:r>
        <w:rPr>
          <w:rFonts w:hint="eastAsia" w:ascii="仿宋" w:hAnsi="仿宋" w:eastAsia="仿宋" w:cs="仿宋"/>
          <w:sz w:val="32"/>
          <w:szCs w:val="32"/>
        </w:rPr>
        <w:t>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科学有序推进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住房保障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工作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老庄子、张家窑等棚改项目顺利推进，老庄子棚改项目如期交房并做好后期服务工作，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2个老旧小区改造如期完工，改善了小区居民居住环境。二是</w:t>
      </w:r>
      <w:r>
        <w:rPr>
          <w:rFonts w:hint="eastAsia" w:ascii="仿宋" w:hAnsi="仿宋" w:eastAsia="仿宋" w:cs="仿宋"/>
          <w:sz w:val="32"/>
          <w:szCs w:val="32"/>
        </w:rPr>
        <w:t>全力做好燃气、供热保障工作，抓好双代改造后期各项保障工作和运行安全管理，保障农村冬季清洁取暖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双代运行补贴如期发放提升了使用率，有效地改善了大气环境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积极抓好房地产市场、建筑市场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燃气供热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、消防建设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等方面管理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，保证建筑质量安全零事故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扬尘治理达标、农民工工资发放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推动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城市建设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</w:rPr>
        <w:t>高质量发展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val="en-US" w:eastAsia="zh-CN"/>
        </w:rPr>
        <w:t>提供了坚强保障</w:t>
      </w:r>
      <w:r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  <w:t>；从而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增强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建筑企业竞争力，保障建筑业以及房地产市场健康稳定发展。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四是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强化绿色发展理念，</w:t>
      </w:r>
      <w:r>
        <w:rPr>
          <w:rFonts w:hint="eastAsia" w:ascii="仿宋" w:hAnsi="仿宋" w:eastAsia="仿宋" w:cs="仿宋"/>
          <w:sz w:val="32"/>
          <w:szCs w:val="32"/>
        </w:rPr>
        <w:t>装配式住宅和被动式超低能耗建筑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得到推广应用，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大力提升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建筑能效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强化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消防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设计验收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管理，提升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了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消防保障能力。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五是城市体检工作如期完成，科学指导城市更新项目有序实施。六是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完善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建设规章制度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体系，推进依法行政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和落实审批改革，提升了服务水平；抓好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行业人才队伍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培训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，夯实人才支撑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彰显了住建新形象。</w:t>
      </w:r>
    </w:p>
    <w:p w14:paraId="07E66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存在的问题</w:t>
      </w:r>
    </w:p>
    <w:p w14:paraId="306A3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因财政收入经济发展形势影响，在全市统筹安排各项支出的情况下，住建局有的项目预算执行率需进一步提高，保障建设项目科学实施。下步将细化预算编制工作,全面编制预算项目,优先保障重点项目、民生项目支出，进一步提高预算编制的科学性、执行的严谨性和可控性。</w:t>
      </w:r>
    </w:p>
    <w:p w14:paraId="45440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六、相关建议</w:t>
      </w:r>
    </w:p>
    <w:p w14:paraId="34CAAB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通过开展预算项目绩效整体自评工作，为进一步科学使用预算资金，下步继续认真学习预算、采购和绩效评价等方面法律法规和相关文件，进一步科学规范使用财政资金，提高预算资金使用执行率，保障城乡有建设项目科学发展。</w:t>
      </w:r>
    </w:p>
    <w:p w14:paraId="4579B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249553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2E2757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E4BC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0D5EC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658160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1ADCA4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1DD833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5197CD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1F3561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6E0061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38E9E2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 w14:paraId="2EF4FF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tbl>
      <w:tblPr>
        <w:tblStyle w:val="9"/>
        <w:tblW w:w="88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50"/>
        <w:gridCol w:w="2064"/>
        <w:gridCol w:w="1646"/>
        <w:gridCol w:w="1646"/>
        <w:gridCol w:w="1732"/>
        <w:gridCol w:w="492"/>
      </w:tblGrid>
      <w:tr w14:paraId="21EE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C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2023年绩效评价信息汇总表</w:t>
            </w:r>
          </w:p>
        </w:tc>
      </w:tr>
      <w:tr w14:paraId="1A9B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E9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3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注：含一般公共预算和政府性基金项目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C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FD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DD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4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9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B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预算数（含调整数）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自评决算数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自评结论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41C7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3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 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1.443264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859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1.443264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E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B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F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D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老旧小区改造工程资金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3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1118.790000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D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1118.790000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用于老旧小区改造工程分年度按比例支出，保障了老旧小区改造项目的顺利实施。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F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E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冀财建〔2023〕116号河北省财政厅《关于下达2023年城市燃气管道等老化更新改造和保障性安居工程专项（保障性安居工程方向）中央基建投资预算的通知》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D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780.000000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用于2022年老旧小区改造基础设施配套支出，保障了老旧小区改造项目的顺利实施。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F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2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冀财综[2022]49号河北省财政厅关于提前下达2023年部分中央财政城镇保障性安居工程补助资金预算的通知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E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用于2023年老旧小区改造主体工程支出，保障了老旧小区改造项目的顺利实施。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E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4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冀财综〔2023〕13号河北省财政厅住建厅《关于下达2023年中央财政城镇保障性安居工程补助资金预算的通知》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7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用于2023年老旧小区改造工程基础设施配套支出，保障了老旧小区改造项目的顺利实施。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7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7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6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E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冀财建［2021］20号 河北省财政厅《关于下达2021年保障性安居工程（第一批）中央基建投资预算（拨款）的通知》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412.000000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8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412.000000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用于2021年老旧小区改造工程基础设施配套支出，保障了老旧小区改造项目的持续实施。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1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B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3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城市体检及城市更新方案项目资金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19.600000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6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19.600000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按时拨付资金，保障了城市体检城市更新项目规划的科学编制和可持续。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B8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E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A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自然灾害综合风险普查房屋建筑项目资金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293.481000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4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293.481000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E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按时拨付资金，保障了自然灾害综合风险普查房屋建筑项目实施和数据登记运用。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E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B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冀财社【2022】190号河北省财政厅关于提前下达2023年中央财政农村危房改造补助资金预算的通知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B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按时拨付资金，保障了21户六类困难户房屋改造工程顺利完成，提升房屋安全水平。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B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B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D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冀财社【2022】186号河北省财政厅关于提前下达2023年省级财政保障性安居工程[农村危房改造]补助资金预算的通知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16.100000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F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16.100000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1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按时拨付资金，保障了21户六类困难户房屋改造工程顺利完成，提升房屋安全水平。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2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2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六类重点对象农村房屋抗震改造费用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15.140406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A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15.140406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按时拨付资金，保障了21户六类困难户房屋改造工程顺利完成，提升房屋安全水平。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7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C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冀财社（2020）98号河北省财政厅《关于调整下达2020年省级财政农村危房改造补助资金的通知》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498.971384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4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498.971384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拨付资金，保障了农村抗震房改造工程完成，提升改造户房屋安全水平。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13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8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A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农房抗震改造试点项目相关费用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223.071596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223.071596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6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拨付资金，保障了农村抗震房改造工程完成，提升改造户房屋安全水平。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B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3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4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冀财建[2020]266号 河北省财政厅关于提前下达2021年中央大气污染防治资金（用于农村地区清洁取暖2017年、2018年、2019年任务运行补贴）预算的通知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472.294200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472.294200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D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9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6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冀财建[2020]309号 河北省财政厅关于提前下达2021年省级大气污染防治资金（用于农村地区清洁取暖2017年、2019年任务运行补贴）预算的通知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76.460000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1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76.460000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3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E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冀财建[2021]141号河北省财政厅《关于下达2021年省级大气污染防治资金（用于2020年农村地区清洁取暖任务清算、2021年采暖季运行补贴）预算的通知》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400.535500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6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400.535500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3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8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A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冀财建[2021]102号河北省财政《关于下达2021年中央大气污染防治资金（用于农村地区清洁取暖2020年任务2020年运行补贴）预算的通知》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54.000000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CC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54.000000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D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DE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A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D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冀财资环（2021）103号河北省财政厅《关于提前下达2022年中央大气污染防治资金（用于农村地区清洁取暖任务运行补贴）预算的通知》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6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300.000000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1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8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E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B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冀财建[2020]316号河北省财政厅关于下达2020年省级大气染污防治资金（用于2020年农村地区清洁取暖第二备选计划2020运行补贴）预算的通知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1358.033400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7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1358.033400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5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6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B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E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冀财建（2021）200号河北省财政厅《关于提前下达2022年中央大气污染防治资金(用于农村地区清洁取暖任务运行补助)预算的通知》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562.648200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8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562.648200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F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C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冀财建[2022]216号关于提前下达2023年中央大气污染防治资金[用于农村地区气代煤电代煤运行补助]预算的通知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99.195200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B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99.195200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用于全市双代项目运行补贴支出，保障了供暖，群众满意度提升。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D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7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9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8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冀财建[2021]141号河北省财政厅《关于下达2021年省级大气污染防治资金（用于2020年农村地区清洁取暖任务清算、2021年采暖季运行补贴）预算的通知》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2484.610000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F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2484.610000 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用于全市双代项目气代管道工程和气代设备支出，保障了供暖，群众满意度提升。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A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0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5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冀财建[2020]222号 河北省财政厅关于下达2020年省级大气污染防治资金预算（用于2020年农村地区清洁取暖第二备选任务）的通知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700.000000 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用于全市双代项目气代管道工程和双代设备支出，保障了供暖，群众满意度提升。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2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7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农村双代煤改造清洁取暖工程资金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148.500000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1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148.500000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8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用于全市双代运行项目燃气气价补贴，保障了供暖，企业满意度提升。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2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0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冀财建（2022）279号河北省财政厅《关于下达2022年度冬季清洁取暖预算的通知》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297.000000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4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297.000000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用于全市双代运行项目燃气气价补贴，保障了供暖，企业满意度提升。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A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3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0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唐财资环（2023）1号唐山市财政局《关于下达2022年至2023年度冬季清洁取暖市级补助资金预算的通知》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148.500000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0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148.500000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用于全市双代运行项目燃气气价补贴，保障了供暖，企业满意度提升。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6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1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城镇和乡村振兴节能改造工程项目资金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303.104900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303.104900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分期拨付资金，保障了乡村振兴节能改造工程项目实施和可持续发展。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7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9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2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南二环西路主路翻修工程资金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55.109300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55.109300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分期拨付资金，保障了南二环西路主路翻修工程可持续，提升了基础设施承载力。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E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1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1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公务车购置资金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0.000000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按时拨付资金，购置两辆公务车，提升了执法和通信办公效率。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6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7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2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文柏路和沙河安置小区等工程项目资金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561.000000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2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561.000000 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用于按比例偿还以前年度项目工程款，维护了企业权益，保障项目可持续发展。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4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0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4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沙河拆迁安置小区和文柏路工程项目资金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700.000000 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用于按比例偿还以前年度项目工程款，维护了企业权益，保障项目可持续发展。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5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C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5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燃气专项规划资金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0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15.000000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拨付资金，完成了燃气专项规划编制，提升燃气使用安全指导水平。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4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F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6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一环路内燃气供热改造项目资金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48.330000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A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48.330000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用于城区一环路内气代煤设备改造补贴，保障了供暖，企业满意度提升。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3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D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4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城区八条道路翻修工程所需资金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1906.550000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6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1906.550000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2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按时偿还城区翻修道路项目贷款本金和利息，维护了企业权益。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2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6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住建局三个棚改项目资金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2466.980822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0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2466.980822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按时偿还三个棚改项目本金和利息，保障项目顺利实施和可持续。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B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A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住建局三个棚改项目所需资金（2016年2017年棚户区改造货币化安置项目）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2904.314167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3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2904.314167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按时偿还2016年2017年棚改货币化安置项目贷款本金和利息，保障项目顺利实施和可持续。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2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住建局三个棚改项目所需资金（乔家洼流水沟剩余户棚改项目）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3687.879999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B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3687.879999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按时偿还乔家洼流水沟剩余户棚改项目贷款本金和利息，保障项目实施和持续。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D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5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住建局三个棚改项目所需资金（邢庄子棚改项目）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9853.284000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9853.284000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分期支付邢庄子棚改项目资金，保障了棚改回迁安置房项目科学实施。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2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E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5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老庄子棚改项目资金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3145.536200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E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3145.536200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按要求支付老庄子棚改项目资金，保障了老庄子棚改项目科学实施。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2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B4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A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张家窑棚改项目资金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4620.000000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4620.000000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按要求支付张家窑棚改项目资金，保障了回迁安置房项目科学实施。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4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8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张家窑村棚改项目临时安置过渡费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1369.422990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4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1369.422990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D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按要求支付张家窑村棚改项目临时安置过渡费，保障了回迁安置房项目科学实施，群众满意度提升。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5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5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E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冀财建【2022】50号河北省财政厅《关于下达2022年保障性安居工程（第一批）中央基建投资预算（拨款）的通知》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895.000000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4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895.000000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按要求支付老庄子棚改项目基础设施配套资金，保障了老庄子棚改项目科学实施。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B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5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D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住建局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城区八条道路翻修和棚改货币化安置项目资金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42800.000000 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9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42800.000000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按时偿还2016年2017年棚改货币化安置项目、城区翻修道路项目贷款本金，保障项目顺利实施和持续，维护了企业权益。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3118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36EDF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BCEC5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3B31EB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14A2BF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7B7481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5904D9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27FBD6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74BD2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2445E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4566A2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7DFE03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52020F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9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80"/>
        <w:gridCol w:w="1030"/>
        <w:gridCol w:w="1164"/>
        <w:gridCol w:w="1200"/>
        <w:gridCol w:w="996"/>
        <w:gridCol w:w="852"/>
      </w:tblGrid>
      <w:tr w14:paraId="085E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7903047D">
            <w:pPr>
              <w:jc w:val="left"/>
              <w:rPr>
                <w:rFonts w:ascii="宋体" w:eastAsia="宋体" w:cs="Arial"/>
                <w:color w:val="000000"/>
                <w:sz w:val="24"/>
              </w:rPr>
            </w:pPr>
          </w:p>
          <w:p w14:paraId="5CC1E933">
            <w:pPr>
              <w:jc w:val="left"/>
            </w:pPr>
            <w:r>
              <w:rPr>
                <w:rFonts w:ascii="宋体" w:eastAsia="宋体" w:cs="Arial"/>
                <w:color w:val="000000"/>
                <w:sz w:val="24"/>
              </w:rPr>
              <w:t>附件3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0" w:type="dxa"/>
            </w:tcMar>
            <w:vAlign w:val="bottom"/>
          </w:tcPr>
          <w:p w14:paraId="01A40E83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F9E0B2F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5A82D62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9C29C6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C17FBC7"/>
        </w:tc>
      </w:tr>
      <w:tr w14:paraId="325B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35A38F3">
            <w:pPr>
              <w:jc w:val="center"/>
            </w:pP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CE47221">
            <w:pPr>
              <w:jc w:val="center"/>
            </w:pPr>
            <w:r>
              <w:rPr>
                <w:rFonts w:ascii="宋体" w:eastAsia="宋体" w:cs="Arial"/>
                <w:b/>
                <w:bCs/>
                <w:i w:val="0"/>
                <w:color w:val="000000"/>
                <w:sz w:val="32"/>
              </w:rPr>
              <w:t>项目支出绩效自评核查结果表</w:t>
            </w:r>
          </w:p>
        </w:tc>
      </w:tr>
      <w:tr w14:paraId="2E02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3C4D7B3">
            <w:pPr>
              <w:jc w:val="center"/>
            </w:pPr>
          </w:p>
        </w:tc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5E375CB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资金主管科室：财政局经建科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/>
            <w:vAlign w:val="bottom"/>
          </w:tcPr>
          <w:p w14:paraId="64034E9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填报时间：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32B5B74">
            <w:pPr>
              <w:jc w:val="right"/>
            </w:pPr>
            <w:r>
              <w:rPr>
                <w:rFonts w:ascii="宋体" w:eastAsia="宋体" w:cs="Arial"/>
                <w:color w:val="000000"/>
                <w:sz w:val="22"/>
              </w:rPr>
              <w:t>2024.5.15</w:t>
            </w:r>
          </w:p>
        </w:tc>
      </w:tr>
      <w:tr w14:paraId="24A9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D52E22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序号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CCED8BD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项目名称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D27E92C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自评单位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EC50F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自评结果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0AC5B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主管科室核查结果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90DB6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督促整改情况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0F964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未完成原因</w:t>
            </w:r>
          </w:p>
        </w:tc>
      </w:tr>
      <w:tr w14:paraId="2553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C2C8B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7CE86">
            <w:pPr>
              <w:jc w:val="left"/>
            </w:pPr>
            <w:r>
              <w:rPr>
                <w:rFonts w:ascii="宋体" w:eastAsia="宋体" w:cs="Arial"/>
                <w:sz w:val="22"/>
              </w:rPr>
              <w:t>老旧小区改造工程资金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C20E5C6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13484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92.50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B1FC97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55C7CA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A0F330"/>
        </w:tc>
      </w:tr>
      <w:tr w14:paraId="5353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45C3B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363E2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冀财建〔2023〕116号河北省财政厅《关于下达2023年城市燃气管道等老化更新改造和保障性安居工程专项（保障性安居工程方向）中央基建投资预算的通知》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7D6B130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D57DC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D9A8C1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1DD7A5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92D859"/>
        </w:tc>
      </w:tr>
      <w:tr w14:paraId="0E85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C0948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BD0CEE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冀财综[2022]49号河北省财政厅关于提前下达2023年部分中央财政城镇保障性安居工程补助资金预算的通知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F073B27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5B2D8A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5F3008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8A319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89610A"/>
        </w:tc>
      </w:tr>
      <w:tr w14:paraId="5705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0C536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EF1757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冀财综〔2023〕13号河北省财政厅住建厅《关于下达2023年中央财政城镇保障性安居工程补助资金预算的通知》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152EFDD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1305E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57846C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0AA84E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8005EFD"/>
        </w:tc>
      </w:tr>
      <w:tr w14:paraId="5EF0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9AFE19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FE13D0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冀财建［2021］20号 河北省财政厅《关于下达2021年保障性安居工程（第一批）中央基建投资预算（拨款）的通知》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2A65234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A41B9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AB61AA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B356C8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E71EF5"/>
        </w:tc>
      </w:tr>
      <w:tr w14:paraId="0AFB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AFE55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263F85">
            <w:pPr>
              <w:jc w:val="left"/>
            </w:pPr>
            <w:r>
              <w:rPr>
                <w:rFonts w:ascii="宋体" w:eastAsia="宋体" w:cs="Arial"/>
                <w:sz w:val="22"/>
              </w:rPr>
              <w:t>城市体检及城市更新方案项目资金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BAF0C6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0B468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8974EA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BD9E92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C13143"/>
        </w:tc>
      </w:tr>
      <w:tr w14:paraId="5B7C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622FA7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3EEB4C1">
            <w:pPr>
              <w:jc w:val="left"/>
            </w:pPr>
            <w:r>
              <w:rPr>
                <w:rFonts w:ascii="宋体" w:eastAsia="宋体" w:cs="Arial"/>
                <w:sz w:val="22"/>
              </w:rPr>
              <w:t>自然灾害综合风险普查房屋建筑项目资金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9C6878C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4A393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77BE785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F1107F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43DC2DD"/>
        </w:tc>
      </w:tr>
      <w:tr w14:paraId="29FB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7645B5D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172F81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冀财社【2022】190号河北省财政厅关于提前下达2023年中央财政农村危房改造补助资金预算的通知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59B53DD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0D24E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67E3885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1537DB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21C5BC"/>
        </w:tc>
      </w:tr>
      <w:tr w14:paraId="5F175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9FB2C2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C842D9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冀财社【2022】186号河北省财政厅关于提前下达2023年省级财政保障性安居工程[农村危房改造]补助资金预算的通知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6CC7A7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85BDA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CD37EB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33574A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2B57E1"/>
        </w:tc>
      </w:tr>
      <w:tr w14:paraId="2C64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9122FE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8F8287">
            <w:pPr>
              <w:jc w:val="left"/>
            </w:pPr>
            <w:r>
              <w:rPr>
                <w:rFonts w:ascii="宋体" w:eastAsia="宋体" w:cs="Arial"/>
                <w:sz w:val="22"/>
              </w:rPr>
              <w:t>六类重点对象农村房屋抗震改造费用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357B6E4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4B282D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FCC09BE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2EEAFD1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4B4005C"/>
        </w:tc>
      </w:tr>
      <w:tr w14:paraId="0029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75B00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4E43FE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冀财社（2020）98号河北省财政厅《关于调整下达2020年省级财政农村危房改造补助资金的通知》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6278EC1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B93B1E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46DB63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B07F8D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06B441"/>
        </w:tc>
      </w:tr>
      <w:tr w14:paraId="174B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66DFE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B07CF4">
            <w:pPr>
              <w:jc w:val="left"/>
            </w:pPr>
            <w:r>
              <w:rPr>
                <w:rFonts w:ascii="宋体" w:eastAsia="宋体" w:cs="Arial"/>
                <w:sz w:val="22"/>
              </w:rPr>
              <w:t>农房抗震改造试点项目相关费用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B5D606E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5B5F8A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FF1CA1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58CF30D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6E8FD35"/>
        </w:tc>
      </w:tr>
      <w:tr w14:paraId="4E0D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2EAAB2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B56AA0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冀财建[2020]266号 河北省财政厅关于提前下达2021年中央大气污染防治资金（用于农村地区清洁取暖2017年、2018年、2019年任务运行补贴）预算的通知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618E1EC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91AF8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F18D42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73BC4E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73D0A9A"/>
        </w:tc>
      </w:tr>
      <w:tr w14:paraId="7C75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40BE8E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2651F4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冀财建[2020]309号 河北省财政厅关于提前下达2021年省级大气污染防治资金（用于农村地区清洁取暖2017年、2019年任务运行补贴）预算的通知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1233575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A41D02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F9E58EF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B300C2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392BF1"/>
        </w:tc>
      </w:tr>
      <w:tr w14:paraId="09B6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F9861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779390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冀财建[2021]141号河北省财政厅《关于下达2021年省级大气污染防治资金（用于2020年农村地区清洁取暖任务清算、2021年采暖季运行补贴）预算的通知》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770E3DA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2504F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5A5BE5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CD76B3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28D449"/>
        </w:tc>
      </w:tr>
      <w:tr w14:paraId="165D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8185E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9EAD5F7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冀财建[2021]102号河北省财政《关于下达2021年中央大气污染防治资金（用于农村地区清洁取暖2020年任务2020年运行补贴）预算的通知》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B33E49F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2C80BB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931986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DBE715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A83D59"/>
        </w:tc>
      </w:tr>
      <w:tr w14:paraId="64DF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67232B4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0FFA25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冀财资环（2021）103号河北省财政厅《关于提前下达2022年中央大气污染防治资金（用于农村地区清洁取暖任务运行补贴）预算的通知》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6EB79AA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DDF331A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19A75BD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660FDA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FD5B6CF"/>
        </w:tc>
      </w:tr>
      <w:tr w14:paraId="27A5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E61065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B610A9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冀财建[2020]316号河北省财政厅关于下达2020年省级大气染污防治资金（用于2020年农村地区清洁取暖第二备选计划2020运行补贴）预算的通知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EF57BBC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04EB11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D2F504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022E4D8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200217"/>
        </w:tc>
      </w:tr>
      <w:tr w14:paraId="15E1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F902B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19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AD7F93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冀财建（2021）200号河北省财政厅《关于提前下达2022年中央大气污染防治资金(用于农村地区清洁取暖任务运行补助)预算的通知》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3504DC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D61CD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184D36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773010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A5BD76A"/>
        </w:tc>
      </w:tr>
      <w:tr w14:paraId="2E69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107EF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F5A7CB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冀财建[2022]216号关于提前下达2023年中央大气污染防治资金[用于农村地区气代煤电代煤运行补助]预算的通知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00C0D5F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8BC01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87.70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15B7D7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207E2D2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C6E2F7"/>
        </w:tc>
      </w:tr>
      <w:tr w14:paraId="0562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D7AA1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1D959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冀财建[2021]141号河北省财政厅《关于下达2021年省级大气污染防治资金（用于2020年农村地区清洁取暖任务清算、2021年采暖季运行补贴）预算的通知》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0CE9DDB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9174051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ACDDD3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48D929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0C5CA8"/>
        </w:tc>
      </w:tr>
      <w:tr w14:paraId="41C1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3284304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D8BE4E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冀财建[2020]222号 河北省财政厅关于下达2020年省级大气污染防治资金预算（用于2020年农村地区清洁取暖第二备选任务）的通知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6C718B8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F31FEE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A542A4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C173FDE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AE11A0"/>
        </w:tc>
      </w:tr>
      <w:tr w14:paraId="3C4C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9A7B6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5DCB6F">
            <w:pPr>
              <w:jc w:val="left"/>
            </w:pPr>
            <w:r>
              <w:rPr>
                <w:rFonts w:ascii="宋体" w:eastAsia="宋体" w:cs="Arial"/>
                <w:sz w:val="22"/>
              </w:rPr>
              <w:t>农村双代煤改造清洁取暖工程资金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2857B68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06ADE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85.30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B2102B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3681D8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7E35BE"/>
        </w:tc>
      </w:tr>
      <w:tr w14:paraId="3298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42F62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A3AC9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冀财建（2022）279号河北省财政厅《关于下达2022年度冬季清洁取暖预算的通知》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50BB14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E9690E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387E27E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10778A5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A717E7E"/>
        </w:tc>
      </w:tr>
      <w:tr w14:paraId="3D43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32341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194B0D">
            <w:pPr>
              <w:jc w:val="left"/>
            </w:pPr>
            <w:r>
              <w:rPr>
                <w:rFonts w:ascii="宋体" w:eastAsia="宋体" w:cs="Arial"/>
                <w:sz w:val="22"/>
              </w:rPr>
              <w:t>唐财资环（2023）1号唐山市财政局《关于下达2022年至2023年度冬季清洁取暖市级补助资金预算的通知》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D8C7D4B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A92227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47455F6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2EEB3E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E0EB70D"/>
        </w:tc>
      </w:tr>
      <w:tr w14:paraId="2C48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DBAE1F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4D0DD20">
            <w:pPr>
              <w:jc w:val="left"/>
            </w:pPr>
            <w:r>
              <w:rPr>
                <w:rFonts w:ascii="宋体" w:eastAsia="宋体" w:cs="Arial"/>
                <w:sz w:val="22"/>
              </w:rPr>
              <w:t>城镇和乡村振兴节能改造工程项目资金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5B20CE2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D55173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44C29D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B32965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67CB18"/>
        </w:tc>
      </w:tr>
      <w:tr w14:paraId="351B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B88C570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6C2A5">
            <w:pPr>
              <w:jc w:val="left"/>
            </w:pPr>
            <w:r>
              <w:rPr>
                <w:rFonts w:ascii="宋体" w:eastAsia="宋体" w:cs="Arial"/>
                <w:sz w:val="22"/>
              </w:rPr>
              <w:t>南二环西路主路翻修工程资金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E0A753F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7BC94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AE1586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34C68F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2F641DC"/>
        </w:tc>
      </w:tr>
      <w:tr w14:paraId="27E3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D84C021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B15EC0">
            <w:pPr>
              <w:jc w:val="left"/>
            </w:pPr>
            <w:r>
              <w:rPr>
                <w:rFonts w:ascii="宋体" w:eastAsia="宋体" w:cs="Arial"/>
                <w:sz w:val="22"/>
              </w:rPr>
              <w:t>公务车购置资金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9059183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9C6D92A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93.70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4AD749A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81849B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DED5A7"/>
        </w:tc>
      </w:tr>
      <w:tr w14:paraId="7590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282AB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29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1E0F053">
            <w:pPr>
              <w:jc w:val="left"/>
            </w:pPr>
            <w:r>
              <w:rPr>
                <w:rFonts w:ascii="宋体" w:eastAsia="宋体" w:cs="Arial"/>
                <w:sz w:val="22"/>
              </w:rPr>
              <w:t>文柏路和沙河安置小区等工程项目资金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A1FEC46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44DBD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0EFD19F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213880B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6341958"/>
        </w:tc>
      </w:tr>
      <w:tr w14:paraId="7942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4C4A6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8B28A5">
            <w:pPr>
              <w:jc w:val="left"/>
            </w:pPr>
            <w:r>
              <w:rPr>
                <w:rFonts w:ascii="宋体" w:eastAsia="宋体" w:cs="Arial"/>
                <w:sz w:val="22"/>
              </w:rPr>
              <w:t>沙河拆迁安置小区和文柏路工程项目资金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3960F2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19A19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91.00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85D25DA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5958472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4A81E47"/>
        </w:tc>
      </w:tr>
      <w:tr w14:paraId="7768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1B4051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CC8EAF">
            <w:pPr>
              <w:jc w:val="left"/>
            </w:pPr>
            <w:r>
              <w:rPr>
                <w:rFonts w:ascii="宋体" w:eastAsia="宋体" w:cs="Arial"/>
                <w:sz w:val="22"/>
              </w:rPr>
              <w:t>燃气专项规划资金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E1ADF00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816724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E7D1BF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CC417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C4D785A"/>
        </w:tc>
      </w:tr>
      <w:tr w14:paraId="5FB7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4D3AA9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9EB61BD">
            <w:pPr>
              <w:jc w:val="left"/>
            </w:pPr>
            <w:r>
              <w:rPr>
                <w:rFonts w:ascii="宋体" w:eastAsia="宋体" w:cs="Arial"/>
                <w:sz w:val="22"/>
              </w:rPr>
              <w:t>一环路内燃气供热改造项目资金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FEBC2B4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9726A34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95.00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5A8A2C8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63C43A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93B57E"/>
        </w:tc>
      </w:tr>
      <w:tr w14:paraId="4E42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0525404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33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512458F">
            <w:pPr>
              <w:jc w:val="left"/>
            </w:pPr>
            <w:r>
              <w:rPr>
                <w:rFonts w:ascii="宋体" w:eastAsia="宋体" w:cs="Arial"/>
                <w:sz w:val="22"/>
              </w:rPr>
              <w:t>城区八条道路翻修工程所需资金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1A186AB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579DC3B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1B69E0B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3C9375F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83A5F51"/>
        </w:tc>
      </w:tr>
      <w:tr w14:paraId="6329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B80E84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34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56D1942">
            <w:pPr>
              <w:jc w:val="left"/>
            </w:pPr>
            <w:r>
              <w:rPr>
                <w:rFonts w:ascii="宋体" w:eastAsia="宋体" w:cs="Arial"/>
                <w:sz w:val="22"/>
              </w:rPr>
              <w:t>住建局三个棚改项目资金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B01418C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828159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BD72BF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D3247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A2CB12C"/>
        </w:tc>
      </w:tr>
      <w:tr w14:paraId="6229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03E3208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35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F85A37C">
            <w:pPr>
              <w:jc w:val="left"/>
            </w:pPr>
            <w:r>
              <w:rPr>
                <w:rFonts w:ascii="宋体" w:eastAsia="宋体" w:cs="Arial"/>
                <w:sz w:val="22"/>
              </w:rPr>
              <w:t>住建局三个棚改项目所需资金（2016年2017年棚户区改造货币化安置项目）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AFDCD83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CB787F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46AC8BA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85A2AF7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3A1D4BC"/>
        </w:tc>
      </w:tr>
      <w:tr w14:paraId="5D5A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E9B3D1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36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F50C8E5">
            <w:pPr>
              <w:jc w:val="left"/>
            </w:pPr>
            <w:r>
              <w:rPr>
                <w:rFonts w:ascii="宋体" w:eastAsia="宋体" w:cs="Arial"/>
                <w:sz w:val="22"/>
              </w:rPr>
              <w:t>住建局三个棚改项目所需资金（乔家洼流水沟剩余户棚改项目）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7FCC82E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943048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BFC0F34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79D27DF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37FC882"/>
        </w:tc>
      </w:tr>
      <w:tr w14:paraId="7352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3DA532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37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EDD09DD">
            <w:pPr>
              <w:jc w:val="left"/>
            </w:pPr>
            <w:r>
              <w:rPr>
                <w:rFonts w:ascii="宋体" w:eastAsia="宋体" w:cs="Arial"/>
                <w:sz w:val="22"/>
              </w:rPr>
              <w:t>住建局三个棚改项目所需资金（邢庄子棚改项目）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488EEB5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8917697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6311905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08CA51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E2BB14"/>
        </w:tc>
      </w:tr>
      <w:tr w14:paraId="2A91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B505B6E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38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2C6F4C">
            <w:pPr>
              <w:jc w:val="left"/>
            </w:pPr>
            <w:r>
              <w:rPr>
                <w:rFonts w:ascii="宋体" w:eastAsia="宋体" w:cs="Arial"/>
                <w:sz w:val="22"/>
              </w:rPr>
              <w:t>老庄子棚改项目资金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7DC95C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628711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96.00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ACE8C0C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CF8AA2D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8DBD5D7"/>
        </w:tc>
      </w:tr>
      <w:tr w14:paraId="7249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5CF97AC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39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5A380E9">
            <w:pPr>
              <w:jc w:val="left"/>
            </w:pPr>
            <w:r>
              <w:rPr>
                <w:rFonts w:ascii="宋体" w:eastAsia="宋体" w:cs="Arial"/>
                <w:sz w:val="22"/>
              </w:rPr>
              <w:t>张家窑棚改项目资金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04718E2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8BB3B3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97.00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E7F238E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21FDD11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CA7FCF5"/>
        </w:tc>
      </w:tr>
      <w:tr w14:paraId="3592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02A4F8D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40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F72433">
            <w:pPr>
              <w:jc w:val="left"/>
            </w:pPr>
            <w:r>
              <w:rPr>
                <w:rFonts w:ascii="宋体" w:eastAsia="宋体" w:cs="Arial"/>
                <w:sz w:val="22"/>
              </w:rPr>
              <w:t>张家窑村棚改项目临时安置过渡费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A421399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1851261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F4F6219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95DEE6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D500536"/>
        </w:tc>
      </w:tr>
      <w:tr w14:paraId="39BC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0D2D99D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41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EB104E5">
            <w:pPr>
              <w:jc w:val="left"/>
            </w:pPr>
            <w:r>
              <w:rPr>
                <w:rFonts w:ascii="宋体" w:eastAsia="宋体" w:cs="Arial"/>
                <w:sz w:val="22"/>
              </w:rPr>
              <w:t>冀财建【2022】50号河北省财政厅《关于下达2022年保障性安居工程（第一批）中央基建投资预算（拨款）的通知》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A0537F8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D293AB6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96.00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2AA9D6CB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428C2B9C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F0FE76"/>
        </w:tc>
      </w:tr>
      <w:tr w14:paraId="00B1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6B5B2DA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42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1F0F620A">
            <w:pPr>
              <w:jc w:val="left"/>
            </w:pPr>
            <w:r>
              <w:rPr>
                <w:rFonts w:ascii="宋体" w:eastAsia="宋体" w:cs="Arial"/>
                <w:sz w:val="22"/>
              </w:rPr>
              <w:t>城区八条道路翻修和棚改货币化安置项目资金</w:t>
            </w: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4092D10">
            <w:pPr>
              <w:jc w:val="left"/>
            </w:pPr>
            <w:r>
              <w:rPr>
                <w:rFonts w:ascii="宋体" w:eastAsia="宋体" w:cs="Arial"/>
                <w:color w:val="000000"/>
                <w:sz w:val="22"/>
              </w:rPr>
              <w:t>住建局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379D04AF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 xml:space="preserve">98.00 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76DC24BC"/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579EA5A2"/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 w14:paraId="07AFC77F"/>
        </w:tc>
      </w:tr>
      <w:tr w14:paraId="2C96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CCCCC7C">
            <w:pPr>
              <w:jc w:val="center"/>
            </w:pPr>
          </w:p>
        </w:tc>
        <w:tc>
          <w:tcPr>
            <w:tcW w:w="8722" w:type="dxa"/>
            <w:gridSpan w:val="6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CD25FE5">
            <w:pPr>
              <w:jc w:val="center"/>
            </w:pPr>
            <w:r>
              <w:rPr>
                <w:rFonts w:ascii="宋体" w:eastAsia="宋体" w:cs="Arial"/>
                <w:color w:val="000000"/>
                <w:sz w:val="22"/>
              </w:rPr>
              <w:t>注：项目名称、自评单位、自评结果需与《项目支出绩效自评表（2023年度）》相符。</w:t>
            </w:r>
          </w:p>
        </w:tc>
      </w:tr>
    </w:tbl>
    <w:p w14:paraId="047A89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9CB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31433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1599E0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FJcnVAAAAAwEAAA8AAAAAAAAAAQAgAAAAIgAAAGRycy9kb3ducmV2&#10;LnhtbFBLAQIUABQAAAAIAIdO4kBZcl1r/wEAAPQDAAAOAAAAAAAAAAEAIAAAACQBAABkcnMvZTJv&#10;RG9jLnhtbFBLBQYAAAAABgAGAFkBAACV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1599E0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WI3MzQ5MWM1ODM3MTk4NmYzMWEyZGMxNjQ2NDEzYWYifQ=="/>
  </w:docVars>
  <w:rsids>
    <w:rsidRoot w:val="00000000"/>
    <w:rsid w:val="24993E69"/>
    <w:rsid w:val="5365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color w:val="0000FF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heading 1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5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6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正文缩进1"/>
    <w:basedOn w:val="1"/>
    <w:autoRedefine/>
    <w:qFormat/>
    <w:uiPriority w:val="0"/>
    <w:pPr>
      <w:ind w:firstLine="420"/>
    </w:pPr>
    <w:rPr>
      <w:szCs w:val="20"/>
    </w:rPr>
  </w:style>
  <w:style w:type="paragraph" w:customStyle="1" w:styleId="15">
    <w:name w:val="[Normal]"/>
    <w:qFormat/>
    <w:uiPriority w:val="0"/>
    <w:rPr>
      <w:rFonts w:ascii="宋体" w:hAnsi="宋体" w:eastAsia="宋体" w:cs="Arial"/>
      <w:color w:val="auto"/>
      <w:position w:val="0"/>
      <w:sz w:val="24"/>
      <w:szCs w:val="20"/>
      <w:u w:val="none"/>
      <w:shd w:val="clear" w:color="auto" w:fill="auto"/>
      <w:lang w:val="en-US" w:eastAsia="zh-CN" w:bidi="ar-SA"/>
    </w:rPr>
  </w:style>
  <w:style w:type="paragraph" w:customStyle="1" w:styleId="16">
    <w:name w:val="Normal"/>
    <w:basedOn w:val="15"/>
    <w:autoRedefine/>
    <w:qFormat/>
    <w:uiPriority w:val="0"/>
    <w:pPr>
      <w:widowControl/>
      <w:jc w:val="both"/>
    </w:pPr>
    <w:rPr>
      <w:rFonts w:ascii="Times New Roman" w:hAnsi="Times New Roman" w:eastAsia="Times New Roman"/>
      <w:sz w:val="21"/>
    </w:rPr>
  </w:style>
  <w:style w:type="paragraph" w:customStyle="1" w:styleId="17">
    <w:name w:val="Plain Text"/>
    <w:basedOn w:val="16"/>
    <w:autoRedefine/>
    <w:qFormat/>
    <w:uiPriority w:val="0"/>
    <w:rPr>
      <w:rFonts w:ascii="宋体" w:hAnsi="宋体" w:eastAsia="宋体"/>
    </w:rPr>
  </w:style>
  <w:style w:type="character" w:customStyle="1" w:styleId="18">
    <w:name w:val="font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91"/>
    <w:basedOn w:val="10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paragraph" w:customStyle="1" w:styleId="2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10A4A-DBD5-49C4-89B3-8502F839F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7248</Words>
  <Characters>8853</Characters>
  <Lines>0</Lines>
  <Paragraphs>72</Paragraphs>
  <TotalTime>47</TotalTime>
  <ScaleCrop>false</ScaleCrop>
  <LinksUpToDate>false</LinksUpToDate>
  <CharactersWithSpaces>9030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2021-04-22T02:59:00Z</dcterms:created>
  <dc:creator>Administrator</dc:creator>
  <cp:lastModifiedBy>星星之火</cp:lastModifiedBy>
  <cp:lastPrinted>2024-05-15T02:44:00Z</cp:lastPrinted>
  <dcterms:modified xsi:type="dcterms:W3CDTF">2024-08-27T03:34:57Z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5D871B9E9C4244C6BC22ED076547A435</vt:lpwstr>
  </property>
</Properties>
</file>