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14571">
      <w:pPr>
        <w:adjustRightInd w:val="0"/>
        <w:snapToGrid w:val="0"/>
        <w:spacing w:line="560" w:lineRule="exact"/>
        <w:jc w:val="center"/>
        <w:rPr>
          <w:rFonts w:hint="default" w:ascii="宋体" w:hAnsi="宋体" w:eastAsia="宋体" w:cs="宋体"/>
          <w:b/>
          <w:color w:val="auto"/>
          <w:sz w:val="36"/>
          <w:highlight w:val="none"/>
          <w:lang w:val="en-US" w:eastAsia="zh-CN"/>
        </w:rPr>
      </w:pPr>
      <w:r>
        <w:rPr>
          <w:rFonts w:hint="eastAsia" w:ascii="宋体" w:hAnsi="宋体" w:eastAsia="宋体" w:cs="宋体"/>
          <w:b/>
          <w:color w:val="auto"/>
          <w:sz w:val="48"/>
          <w:szCs w:val="48"/>
          <w:highlight w:val="none"/>
          <w:lang w:eastAsia="zh-CN"/>
        </w:rPr>
        <w:t>遵化市财政局事业收入专用账户开设银行选定</w:t>
      </w:r>
    </w:p>
    <w:p w14:paraId="7C8DFFD8">
      <w:pPr>
        <w:adjustRightInd w:val="0"/>
        <w:snapToGrid w:val="0"/>
        <w:spacing w:line="560" w:lineRule="exact"/>
        <w:jc w:val="center"/>
        <w:rPr>
          <w:rFonts w:hint="eastAsia" w:ascii="宋体" w:hAnsi="宋体" w:eastAsia="宋体" w:cs="宋体"/>
          <w:sz w:val="32"/>
          <w:szCs w:val="32"/>
          <w:highlight w:val="none"/>
        </w:rPr>
      </w:pPr>
      <w:r>
        <w:rPr>
          <w:rFonts w:hint="eastAsia" w:ascii="宋体" w:hAnsi="宋体" w:eastAsia="宋体" w:cs="宋体"/>
          <w:b/>
          <w:color w:val="auto"/>
          <w:sz w:val="48"/>
          <w:szCs w:val="48"/>
          <w:highlight w:val="none"/>
          <w:lang w:val="en-US" w:eastAsia="zh-CN"/>
        </w:rPr>
        <w:t>公开竞争评选</w:t>
      </w:r>
      <w:r>
        <w:rPr>
          <w:rFonts w:hint="eastAsia" w:ascii="宋体" w:hAnsi="宋体" w:eastAsia="宋体" w:cs="宋体"/>
          <w:b/>
          <w:color w:val="auto"/>
          <w:sz w:val="48"/>
          <w:szCs w:val="48"/>
          <w:highlight w:val="none"/>
        </w:rPr>
        <w:t>结果公告</w:t>
      </w:r>
    </w:p>
    <w:p w14:paraId="2CE3D0C8">
      <w:pPr>
        <w:ind w:firstLine="640" w:firstLineChars="200"/>
        <w:rPr>
          <w:rFonts w:hint="eastAsia" w:ascii="宋体" w:hAnsi="宋体" w:eastAsia="宋体" w:cs="宋体"/>
          <w:sz w:val="32"/>
          <w:szCs w:val="32"/>
          <w:highlight w:val="none"/>
        </w:rPr>
      </w:pPr>
    </w:p>
    <w:p w14:paraId="2A22FBF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项目名称:遵化市财政局事业收入专用账户开设银行选定</w:t>
      </w:r>
    </w:p>
    <w:p w14:paraId="5AB17E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项目编号:JX52518241202</w:t>
      </w:r>
    </w:p>
    <w:p w14:paraId="3AA5CD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选择人:遵化市财政局</w:t>
      </w:r>
      <w:bookmarkStart w:id="0" w:name="_GoBack"/>
      <w:bookmarkEnd w:id="0"/>
    </w:p>
    <w:p w14:paraId="1F15603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代理机构: 河北金轩工程技术咨询有限公司</w:t>
      </w:r>
    </w:p>
    <w:p w14:paraId="5CABFE0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代理机构联系人：赵新</w:t>
      </w:r>
    </w:p>
    <w:p w14:paraId="6C7E0C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地址：唐山市路北区祥富里裕华道237号二层</w:t>
      </w:r>
    </w:p>
    <w:p w14:paraId="3C962CC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电话：0315-5636980、18631549123</w:t>
      </w:r>
    </w:p>
    <w:p w14:paraId="07B766F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招标方式:公开竞争评选</w:t>
      </w:r>
    </w:p>
    <w:p w14:paraId="723047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评选公告发布日期：2024年12月13日8：00时至2024年12月19日17：00时</w:t>
      </w:r>
    </w:p>
    <w:p w14:paraId="6410E6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评选日期:2024年12月23日</w:t>
      </w:r>
    </w:p>
    <w:p w14:paraId="0F90753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评选地点：本次公开竞争评选为电子招投标，评选地点为“招采进宝”电子招投标交易平台</w:t>
      </w:r>
    </w:p>
    <w:p w14:paraId="28AC4BB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公开竞争评选结果:</w:t>
      </w:r>
    </w:p>
    <w:p w14:paraId="1405D02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确定排名第一的中国建设银行股份有限公司唐山分行为遵化市财政局事业收入专用账户的开设银行。</w:t>
      </w:r>
    </w:p>
    <w:p w14:paraId="5FBE8E0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highlight w:val="none"/>
          <w:lang w:val="en-US" w:eastAsia="zh-CN"/>
        </w:rPr>
      </w:pPr>
    </w:p>
    <w:p w14:paraId="7AF0ECF1">
      <w:pPr>
        <w:pStyle w:val="2"/>
        <w:rPr>
          <w:rFonts w:hint="eastAsia" w:ascii="宋体" w:hAnsi="宋体" w:eastAsia="宋体" w:cs="宋体"/>
          <w:highlight w:val="none"/>
          <w:lang w:eastAsia="zh-CN"/>
        </w:rPr>
      </w:pPr>
    </w:p>
    <w:p w14:paraId="521BC2CD">
      <w:pPr>
        <w:pStyle w:val="4"/>
        <w:rPr>
          <w:rFonts w:hint="eastAsia" w:ascii="宋体" w:hAnsi="宋体" w:eastAsia="宋体" w:cs="宋体"/>
          <w:highlight w:val="none"/>
          <w:lang w:eastAsia="zh-CN"/>
        </w:rPr>
      </w:pPr>
    </w:p>
    <w:p w14:paraId="14B9068B">
      <w:pPr>
        <w:ind w:firstLine="3520" w:firstLineChars="11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eastAsia="zh-CN"/>
        </w:rPr>
        <w:t>河北金轩工程技术咨询有限公司</w:t>
      </w:r>
    </w:p>
    <w:p w14:paraId="62412737">
      <w:pPr>
        <w:ind w:firstLine="4800" w:firstLineChars="15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2024年12月23日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0000000"/>
    <w:rsid w:val="007A6F63"/>
    <w:rsid w:val="04E60153"/>
    <w:rsid w:val="073B2D60"/>
    <w:rsid w:val="086C5EA1"/>
    <w:rsid w:val="128B5EB1"/>
    <w:rsid w:val="18F41B50"/>
    <w:rsid w:val="24523983"/>
    <w:rsid w:val="24B473B2"/>
    <w:rsid w:val="2E8E111F"/>
    <w:rsid w:val="2F85573D"/>
    <w:rsid w:val="3290247E"/>
    <w:rsid w:val="37E81956"/>
    <w:rsid w:val="40357F24"/>
    <w:rsid w:val="41081CDB"/>
    <w:rsid w:val="421F5C38"/>
    <w:rsid w:val="43E5528D"/>
    <w:rsid w:val="45561454"/>
    <w:rsid w:val="464735AE"/>
    <w:rsid w:val="487877F8"/>
    <w:rsid w:val="49A74767"/>
    <w:rsid w:val="49F87B9D"/>
    <w:rsid w:val="4AC24151"/>
    <w:rsid w:val="4B2C1A73"/>
    <w:rsid w:val="4D0879AA"/>
    <w:rsid w:val="5B1A2437"/>
    <w:rsid w:val="5D0A27AB"/>
    <w:rsid w:val="5F855351"/>
    <w:rsid w:val="626C1607"/>
    <w:rsid w:val="6F4C288B"/>
    <w:rsid w:val="70461FE3"/>
    <w:rsid w:val="7AA7145B"/>
    <w:rsid w:val="7AF04AA4"/>
    <w:rsid w:val="7E647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2"/>
    <w:basedOn w:val="1"/>
    <w:next w:val="1"/>
    <w:unhideWhenUsed/>
    <w:qFormat/>
    <w:uiPriority w:val="39"/>
    <w:pPr>
      <w:widowControl/>
      <w:spacing w:after="100" w:line="259" w:lineRule="auto"/>
      <w:ind w:left="220"/>
      <w:jc w:val="left"/>
    </w:pPr>
    <w:rPr>
      <w:rFonts w:ascii="Calibri" w:hAnsi="Calibri" w:eastAsia="宋体"/>
      <w:kern w:val="0"/>
      <w:sz w:val="22"/>
      <w:szCs w:val="22"/>
    </w:rPr>
  </w:style>
  <w:style w:type="paragraph" w:styleId="4">
    <w:name w:val="header"/>
    <w:basedOn w:val="1"/>
    <w:next w:val="2"/>
    <w:unhideWhenUsed/>
    <w:qFormat/>
    <w:uiPriority w:val="99"/>
    <w:pPr>
      <w:tabs>
        <w:tab w:val="center" w:pos="4680"/>
        <w:tab w:val="right" w:pos="9360"/>
      </w:tabs>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278</Words>
  <Characters>333</Characters>
  <Lines>0</Lines>
  <Paragraphs>0</Paragraphs>
  <TotalTime>0</TotalTime>
  <ScaleCrop>false</ScaleCrop>
  <LinksUpToDate>false</LinksUpToDate>
  <CharactersWithSpaces>334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2019-12-04T02:07:00Z</dcterms:created>
  <dc:creator>Administrator</dc:creator>
  <cp:lastModifiedBy>赵大宝</cp:lastModifiedBy>
  <dcterms:modified xsi:type="dcterms:W3CDTF">2024-12-23T04:04:58Z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1F25F7881CD24A028B9977D675F83EA6</vt:lpwstr>
  </property>
</Properties>
</file>