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63EC3">
      <w:pPr>
        <w:sectPr>
          <w:headerReference r:id="rId5" w:type="first"/>
          <w:footerReference r:id="rId8" w:type="first"/>
          <w:headerReference r:id="rId3" w:type="default"/>
          <w:footerReference r:id="rId6" w:type="default"/>
          <w:headerReference r:id="rId4" w:type="even"/>
          <w:footerReference r:id="rId7" w:type="even"/>
          <w:pgSz w:w="11906" w:h="16838"/>
          <w:pgMar w:top="0" w:right="0" w:bottom="0" w:left="0" w:header="851" w:footer="992" w:gutter="0"/>
          <w:cols w:space="425" w:num="1"/>
          <w:titlePg/>
          <w:docGrid w:type="lines" w:linePitch="312" w:charSpace="0"/>
        </w:sectPr>
      </w:pPr>
      <w:r>
        <w:pict>
          <v:shape id="文本框 10" o:spid="_x0000_s1033" o:spt="202" type="#_x0000_t202" style="position:absolute;left:0pt;margin-left:106.25pt;margin-top:693.55pt;height:79.95pt;width:404.15pt;z-index:251659264;mso-width-relative:page;mso-height-relative:page;" filled="f" stroked="f" coordsize="21600,21600"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v:path/>
            <v:fill on="f" focussize="0,0"/>
            <v:stroke on="f" joinstyle="miter"/>
            <v:imagedata o:title=""/>
            <o:lock v:ext="edit"/>
            <v:textbox style="mso-fit-shape-to-text:t;">
              <w:txbxContent>
                <w:p w14:paraId="616BBD1A">
                  <w:pPr>
                    <w:jc w:val="center"/>
                    <w:rPr>
                      <w:rFonts w:ascii="楷体_GB2312" w:hAnsi="楷体_GB2312" w:eastAsia="楷体_GB2312" w:cs="楷体_GB2312"/>
                      <w:color w:val="000000"/>
                      <w:kern w:val="0"/>
                      <w:sz w:val="44"/>
                      <w:szCs w:val="44"/>
                    </w:rPr>
                  </w:pPr>
                  <w:r>
                    <w:rPr>
                      <w:rFonts w:hint="eastAsia" w:ascii="楷体_GB2312" w:hAnsi="楷体_GB2312" w:eastAsia="楷体_GB2312" w:cs="楷体_GB2312"/>
                      <w:color w:val="000000"/>
                      <w:kern w:val="0"/>
                      <w:sz w:val="44"/>
                      <w:szCs w:val="44"/>
                    </w:rPr>
                    <w:t>二〇二〇年八月</w:t>
                  </w:r>
                </w:p>
              </w:txbxContent>
            </v:textbox>
          </v:shape>
        </w:pict>
      </w:r>
      <w:r>
        <w:pict>
          <v:shape id="椭圆 8" o:spid="_x0000_s1034" o:spt="3" type="#_x0000_t3" style="position:absolute;left:0pt;margin-left:53.5pt;margin-top:232.45pt;height:121.95pt;width:121.95pt;z-index:251659264;v-text-anchor:middle;mso-width-relative:page;mso-height-relative:page;" stroked="f" coordsize="21600,21600"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v:path/>
            <v:fill focussize="0,0"/>
            <v:stroke on="f" weight="1pt" joinstyle="miter"/>
            <v:imagedata o:title=""/>
            <o:lock v:ext="edit"/>
          </v:shape>
        </w:pict>
      </w:r>
      <w:r>
        <w:pict>
          <v:rect id="矩形 14" o:spid="_x0000_s1035" o:spt="1" style="position:absolute;left:0pt;margin-left:33.6pt;margin-top:256.75pt;height:69.6pt;width:160.65pt;z-index:251659264;mso-width-relative:page;mso-height-relative:page;" filled="f" stroked="f" coordsize="21600,21600"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v:path/>
            <v:fill on="f" focussize="0,0"/>
            <v:stroke on="f"/>
            <v:imagedata o:title=""/>
            <o:lock v:ext="edit"/>
            <v:textbox style="mso-fit-shape-to-text:t;">
              <w:txbxContent>
                <w:p w14:paraId="1B90A311">
                  <w:pPr>
                    <w:spacing w:line="360" w:lineRule="auto"/>
                    <w:jc w:val="center"/>
                    <w:rPr>
                      <w:kern w:val="0"/>
                      <w:sz w:val="28"/>
                      <w:szCs w:val="28"/>
                    </w:rPr>
                  </w:pPr>
                  <w:r>
                    <w:rPr>
                      <w:rFonts w:ascii="Yu Gothic UI Semibold" w:hAnsi="Yu Gothic UI Semibold" w:eastAsia="宋体"/>
                      <w:color w:val="FFFFFF"/>
                      <w:kern w:val="24"/>
                      <w:sz w:val="72"/>
                      <w:szCs w:val="72"/>
                    </w:rPr>
                    <w:t>2019</w:t>
                  </w:r>
                </w:p>
              </w:txbxContent>
            </v:textbox>
          </v:rect>
        </w:pict>
      </w:r>
      <w:r>
        <w:pict>
          <v:shape id="椭圆 9" o:spid="_x0000_s1036" o:spt="3" type="#_x0000_t3" style="position:absolute;left:0pt;margin-left:62.2pt;margin-top:242.75pt;height:103.45pt;width:103.45pt;z-index:251659264;v-text-anchor:middle;mso-width-relative:page;mso-height-relative:page;" fillcolor="#1F2959" filled="t" stroked="f" coordsize="21600,21600"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v:path/>
            <v:fill on="t" focussize="0,0"/>
            <v:stroke on="f" weight="1pt" joinstyle="miter"/>
            <v:imagedata o:title=""/>
            <o:lock v:ext="edit"/>
          </v:shape>
        </w:pict>
      </w:r>
      <w:r>
        <w:pict>
          <v:group id="_x0000_s1037" o:spid="_x0000_s1037" o:spt="203" style="position:absolute;left:0pt;margin-left:1.25pt;margin-top:821.7pt;height:21.45pt;width:595.25pt;z-index:251659264;mso-width-relative:page;mso-height-relative:page;"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o:lock v:ext="edit"/>
            <v:rect id="矩形 6" o:spid="_x0000_s1038" o:spt="1" style="position:absolute;left:1483;top:16692;height:428;width:1125;v-text-anchor:middle;" fillcolor="#FDBC11" filled="t" stroked="f" coordsize="21600,21600"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v:path/>
              <v:fill on="t" focussize="0,0"/>
              <v:stroke on="f" weight="1pt"/>
              <v:imagedata o:title=""/>
              <o:lock v:ext="edit"/>
            </v:rect>
            <v:rect id="矩形 7" o:spid="_x0000_s1039" o:spt="1" style="position:absolute;left:2608;top:16693;height:428;width:10780;v-text-anchor:middle;" fillcolor="#1F2959" filled="t" stroked="f" coordsize="21600,21600"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v:path/>
              <v:fill on="t" focussize="0,0"/>
              <v:stroke on="f" weight="1pt"/>
              <v:imagedata o:title=""/>
              <o:lock v:ext="edit"/>
            </v:rect>
          </v:group>
        </w:pict>
      </w:r>
      <w:r>
        <w:pict>
          <v:group id="_x0000_s1040" o:spid="_x0000_s1040" o:spt="203" style="position:absolute;left:0pt;margin-left:-2.5pt;margin-top:0pt;height:308.5pt;width:600.25pt;z-index:-251656192;mso-width-relative:page;mso-height-relative:page;"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o:lock v:ext="edit"/>
            <v:rect id="矩形 5" o:spid="_x0000_s1041" o:spt="1" style="position:absolute;left:13622;top:283;height:6170;width:12005;v-text-anchor:middle;" fillcolor="#FDBC11" filled="t" stroked="f" coordsize="21600,21600"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v:path/>
              <v:fill on="t" focussize="0,0"/>
              <v:stroke on="f" weight="1pt"/>
              <v:imagedata o:title=""/>
              <o:lock v:ext="edit"/>
            </v:rect>
            <v:shape id="_x0000_s1042" o:spid="_x0000_s1042" o:spt="202" type="#_x0000_t202" style="position:absolute;left:17229;top:5021;height:1392;width:8083;" filled="f" stroked="f" coordsize="21600,21600"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v:path/>
              <v:fill on="f" focussize="0,0"/>
              <v:stroke on="f" joinstyle="miter"/>
              <v:imagedata o:title=""/>
              <o:lock v:ext="edit"/>
              <v:textbox style="mso-fit-shape-to-text:t;">
                <w:txbxContent>
                  <w:p w14:paraId="0E5FED95">
                    <w:pPr>
                      <w:jc w:val="left"/>
                      <w:rPr>
                        <w:color w:val="000000"/>
                        <w:kern w:val="0"/>
                        <w:sz w:val="92"/>
                        <w:szCs w:val="92"/>
                      </w:rPr>
                    </w:pPr>
                    <w:r>
                      <w:rPr>
                        <w:rFonts w:hint="eastAsia" w:ascii="思源黑体 HW Bold" w:hAnsi="思源黑体 HW Bold" w:eastAsia="思源黑体 HW Bold"/>
                        <w:color w:val="000000"/>
                        <w:kern w:val="24"/>
                        <w:sz w:val="92"/>
                        <w:szCs w:val="92"/>
                      </w:rPr>
                      <w:t>部门决算公开文本</w:t>
                    </w:r>
                  </w:p>
                </w:txbxContent>
              </v:textbox>
            </v:shape>
          </v:group>
        </w:pict>
      </w:r>
      <w:r>
        <w:pict>
          <v:rect id="矩形 11" o:spid="_x0000_s1043" o:spt="1" style="position:absolute;left:0pt;margin-left:184.75pt;margin-top:286.6pt;height:31.25pt;width:339.65pt;mso-wrap-style:none;z-index:251659264;mso-width-relative:page;mso-height-relative:page;" filled="f" stroked="f" coordsize="21600,21600"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v:path/>
            <v:fill on="f" focussize="0,0"/>
            <v:stroke on="f"/>
            <v:imagedata o:title=""/>
            <o:lock v:ext="edit"/>
            <v:textbox style="mso-fit-shape-to-text:t;">
              <w:txbxContent>
                <w:p w14:paraId="69C67A4B"/>
              </w:txbxContent>
            </v:textbox>
          </v:rect>
        </w:pict>
      </w:r>
    </w:p>
    <w:p w14:paraId="0F16A511"/>
    <w:p w14:paraId="327D053E">
      <w:pPr>
        <w:jc w:val="center"/>
        <w:rPr>
          <w:rFonts w:ascii="黑体" w:hAnsi="黑体" w:eastAsia="黑体" w:cs="黑体"/>
          <w:sz w:val="56"/>
          <w:szCs w:val="72"/>
        </w:rPr>
      </w:pPr>
    </w:p>
    <w:p w14:paraId="26784558">
      <w:pPr>
        <w:jc w:val="center"/>
        <w:rPr>
          <w:rFonts w:ascii="黑体" w:hAnsi="黑体" w:eastAsia="黑体" w:cs="黑体"/>
          <w:sz w:val="56"/>
          <w:szCs w:val="72"/>
        </w:rPr>
      </w:pPr>
    </w:p>
    <w:p w14:paraId="65D889EA">
      <w:pPr>
        <w:rPr>
          <w:rFonts w:ascii="黑体" w:hAnsi="Times New Roman" w:eastAsia="黑体"/>
          <w:sz w:val="48"/>
          <w:szCs w:val="48"/>
        </w:rPr>
      </w:pPr>
      <w:r>
        <w:rPr>
          <w:rFonts w:ascii="黑体" w:hAnsi="Times New Roman" w:eastAsia="黑体"/>
          <w:sz w:val="48"/>
          <w:szCs w:val="48"/>
        </w:rPr>
        <w:br w:type="page"/>
      </w:r>
      <w:r>
        <w:rPr>
          <w:rFonts w:ascii="黑体" w:hAnsi="黑体" w:eastAsia="黑体" w:cs="黑体"/>
          <w:b/>
          <w:bCs/>
          <w:sz w:val="72"/>
          <w:szCs w:val="96"/>
        </w:rPr>
        <w:pict>
          <v:shape id="_x0000_i1025" o:spt="75" type="#_x0000_t75" style="height:605.3pt;width:441.2pt;" filled="f" o:preferrelative="t" stroked="f" coordsize="21600,21600">
            <v:path/>
            <v:fill on="f" focussize="0,0"/>
            <v:stroke on="f" joinstyle="miter"/>
            <v:imagedata r:id="rId16" o:title="IMG"/>
            <o:lock v:ext="edit" aspectratio="t"/>
            <w10:wrap type="none"/>
            <w10:anchorlock/>
          </v:shape>
        </w:pict>
      </w:r>
    </w:p>
    <w:p w14:paraId="592E49B4">
      <w:pPr>
        <w:tabs>
          <w:tab w:val="left" w:pos="2728"/>
        </w:tabs>
        <w:jc w:val="center"/>
        <w:rPr>
          <w:rFonts w:ascii="黑体" w:hAnsi="Times New Roman" w:eastAsia="黑体"/>
          <w:sz w:val="48"/>
          <w:szCs w:val="48"/>
        </w:rPr>
      </w:pPr>
      <w:r>
        <w:rPr>
          <w:rFonts w:hint="eastAsia" w:ascii="黑体" w:hAnsi="Times New Roman" w:eastAsia="黑体"/>
          <w:sz w:val="48"/>
          <w:szCs w:val="48"/>
        </w:rPr>
        <w:t>目</w:t>
      </w:r>
      <w:r>
        <w:rPr>
          <w:rFonts w:ascii="黑体" w:hAnsi="Times New Roman" w:eastAsia="黑体"/>
          <w:sz w:val="48"/>
          <w:szCs w:val="48"/>
        </w:rPr>
        <w:t xml:space="preserve">    </w:t>
      </w:r>
      <w:r>
        <w:rPr>
          <w:rFonts w:hint="eastAsia" w:ascii="黑体" w:hAnsi="Times New Roman" w:eastAsia="黑体"/>
          <w:sz w:val="48"/>
          <w:szCs w:val="48"/>
        </w:rPr>
        <w:t>录</w:t>
      </w:r>
    </w:p>
    <w:p w14:paraId="0E5D7B10">
      <w:pPr>
        <w:widowControl/>
        <w:spacing w:after="160" w:line="580" w:lineRule="exact"/>
        <w:ind w:firstLine="640" w:firstLineChars="200"/>
        <w:rPr>
          <w:rFonts w:ascii="Times New Roman" w:hAnsi="Times New Roman" w:eastAsia="黑体"/>
          <w:sz w:val="32"/>
          <w:szCs w:val="32"/>
        </w:rPr>
      </w:pPr>
    </w:p>
    <w:p w14:paraId="266408EE">
      <w:pPr>
        <w:widowControl/>
        <w:spacing w:after="160" w:line="580" w:lineRule="exact"/>
        <w:ind w:firstLine="640" w:firstLineChars="200"/>
        <w:rPr>
          <w:rFonts w:ascii="Times New Roman" w:hAnsi="Times New Roman" w:eastAsia="仿宋_GB2312"/>
          <w:sz w:val="24"/>
          <w:szCs w:val="32"/>
        </w:rPr>
      </w:pPr>
      <w:r>
        <w:rPr>
          <w:rFonts w:hint="eastAsia" w:ascii="Times New Roman" w:hAnsi="Times New Roman" w:eastAsia="黑体"/>
          <w:sz w:val="32"/>
          <w:szCs w:val="32"/>
        </w:rPr>
        <w:t>第一部分</w:t>
      </w:r>
      <w:r>
        <w:rPr>
          <w:rFonts w:ascii="Times New Roman" w:hAnsi="Times New Roman" w:eastAsia="黑体"/>
          <w:sz w:val="32"/>
          <w:szCs w:val="32"/>
        </w:rPr>
        <w:t xml:space="preserve">   </w:t>
      </w:r>
      <w:r>
        <w:rPr>
          <w:rFonts w:hint="eastAsia" w:ascii="Times New Roman" w:hAnsi="Times New Roman" w:eastAsia="黑体"/>
          <w:sz w:val="32"/>
          <w:szCs w:val="32"/>
        </w:rPr>
        <w:t>部门概况</w:t>
      </w:r>
    </w:p>
    <w:p w14:paraId="08E21245">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一、部门职责</w:t>
      </w:r>
    </w:p>
    <w:p w14:paraId="76E96F21">
      <w:pPr>
        <w:widowControl/>
        <w:spacing w:after="160" w:line="580" w:lineRule="exact"/>
        <w:ind w:firstLine="1273" w:firstLineChars="398"/>
        <w:rPr>
          <w:rFonts w:ascii="Times New Roman" w:hAnsi="Times New Roman" w:eastAsia="仿宋_GB2312"/>
          <w:sz w:val="32"/>
          <w:szCs w:val="32"/>
        </w:rPr>
      </w:pPr>
      <w:r>
        <w:rPr>
          <w:rFonts w:hint="eastAsia" w:ascii="Times New Roman" w:hAnsi="Times New Roman" w:eastAsia="仿宋_GB2312"/>
          <w:sz w:val="32"/>
          <w:szCs w:val="32"/>
        </w:rPr>
        <w:t>二、机构设置</w:t>
      </w:r>
    </w:p>
    <w:p w14:paraId="5DB46E9D">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第二部分</w:t>
      </w:r>
      <w:r>
        <w:rPr>
          <w:rFonts w:ascii="Times New Roman" w:hAnsi="Times New Roman" w:eastAsia="黑体"/>
          <w:sz w:val="32"/>
          <w:szCs w:val="32"/>
        </w:rPr>
        <w:t xml:space="preserve">   2019</w:t>
      </w:r>
      <w:r>
        <w:rPr>
          <w:rFonts w:hint="eastAsia" w:ascii="Times New Roman" w:hAnsi="Times New Roman" w:eastAsia="黑体"/>
          <w:sz w:val="32"/>
          <w:szCs w:val="32"/>
        </w:rPr>
        <w:t>年部门决算情况说明</w:t>
      </w:r>
    </w:p>
    <w:p w14:paraId="46432AF1">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一、收入支出决算总体情况说明</w:t>
      </w:r>
    </w:p>
    <w:p w14:paraId="3611A6B5">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二、收入决算情况说明</w:t>
      </w:r>
    </w:p>
    <w:p w14:paraId="5F14A494">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三、支出决算情况说明</w:t>
      </w:r>
    </w:p>
    <w:p w14:paraId="7457FCDC">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四、财政拨款收入支出决算总体情况说明</w:t>
      </w:r>
    </w:p>
    <w:p w14:paraId="30538423">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五、一般公共预算</w:t>
      </w:r>
      <w:r>
        <w:rPr>
          <w:rFonts w:ascii="Times New Roman" w:hAnsi="Times New Roman" w:eastAsia="仿宋_GB2312"/>
          <w:sz w:val="32"/>
          <w:szCs w:val="32"/>
        </w:rPr>
        <w:t>“</w:t>
      </w:r>
      <w:r>
        <w:rPr>
          <w:rFonts w:hint="eastAsia" w:ascii="Times New Roman" w:hAnsi="Times New Roman" w:eastAsia="仿宋_GB2312"/>
          <w:sz w:val="32"/>
          <w:szCs w:val="32"/>
        </w:rPr>
        <w:t>三公</w:t>
      </w:r>
      <w:r>
        <w:rPr>
          <w:rFonts w:ascii="Times New Roman" w:hAnsi="Times New Roman" w:eastAsia="仿宋_GB2312"/>
          <w:sz w:val="32"/>
          <w:szCs w:val="32"/>
        </w:rPr>
        <w:t>”</w:t>
      </w:r>
      <w:r>
        <w:rPr>
          <w:rFonts w:hint="eastAsia" w:ascii="Times New Roman" w:hAnsi="Times New Roman" w:eastAsia="仿宋_GB2312"/>
          <w:sz w:val="32"/>
          <w:szCs w:val="32"/>
        </w:rPr>
        <w:t>经费支出决算情况说明</w:t>
      </w:r>
    </w:p>
    <w:p w14:paraId="7C4F4532">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六、预算绩效情况说明</w:t>
      </w:r>
    </w:p>
    <w:p w14:paraId="3E1E12A9">
      <w:pPr>
        <w:widowControl/>
        <w:spacing w:after="160" w:line="580" w:lineRule="exact"/>
        <w:ind w:left="640" w:firstLine="640" w:firstLineChars="200"/>
        <w:rPr>
          <w:rFonts w:ascii="Times New Roman" w:hAnsi="Times New Roman" w:eastAsia="仿宋_GB2312"/>
          <w:sz w:val="32"/>
          <w:szCs w:val="32"/>
        </w:rPr>
      </w:pPr>
      <w:r>
        <w:rPr>
          <w:rFonts w:hint="eastAsia" w:ascii="Times New Roman" w:hAnsi="Times New Roman" w:eastAsia="仿宋_GB2312"/>
          <w:sz w:val="32"/>
          <w:szCs w:val="32"/>
        </w:rPr>
        <w:t>七、其他重要事项的说明</w:t>
      </w:r>
    </w:p>
    <w:p w14:paraId="7CB0C9A5">
      <w:pPr>
        <w:widowControl/>
        <w:spacing w:after="160" w:line="58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第三部分</w:t>
      </w:r>
      <w:r>
        <w:rPr>
          <w:rFonts w:ascii="Times New Roman" w:hAnsi="Times New Roman" w:eastAsia="黑体"/>
          <w:sz w:val="32"/>
          <w:szCs w:val="32"/>
        </w:rPr>
        <w:t xml:space="preserve">  </w:t>
      </w:r>
      <w:r>
        <w:rPr>
          <w:rFonts w:hint="eastAsia" w:ascii="Times New Roman" w:hAnsi="Times New Roman" w:eastAsia="黑体"/>
          <w:sz w:val="32"/>
          <w:szCs w:val="32"/>
        </w:rPr>
        <w:t>名词解释</w:t>
      </w:r>
    </w:p>
    <w:p w14:paraId="799A06D2">
      <w:pPr>
        <w:widowControl/>
        <w:spacing w:after="160" w:line="580" w:lineRule="exact"/>
        <w:ind w:firstLine="640" w:firstLineChars="200"/>
        <w:rPr>
          <w:rFonts w:ascii="Times New Roman" w:hAnsi="Times New Roman" w:eastAsia="仿宋_GB2312"/>
          <w:sz w:val="20"/>
          <w:szCs w:val="32"/>
        </w:rPr>
      </w:pPr>
      <w:r>
        <w:rPr>
          <w:rFonts w:hint="eastAsia" w:ascii="Times New Roman" w:hAnsi="Times New Roman" w:eastAsia="黑体"/>
          <w:sz w:val="32"/>
          <w:szCs w:val="32"/>
        </w:rPr>
        <w:t>第四部分</w:t>
      </w:r>
      <w:r>
        <w:rPr>
          <w:rFonts w:ascii="Times New Roman" w:hAnsi="Times New Roman" w:eastAsia="黑体"/>
          <w:sz w:val="32"/>
          <w:szCs w:val="32"/>
        </w:rPr>
        <w:t xml:space="preserve">  2019</w:t>
      </w:r>
      <w:r>
        <w:rPr>
          <w:rFonts w:hint="eastAsia" w:ascii="Times New Roman" w:hAnsi="Times New Roman" w:eastAsia="黑体"/>
          <w:sz w:val="32"/>
          <w:szCs w:val="32"/>
        </w:rPr>
        <w:t>年度部门决算报表</w:t>
      </w:r>
    </w:p>
    <w:p w14:paraId="4C63DB05">
      <w:pPr>
        <w:widowControl/>
        <w:spacing w:after="160" w:line="580" w:lineRule="exact"/>
        <w:ind w:firstLine="640" w:firstLineChars="200"/>
        <w:rPr>
          <w:rFonts w:ascii="Times New Roman" w:hAnsi="Times New Roman" w:eastAsia="黑体"/>
          <w:sz w:val="32"/>
          <w:szCs w:val="32"/>
        </w:rPr>
      </w:pPr>
    </w:p>
    <w:p w14:paraId="6E2ADC23">
      <w:pPr>
        <w:widowControl/>
        <w:spacing w:after="160" w:line="580" w:lineRule="exact"/>
        <w:ind w:firstLine="640" w:firstLineChars="200"/>
        <w:rPr>
          <w:rFonts w:ascii="Times New Roman" w:hAnsi="Times New Roman" w:eastAsia="黑体"/>
          <w:sz w:val="32"/>
          <w:szCs w:val="32"/>
        </w:rPr>
        <w:sectPr>
          <w:headerReference r:id="rId10" w:type="first"/>
          <w:footerReference r:id="rId12" w:type="first"/>
          <w:headerReference r:id="rId9" w:type="default"/>
          <w:footerReference r:id="rId11" w:type="default"/>
          <w:type w:val="continuous"/>
          <w:pgSz w:w="11906" w:h="16838"/>
          <w:pgMar w:top="2041" w:right="1531" w:bottom="2041" w:left="1531" w:header="851" w:footer="992" w:gutter="0"/>
          <w:cols w:space="0" w:num="1"/>
          <w:titlePg/>
          <w:docGrid w:type="lines" w:linePitch="312" w:charSpace="0"/>
        </w:sectPr>
      </w:pPr>
    </w:p>
    <w:p w14:paraId="2DA86932">
      <w:pPr>
        <w:widowControl/>
        <w:spacing w:line="580" w:lineRule="exact"/>
        <w:ind w:firstLine="640" w:firstLineChars="200"/>
        <w:rPr>
          <w:rFonts w:eastAsia="黑体"/>
          <w:sz w:val="32"/>
          <w:szCs w:val="32"/>
        </w:rPr>
      </w:pPr>
    </w:p>
    <w:p w14:paraId="5ADC3FDE">
      <w:pPr>
        <w:widowControl/>
        <w:spacing w:line="580" w:lineRule="exact"/>
        <w:ind w:firstLine="640" w:firstLineChars="200"/>
        <w:rPr>
          <w:rFonts w:eastAsia="黑体"/>
          <w:sz w:val="32"/>
          <w:szCs w:val="32"/>
        </w:rPr>
      </w:pPr>
    </w:p>
    <w:p w14:paraId="7D735E72">
      <w:pPr>
        <w:widowControl/>
        <w:spacing w:line="580" w:lineRule="exact"/>
        <w:ind w:firstLine="640" w:firstLineChars="200"/>
        <w:rPr>
          <w:rFonts w:eastAsia="黑体"/>
          <w:sz w:val="32"/>
          <w:szCs w:val="32"/>
        </w:rPr>
      </w:pPr>
    </w:p>
    <w:p w14:paraId="72A35076">
      <w:r>
        <w:pict>
          <v:shape id="_x0000_s1053" o:spid="_x0000_s1053" o:spt="202" type="#_x0000_t202" style="position:absolute;left:0pt;margin-left:-85.7pt;margin-top:80.7pt;height:263.1pt;width:613.65pt;z-index:251659264;v-text-anchor:middle;mso-width-relative:page;mso-height-relative:page;" fillcolor="#FFD966" filled="t" stroked="t" coordsize="21600,21600"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v:path/>
            <v:fill type="pattern" on="t" focussize="0,0"/>
            <v:stroke weight="1pt" color="#FFD966" joinstyle="round"/>
            <v:imagedata o:title=""/>
            <o:lock v:ext="edit"/>
            <v:textbox>
              <w:txbxContent>
                <w:p w14:paraId="187BFCC9">
                  <w:pPr>
                    <w:widowControl/>
                    <w:jc w:val="center"/>
                    <w:rPr>
                      <w:rFonts w:ascii="黑体" w:hAnsi="黑体" w:eastAsia="黑体" w:cs="黑体"/>
                      <w:color w:val="000000"/>
                      <w:sz w:val="96"/>
                      <w:szCs w:val="96"/>
                    </w:rPr>
                  </w:pPr>
                  <w:r>
                    <w:rPr>
                      <w:rFonts w:hint="eastAsia" w:ascii="黑体" w:hAnsi="黑体" w:eastAsia="黑体" w:cs="黑体"/>
                      <w:color w:val="000000"/>
                      <w:sz w:val="96"/>
                      <w:szCs w:val="96"/>
                    </w:rPr>
                    <w:t>第一部分</w:t>
                  </w:r>
                  <w:r>
                    <w:rPr>
                      <w:rFonts w:ascii="黑体" w:hAnsi="黑体" w:eastAsia="黑体" w:cs="黑体"/>
                      <w:color w:val="000000"/>
                      <w:sz w:val="96"/>
                      <w:szCs w:val="96"/>
                    </w:rPr>
                    <w:t xml:space="preserve">  </w:t>
                  </w:r>
                  <w:r>
                    <w:rPr>
                      <w:rFonts w:hint="eastAsia" w:ascii="黑体" w:hAnsi="黑体" w:eastAsia="黑体" w:cs="黑体"/>
                      <w:color w:val="000000"/>
                      <w:sz w:val="96"/>
                      <w:szCs w:val="96"/>
                    </w:rPr>
                    <w:t>部门概况</w:t>
                  </w:r>
                </w:p>
              </w:txbxContent>
            </v:textbox>
          </v:shape>
        </w:pict>
      </w:r>
      <w:r>
        <w:br w:type="page"/>
      </w:r>
    </w:p>
    <w:p w14:paraId="48274225">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14:paraId="65BC6DED">
      <w:pPr>
        <w:spacing w:line="570" w:lineRule="exact"/>
        <w:ind w:firstLine="640" w:firstLineChars="200"/>
        <w:rPr>
          <w:rFonts w:ascii="仿宋" w:hAnsi="仿宋" w:eastAsia="仿宋"/>
          <w:sz w:val="32"/>
          <w:szCs w:val="32"/>
        </w:rPr>
      </w:pPr>
      <w:r>
        <w:rPr>
          <w:rFonts w:hint="eastAsia" w:ascii="仿宋" w:hAnsi="仿宋" w:eastAsia="仿宋"/>
          <w:sz w:val="32"/>
          <w:szCs w:val="32"/>
        </w:rPr>
        <w:t>根据《中共遵化市委组织部职能配置、内设机构和人员编制方案》规定，我部主要职责是：</w:t>
      </w:r>
      <w:r>
        <w:rPr>
          <w:rFonts w:ascii="仿宋" w:hAnsi="仿宋" w:eastAsia="仿宋"/>
          <w:sz w:val="32"/>
          <w:szCs w:val="32"/>
        </w:rPr>
        <w:t xml:space="preserve">  </w:t>
      </w:r>
    </w:p>
    <w:p w14:paraId="5AB255F8">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1、承担市委党的建设（基层组织建设）工作领导小组办公室工作职责。围绕党的重大理论和实践问题调查研究，提出加强全市党的建设的建议；负责党的建设制度改革的宏观指导，综合研究党的组织工作、干部工作、人才工作重要方针政策，制定或参与制定全市性重要政策和制度。</w:t>
      </w:r>
    </w:p>
    <w:p w14:paraId="760A203A">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2、统筹全市党员队伍建设、组织员队伍建设的宏观指导以及全市党员发展、教育、管理工作。指导全市党的组织制度、党内生活制度建设；协调指导全市党代表大会、党代表会议、人民代表大会的选举工作；负责全市党代表大会代表的日常管理和服务工作；负责全市党组织建设特别是党的基层组织建设的调查研究、政策制定和宏观指导；负责全市抓党建促脱贫攻坚工作的谋划指导和组织推动；承担市委非公有制经济组织和社会组织工作委员会职责。</w:t>
      </w:r>
    </w:p>
    <w:p w14:paraId="14F158C9">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3、负责乡科级领导班子和干部队伍建设的宏观管理。研究提出领导班子和领导干部队伍建设规划以及干部管理体制的建议，指导领导班子思想作风建设；负责事业单位领导人员宏观管理；负责提出乡科级领导班子调整、配备的建议；负责市委管理干部的考察，办理职务任免、工资、待遇、退休审批手续；综合管理优秀年轻干部队伍，统筹选育管用工作，指导协调妇女干部、少数民族干部和党外干部培养选拔工作；负责挂职干部和对口援助干部的选派管理及有关工作；会同有关部门做好军队转业干部安置工作；负责全市乡科级干部任前预审备案和公务员、参照公务员法管理事业单位及党群系统事业单位股级干部职务任免职备案等工作；负责全市选调生、大学生村官的管理、培养。</w:t>
      </w:r>
    </w:p>
    <w:p w14:paraId="76621861">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4、负责全市干部教育培训的宏观管理、统筹协调、指导检查；研究拟订全市干部教育工作规划和年度计划；组织实施市委管理干部和一定层次其他干部的培训；承担市委党员干部教育工作领导小组办公室职责。负责全市科级干部和其他公务员（含参照公务员管理）监督工作的综合协调和宏观指导；组织开展选人用人工作和执行干部监督制度规定情况的监督检查，处置反映违反干部选拔任用工作政策法规选人用人问题及领导干部相关问题的举报。负责全市干部考核工作的宏观指导和督导检查，组织实施对市委管理领导班子和领导干部的考核工作；指导全市机关目标绩效管理，组织实施市级机关职能绩效目标考核；承担市委干部考核领导小组办公室职责。</w:t>
      </w:r>
    </w:p>
    <w:p w14:paraId="7102AE49">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5、落实公务员、参照公务员法管理事业单位工作人员管理政策法规。负责公务员、参照公务员法管理事业单位工作人员录用调配、考核奖惩、培训和工资福利等工作；统筹规划全市公务员、参照公务员法管理事业单位工作人员队伍建设。</w:t>
      </w:r>
    </w:p>
    <w:p w14:paraId="4F06E2C0">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6、负责全市人才工作和人才队伍建设的牵头抓总、统筹协调、推进落实。负责牵头人才政策法规和规划的组织实施，人才发展体制机制改革的深化推进，提出重要人才政策制定的建议；负责市管优秀专家队伍建设，负责在遵高层次专家人才的联系服务工作；承担市人才工作领导小组办公室职责。</w:t>
      </w:r>
    </w:p>
    <w:p w14:paraId="0B3F920B">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7、负责全市组织工作的检查督促，及时向市委反映重要情况，提出建议。</w:t>
      </w:r>
    </w:p>
    <w:p w14:paraId="6A108F01">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8、统一管理市委机构编制委员会办公室，归口管理市委老干部局。</w:t>
      </w:r>
    </w:p>
    <w:p w14:paraId="37D61BD9">
      <w:pPr>
        <w:spacing w:line="57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9、完成市委交办的其他任务。</w:t>
      </w:r>
    </w:p>
    <w:p w14:paraId="78B683B4">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14:paraId="5C9D3F5D">
      <w:pPr>
        <w:spacing w:line="560" w:lineRule="exact"/>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从决算编报单位构成看，纳入2019 年度本部门决算汇编范围的独立核算单位（以下简称“单位”）共1 个，具体情况如下：</w:t>
      </w:r>
    </w:p>
    <w:tbl>
      <w:tblPr>
        <w:tblStyle w:val="6"/>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7C27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229E3768">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14:paraId="0F884C78">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14:paraId="21AF31E9">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14:paraId="3AF85B0C">
            <w:pPr>
              <w:spacing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14:paraId="3547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0981DC42">
            <w:pPr>
              <w:spacing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1</w:t>
            </w:r>
          </w:p>
        </w:tc>
        <w:tc>
          <w:tcPr>
            <w:tcW w:w="3485" w:type="dxa"/>
          </w:tcPr>
          <w:p w14:paraId="6FD37CEA">
            <w:pPr>
              <w:spacing w:line="560" w:lineRule="exact"/>
              <w:rPr>
                <w:rFonts w:ascii="仿宋_GB2312" w:hAnsi="Cambria" w:eastAsia="仿宋_GB2312" w:cs="ArialUnicodeMS"/>
                <w:kern w:val="0"/>
                <w:sz w:val="28"/>
                <w:szCs w:val="28"/>
              </w:rPr>
            </w:pPr>
            <w:r>
              <w:rPr>
                <w:rFonts w:ascii="仿宋_GB2312" w:hAnsi="Cambria" w:eastAsia="仿宋_GB2312" w:cs="ArialUnicodeMS"/>
                <w:kern w:val="0"/>
                <w:sz w:val="28"/>
                <w:szCs w:val="28"/>
              </w:rPr>
              <w:t>中国共产党遵化市委员会组织部</w:t>
            </w:r>
          </w:p>
        </w:tc>
        <w:tc>
          <w:tcPr>
            <w:tcW w:w="2445" w:type="dxa"/>
          </w:tcPr>
          <w:p w14:paraId="1202DFCB">
            <w:pPr>
              <w:spacing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行政单位</w:t>
            </w:r>
          </w:p>
        </w:tc>
        <w:tc>
          <w:tcPr>
            <w:tcW w:w="2665" w:type="dxa"/>
          </w:tcPr>
          <w:p w14:paraId="7DD4467D">
            <w:pPr>
              <w:spacing w:line="560" w:lineRule="exact"/>
              <w:jc w:val="center"/>
              <w:rPr>
                <w:rFonts w:ascii="仿宋_GB2312" w:hAnsi="Cambria" w:eastAsia="仿宋_GB2312" w:cs="ArialUnicodeMS"/>
                <w:kern w:val="0"/>
                <w:sz w:val="28"/>
                <w:szCs w:val="28"/>
              </w:rPr>
            </w:pPr>
            <w:r>
              <w:rPr>
                <w:rFonts w:hint="eastAsia" w:ascii="仿宋_GB2312" w:hAnsi="Cambria" w:eastAsia="仿宋_GB2312" w:cs="ArialUnicodeMS"/>
                <w:kern w:val="0"/>
                <w:sz w:val="28"/>
                <w:szCs w:val="28"/>
              </w:rPr>
              <w:t>财政拨款</w:t>
            </w:r>
          </w:p>
        </w:tc>
      </w:tr>
    </w:tbl>
    <w:p w14:paraId="23EA51F6">
      <w:pPr>
        <w:widowControl/>
        <w:spacing w:after="160" w:line="580" w:lineRule="exact"/>
        <w:ind w:firstLine="640" w:firstLineChars="200"/>
        <w:rPr>
          <w:rFonts w:ascii="Times New Roman" w:hAnsi="Times New Roman" w:eastAsia="黑体"/>
          <w:sz w:val="32"/>
          <w:szCs w:val="32"/>
        </w:rPr>
      </w:pPr>
    </w:p>
    <w:p w14:paraId="100B851B">
      <w:pPr>
        <w:widowControl/>
        <w:spacing w:after="160" w:line="580" w:lineRule="exact"/>
        <w:ind w:firstLine="640" w:firstLineChars="200"/>
        <w:rPr>
          <w:rFonts w:ascii="Times New Roman" w:hAnsi="Times New Roman" w:eastAsia="黑体"/>
          <w:sz w:val="32"/>
          <w:szCs w:val="32"/>
        </w:rPr>
      </w:pPr>
    </w:p>
    <w:p w14:paraId="7E61473C">
      <w:pPr>
        <w:widowControl/>
        <w:spacing w:after="160" w:line="580" w:lineRule="exact"/>
        <w:ind w:firstLine="640" w:firstLineChars="200"/>
        <w:rPr>
          <w:rFonts w:ascii="Times New Roman" w:hAnsi="Times New Roman" w:eastAsia="黑体"/>
          <w:sz w:val="32"/>
          <w:szCs w:val="32"/>
        </w:rPr>
      </w:pPr>
    </w:p>
    <w:p w14:paraId="4FF7FBA0">
      <w:pPr>
        <w:widowControl/>
        <w:spacing w:after="160" w:line="580" w:lineRule="exact"/>
        <w:ind w:firstLine="640" w:firstLineChars="200"/>
        <w:rPr>
          <w:rFonts w:ascii="Times New Roman" w:hAnsi="Times New Roman" w:eastAsia="黑体"/>
          <w:sz w:val="32"/>
          <w:szCs w:val="32"/>
        </w:rPr>
        <w:sectPr>
          <w:pgSz w:w="11906" w:h="16838"/>
          <w:pgMar w:top="2041" w:right="1531" w:bottom="2041" w:left="1531" w:header="851" w:footer="992" w:gutter="0"/>
          <w:pgNumType w:fmt="numberInDash" w:start="1"/>
          <w:cols w:space="0" w:num="1"/>
          <w:titlePg/>
          <w:docGrid w:type="lines" w:linePitch="312" w:charSpace="0"/>
        </w:sectPr>
      </w:pPr>
    </w:p>
    <w:p w14:paraId="711787CF">
      <w:pPr>
        <w:widowControl/>
        <w:spacing w:after="160" w:line="580" w:lineRule="exact"/>
        <w:ind w:firstLine="640" w:firstLineChars="200"/>
        <w:rPr>
          <w:rFonts w:ascii="Times New Roman" w:hAnsi="Times New Roman" w:eastAsia="黑体"/>
          <w:sz w:val="32"/>
          <w:szCs w:val="32"/>
        </w:rPr>
        <w:sectPr>
          <w:type w:val="continuous"/>
          <w:pgSz w:w="11906" w:h="16838"/>
          <w:pgMar w:top="2041" w:right="1531" w:bottom="2041" w:left="1531" w:header="851" w:footer="992" w:gutter="0"/>
          <w:pgNumType w:fmt="numberInDash"/>
          <w:cols w:space="0" w:num="1"/>
          <w:titlePg/>
          <w:docGrid w:type="lines" w:linePitch="312" w:charSpace="0"/>
        </w:sectPr>
      </w:pPr>
    </w:p>
    <w:p w14:paraId="74561579">
      <w:pPr>
        <w:widowControl/>
        <w:spacing w:after="160" w:line="580" w:lineRule="exact"/>
        <w:ind w:firstLine="420" w:firstLineChars="200"/>
        <w:rPr>
          <w:rFonts w:ascii="Times New Roman" w:hAnsi="Times New Roman" w:eastAsia="黑体"/>
          <w:sz w:val="32"/>
          <w:szCs w:val="32"/>
        </w:rPr>
        <w:sectPr>
          <w:pgSz w:w="11906" w:h="16838"/>
          <w:pgMar w:top="2041" w:right="1531" w:bottom="2041" w:left="1531" w:header="851" w:footer="992" w:gutter="0"/>
          <w:pgNumType w:fmt="numberInDash"/>
          <w:cols w:space="0" w:num="1"/>
          <w:titlePg/>
          <w:docGrid w:type="lines" w:linePitch="312" w:charSpace="0"/>
        </w:sectPr>
      </w:pPr>
      <w:r>
        <w:pict>
          <v:shape id="_x0000_s1061" o:spid="_x0000_s1061" o:spt="202" type="#_x0000_t202" style="position:absolute;left:0pt;margin-left:-85.7pt;margin-top:238.15pt;height:173.25pt;width:613.65pt;z-index:251659264;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v:path/>
            <v:fill on="f" focussize="0,0"/>
            <v:stroke on="f" weight="0.5pt" joinstyle="miter"/>
            <v:imagedata o:title=""/>
            <o:lock v:ext="edit"/>
            <v:textbox>
              <w:txbxContent>
                <w:p w14:paraId="2AB19D9E">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14:paraId="1902D485">
                  <w:pPr>
                    <w:widowControl/>
                    <w:jc w:val="center"/>
                    <w:rPr>
                      <w:rFonts w:ascii="黑体" w:hAnsi="黑体" w:eastAsia="黑体" w:cs="黑体"/>
                      <w:color w:val="000000"/>
                      <w:sz w:val="96"/>
                      <w:szCs w:val="96"/>
                    </w:rPr>
                  </w:pPr>
                </w:p>
              </w:txbxContent>
            </v:textbox>
          </v:shape>
        </w:pict>
      </w:r>
    </w:p>
    <w:p w14:paraId="20DA8375">
      <w:pPr>
        <w:widowControl/>
        <w:spacing w:line="580" w:lineRule="exact"/>
        <w:ind w:firstLine="640" w:firstLineChars="200"/>
        <w:rPr>
          <w:rFonts w:eastAsia="黑体"/>
          <w:sz w:val="32"/>
          <w:szCs w:val="32"/>
        </w:rPr>
      </w:pPr>
    </w:p>
    <w:p w14:paraId="5783D012">
      <w:pPr>
        <w:jc w:val="center"/>
        <w:rPr>
          <w:rFonts w:ascii="黑体" w:hAnsi="黑体" w:eastAsia="黑体" w:cs="黑体"/>
          <w:sz w:val="56"/>
          <w:szCs w:val="72"/>
        </w:rPr>
      </w:pPr>
    </w:p>
    <w:p w14:paraId="418B9EE5">
      <w:pPr>
        <w:jc w:val="center"/>
        <w:rPr>
          <w:rFonts w:ascii="黑体" w:hAnsi="黑体" w:eastAsia="黑体" w:cs="黑体"/>
          <w:sz w:val="56"/>
          <w:szCs w:val="72"/>
        </w:rPr>
      </w:pPr>
    </w:p>
    <w:p w14:paraId="585BA78E">
      <w:pPr>
        <w:jc w:val="center"/>
        <w:rPr>
          <w:rFonts w:ascii="黑体" w:hAnsi="黑体" w:eastAsia="黑体" w:cs="黑体"/>
          <w:sz w:val="56"/>
          <w:szCs w:val="72"/>
        </w:rPr>
      </w:pPr>
      <w:r>
        <w:pict>
          <v:shape id="_x0000_s1062" o:spid="_x0000_s1062" o:spt="202" type="#_x0000_t202" style="position:absolute;left:0pt;margin-left:-90.8pt;margin-top:4.35pt;height:263.1pt;width:613.65pt;z-index:251659264;v-text-anchor:middle;mso-width-relative:page;mso-height-relative:page;" fillcolor="#FFD966" filled="t" stroked="t" coordsize="21600,21600"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v:path/>
            <v:fill type="pattern" on="t" focussize="0,0"/>
            <v:stroke weight="0.5pt" color="#FFD966" joinstyle="round"/>
            <v:imagedata o:title=""/>
            <o:lock v:ext="edit"/>
            <v:textbox>
              <w:txbxContent>
                <w:p w14:paraId="2198AA84">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第二部分</w:t>
                  </w:r>
                  <w:r>
                    <w:rPr>
                      <w:rFonts w:ascii="黑体" w:hAnsi="黑体" w:eastAsia="黑体" w:cs="黑体"/>
                      <w:color w:val="000000"/>
                      <w:sz w:val="90"/>
                      <w:szCs w:val="90"/>
                    </w:rPr>
                    <w:t xml:space="preserve"> </w:t>
                  </w:r>
                </w:p>
                <w:p w14:paraId="503EAD97">
                  <w:pPr>
                    <w:widowControl/>
                    <w:jc w:val="center"/>
                    <w:rPr>
                      <w:rFonts w:ascii="黑体" w:hAnsi="黑体" w:eastAsia="黑体" w:cs="黑体"/>
                      <w:color w:val="000000"/>
                      <w:sz w:val="90"/>
                      <w:szCs w:val="90"/>
                    </w:rPr>
                  </w:pPr>
                  <w:r>
                    <w:rPr>
                      <w:rFonts w:ascii="黑体" w:hAnsi="黑体" w:eastAsia="黑体" w:cs="黑体"/>
                      <w:color w:val="000000"/>
                      <w:sz w:val="90"/>
                      <w:szCs w:val="90"/>
                    </w:rPr>
                    <w:t>2019</w:t>
                  </w:r>
                  <w:r>
                    <w:rPr>
                      <w:rFonts w:hint="eastAsia" w:ascii="黑体" w:hAnsi="黑体" w:eastAsia="黑体" w:cs="黑体"/>
                      <w:color w:val="000000"/>
                      <w:sz w:val="90"/>
                      <w:szCs w:val="90"/>
                    </w:rPr>
                    <w:t>年部门决算情况说明</w:t>
                  </w:r>
                </w:p>
                <w:p w14:paraId="783E699A"/>
              </w:txbxContent>
            </v:textbox>
          </v:shape>
        </w:pict>
      </w:r>
    </w:p>
    <w:p w14:paraId="4F146608">
      <w:pPr>
        <w:jc w:val="center"/>
        <w:rPr>
          <w:rFonts w:ascii="黑体" w:hAnsi="黑体" w:eastAsia="黑体" w:cs="黑体"/>
          <w:sz w:val="56"/>
          <w:szCs w:val="72"/>
        </w:rPr>
      </w:pPr>
    </w:p>
    <w:p w14:paraId="68BF6145">
      <w:pPr>
        <w:jc w:val="center"/>
        <w:rPr>
          <w:rFonts w:ascii="黑体" w:hAnsi="黑体" w:eastAsia="黑体" w:cs="黑体"/>
          <w:sz w:val="56"/>
          <w:szCs w:val="72"/>
        </w:rPr>
      </w:pPr>
    </w:p>
    <w:p w14:paraId="57A98E1F">
      <w:pPr>
        <w:jc w:val="center"/>
        <w:rPr>
          <w:rFonts w:ascii="黑体" w:hAnsi="黑体" w:eastAsia="黑体" w:cs="黑体"/>
          <w:sz w:val="56"/>
          <w:szCs w:val="72"/>
        </w:rPr>
      </w:pPr>
    </w:p>
    <w:p w14:paraId="416DFC64">
      <w:pPr>
        <w:jc w:val="center"/>
        <w:rPr>
          <w:rFonts w:ascii="黑体" w:hAnsi="黑体" w:eastAsia="黑体" w:cs="黑体"/>
          <w:sz w:val="56"/>
          <w:szCs w:val="72"/>
        </w:rPr>
      </w:pPr>
    </w:p>
    <w:p w14:paraId="3E90291F">
      <w:pPr>
        <w:jc w:val="center"/>
        <w:rPr>
          <w:rFonts w:ascii="黑体" w:hAnsi="黑体" w:eastAsia="黑体" w:cs="黑体"/>
          <w:sz w:val="56"/>
          <w:szCs w:val="72"/>
        </w:rPr>
      </w:pPr>
    </w:p>
    <w:p w14:paraId="38F8285F">
      <w:pPr>
        <w:jc w:val="center"/>
        <w:rPr>
          <w:rFonts w:ascii="黑体" w:hAnsi="黑体" w:eastAsia="黑体" w:cs="黑体"/>
          <w:sz w:val="56"/>
          <w:szCs w:val="72"/>
        </w:rPr>
      </w:pPr>
    </w:p>
    <w:p w14:paraId="05849B2C">
      <w:pPr>
        <w:jc w:val="center"/>
        <w:rPr>
          <w:rFonts w:ascii="黑体" w:hAnsi="黑体" w:eastAsia="黑体" w:cs="黑体"/>
          <w:sz w:val="56"/>
          <w:szCs w:val="72"/>
        </w:rPr>
      </w:pPr>
    </w:p>
    <w:p w14:paraId="383F7C99">
      <w:pPr>
        <w:jc w:val="center"/>
        <w:rPr>
          <w:rFonts w:ascii="黑体" w:hAnsi="黑体" w:eastAsia="黑体" w:cs="黑体"/>
          <w:sz w:val="56"/>
          <w:szCs w:val="72"/>
        </w:rPr>
      </w:pPr>
    </w:p>
    <w:p w14:paraId="0292ACDE">
      <w:pPr>
        <w:jc w:val="center"/>
        <w:rPr>
          <w:rFonts w:ascii="黑体" w:hAnsi="黑体" w:eastAsia="黑体" w:cs="黑体"/>
          <w:sz w:val="56"/>
          <w:szCs w:val="72"/>
        </w:rPr>
      </w:pPr>
    </w:p>
    <w:p w14:paraId="706FF201">
      <w:pPr>
        <w:keepNext/>
        <w:keepLines/>
        <w:snapToGrid w:val="0"/>
        <w:spacing w:line="520" w:lineRule="exact"/>
        <w:ind w:firstLine="640" w:firstLineChars="200"/>
        <w:outlineLvl w:val="1"/>
        <w:rPr>
          <w:rFonts w:ascii="黑体" w:hAnsi="Calibri" w:eastAsia="黑体"/>
          <w:sz w:val="32"/>
          <w:szCs w:val="32"/>
        </w:rPr>
      </w:pPr>
      <w:r>
        <w:rPr>
          <w:rFonts w:hint="eastAsia" w:ascii="黑体" w:hAnsi="Calibri" w:eastAsia="黑体"/>
          <w:sz w:val="32"/>
          <w:szCs w:val="32"/>
        </w:rPr>
        <w:t>一、收入</w:t>
      </w:r>
      <w:r>
        <w:rPr>
          <w:rFonts w:hint="eastAsia" w:ascii="黑体" w:hAnsi="Cambria" w:eastAsia="黑体" w:cs="黑体"/>
          <w:kern w:val="0"/>
          <w:sz w:val="32"/>
          <w:szCs w:val="32"/>
        </w:rPr>
        <w:t>支出</w:t>
      </w:r>
      <w:r>
        <w:rPr>
          <w:rFonts w:hint="eastAsia" w:ascii="黑体" w:hAnsi="Calibri" w:eastAsia="黑体"/>
          <w:sz w:val="32"/>
          <w:szCs w:val="32"/>
        </w:rPr>
        <w:t>决算总体情况说明</w:t>
      </w:r>
    </w:p>
    <w:p w14:paraId="381BF85D">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年度收支总计6398.04万元。与</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年度决算相比，收支各减少75.79万元，下降1.17</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，主要原因是在新增“不忘初心、牢记使命”主题教育项目经费的基础上，缩减收支。</w:t>
      </w:r>
    </w:p>
    <w:p w14:paraId="5F9BABED">
      <w:pPr>
        <w:keepNext/>
        <w:keepLines/>
        <w:snapToGrid w:val="0"/>
        <w:spacing w:line="520" w:lineRule="exact"/>
        <w:ind w:firstLine="640" w:firstLineChars="200"/>
        <w:outlineLvl w:val="1"/>
        <w:rPr>
          <w:rFonts w:ascii="黑体" w:hAnsi="Calibri" w:eastAsia="黑体"/>
          <w:sz w:val="32"/>
          <w:szCs w:val="32"/>
        </w:rPr>
      </w:pPr>
      <w:r>
        <w:rPr>
          <w:rFonts w:hint="eastAsia" w:ascii="黑体" w:hAnsi="Calibri" w:eastAsia="黑体"/>
          <w:sz w:val="32"/>
          <w:szCs w:val="32"/>
        </w:rPr>
        <w:t>二、收入决算情况说明</w:t>
      </w:r>
    </w:p>
    <w:p w14:paraId="6F8E4446">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年度本年收入合计6398.04万元，其中：财政拨款收入6398.04万元，占100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；事业收入0万元，占0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；经营收入0万元，占0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；其他收入0万元，占0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w:t>
      </w:r>
    </w:p>
    <w:p w14:paraId="7213AFE7">
      <w:pPr>
        <w:keepNext/>
        <w:keepLines/>
        <w:snapToGrid w:val="0"/>
        <w:spacing w:line="520" w:lineRule="exact"/>
        <w:ind w:firstLine="640" w:firstLineChars="200"/>
        <w:outlineLvl w:val="1"/>
        <w:rPr>
          <w:rFonts w:ascii="黑体" w:hAnsi="Calibri" w:eastAsia="黑体"/>
          <w:sz w:val="32"/>
          <w:szCs w:val="32"/>
        </w:rPr>
      </w:pPr>
      <w:r>
        <w:rPr>
          <w:rFonts w:hint="eastAsia" w:ascii="黑体" w:hAnsi="Calibri" w:eastAsia="黑体"/>
          <w:sz w:val="32"/>
          <w:szCs w:val="32"/>
        </w:rPr>
        <w:t>三、支出决算情况说明</w:t>
      </w:r>
    </w:p>
    <w:p w14:paraId="6ADEF70C">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年度本年支出合计6398.04万元，其中：基本支出290.33万元，占4.54</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；项目支出6107.71万元，占95.46</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；经营支出0万元，占0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。如图所示：</w:t>
      </w:r>
    </w:p>
    <w:p w14:paraId="778953A1">
      <w:pPr>
        <w:spacing w:line="560" w:lineRule="exact"/>
        <w:ind w:firstLine="640" w:firstLineChars="200"/>
        <w:rPr>
          <w:rFonts w:ascii="方正仿宋简体" w:hAnsi="Cambria" w:eastAsia="方正仿宋简体" w:cs="ArialUnicodeMS"/>
          <w:kern w:val="0"/>
          <w:sz w:val="32"/>
          <w:szCs w:val="32"/>
        </w:rPr>
      </w:pPr>
      <w:r>
        <w:rPr>
          <w:rFonts w:ascii="方正仿宋简体" w:hAnsi="Cambria" w:eastAsia="方正仿宋简体" w:cs="ArialUnicodeMS"/>
          <w:kern w:val="0"/>
          <w:sz w:val="32"/>
          <w:szCs w:val="32"/>
        </w:rPr>
        <w:pict>
          <v:shape id="图表 4" o:spid="_x0000_s1113" o:spt="75" type="#_x0000_t75" style="position:absolute;left:0pt;margin-left:42.85pt;margin-top:9.7pt;height:216.85pt;width:361.65pt;z-index:-251656192;mso-width-relative:page;mso-height-relative:page;" filled="f" o:preferrelative="t" stroked="f" coordsize="21600,21600">
            <v:path/>
            <v:fill on="f" focussize="0,0"/>
            <v:stroke on="f" joinstyle="miter"/>
            <v:imagedata r:id="rId17" o:title=""/>
            <o:lock v:ext="edit" aspectratio="f"/>
          </v:shape>
        </w:pict>
      </w:r>
    </w:p>
    <w:p w14:paraId="69BD8585">
      <w:pPr>
        <w:adjustRightInd w:val="0"/>
        <w:snapToGrid w:val="0"/>
        <w:spacing w:line="580" w:lineRule="exact"/>
        <w:ind w:firstLine="1920" w:firstLineChars="600"/>
        <w:rPr>
          <w:rFonts w:ascii="仿宋_GB2312" w:hAnsi="Times New Roman" w:eastAsia="仿宋_GB2312" w:cs="DengXian-Regular"/>
          <w:sz w:val="32"/>
          <w:szCs w:val="32"/>
        </w:rPr>
      </w:pPr>
    </w:p>
    <w:p w14:paraId="12461D66">
      <w:pPr>
        <w:adjustRightInd w:val="0"/>
        <w:snapToGrid w:val="0"/>
        <w:spacing w:line="580" w:lineRule="exact"/>
        <w:ind w:firstLine="1920" w:firstLineChars="600"/>
        <w:rPr>
          <w:rFonts w:ascii="仿宋_GB2312" w:hAnsi="Times New Roman" w:eastAsia="仿宋_GB2312" w:cs="DengXian-Regular"/>
          <w:sz w:val="32"/>
          <w:szCs w:val="32"/>
        </w:rPr>
      </w:pPr>
    </w:p>
    <w:p w14:paraId="0349D5ED">
      <w:pPr>
        <w:keepNext/>
        <w:keepLines/>
        <w:snapToGrid w:val="0"/>
        <w:spacing w:line="580" w:lineRule="exact"/>
        <w:ind w:firstLine="643" w:firstLineChars="200"/>
        <w:outlineLvl w:val="1"/>
        <w:rPr>
          <w:rFonts w:ascii="黑体" w:hAnsi="Calibri" w:eastAsia="黑体"/>
          <w:b/>
          <w:bCs/>
          <w:sz w:val="32"/>
          <w:szCs w:val="32"/>
        </w:rPr>
      </w:pPr>
    </w:p>
    <w:p w14:paraId="2733AE13">
      <w:pPr>
        <w:keepNext/>
        <w:keepLines/>
        <w:snapToGrid w:val="0"/>
        <w:spacing w:line="580" w:lineRule="exact"/>
        <w:ind w:firstLine="643" w:firstLineChars="200"/>
        <w:outlineLvl w:val="1"/>
        <w:rPr>
          <w:rFonts w:ascii="黑体" w:hAnsi="Calibri" w:eastAsia="黑体"/>
          <w:b/>
          <w:bCs/>
          <w:sz w:val="32"/>
          <w:szCs w:val="32"/>
        </w:rPr>
      </w:pPr>
    </w:p>
    <w:p w14:paraId="06B4AD2B">
      <w:pPr>
        <w:keepNext/>
        <w:keepLines/>
        <w:snapToGrid w:val="0"/>
        <w:spacing w:line="580" w:lineRule="exact"/>
        <w:ind w:firstLine="643" w:firstLineChars="200"/>
        <w:outlineLvl w:val="1"/>
        <w:rPr>
          <w:rFonts w:ascii="黑体" w:hAnsi="Calibri" w:eastAsia="黑体"/>
          <w:b/>
          <w:bCs/>
          <w:sz w:val="32"/>
          <w:szCs w:val="32"/>
        </w:rPr>
      </w:pPr>
    </w:p>
    <w:p w14:paraId="2F3432E8">
      <w:pPr>
        <w:keepNext/>
        <w:keepLines/>
        <w:snapToGrid w:val="0"/>
        <w:spacing w:line="580" w:lineRule="exact"/>
        <w:ind w:firstLine="643" w:firstLineChars="200"/>
        <w:outlineLvl w:val="1"/>
        <w:rPr>
          <w:rFonts w:ascii="黑体" w:hAnsi="Calibri" w:eastAsia="黑体"/>
          <w:b/>
          <w:bCs/>
          <w:sz w:val="32"/>
          <w:szCs w:val="32"/>
        </w:rPr>
      </w:pPr>
    </w:p>
    <w:p w14:paraId="75D01D72">
      <w:pPr>
        <w:keepNext/>
        <w:keepLines/>
        <w:snapToGrid w:val="0"/>
        <w:spacing w:line="580" w:lineRule="exact"/>
        <w:ind w:firstLine="643" w:firstLineChars="200"/>
        <w:outlineLvl w:val="1"/>
        <w:rPr>
          <w:rFonts w:ascii="黑体" w:hAnsi="Calibri" w:eastAsia="黑体"/>
          <w:b/>
          <w:bCs/>
          <w:sz w:val="32"/>
          <w:szCs w:val="32"/>
        </w:rPr>
      </w:pPr>
    </w:p>
    <w:p w14:paraId="0E32679B">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四、</w:t>
      </w:r>
      <w:r>
        <w:rPr>
          <w:rFonts w:hint="eastAsia" w:ascii="黑体" w:hAnsi="Cambria" w:eastAsia="黑体" w:cs="黑体"/>
          <w:kern w:val="0"/>
          <w:sz w:val="32"/>
          <w:szCs w:val="32"/>
        </w:rPr>
        <w:t>财政</w:t>
      </w:r>
      <w:r>
        <w:rPr>
          <w:rFonts w:hint="eastAsia" w:ascii="黑体" w:hAnsi="Calibri" w:eastAsia="黑体"/>
          <w:sz w:val="32"/>
          <w:szCs w:val="32"/>
        </w:rPr>
        <w:t>拨款收入支出决算总体情况说明</w:t>
      </w:r>
    </w:p>
    <w:p w14:paraId="0538DAEC">
      <w:pP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w:t>
      </w:r>
      <w:r>
        <w:rPr>
          <w:rFonts w:ascii="楷体_GB2312" w:hAnsi="Times New Roman" w:eastAsia="楷体_GB2312" w:cs="DengXian-Bold"/>
          <w:b/>
          <w:bCs/>
          <w:sz w:val="32"/>
          <w:szCs w:val="32"/>
        </w:rPr>
        <w:t xml:space="preserve">2018 </w:t>
      </w:r>
      <w:r>
        <w:rPr>
          <w:rFonts w:hint="eastAsia" w:ascii="楷体_GB2312" w:hAnsi="Times New Roman" w:eastAsia="楷体_GB2312" w:cs="DengXian-Bold"/>
          <w:b/>
          <w:bCs/>
          <w:sz w:val="32"/>
          <w:szCs w:val="32"/>
        </w:rPr>
        <w:t>年度决算对比情况</w:t>
      </w:r>
    </w:p>
    <w:p w14:paraId="7E8A7510">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年度形成的财政拨款收支均为一般公共预算财政拨款，其中本年收入6398.04万元</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比</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年度减少75.79万元，下降1.17</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，主要原因是在新增“不忘初心、牢记使命”主题教育项目经费的基础上，收入减少。；本年支出6398.04万元，减少75.79万元，下降1.17</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，主要原因是在新增“不忘初心、牢记使命”主题教育项目经费的基础上，收入减少。</w:t>
      </w:r>
    </w:p>
    <w:p w14:paraId="13B1A9A9">
      <w:pPr>
        <w:snapToGrid w:val="0"/>
        <w:spacing w:line="52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（二）财政拨款收支与年初预算数对比情况</w:t>
      </w:r>
    </w:p>
    <w:p w14:paraId="4BCDF52F">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年度一般公共预算财政拨款收入6398.04万元，完成年初预算的100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（如图</w:t>
      </w:r>
      <w:r>
        <w:rPr>
          <w:rFonts w:ascii="方正仿宋简体" w:hAnsi="Cambria" w:eastAsia="方正仿宋简体" w:cs="ArialUnicodeMS"/>
          <w:kern w:val="0"/>
          <w:sz w:val="32"/>
          <w:szCs w:val="32"/>
        </w:rPr>
        <w:t>4</w:t>
      </w:r>
      <w:r>
        <w:rPr>
          <w:rFonts w:hint="eastAsia" w:ascii="方正仿宋简体" w:hAnsi="Cambria" w:eastAsia="方正仿宋简体" w:cs="ArialUnicodeMS"/>
          <w:kern w:val="0"/>
          <w:sz w:val="32"/>
          <w:szCs w:val="32"/>
        </w:rPr>
        <w:t>）</w:t>
      </w:r>
      <w:r>
        <w:rPr>
          <w:rFonts w:ascii="方正仿宋简体" w:hAnsi="Cambria" w:eastAsia="方正仿宋简体" w:cs="ArialUnicodeMS"/>
          <w:kern w:val="0"/>
          <w:sz w:val="32"/>
          <w:szCs w:val="32"/>
        </w:rPr>
        <w:t>,与</w:t>
      </w:r>
      <w:r>
        <w:rPr>
          <w:rFonts w:hint="eastAsia" w:ascii="方正仿宋简体" w:hAnsi="Cambria" w:eastAsia="方正仿宋简体" w:cs="ArialUnicodeMS"/>
          <w:kern w:val="0"/>
          <w:sz w:val="32"/>
          <w:szCs w:val="32"/>
        </w:rPr>
        <w:t>年初预算持平；本年支出6398.04万元，完成年初预算的100</w:t>
      </w:r>
      <w:r>
        <w:rPr>
          <w:rFonts w:ascii="方正仿宋简体" w:hAnsi="Cambria" w:eastAsia="方正仿宋简体" w:cs="ArialUnicodeMS"/>
          <w:kern w:val="0"/>
          <w:sz w:val="32"/>
          <w:szCs w:val="32"/>
        </w:rPr>
        <w:t>%,与</w:t>
      </w:r>
      <w:r>
        <w:rPr>
          <w:rFonts w:hint="eastAsia" w:ascii="方正仿宋简体" w:hAnsi="Cambria" w:eastAsia="方正仿宋简体" w:cs="ArialUnicodeMS"/>
          <w:kern w:val="0"/>
          <w:sz w:val="32"/>
          <w:szCs w:val="32"/>
        </w:rPr>
        <w:t>年初预算持平。</w:t>
      </w:r>
    </w:p>
    <w:p w14:paraId="74FF6F50">
      <w:pPr>
        <w:numPr>
          <w:ilvl w:val="0"/>
          <w:numId w:val="1"/>
        </w:numPr>
        <w:adjustRightInd w:val="0"/>
        <w:snapToGrid w:val="0"/>
        <w:spacing w:line="52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14:paraId="0E29F757">
      <w:pPr>
        <w:spacing w:line="560" w:lineRule="exact"/>
        <w:ind w:firstLine="640" w:firstLineChars="200"/>
        <w:rPr>
          <w:rFonts w:ascii="方正仿宋简体" w:hAnsi="Cambria" w:eastAsia="方正仿宋简体" w:cs="ArialUnicodeMS"/>
          <w:kern w:val="0"/>
          <w:sz w:val="32"/>
          <w:szCs w:val="32"/>
        </w:rPr>
      </w:pPr>
      <w:r>
        <w:rPr>
          <w:rFonts w:ascii="方正仿宋简体" w:hAnsi="Cambria" w:eastAsia="方正仿宋简体" w:cs="ArialUnicodeMS"/>
          <w:kern w:val="0"/>
          <w:sz w:val="32"/>
          <w:szCs w:val="32"/>
        </w:rPr>
        <w:t xml:space="preserve">2019 </w:t>
      </w:r>
      <w:r>
        <w:rPr>
          <w:rFonts w:hint="eastAsia" w:ascii="方正仿宋简体" w:hAnsi="Cambria" w:eastAsia="方正仿宋简体" w:cs="ArialUnicodeMS"/>
          <w:kern w:val="0"/>
          <w:sz w:val="32"/>
          <w:szCs w:val="32"/>
        </w:rPr>
        <w:t>年度财政拨款支出6398.04万元，主要用于以下方面：一般公共服务（类）支出487.74万元，占7.62</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；社会保障和就业（类）支出</w:t>
      </w:r>
      <w:r>
        <w:rPr>
          <w:rFonts w:ascii="方正仿宋简体" w:hAnsi="Cambria" w:eastAsia="方正仿宋简体" w:cs="ArialUnicodeMS"/>
          <w:kern w:val="0"/>
          <w:sz w:val="32"/>
          <w:szCs w:val="32"/>
        </w:rPr>
        <w:t xml:space="preserve"> </w:t>
      </w:r>
      <w:r>
        <w:rPr>
          <w:rFonts w:hint="eastAsia" w:ascii="方正仿宋简体" w:hAnsi="Cambria" w:eastAsia="方正仿宋简体" w:cs="ArialUnicodeMS"/>
          <w:kern w:val="0"/>
          <w:sz w:val="32"/>
          <w:szCs w:val="32"/>
        </w:rPr>
        <w:t>129.69万元，占2.03</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；卫生健康（类）支出28.15万元，占0.44%；农林水（类）支出5730.59万元，占89.57%住房保障（类）支出21.87万元，占0.34</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w:t>
      </w:r>
    </w:p>
    <w:p w14:paraId="2CCDC177">
      <w:pPr>
        <w:adjustRightInd w:val="0"/>
        <w:snapToGrid w:val="0"/>
        <w:spacing w:line="520" w:lineRule="exact"/>
        <w:rPr>
          <w:rFonts w:ascii="楷体_GB2312" w:hAnsi="Times New Roman" w:eastAsia="楷体_GB2312" w:cs="DengXian-Bold"/>
          <w:b/>
          <w:bCs/>
          <w:sz w:val="32"/>
          <w:szCs w:val="32"/>
        </w:rPr>
      </w:pPr>
      <w:r>
        <w:pict>
          <v:shape id="图表 3" o:spid="_x0000_s1112" o:spt="75" type="#_x0000_t75" style="position:absolute;left:0pt;margin-left:35.45pt;margin-top:9.95pt;height:185.1pt;width:361.65pt;z-index:-251656192;mso-width-relative:page;mso-height-relative:page;" filled="f" o:preferrelative="t" stroked="f" coordsize="21600,21600">
            <v:path/>
            <v:fill on="f" focussize="0,0"/>
            <v:stroke on="f" joinstyle="miter"/>
            <v:imagedata r:id="rId18" cropbottom="-101f" o:title=""/>
            <o:lock v:ext="edit" aspectratio="f"/>
          </v:shape>
        </w:pict>
      </w:r>
    </w:p>
    <w:p w14:paraId="1C4938B5">
      <w:pPr>
        <w:adjustRightInd w:val="0"/>
        <w:snapToGrid w:val="0"/>
        <w:spacing w:line="580" w:lineRule="exact"/>
        <w:rPr>
          <w:rFonts w:ascii="楷体_GB2312" w:hAnsi="Times New Roman" w:eastAsia="楷体_GB2312" w:cs="DengXian-Bold"/>
          <w:b/>
          <w:bCs/>
          <w:sz w:val="32"/>
          <w:szCs w:val="32"/>
        </w:rPr>
      </w:pPr>
    </w:p>
    <w:p w14:paraId="203D0404">
      <w:pPr>
        <w:adjustRightInd w:val="0"/>
        <w:snapToGrid w:val="0"/>
        <w:spacing w:line="580" w:lineRule="exact"/>
        <w:rPr>
          <w:rFonts w:ascii="楷体_GB2312" w:hAnsi="Times New Roman" w:eastAsia="楷体_GB2312" w:cs="DengXian-Bold"/>
          <w:b/>
          <w:bCs/>
          <w:sz w:val="32"/>
          <w:szCs w:val="32"/>
        </w:rPr>
      </w:pPr>
    </w:p>
    <w:p w14:paraId="236773C9">
      <w:pPr>
        <w:adjustRightInd w:val="0"/>
        <w:snapToGrid w:val="0"/>
        <w:spacing w:line="580" w:lineRule="exact"/>
        <w:ind w:left="420" w:leftChars="200"/>
        <w:rPr>
          <w:rFonts w:ascii="楷体_GB2312" w:hAnsi="Times New Roman" w:eastAsia="楷体_GB2312" w:cs="DengXian-Bold"/>
          <w:b/>
          <w:bCs/>
          <w:sz w:val="32"/>
          <w:szCs w:val="32"/>
        </w:rPr>
      </w:pPr>
    </w:p>
    <w:p w14:paraId="1BD4055F">
      <w:pPr>
        <w:adjustRightInd w:val="0"/>
        <w:snapToGrid w:val="0"/>
        <w:spacing w:line="580" w:lineRule="exact"/>
        <w:ind w:left="420" w:leftChars="200"/>
        <w:rPr>
          <w:rFonts w:ascii="楷体_GB2312" w:hAnsi="Times New Roman" w:eastAsia="楷体_GB2312" w:cs="DengXian-Bold"/>
          <w:b/>
          <w:bCs/>
          <w:sz w:val="32"/>
          <w:szCs w:val="32"/>
        </w:rPr>
      </w:pPr>
    </w:p>
    <w:p w14:paraId="2E3CB194">
      <w:pPr>
        <w:adjustRightInd w:val="0"/>
        <w:snapToGrid w:val="0"/>
        <w:spacing w:line="580" w:lineRule="exact"/>
        <w:ind w:left="420" w:leftChars="200"/>
        <w:rPr>
          <w:rFonts w:ascii="楷体_GB2312" w:hAnsi="Times New Roman" w:eastAsia="楷体_GB2312" w:cs="DengXian-Bold"/>
          <w:b/>
          <w:bCs/>
          <w:sz w:val="32"/>
          <w:szCs w:val="32"/>
        </w:rPr>
      </w:pPr>
    </w:p>
    <w:p w14:paraId="6D98708C">
      <w:pPr>
        <w:adjustRightInd w:val="0"/>
        <w:snapToGrid w:val="0"/>
        <w:spacing w:line="580" w:lineRule="exact"/>
        <w:ind w:left="420" w:leftChars="200"/>
        <w:rPr>
          <w:rFonts w:ascii="楷体_GB2312" w:hAnsi="Times New Roman" w:eastAsia="楷体_GB2312" w:cs="DengXian-Bold"/>
          <w:b/>
          <w:bCs/>
          <w:sz w:val="32"/>
          <w:szCs w:val="32"/>
        </w:rPr>
      </w:pPr>
    </w:p>
    <w:p w14:paraId="6A02A2FD">
      <w:pP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14:paraId="62759247">
      <w:pPr>
        <w:spacing w:line="560" w:lineRule="exact"/>
        <w:ind w:firstLine="640" w:firstLineChars="200"/>
        <w:rPr>
          <w:rFonts w:ascii="方正仿宋简体" w:hAnsi="Cambria" w:eastAsia="方正仿宋简体" w:cs="ArialUnicodeMS"/>
          <w:kern w:val="0"/>
          <w:sz w:val="32"/>
          <w:szCs w:val="32"/>
        </w:rPr>
      </w:pPr>
      <w:r>
        <w:rPr>
          <w:rFonts w:ascii="方正仿宋简体" w:hAnsi="Cambria" w:eastAsia="方正仿宋简体" w:cs="ArialUnicodeMS"/>
          <w:kern w:val="0"/>
          <w:sz w:val="32"/>
          <w:szCs w:val="32"/>
        </w:rPr>
        <w:t xml:space="preserve">2019 </w:t>
      </w:r>
      <w:r>
        <w:rPr>
          <w:rFonts w:hint="eastAsia" w:ascii="方正仿宋简体" w:hAnsi="Cambria" w:eastAsia="方正仿宋简体" w:cs="ArialUnicodeMS"/>
          <w:kern w:val="0"/>
          <w:sz w:val="32"/>
          <w:szCs w:val="32"/>
        </w:rPr>
        <w:t>年度财政拨款基本支出290.33万元，其中：人员经费</w:t>
      </w:r>
      <w:r>
        <w:rPr>
          <w:rFonts w:ascii="方正仿宋简体" w:hAnsi="Cambria" w:eastAsia="方正仿宋简体" w:cs="ArialUnicodeMS"/>
          <w:kern w:val="0"/>
          <w:sz w:val="32"/>
          <w:szCs w:val="32"/>
        </w:rPr>
        <w:t xml:space="preserve"> </w:t>
      </w:r>
      <w:r>
        <w:rPr>
          <w:rFonts w:hint="eastAsia" w:ascii="方正仿宋简体" w:hAnsi="Cambria" w:eastAsia="方正仿宋简体" w:cs="ArialUnicodeMS"/>
          <w:kern w:val="0"/>
          <w:sz w:val="32"/>
          <w:szCs w:val="32"/>
        </w:rPr>
        <w:t>264.19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ascii="方正仿宋简体" w:hAnsi="Cambria" w:eastAsia="方正仿宋简体" w:cs="ArialUnicodeMS"/>
          <w:kern w:val="0"/>
          <w:sz w:val="32"/>
          <w:szCs w:val="32"/>
        </w:rPr>
        <w:t xml:space="preserve"> </w:t>
      </w:r>
      <w:r>
        <w:rPr>
          <w:rFonts w:hint="eastAsia" w:ascii="方正仿宋简体" w:hAnsi="Cambria" w:eastAsia="方正仿宋简体" w:cs="ArialUnicodeMS"/>
          <w:kern w:val="0"/>
          <w:sz w:val="32"/>
          <w:szCs w:val="32"/>
        </w:rPr>
        <w:t>26.14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219E898B">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五、一般公共预算“三公”</w:t>
      </w:r>
      <w:r>
        <w:rPr>
          <w:rFonts w:ascii="黑体" w:hAnsi="Calibri" w:eastAsia="黑体"/>
          <w:sz w:val="32"/>
          <w:szCs w:val="32"/>
        </w:rPr>
        <w:t xml:space="preserve"> </w:t>
      </w:r>
      <w:r>
        <w:rPr>
          <w:rFonts w:hint="eastAsia" w:ascii="黑体" w:hAnsi="Calibri" w:eastAsia="黑体"/>
          <w:sz w:val="32"/>
          <w:szCs w:val="32"/>
        </w:rPr>
        <w:t>经费支出决算情况说明</w:t>
      </w:r>
    </w:p>
    <w:p w14:paraId="004C9AAE">
      <w:pP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年度“三公”经费支出共计4.01万元，完成预算的97.8</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较预算减少0.09万元，降低2.2</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，主要是我单位厉行节约、艰苦奋斗，严格执行公车管理制度；与</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年度支出减少0.01万元，主要是我单位厉行节约、艰苦奋斗，严格执行公车管理制度。</w:t>
      </w:r>
      <w:r>
        <w:rPr>
          <w:rFonts w:hint="eastAsia" w:ascii="仿宋_GB2312" w:hAnsi="Times New Roman" w:eastAsia="仿宋_GB2312" w:cs="DengXian-Regular"/>
          <w:sz w:val="32"/>
          <w:szCs w:val="32"/>
        </w:rPr>
        <w:t>具体情况如下：</w:t>
      </w:r>
    </w:p>
    <w:p w14:paraId="3FC8BD8C">
      <w:pPr>
        <w:spacing w:line="560" w:lineRule="exact"/>
        <w:ind w:firstLine="643" w:firstLineChars="200"/>
        <w:rPr>
          <w:rFonts w:ascii="方正仿宋简体" w:hAnsi="Cambria" w:eastAsia="方正仿宋简体" w:cs="ArialUnicodeMS"/>
          <w:kern w:val="0"/>
          <w:sz w:val="32"/>
          <w:szCs w:val="32"/>
        </w:rPr>
      </w:pPr>
      <w:r>
        <w:rPr>
          <w:rFonts w:hint="eastAsia" w:ascii="楷体_GB2312" w:hAnsi="Times New Roman" w:eastAsia="楷体_GB2312" w:cs="DengXian-Bold"/>
          <w:b/>
          <w:bCs/>
          <w:sz w:val="32"/>
          <w:szCs w:val="32"/>
        </w:rPr>
        <w:t>（一）因公出国（境）费支出0万元。</w:t>
      </w: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年度因公出国（境）团组0个、共0人</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参加其他单位组织的因公出国（境）团组0个、共0人</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无本单位组织的出国（境）团组。因公出国（境）费支出较年初预算无增减变化；较上年无增减变化。</w:t>
      </w:r>
    </w:p>
    <w:p w14:paraId="34FE1A23">
      <w:pPr>
        <w:spacing w:line="56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（二）公务用车购置及运行维护费支出4.01万元。</w:t>
      </w: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年度公务用车购置及运行维护费较预算减少0.09万元，降低2.2%,主要是我单位厉行节约、艰苦奋斗，严格执行公车管理制度；与</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年度支出减少0.01万元，主要是我单位厉行节约、艰苦奋斗，严格执行公车管理制度。</w:t>
      </w:r>
      <w:r>
        <w:rPr>
          <w:rFonts w:hint="eastAsia" w:ascii="仿宋_GB2312" w:hAnsi="Times New Roman" w:eastAsia="仿宋_GB2312" w:cs="DengXian-Bold"/>
          <w:b/>
          <w:bCs/>
          <w:sz w:val="32"/>
          <w:szCs w:val="32"/>
        </w:rPr>
        <w:t>其中：</w:t>
      </w:r>
    </w:p>
    <w:p w14:paraId="4737548A">
      <w:pPr>
        <w:adjustRightInd w:val="0"/>
        <w:snapToGrid w:val="0"/>
        <w:spacing w:line="580" w:lineRule="exact"/>
        <w:ind w:firstLine="643" w:firstLineChars="200"/>
        <w:rPr>
          <w:rFonts w:ascii="方正仿宋简体" w:hAnsi="Cambria" w:eastAsia="方正仿宋简体" w:cs="ArialUnicodeMS"/>
          <w:kern w:val="0"/>
          <w:sz w:val="32"/>
          <w:szCs w:val="32"/>
        </w:rPr>
      </w:pPr>
      <w:r>
        <w:rPr>
          <w:rFonts w:hint="eastAsia" w:ascii="仿宋_GB2312" w:hAnsi="Times New Roman" w:eastAsia="仿宋_GB2312" w:cs="DengXian-Regular"/>
          <w:b/>
          <w:sz w:val="32"/>
          <w:szCs w:val="32"/>
        </w:rPr>
        <w:t>公务用车购置费：</w:t>
      </w: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年度公务用车购置量0辆，发生“公务用车购置”经费支出0万元。公务用车购置费支出较年初预算无增减变化；与</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年度决算支出减少17.29万元。</w:t>
      </w:r>
    </w:p>
    <w:p w14:paraId="56F1044C">
      <w:pPr>
        <w:adjustRightInd w:val="0"/>
        <w:snapToGrid w:val="0"/>
        <w:spacing w:line="580" w:lineRule="exact"/>
        <w:ind w:firstLine="643" w:firstLineChars="200"/>
        <w:rPr>
          <w:rFonts w:ascii="方正仿宋简体" w:hAnsi="Cambria" w:eastAsia="方正仿宋简体" w:cs="ArialUnicodeMS"/>
          <w:kern w:val="0"/>
          <w:sz w:val="32"/>
          <w:szCs w:val="32"/>
        </w:rPr>
      </w:pPr>
      <w:r>
        <w:rPr>
          <w:rFonts w:hint="eastAsia" w:ascii="仿宋_GB2312" w:hAnsi="Times New Roman" w:eastAsia="仿宋_GB2312" w:cs="DengXian-Regular"/>
          <w:b/>
          <w:sz w:val="32"/>
          <w:szCs w:val="32"/>
        </w:rPr>
        <w:t>公务用车运行维护费：</w:t>
      </w: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年度单位公务用车保有量3辆。公车运行维护费支出较预算减少0.09万元，降低2.2</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主要是我单位厉行节约、艰苦奋斗，严格执行公车管理制度；与</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年度支出减少0.01万元，主要是我单位厉行节约、艰苦奋斗，严格执行公车管理制度。</w:t>
      </w:r>
    </w:p>
    <w:p w14:paraId="00CB334A">
      <w:pPr>
        <w:adjustRightInd w:val="0"/>
        <w:snapToGrid w:val="0"/>
        <w:spacing w:line="580" w:lineRule="exact"/>
        <w:ind w:firstLine="643" w:firstLineChars="200"/>
        <w:rPr>
          <w:rFonts w:ascii="方正仿宋简体" w:hAnsi="Cambria" w:eastAsia="方正仿宋简体" w:cs="ArialUnicodeMS"/>
          <w:kern w:val="0"/>
          <w:sz w:val="32"/>
          <w:szCs w:val="32"/>
        </w:rPr>
      </w:pPr>
      <w:r>
        <w:rPr>
          <w:rFonts w:hint="eastAsia" w:ascii="楷体_GB2312" w:hAnsi="Times New Roman" w:eastAsia="楷体_GB2312" w:cs="DengXian-Bold"/>
          <w:b/>
          <w:bCs/>
          <w:sz w:val="32"/>
          <w:szCs w:val="32"/>
        </w:rPr>
        <w:t>（三）公务接待费支出0万元。</w:t>
      </w: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年度公务接待共0批次、0人次。公务接待费支出较年初预算无增减变化。我单位公务接待严格执行市委、市政府要求，厉行节约、艰苦奋斗</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严格执行招待报批程序，实行对口接待，控制陪餐人员，从严掌握招待标准，不存在利用公款互相宴请及请客送礼等问题。</w:t>
      </w:r>
    </w:p>
    <w:p w14:paraId="7CE4C033">
      <w:pPr>
        <w:adjustRightInd w:val="0"/>
        <w:snapToGrid w:val="0"/>
        <w:spacing w:line="580" w:lineRule="exact"/>
        <w:ind w:firstLine="640" w:firstLineChars="200"/>
        <w:rPr>
          <w:rFonts w:ascii="黑体" w:hAnsi="Times New Roman" w:eastAsia="黑体"/>
          <w:sz w:val="32"/>
          <w:szCs w:val="40"/>
        </w:rPr>
      </w:pPr>
      <w:r>
        <w:rPr>
          <w:rFonts w:hint="eastAsia" w:ascii="黑体" w:hAnsi="Times New Roman" w:eastAsia="黑体"/>
          <w:sz w:val="32"/>
          <w:szCs w:val="40"/>
        </w:rPr>
        <w:t>六、预算绩效情况说明</w:t>
      </w:r>
    </w:p>
    <w:p w14:paraId="0F2D170A">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1. </w:t>
      </w:r>
      <w:r>
        <w:rPr>
          <w:rFonts w:hint="eastAsia" w:ascii="仿宋_GB2312" w:hAnsi="仿宋_GB2312" w:eastAsia="仿宋_GB2312" w:cs="仿宋_GB2312"/>
          <w:b/>
          <w:bCs/>
          <w:sz w:val="32"/>
          <w:szCs w:val="32"/>
        </w:rPr>
        <w:t>预算绩效管理工作开展情况。</w:t>
      </w:r>
    </w:p>
    <w:p w14:paraId="43C8BE86">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根据预算绩效管理要求，本部门组织对</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一般公共预算项目支出全面开展绩效自评，我部预算绩效项目共9个，共涉及资金6107.71万元，占一般公共预算项目支出总额的100%。组织对组织部党员干部现代远程教育终端站点维护费、老党员补贴及困难党员慰问费、村干部工资、村级党组织活动及村集体运转经费、组织部各级干部培训及考评经费、人才发展专项资金、组织部省重点任务大督查工作经费、组织事务管理经费、“不忘初心、牢记使命”主题教育经费等9个项目开展了部门评价，涉及一般公共预算支出6107.71万元。其中，对组织部党员干部现代远程教育终端站点维护费、老党员补贴及困难党员慰问费、村干部工资、村级党组织活动及村集体运转经费、组织部各级干部培训及考评经费、人才发展专项资金、组织部省重点任务大督查工作经费、“不忘初心、牢记使命”主题教育经费等项目部内评审机构开展绩效评价。从评价情况来看，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该项目组织机构健全，成立专门的领导小组，且分工明确。</w:t>
      </w:r>
    </w:p>
    <w:p w14:paraId="30C7428B">
      <w:pPr>
        <w:adjustRightInd w:val="0"/>
        <w:snapToGrid w:val="0"/>
        <w:spacing w:line="580" w:lineRule="exact"/>
        <w:ind w:firstLine="643" w:firstLineChars="200"/>
        <w:rPr>
          <w:rFonts w:ascii="仿宋_GB2312" w:hAnsi="仿宋_GB2312" w:eastAsia="仿宋_GB2312" w:cs="仿宋_GB2312"/>
          <w:b/>
          <w:bCs/>
          <w:sz w:val="32"/>
          <w:szCs w:val="32"/>
        </w:rPr>
      </w:pPr>
      <w:r>
        <w:rPr>
          <w:rFonts w:ascii="仿宋_GB2312" w:hAnsi="仿宋_GB2312" w:eastAsia="仿宋_GB2312" w:cs="仿宋_GB2312"/>
          <w:b/>
          <w:bCs/>
          <w:sz w:val="32"/>
          <w:szCs w:val="32"/>
        </w:rPr>
        <w:t xml:space="preserve">2. </w:t>
      </w:r>
      <w:r>
        <w:rPr>
          <w:rFonts w:hint="eastAsia" w:ascii="仿宋_GB2312" w:hAnsi="仿宋_GB2312" w:eastAsia="仿宋_GB2312" w:cs="仿宋_GB2312"/>
          <w:b/>
          <w:bCs/>
          <w:sz w:val="32"/>
          <w:szCs w:val="32"/>
        </w:rPr>
        <w:t>部门决算中项目绩效自评结果。</w:t>
      </w:r>
    </w:p>
    <w:p w14:paraId="3BD9955F">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本部门在今年部门决算公开中反映般公共预算项目的9个项目绩效自评结果。</w:t>
      </w:r>
    </w:p>
    <w:p w14:paraId="40C7A2DB">
      <w:pPr>
        <w:numPr>
          <w:ilvl w:val="0"/>
          <w:numId w:val="2"/>
        </w:numPr>
        <w:adjustRightInd w:val="0"/>
        <w:snapToGrid w:val="0"/>
        <w:spacing w:line="580" w:lineRule="exact"/>
        <w:ind w:firstLine="640" w:firstLineChars="200"/>
        <w:rPr>
          <w:rFonts w:ascii="方正仿宋简体" w:hAnsi="Cambria" w:eastAsia="方正仿宋简体" w:cs="ArialUnicodeMS"/>
          <w:kern w:val="0"/>
          <w:sz w:val="32"/>
          <w:szCs w:val="32"/>
        </w:rPr>
      </w:pPr>
      <w:r>
        <w:rPr>
          <w:rFonts w:hint="eastAsia" w:ascii="仿宋_GB2312" w:hAnsi="仿宋_GB2312" w:eastAsia="仿宋_GB2312" w:cs="仿宋_GB2312"/>
          <w:sz w:val="32"/>
          <w:szCs w:val="32"/>
        </w:rPr>
        <w:t>组织部党员干部现代远程教育终端站点维护费项目自评综述：</w:t>
      </w:r>
      <w:r>
        <w:rPr>
          <w:rFonts w:hint="eastAsia" w:ascii="方正仿宋简体" w:hAnsi="Cambria" w:eastAsia="方正仿宋简体" w:cs="ArialUnicodeMS"/>
          <w:kern w:val="0"/>
          <w:sz w:val="32"/>
          <w:szCs w:val="32"/>
        </w:rPr>
        <w:t>根据年初设定的绩效目标，组织部党员干部现代远程教育终端站点维护费项目绩效自评得分为100分。全年预算数为28.28万元，执行数为28.28万元，完成预算的100%。项目绩效目标完成情况：该项目目标明确，全部用于党员干部现代远程教育终端站点维护，符合党员干部现代远程教育终端站点维护工作的相关要求，2019年度我部财政预算资金28.28万元，实际发生28.28万元，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发现的主要问题及原因：终端站点分布点多面广，覆盖我市所有行政村，维护工作任务比较艰巨。下一步改进措施：加大人员投入力度。</w:t>
      </w:r>
    </w:p>
    <w:p w14:paraId="6CD5E73B">
      <w:pPr>
        <w:spacing w:line="540" w:lineRule="exact"/>
        <w:ind w:firstLine="614" w:firstLineChars="192"/>
        <w:rPr>
          <w:rFonts w:ascii="方正仿宋简体" w:eastAsia="方正仿宋简体"/>
          <w:sz w:val="32"/>
          <w:szCs w:val="32"/>
        </w:rPr>
      </w:pPr>
      <w:r>
        <w:rPr>
          <w:rFonts w:hint="eastAsia" w:ascii="方正仿宋简体" w:hAnsi="宋体" w:eastAsia="方正仿宋简体"/>
          <w:sz w:val="32"/>
          <w:szCs w:val="32"/>
        </w:rPr>
        <w:t>（2）对</w:t>
      </w:r>
      <w:r>
        <w:rPr>
          <w:rFonts w:hint="eastAsia" w:ascii="仿宋_GB2312" w:hAnsi="仿宋_GB2312" w:eastAsia="仿宋_GB2312" w:cs="仿宋_GB2312"/>
          <w:sz w:val="32"/>
          <w:szCs w:val="32"/>
        </w:rPr>
        <w:t>老党员补贴及困难党员慰问费项目绩效自评综述：</w:t>
      </w:r>
      <w:r>
        <w:rPr>
          <w:rFonts w:hint="eastAsia" w:ascii="方正仿宋简体" w:hAnsi="Cambria" w:eastAsia="方正仿宋简体" w:cs="ArialUnicodeMS"/>
          <w:kern w:val="0"/>
          <w:sz w:val="32"/>
          <w:szCs w:val="32"/>
        </w:rPr>
        <w:t>根据年初设定的绩效目标，对老党员补贴及困难党员慰问费项目绩效自评得分为100分。全年预算数为99.77万元，执行数为99.77万元，完成预算的100%。项目绩效目标完成情况：该项目目标明确，全部用于对老党员补贴及困难党员慰问，符合对老党员补贴及困难党员慰问相关要求，2019年度我部财政预算资金99.77万元，实际发生99.77万元，项目认定，资金申报</w:t>
      </w:r>
      <w:bookmarkStart w:id="0" w:name="_GoBack"/>
      <w:bookmarkEnd w:id="0"/>
      <w:r>
        <w:rPr>
          <w:rFonts w:hint="eastAsia" w:ascii="方正仿宋简体" w:hAnsi="Cambria" w:eastAsia="方正仿宋简体" w:cs="ArialUnicodeMS"/>
          <w:kern w:val="0"/>
          <w:sz w:val="32"/>
          <w:szCs w:val="32"/>
        </w:rPr>
        <w:t>、批复程序符合相关管理办法，项目实施手续健全，资金到位占实际资金需求的100%。发现的主要问题及原因：工作任务繁重，但预算指标小。下一步改进措施：建议提高老党员补贴及困难党员慰问费的投入。</w:t>
      </w:r>
    </w:p>
    <w:p w14:paraId="4E8AE103">
      <w:pPr>
        <w:spacing w:line="540" w:lineRule="exact"/>
        <w:ind w:firstLine="640" w:firstLineChars="200"/>
        <w:rPr>
          <w:rFonts w:ascii="方正仿宋简体" w:hAnsi="Cambria" w:eastAsia="方正仿宋简体" w:cs="ArialUnicodeMS"/>
          <w:kern w:val="0"/>
          <w:sz w:val="32"/>
          <w:szCs w:val="32"/>
        </w:rPr>
      </w:pPr>
      <w:r>
        <w:rPr>
          <w:rFonts w:hint="eastAsia" w:ascii="方正仿宋简体" w:hAnsi="宋体" w:eastAsia="方正仿宋简体"/>
          <w:sz w:val="32"/>
          <w:szCs w:val="32"/>
        </w:rPr>
        <w:t>（3）</w:t>
      </w:r>
      <w:r>
        <w:rPr>
          <w:rFonts w:hint="eastAsia" w:ascii="仿宋_GB2312" w:hAnsi="仿宋_GB2312" w:eastAsia="仿宋_GB2312" w:cs="仿宋_GB2312"/>
          <w:sz w:val="32"/>
          <w:szCs w:val="32"/>
        </w:rPr>
        <w:t>村干部工资项目自评综述：</w:t>
      </w:r>
      <w:r>
        <w:rPr>
          <w:rFonts w:hint="eastAsia" w:ascii="方正仿宋简体" w:hAnsi="Cambria" w:eastAsia="方正仿宋简体" w:cs="ArialUnicodeMS"/>
          <w:kern w:val="0"/>
          <w:sz w:val="32"/>
          <w:szCs w:val="32"/>
        </w:rPr>
        <w:t>根据年初设定的绩效目标，村干部工资项目绩效自评得分为100分。全年预算数为4520.75万元，执行数为4520.75万元，完成预算的100%。项目绩效目标完成情况：项目目标明确，全部用于村干部工资发放，符合村干部工资待遇的相关要求，2019年度我部财政预算资金4520.75万元，实际发生4520.75万元，项目认定，资金申报、批复程序符合相关管理办法，项目严格按照上级部门要求，按时向村干部的工资进行发放。发现的主要问题及原因：工作任务繁重，乡镇村干部工资数据录入积极性不高。下一步改进措施：加大对乡镇人员的培训督导力度。</w:t>
      </w:r>
    </w:p>
    <w:p w14:paraId="417B50CC">
      <w:pPr>
        <w:adjustRightInd w:val="0"/>
        <w:snapToGrid w:val="0"/>
        <w:spacing w:line="580" w:lineRule="exact"/>
        <w:ind w:firstLine="640" w:firstLineChars="200"/>
        <w:rPr>
          <w:rFonts w:ascii="方正仿宋简体" w:hAnsi="Cambria" w:eastAsia="方正仿宋简体" w:cs="ArialUnicodeMS"/>
          <w:kern w:val="0"/>
          <w:sz w:val="32"/>
          <w:szCs w:val="32"/>
        </w:rPr>
      </w:pPr>
      <w:r>
        <w:rPr>
          <w:rFonts w:hint="eastAsia" w:ascii="方正仿宋简体" w:hAnsi="宋体" w:eastAsia="方正仿宋简体"/>
          <w:sz w:val="32"/>
          <w:szCs w:val="32"/>
        </w:rPr>
        <w:t>（4）</w:t>
      </w:r>
      <w:r>
        <w:rPr>
          <w:rFonts w:hint="eastAsia" w:ascii="仿宋_GB2312" w:hAnsi="仿宋_GB2312" w:eastAsia="仿宋_GB2312" w:cs="仿宋_GB2312"/>
          <w:sz w:val="32"/>
          <w:szCs w:val="32"/>
        </w:rPr>
        <w:t>村级党组织活动及村集体运转经费项目绩效自评综述：</w:t>
      </w:r>
      <w:r>
        <w:rPr>
          <w:rFonts w:hint="eastAsia" w:ascii="方正仿宋简体" w:hAnsi="Cambria" w:eastAsia="方正仿宋简体" w:cs="ArialUnicodeMS"/>
          <w:kern w:val="0"/>
          <w:sz w:val="32"/>
          <w:szCs w:val="32"/>
        </w:rPr>
        <w:t>根据年初设定的绩效目标，村级党组织活动及村集体运转经费项目绩效自评得分为100分。全年预算数为1209.89万元，执行数为1209.89万元，完成预算的100%。项目绩效目标完成情况：通过村级党组织活动及村集体运转经费的发放，提高了村级党组织活动的积极性，进一步完善了村级党组织的活动场所的建设。符合村级党组织活动及村集体运转经费的相关要求，2019年度我部财政预算资金1209.89万元，实际发生1209.89万元，项目认定，资金申报、批复程序符合相关管理办法，项目实施手续健全，资金到位占实际资金需求的100%。项目不存在虚列（套取）总控情况，项目资金支出合理合规，无截留、挤占、招标准发放现象，项目实施单位财务制度健全，会计核算规范。发现的主要问题及原因：工作任务繁重，但预算指标小，活动范围较广，河北好人发布会经费严重不足。下一步改进措施：提前做好预算，加大活动经费投入。</w:t>
      </w:r>
    </w:p>
    <w:p w14:paraId="5C5A0A8A">
      <w:pPr>
        <w:spacing w:line="540" w:lineRule="exact"/>
        <w:ind w:firstLine="614" w:firstLineChars="192"/>
        <w:rPr>
          <w:rFonts w:ascii="方正仿宋简体" w:hAnsi="Cambria" w:eastAsia="方正仿宋简体" w:cs="ArialUnicodeMS"/>
          <w:kern w:val="0"/>
          <w:sz w:val="32"/>
          <w:szCs w:val="32"/>
        </w:rPr>
      </w:pPr>
      <w:r>
        <w:rPr>
          <w:rFonts w:hint="eastAsia" w:ascii="方正仿宋简体" w:hAnsi="宋体" w:eastAsia="方正仿宋简体"/>
          <w:sz w:val="32"/>
          <w:szCs w:val="32"/>
        </w:rPr>
        <w:t>（5）</w:t>
      </w:r>
      <w:r>
        <w:rPr>
          <w:rFonts w:hint="eastAsia" w:ascii="仿宋_GB2312" w:hAnsi="仿宋_GB2312" w:eastAsia="仿宋_GB2312" w:cs="仿宋_GB2312"/>
          <w:sz w:val="32"/>
          <w:szCs w:val="32"/>
        </w:rPr>
        <w:t>组织部各级干部培训及考评经费项目绩效自评综述：</w:t>
      </w:r>
      <w:r>
        <w:rPr>
          <w:rFonts w:hint="eastAsia" w:ascii="方正仿宋简体" w:hAnsi="Cambria" w:eastAsia="方正仿宋简体" w:cs="ArialUnicodeMS"/>
          <w:kern w:val="0"/>
          <w:sz w:val="32"/>
          <w:szCs w:val="32"/>
        </w:rPr>
        <w:t>根据年初设定的绩效目标，组织部各级干部培训及考评经费项目绩效自评得分为100分。全年预算数为38.74万元，执行数为38.74万元，完成预算的100%。项目绩效目标完成情况：该项目目标明确，全部用于全市干部教育培训及考核，符合干部教育培训及考核的相关要求，2019年度我部财政预算资金38.74万元，实际发生38.74万元，项目认定，资金申报、批复程序符合相关管理办法，项目实施手续健全，资金到位占实际资金需求的100%。发现的主要问题及原因：项目包含了组织部两项工作，支出时难以区分。下一步改进措施：建议2020年列为两个项目进行预算。</w:t>
      </w:r>
    </w:p>
    <w:p w14:paraId="7061CCDD">
      <w:pPr>
        <w:spacing w:line="540" w:lineRule="exact"/>
        <w:ind w:firstLine="614" w:firstLineChars="192"/>
        <w:rPr>
          <w:rFonts w:ascii="方正仿宋简体" w:hAnsi="Cambria" w:eastAsia="方正仿宋简体" w:cs="ArialUnicodeMS"/>
          <w:kern w:val="0"/>
          <w:sz w:val="32"/>
          <w:szCs w:val="32"/>
        </w:rPr>
      </w:pPr>
      <w:r>
        <w:rPr>
          <w:rFonts w:hint="eastAsia" w:ascii="方正仿宋简体" w:hAnsi="宋体" w:eastAsia="方正仿宋简体"/>
          <w:sz w:val="32"/>
          <w:szCs w:val="32"/>
        </w:rPr>
        <w:t>（6）</w:t>
      </w:r>
      <w:r>
        <w:rPr>
          <w:rFonts w:hint="eastAsia" w:ascii="仿宋_GB2312" w:hAnsi="仿宋_GB2312" w:eastAsia="仿宋_GB2312" w:cs="仿宋_GB2312"/>
          <w:sz w:val="32"/>
          <w:szCs w:val="32"/>
        </w:rPr>
        <w:t>组织部省重点任务大督查工作经费</w:t>
      </w:r>
      <w:r>
        <w:rPr>
          <w:rFonts w:hint="eastAsia" w:ascii="方正仿宋简体" w:hAnsi="宋体" w:eastAsia="方正仿宋简体"/>
          <w:sz w:val="32"/>
          <w:szCs w:val="32"/>
        </w:rPr>
        <w:t>项</w:t>
      </w:r>
      <w:r>
        <w:rPr>
          <w:rFonts w:hint="eastAsia" w:ascii="仿宋_GB2312" w:hAnsi="仿宋_GB2312" w:eastAsia="仿宋_GB2312" w:cs="仿宋_GB2312"/>
          <w:sz w:val="32"/>
          <w:szCs w:val="32"/>
        </w:rPr>
        <w:t>目绩效自评综述：</w:t>
      </w:r>
      <w:r>
        <w:rPr>
          <w:rFonts w:hint="eastAsia" w:ascii="方正仿宋简体" w:hAnsi="Cambria" w:eastAsia="方正仿宋简体" w:cs="ArialUnicodeMS"/>
          <w:kern w:val="0"/>
          <w:sz w:val="32"/>
          <w:szCs w:val="32"/>
        </w:rPr>
        <w:t>根据年初设定的绩效目标，组织部省重点任务大督查工作经费项目绩效自评得分为100分。全年预算数为 9.58万元，执行数为9.58万元，完成预算的100%。项目绩效目标完成情况：该项目目标明确，全部用于省重点任务大督查工作，符合省重点任务大督查工作的相关要求，2019年度我部财政预算资金9.58万元，实际发生9.58万元，项目认定，资金申报、批复程序符合相关管理办法，项目实施手续健全，资金到位占实际资金需求的100%。发现的主要问题及原因：工作任务繁重，但预算指标小，组织部省重点任务大督查工作经费严重不足。下一步改进措施：建议加大组织部省重点任务大督查工作经费的投入。</w:t>
      </w:r>
    </w:p>
    <w:p w14:paraId="1B9CE816">
      <w:pPr>
        <w:spacing w:line="540" w:lineRule="exact"/>
        <w:ind w:firstLine="614" w:firstLineChars="192"/>
        <w:rPr>
          <w:rFonts w:ascii="方正仿宋简体" w:hAnsi="Cambria" w:eastAsia="方正仿宋简体" w:cs="ArialUnicodeMS"/>
          <w:kern w:val="0"/>
          <w:sz w:val="32"/>
          <w:szCs w:val="32"/>
        </w:rPr>
      </w:pPr>
      <w:r>
        <w:rPr>
          <w:rFonts w:hint="eastAsia" w:ascii="方正仿宋简体" w:hAnsi="宋体" w:eastAsia="方正仿宋简体"/>
          <w:sz w:val="32"/>
          <w:szCs w:val="32"/>
        </w:rPr>
        <w:t>（7）</w:t>
      </w:r>
      <w:r>
        <w:rPr>
          <w:rFonts w:hint="eastAsia" w:ascii="仿宋_GB2312" w:hAnsi="仿宋_GB2312" w:eastAsia="仿宋_GB2312" w:cs="仿宋_GB2312"/>
          <w:sz w:val="32"/>
          <w:szCs w:val="32"/>
        </w:rPr>
        <w:t>人才发展专项资金项目绩效自评综述：</w:t>
      </w:r>
      <w:r>
        <w:rPr>
          <w:rFonts w:hint="eastAsia" w:ascii="方正仿宋简体" w:hAnsi="Cambria" w:eastAsia="方正仿宋简体" w:cs="ArialUnicodeMS"/>
          <w:kern w:val="0"/>
          <w:sz w:val="32"/>
          <w:szCs w:val="32"/>
        </w:rPr>
        <w:t>根据年初设定的绩效目标，人才发展专项资金项目绩效自评得分为100分。全年预算数为134.21万元，执行数为134.21万元，完成预算的100%。项目绩效目标完成情况：该项目目标明确，全部用于人才发展专项资金经费，符合相关要求，2019年度我部财政预算资金134.21万元，实际发生134.21万元，项目认定，资金申报、批复程序符合相关管理办法，项目实施手续健全，资金到位占实际资金需求的100%。发现的主要问题及原因：工作任务繁重，但预算指标小，工作经费严重不足。下一步改进措施：建议加大对人才发展专项资金的投入。</w:t>
      </w:r>
    </w:p>
    <w:p w14:paraId="45FEA65A">
      <w:pPr>
        <w:spacing w:line="540" w:lineRule="exact"/>
        <w:ind w:firstLine="614" w:firstLineChars="192"/>
        <w:rPr>
          <w:rFonts w:ascii="方正仿宋简体" w:hAnsi="Cambria" w:eastAsia="方正仿宋简体" w:cs="ArialUnicodeMS"/>
          <w:kern w:val="0"/>
          <w:sz w:val="32"/>
          <w:szCs w:val="32"/>
        </w:rPr>
      </w:pPr>
      <w:r>
        <w:rPr>
          <w:rFonts w:hint="eastAsia" w:ascii="方正仿宋简体" w:hAnsi="宋体" w:eastAsia="方正仿宋简体"/>
          <w:sz w:val="32"/>
          <w:szCs w:val="32"/>
        </w:rPr>
        <w:t>（8）</w:t>
      </w:r>
      <w:r>
        <w:rPr>
          <w:rFonts w:hint="eastAsia" w:ascii="仿宋_GB2312" w:hAnsi="仿宋_GB2312" w:eastAsia="仿宋_GB2312" w:cs="仿宋_GB2312"/>
          <w:sz w:val="32"/>
          <w:szCs w:val="32"/>
        </w:rPr>
        <w:t>“不忘初心、牢记使命”主题教育经费项目绩效自评综述：</w:t>
      </w:r>
      <w:r>
        <w:rPr>
          <w:rFonts w:hint="eastAsia" w:ascii="方正仿宋简体" w:hAnsi="Cambria" w:eastAsia="方正仿宋简体" w:cs="ArialUnicodeMS"/>
          <w:kern w:val="0"/>
          <w:sz w:val="32"/>
          <w:szCs w:val="32"/>
        </w:rPr>
        <w:t xml:space="preserve">根据年初设定的绩效目标“不忘初心、牢记使命”主题教育经费项目绩效自评得分为100分。全年预算数为33.26万元，执行数为33.26万元，完成预算的100%。项目绩效目标完成情况：该项目目标明确，全部用于“不忘初心、牢记使命”主题教育经费，符合“不忘初心、牢记使命”主题教育的相关要求，2019年度我部财政预算资金33.26万元，实际发生33.26万元，项目认定，资金申报、批复程序符合相关管理办法，项目实施手续健全，资金到位占实际资金需求的100%。发现的主要问题及原因：该工作按照省委要求开展，为2019年临时性工作，工作成效显著。 </w:t>
      </w:r>
    </w:p>
    <w:p w14:paraId="6A8D89CF">
      <w:pPr>
        <w:keepNext/>
        <w:keepLines/>
        <w:snapToGrid w:val="0"/>
        <w:spacing w:line="580" w:lineRule="exact"/>
        <w:ind w:firstLine="640" w:firstLineChars="200"/>
        <w:outlineLvl w:val="1"/>
        <w:rPr>
          <w:rFonts w:ascii="黑体" w:hAnsi="Calibri" w:eastAsia="黑体"/>
          <w:sz w:val="32"/>
          <w:szCs w:val="32"/>
        </w:rPr>
      </w:pPr>
      <w:r>
        <w:rPr>
          <w:rFonts w:hint="eastAsia" w:ascii="黑体" w:hAnsi="Calibri" w:eastAsia="黑体"/>
          <w:sz w:val="32"/>
          <w:szCs w:val="32"/>
        </w:rPr>
        <w:t>七、其他重要事项的说明</w:t>
      </w:r>
    </w:p>
    <w:p w14:paraId="1534C156">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（一）机关运行经费情况</w:t>
      </w:r>
    </w:p>
    <w:p w14:paraId="2376A262">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年度机关运行经费支出26.14万元，比</w:t>
      </w:r>
      <w:r>
        <w:rPr>
          <w:rFonts w:ascii="方正仿宋简体" w:hAnsi="Cambria" w:eastAsia="方正仿宋简体" w:cs="ArialUnicodeMS"/>
          <w:kern w:val="0"/>
          <w:sz w:val="32"/>
          <w:szCs w:val="32"/>
        </w:rPr>
        <w:t>2018</w:t>
      </w:r>
      <w:r>
        <w:rPr>
          <w:rFonts w:hint="eastAsia" w:ascii="方正仿宋简体" w:hAnsi="Cambria" w:eastAsia="方正仿宋简体" w:cs="ArialUnicodeMS"/>
          <w:kern w:val="0"/>
          <w:sz w:val="32"/>
          <w:szCs w:val="32"/>
        </w:rPr>
        <w:t>年度增加0.97万元，增长3.71</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。主要原因是主要原因是新增了7名工作人员，公务员交通补贴增加，取暖费增加。</w:t>
      </w:r>
    </w:p>
    <w:p w14:paraId="5EDAD084">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（二）政府采购情况</w:t>
      </w:r>
    </w:p>
    <w:p w14:paraId="62D58CED">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年度政府采购支出总额18.24万元，从采购类型来看，政府采购货物支出18.24万元、政府采购工程支出0万元、政府采购服务支出0万元。授予中小企业合同金18.24万元，占政府采购支出总额的100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，其中授予小微企业合同金额18.24万元，占政府采购支出总额的</w:t>
      </w:r>
      <w:r>
        <w:rPr>
          <w:rFonts w:ascii="方正仿宋简体" w:hAnsi="Cambria" w:eastAsia="方正仿宋简体" w:cs="ArialUnicodeMS"/>
          <w:kern w:val="0"/>
          <w:sz w:val="32"/>
          <w:szCs w:val="32"/>
        </w:rPr>
        <w:t xml:space="preserve"> </w:t>
      </w:r>
      <w:r>
        <w:rPr>
          <w:rFonts w:hint="eastAsia" w:ascii="方正仿宋简体" w:hAnsi="Cambria" w:eastAsia="方正仿宋简体" w:cs="ArialUnicodeMS"/>
          <w:kern w:val="0"/>
          <w:sz w:val="32"/>
          <w:szCs w:val="32"/>
        </w:rPr>
        <w:t>100</w:t>
      </w:r>
      <w:r>
        <w:rPr>
          <w:rFonts w:ascii="方正仿宋简体" w:hAnsi="Cambria" w:eastAsia="方正仿宋简体" w:cs="ArialUnicodeMS"/>
          <w:kern w:val="0"/>
          <w:sz w:val="32"/>
          <w:szCs w:val="32"/>
        </w:rPr>
        <w:t>%</w:t>
      </w:r>
      <w:r>
        <w:rPr>
          <w:rFonts w:hint="eastAsia" w:ascii="方正仿宋简体" w:hAnsi="Cambria" w:eastAsia="方正仿宋简体" w:cs="ArialUnicodeMS"/>
          <w:kern w:val="0"/>
          <w:sz w:val="32"/>
          <w:szCs w:val="32"/>
        </w:rPr>
        <w:t>。</w:t>
      </w:r>
    </w:p>
    <w:p w14:paraId="5A7BCC3D">
      <w:pPr>
        <w:keepNext/>
        <w:keepLines/>
        <w:snapToGrid w:val="0"/>
        <w:spacing w:line="580" w:lineRule="exact"/>
        <w:ind w:firstLine="643" w:firstLineChars="200"/>
        <w:outlineLvl w:val="2"/>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（三）国有资产占用情况</w:t>
      </w:r>
    </w:p>
    <w:p w14:paraId="4F416512">
      <w:pPr>
        <w:adjustRightInd w:val="0"/>
        <w:snapToGrid w:val="0"/>
        <w:spacing w:line="58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截至</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w:t>
      </w:r>
      <w:r>
        <w:rPr>
          <w:rFonts w:ascii="方正仿宋简体" w:hAnsi="Cambria" w:eastAsia="方正仿宋简体" w:cs="ArialUnicodeMS"/>
          <w:kern w:val="0"/>
          <w:sz w:val="32"/>
          <w:szCs w:val="32"/>
        </w:rPr>
        <w:t>12</w:t>
      </w:r>
      <w:r>
        <w:rPr>
          <w:rFonts w:hint="eastAsia" w:ascii="方正仿宋简体" w:hAnsi="Cambria" w:eastAsia="方正仿宋简体" w:cs="ArialUnicodeMS"/>
          <w:kern w:val="0"/>
          <w:sz w:val="32"/>
          <w:szCs w:val="32"/>
        </w:rPr>
        <w:t>月</w:t>
      </w:r>
      <w:r>
        <w:rPr>
          <w:rFonts w:ascii="方正仿宋简体" w:hAnsi="Cambria" w:eastAsia="方正仿宋简体" w:cs="ArialUnicodeMS"/>
          <w:kern w:val="0"/>
          <w:sz w:val="32"/>
          <w:szCs w:val="32"/>
        </w:rPr>
        <w:t>31</w:t>
      </w:r>
      <w:r>
        <w:rPr>
          <w:rFonts w:hint="eastAsia" w:ascii="方正仿宋简体" w:hAnsi="Cambria" w:eastAsia="方正仿宋简体" w:cs="ArialUnicodeMS"/>
          <w:kern w:val="0"/>
          <w:sz w:val="32"/>
          <w:szCs w:val="32"/>
        </w:rPr>
        <w:t>日，本部门共有车辆2辆，较上年无增减变化。其中，副部（省）级及以上领导用车0辆，主要领导干部用车0辆，机要通信用车2辆，应急保障用车0辆，执法执勤用车0辆，特种专业技术用车0辆，离退休干部用车0辆，其他用车0辆；</w:t>
      </w:r>
    </w:p>
    <w:p w14:paraId="11848375">
      <w:pPr>
        <w:spacing w:line="560" w:lineRule="exact"/>
        <w:ind w:firstLine="640" w:firstLineChars="200"/>
        <w:rPr>
          <w:rFonts w:ascii="方正仿宋简体" w:hAnsi="Cambria" w:eastAsia="方正仿宋简体" w:cs="ArialUnicodeMS"/>
          <w:kern w:val="0"/>
          <w:sz w:val="32"/>
          <w:szCs w:val="32"/>
        </w:rPr>
      </w:pPr>
      <w:r>
        <w:rPr>
          <w:rFonts w:hint="eastAsia" w:ascii="方正仿宋简体" w:hAnsi="Cambria" w:eastAsia="方正仿宋简体" w:cs="ArialUnicodeMS"/>
          <w:kern w:val="0"/>
          <w:sz w:val="32"/>
          <w:szCs w:val="32"/>
        </w:rPr>
        <w:t>单位价值</w:t>
      </w:r>
      <w:r>
        <w:rPr>
          <w:rFonts w:ascii="方正仿宋简体" w:hAnsi="Cambria" w:eastAsia="方正仿宋简体" w:cs="ArialUnicodeMS"/>
          <w:kern w:val="0"/>
          <w:sz w:val="32"/>
          <w:szCs w:val="32"/>
        </w:rPr>
        <w:t>50</w:t>
      </w:r>
      <w:r>
        <w:rPr>
          <w:rFonts w:hint="eastAsia" w:ascii="方正仿宋简体" w:hAnsi="Cambria" w:eastAsia="方正仿宋简体" w:cs="ArialUnicodeMS"/>
          <w:kern w:val="0"/>
          <w:sz w:val="32"/>
          <w:szCs w:val="32"/>
        </w:rPr>
        <w:t>万元以上通用设备0台（套），比上年无增减变化，单位价值100万元以上专用设备0台（套），比上年无增减变化。</w:t>
      </w:r>
    </w:p>
    <w:p w14:paraId="3CB6E89C">
      <w:pP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（四）其他需要说明的情况</w:t>
      </w:r>
    </w:p>
    <w:p w14:paraId="20AF537D">
      <w:pPr>
        <w:spacing w:line="560" w:lineRule="exact"/>
        <w:ind w:firstLine="640" w:firstLineChars="200"/>
        <w:rPr>
          <w:rFonts w:ascii="方正仿宋简体" w:hAnsi="Cambria" w:eastAsia="方正仿宋简体" w:cs="ArialUnicodeMS"/>
          <w:kern w:val="0"/>
          <w:sz w:val="32"/>
          <w:szCs w:val="32"/>
        </w:rPr>
      </w:pPr>
      <w:r>
        <w:rPr>
          <w:rFonts w:ascii="方正仿宋简体" w:hAnsi="Cambria" w:eastAsia="方正仿宋简体" w:cs="ArialUnicodeMS"/>
          <w:kern w:val="0"/>
          <w:sz w:val="32"/>
          <w:szCs w:val="32"/>
        </w:rPr>
        <w:t xml:space="preserve">1. </w:t>
      </w:r>
      <w:r>
        <w:rPr>
          <w:rFonts w:hint="eastAsia" w:ascii="方正仿宋简体" w:hAnsi="Cambria" w:eastAsia="方正仿宋简体" w:cs="ArialUnicodeMS"/>
          <w:kern w:val="0"/>
          <w:sz w:val="32"/>
          <w:szCs w:val="32"/>
        </w:rPr>
        <w:t>本部门</w:t>
      </w:r>
      <w:r>
        <w:rPr>
          <w:rFonts w:ascii="方正仿宋简体" w:hAnsi="Cambria" w:eastAsia="方正仿宋简体" w:cs="ArialUnicodeMS"/>
          <w:kern w:val="0"/>
          <w:sz w:val="32"/>
          <w:szCs w:val="32"/>
        </w:rPr>
        <w:t>2019</w:t>
      </w:r>
      <w:r>
        <w:rPr>
          <w:rFonts w:hint="eastAsia" w:ascii="方正仿宋简体" w:hAnsi="Cambria" w:eastAsia="方正仿宋简体" w:cs="ArialUnicodeMS"/>
          <w:kern w:val="0"/>
          <w:sz w:val="32"/>
          <w:szCs w:val="32"/>
        </w:rPr>
        <w:t>年度政府性基金无收支及结转结余情况，故政府性基金预算财政拨款收入支出决算表以空表列示。</w:t>
      </w:r>
    </w:p>
    <w:p w14:paraId="17F68A33">
      <w:pPr>
        <w:spacing w:line="560" w:lineRule="exact"/>
        <w:ind w:firstLine="640" w:firstLineChars="200"/>
        <w:rPr>
          <w:rFonts w:ascii="方正仿宋简体" w:hAnsi="Cambria" w:eastAsia="方正仿宋简体" w:cs="ArialUnicodeMS"/>
          <w:kern w:val="0"/>
          <w:sz w:val="32"/>
          <w:szCs w:val="32"/>
        </w:rPr>
      </w:pPr>
      <w:r>
        <w:rPr>
          <w:rFonts w:ascii="方正仿宋简体" w:hAnsi="Cambria" w:eastAsia="方正仿宋简体" w:cs="ArialUnicodeMS"/>
          <w:kern w:val="0"/>
          <w:sz w:val="32"/>
          <w:szCs w:val="32"/>
        </w:rPr>
        <w:t xml:space="preserve">2. </w:t>
      </w:r>
      <w:r>
        <w:rPr>
          <w:rFonts w:hint="eastAsia" w:ascii="方正仿宋简体" w:hAnsi="Cambria" w:eastAsia="方正仿宋简体" w:cs="ArialUnicodeMS"/>
          <w:kern w:val="0"/>
          <w:sz w:val="32"/>
          <w:szCs w:val="32"/>
        </w:rPr>
        <w:t>由于决算公开表格中金额数值应当保留两位小数，公开数据为四舍五入计算结果，个别数据合计项与分项之和存在小数点后差额，特此说明。</w:t>
      </w:r>
    </w:p>
    <w:p w14:paraId="0FD274E7">
      <w:pPr>
        <w:spacing w:line="560" w:lineRule="exact"/>
        <w:ind w:firstLine="640" w:firstLineChars="200"/>
        <w:rPr>
          <w:rFonts w:ascii="方正仿宋简体" w:hAnsi="Cambria" w:eastAsia="方正仿宋简体" w:cs="ArialUnicodeMS"/>
          <w:kern w:val="0"/>
          <w:sz w:val="32"/>
          <w:szCs w:val="32"/>
        </w:rPr>
        <w:sectPr>
          <w:type w:val="continuous"/>
          <w:pgSz w:w="11906" w:h="16838"/>
          <w:pgMar w:top="2098" w:right="1474" w:bottom="1984" w:left="1588" w:header="851" w:footer="992" w:gutter="0"/>
          <w:pgNumType w:fmt="numberInDash"/>
          <w:cols w:space="0" w:num="1"/>
          <w:docGrid w:type="lines" w:linePitch="312" w:charSpace="0"/>
        </w:sectPr>
      </w:pPr>
    </w:p>
    <w:p w14:paraId="4634CABA">
      <w:pPr>
        <w:spacing w:line="560" w:lineRule="exact"/>
        <w:ind w:firstLine="640" w:firstLineChars="200"/>
        <w:rPr>
          <w:rFonts w:ascii="方正仿宋简体" w:hAnsi="Cambria" w:eastAsia="方正仿宋简体" w:cs="ArialUnicodeMS"/>
          <w:kern w:val="0"/>
          <w:sz w:val="32"/>
          <w:szCs w:val="32"/>
        </w:rPr>
      </w:pPr>
    </w:p>
    <w:p w14:paraId="387AEA6D">
      <w:pPr>
        <w:jc w:val="cente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14:paraId="7EEF5C73">
      <w:pPr>
        <w:rPr>
          <w:rFonts w:ascii="黑体" w:hAnsi="黑体" w:eastAsia="黑体" w:cs="黑体"/>
          <w:sz w:val="56"/>
          <w:szCs w:val="72"/>
        </w:rPr>
        <w:sectPr>
          <w:type w:val="continuous"/>
          <w:pgSz w:w="11906" w:h="16838"/>
          <w:pgMar w:top="2041" w:right="1531" w:bottom="2041" w:left="1531" w:header="851" w:footer="992" w:gutter="0"/>
          <w:pgNumType w:fmt="numberInDash"/>
          <w:cols w:space="0" w:num="1"/>
          <w:titlePg/>
          <w:docGrid w:type="lines" w:linePitch="312" w:charSpace="0"/>
        </w:sectPr>
      </w:pPr>
    </w:p>
    <w:p w14:paraId="72396A4C">
      <w:pPr>
        <w:rPr>
          <w:rFonts w:ascii="黑体" w:hAnsi="黑体" w:eastAsia="黑体" w:cs="黑体"/>
          <w:sz w:val="56"/>
          <w:szCs w:val="72"/>
        </w:rPr>
      </w:pPr>
    </w:p>
    <w:p w14:paraId="2ABB1C19">
      <w:pPr>
        <w:jc w:val="center"/>
        <w:rPr>
          <w:rFonts w:ascii="黑体" w:hAnsi="黑体" w:eastAsia="黑体" w:cs="黑体"/>
          <w:sz w:val="56"/>
          <w:szCs w:val="72"/>
        </w:rPr>
      </w:pPr>
    </w:p>
    <w:p w14:paraId="385A224E">
      <w:pPr>
        <w:jc w:val="center"/>
        <w:rPr>
          <w:rFonts w:ascii="黑体" w:hAnsi="黑体" w:eastAsia="黑体" w:cs="黑体"/>
          <w:sz w:val="56"/>
          <w:szCs w:val="72"/>
        </w:rPr>
      </w:pPr>
    </w:p>
    <w:p w14:paraId="1844707E">
      <w:pPr>
        <w:jc w:val="center"/>
        <w:rPr>
          <w:sz w:val="72"/>
        </w:rPr>
      </w:pPr>
      <w:r>
        <w:pict>
          <v:shape id="_x0000_s1088" o:spid="_x0000_s1088" o:spt="202" type="#_x0000_t202" style="position:absolute;left:0pt;margin-left:-80.45pt;margin-top:34.8pt;height:263.1pt;width:613.65pt;z-index:251659264;v-text-anchor:middle;mso-width-relative:page;mso-height-relative:page;" fillcolor="#FFD966" filled="t" stroked="t" coordsize="21600,21600"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v:path/>
            <v:fill type="pattern" on="t" focussize="0,0"/>
            <v:stroke weight="0.5pt" color="#FFD966" joinstyle="round"/>
            <v:imagedata o:title=""/>
            <o:lock v:ext="edit"/>
            <v:textbox>
              <w:txbxContent>
                <w:p w14:paraId="0268D5B1">
                  <w:pPr>
                    <w:widowControl/>
                    <w:jc w:val="center"/>
                  </w:pPr>
                  <w:r>
                    <w:rPr>
                      <w:rFonts w:hint="eastAsia" w:ascii="黑体" w:hAnsi="黑体" w:eastAsia="黑体" w:cs="黑体"/>
                      <w:color w:val="000000"/>
                      <w:sz w:val="90"/>
                      <w:szCs w:val="90"/>
                    </w:rPr>
                    <w:t>第三部分</w:t>
                  </w:r>
                  <w:r>
                    <w:rPr>
                      <w:rFonts w:ascii="黑体" w:hAnsi="黑体" w:eastAsia="黑体" w:cs="黑体"/>
                      <w:color w:val="000000"/>
                      <w:sz w:val="90"/>
                      <w:szCs w:val="90"/>
                    </w:rPr>
                    <w:t xml:space="preserve"> </w:t>
                  </w:r>
                  <w:r>
                    <w:rPr>
                      <w:rFonts w:hint="eastAsia" w:ascii="黑体" w:hAnsi="黑体" w:eastAsia="黑体" w:cs="黑体"/>
                      <w:color w:val="000000"/>
                      <w:sz w:val="90"/>
                      <w:szCs w:val="90"/>
                    </w:rPr>
                    <w:t>相关名词解释</w:t>
                  </w:r>
                </w:p>
              </w:txbxContent>
            </v:textbox>
          </v:shape>
        </w:pict>
      </w:r>
    </w:p>
    <w:p w14:paraId="6D71969C"/>
    <w:p w14:paraId="1CA1E044"/>
    <w:p w14:paraId="7B2558B0"/>
    <w:p w14:paraId="277ECEEA"/>
    <w:p w14:paraId="2B137F18"/>
    <w:p w14:paraId="07EAC1AA"/>
    <w:p w14:paraId="723C663C"/>
    <w:p w14:paraId="43B96DBB"/>
    <w:p w14:paraId="64ECB6FC"/>
    <w:p w14:paraId="319A0681"/>
    <w:p w14:paraId="62415721"/>
    <w:p w14:paraId="2903825D"/>
    <w:p w14:paraId="004F66E0"/>
    <w:p w14:paraId="72BEF6AA">
      <w:pPr>
        <w:tabs>
          <w:tab w:val="left" w:pos="886"/>
        </w:tabs>
        <w:jc w:val="left"/>
        <w:sectPr>
          <w:headerReference r:id="rId13" w:type="first"/>
          <w:pgSz w:w="11906" w:h="16838"/>
          <w:pgMar w:top="2041" w:right="1531" w:bottom="2041" w:left="1531" w:header="851" w:footer="992" w:gutter="0"/>
          <w:pgNumType w:fmt="numberInDash"/>
          <w:cols w:space="0" w:num="1"/>
          <w:titlePg/>
          <w:docGrid w:type="lines" w:linePitch="312" w:charSpace="0"/>
        </w:sectPr>
      </w:pPr>
    </w:p>
    <w:p w14:paraId="729062DA">
      <w:pPr>
        <w:rPr>
          <w:rFonts w:ascii="仿宋_GB2312" w:hAnsi="宋体" w:eastAsia="仿宋_GB2312" w:cs="ArialUnicodeMS"/>
          <w:sz w:val="32"/>
          <w:szCs w:val="32"/>
          <w:highlight w:val="yellow"/>
        </w:rPr>
      </w:pPr>
    </w:p>
    <w:p w14:paraId="3F05ECBE">
      <w:pPr>
        <w:rPr>
          <w:rFonts w:ascii="仿宋_GB2312" w:hAnsi="宋体" w:eastAsia="仿宋_GB2312" w:cs="ArialUnicodeMS"/>
          <w:sz w:val="32"/>
          <w:szCs w:val="32"/>
          <w:highlight w:val="yellow"/>
        </w:rPr>
      </w:pPr>
    </w:p>
    <w:p w14:paraId="41A94B9D">
      <w:pPr>
        <w:rPr>
          <w:rFonts w:ascii="仿宋_GB2312" w:hAnsi="宋体" w:eastAsia="仿宋_GB2312" w:cs="ArialUnicodeMS"/>
          <w:sz w:val="32"/>
          <w:szCs w:val="32"/>
          <w:highlight w:val="yellow"/>
        </w:rPr>
      </w:pPr>
    </w:p>
    <w:p w14:paraId="069C27FC">
      <w:pPr>
        <w:rPr>
          <w:rFonts w:ascii="仿宋_GB2312" w:hAnsi="宋体" w:eastAsia="仿宋_GB2312" w:cs="ArialUnicodeMS"/>
          <w:sz w:val="32"/>
          <w:szCs w:val="32"/>
          <w:highlight w:val="yellow"/>
        </w:rPr>
      </w:pPr>
    </w:p>
    <w:p w14:paraId="304451A7">
      <w:pPr>
        <w:rPr>
          <w:rFonts w:ascii="仿宋_GB2312" w:hAnsi="宋体" w:eastAsia="仿宋_GB2312" w:cs="ArialUnicodeMS"/>
          <w:sz w:val="32"/>
          <w:szCs w:val="32"/>
          <w:highlight w:val="yellow"/>
        </w:rPr>
      </w:pPr>
    </w:p>
    <w:p w14:paraId="525D2EDE">
      <w:pPr>
        <w:rPr>
          <w:rFonts w:ascii="仿宋_GB2312" w:hAnsi="宋体" w:eastAsia="仿宋_GB2312" w:cs="ArialUnicodeMS"/>
          <w:sz w:val="32"/>
          <w:szCs w:val="32"/>
          <w:highlight w:val="yellow"/>
        </w:rPr>
      </w:pPr>
    </w:p>
    <w:p w14:paraId="56208A8A">
      <w:pPr>
        <w:rPr>
          <w:rFonts w:ascii="仿宋_GB2312" w:hAnsi="宋体" w:eastAsia="仿宋_GB2312" w:cs="ArialUnicodeMS"/>
          <w:sz w:val="32"/>
          <w:szCs w:val="32"/>
          <w:highlight w:val="yellow"/>
        </w:rPr>
      </w:pPr>
    </w:p>
    <w:p w14:paraId="1FF81C20">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（一）财政拨款收入：</w:t>
      </w:r>
      <w:r>
        <w:rPr>
          <w:rFonts w:hint="eastAsia" w:ascii="方正仿宋简体" w:hAnsi="Cambria" w:eastAsia="方正仿宋简体" w:cs="ArialUnicodeMS"/>
          <w:kern w:val="0"/>
          <w:sz w:val="32"/>
          <w:szCs w:val="32"/>
        </w:rPr>
        <w:t>本年度从本级财政部门取得的财政拨款，包括一般公共预算财政拨款和政府性基金预算财政拨款。</w:t>
      </w:r>
    </w:p>
    <w:p w14:paraId="1B635536">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（二）事业收入：</w:t>
      </w:r>
      <w:r>
        <w:rPr>
          <w:rFonts w:hint="eastAsia" w:ascii="方正仿宋简体" w:hAnsi="Cambria" w:eastAsia="方正仿宋简体" w:cs="ArialUnicodeMS"/>
          <w:kern w:val="0"/>
          <w:sz w:val="32"/>
          <w:szCs w:val="32"/>
        </w:rPr>
        <w:t>指事业单位开展专业业务活动及辅助活动所取得的收入。</w:t>
      </w:r>
    </w:p>
    <w:p w14:paraId="65FEA530">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（三）其他收入：</w:t>
      </w:r>
      <w:r>
        <w:rPr>
          <w:rFonts w:hint="eastAsia" w:ascii="方正仿宋简体" w:hAnsi="Cambria" w:eastAsia="方正仿宋简体" w:cs="ArialUnicodeMS"/>
          <w:kern w:val="0"/>
          <w:sz w:val="32"/>
          <w:szCs w:val="32"/>
        </w:rPr>
        <w:t>指除上述“财政拨款收入”“事业收入”“经营收入”等以外的收入。</w:t>
      </w:r>
    </w:p>
    <w:p w14:paraId="0DC8857C">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方正仿宋简体" w:hAnsi="Cambria" w:eastAsia="方正仿宋简体" w:cs="ArialUnicodeMS"/>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14:paraId="770E0F01">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（五）年初结转和结余：</w:t>
      </w:r>
      <w:r>
        <w:rPr>
          <w:rFonts w:hint="eastAsia" w:ascii="方正仿宋简体" w:hAnsi="Cambria" w:eastAsia="方正仿宋简体" w:cs="ArialUnicodeMS"/>
          <w:kern w:val="0"/>
          <w:sz w:val="32"/>
          <w:szCs w:val="32"/>
        </w:rPr>
        <w:t>指以前年度尚未完成、结转到本年仍按原规定用途继续使用的资金，或项目已完成等产生的结余资金。</w:t>
      </w:r>
    </w:p>
    <w:p w14:paraId="769D92C6">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（六）结余分配：</w:t>
      </w:r>
      <w:r>
        <w:rPr>
          <w:rFonts w:hint="eastAsia" w:ascii="方正仿宋简体" w:hAnsi="Cambria" w:eastAsia="方正仿宋简体" w:cs="ArialUnicodeMS"/>
          <w:kern w:val="0"/>
          <w:sz w:val="32"/>
          <w:szCs w:val="32"/>
        </w:rPr>
        <w:t>指事业单位按照事业单位会计制度的规定从非财政补助结余中分配的事业基金和职工福利基金等。</w:t>
      </w:r>
    </w:p>
    <w:p w14:paraId="3BD37190">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（七）年末结转和结余：</w:t>
      </w:r>
      <w:r>
        <w:rPr>
          <w:rFonts w:hint="eastAsia" w:ascii="方正仿宋简体" w:hAnsi="Cambria" w:eastAsia="方正仿宋简体" w:cs="ArialUnicodeMS"/>
          <w:kern w:val="0"/>
          <w:sz w:val="32"/>
          <w:szCs w:val="32"/>
        </w:rPr>
        <w:t>指单位按有关规定结转到下年或以后年度继续使用的资金，或项目已完成等产生的结余资金。</w:t>
      </w:r>
    </w:p>
    <w:p w14:paraId="27CA1455">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（八）基本支出：</w:t>
      </w:r>
      <w:r>
        <w:rPr>
          <w:rFonts w:hint="eastAsia" w:ascii="方正仿宋简体" w:hAnsi="Cambria" w:eastAsia="方正仿宋简体" w:cs="ArialUnicodeMS"/>
          <w:kern w:val="0"/>
          <w:sz w:val="32"/>
          <w:szCs w:val="32"/>
        </w:rPr>
        <w:t>填列单位为保障机构正常运转、完成日常工作任务而发生的各项支出。</w:t>
      </w:r>
    </w:p>
    <w:p w14:paraId="5D5C57C0">
      <w:pPr>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（九）项目支出：</w:t>
      </w:r>
      <w:r>
        <w:rPr>
          <w:rFonts w:hint="eastAsia" w:ascii="方正仿宋简体" w:hAnsi="Cambria" w:eastAsia="方正仿宋简体" w:cs="ArialUnicodeMS"/>
          <w:kern w:val="0"/>
          <w:sz w:val="32"/>
          <w:szCs w:val="32"/>
        </w:rPr>
        <w:t>填列单位为完成特定的行政工作任务或事业发展目标，在基本支出之外发生的各项支出</w:t>
      </w:r>
    </w:p>
    <w:p w14:paraId="7B14EF05">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（十）基本建设支出：</w:t>
      </w:r>
      <w:r>
        <w:rPr>
          <w:rFonts w:hint="eastAsia" w:ascii="方正仿宋简体" w:hAnsi="Cambria" w:eastAsia="方正仿宋简体" w:cs="ArialUnicodeMS"/>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671F3912">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（十一）其他资本性支出：</w:t>
      </w:r>
      <w:r>
        <w:rPr>
          <w:rFonts w:hint="eastAsia" w:ascii="方正仿宋简体" w:hAnsi="Cambria" w:eastAsia="方正仿宋简体" w:cs="ArialUnicodeMS"/>
          <w:kern w:val="0"/>
          <w:sz w:val="32"/>
          <w:szCs w:val="32"/>
        </w:rPr>
        <w:t>填列由各级非发展与改革部门集中安排的用于购置固定资产、战备性和应急性储备、土地和无形资产，以及购建基础设施、大型修缮和财政支持企业更新改造所发生的支出。</w:t>
      </w:r>
    </w:p>
    <w:p w14:paraId="5E10C75C">
      <w:pPr>
        <w:snapToGrid w:val="0"/>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（十二）“三公”经费：</w:t>
      </w:r>
      <w:r>
        <w:rPr>
          <w:rFonts w:hint="eastAsia" w:ascii="方正仿宋简体" w:hAnsi="Cambria" w:eastAsia="方正仿宋简体" w:cs="ArialUnicodeMS"/>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72CF9DA2">
      <w:pPr>
        <w:snapToGrid w:val="0"/>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（十三）其他交通费用：</w:t>
      </w:r>
      <w:r>
        <w:rPr>
          <w:rFonts w:hint="eastAsia" w:ascii="方正仿宋简体" w:hAnsi="Cambria" w:eastAsia="方正仿宋简体" w:cs="ArialUnicodeMS"/>
          <w:kern w:val="0"/>
          <w:sz w:val="32"/>
          <w:szCs w:val="32"/>
        </w:rPr>
        <w:t>填列单位除公务用车运行维护费以外的其他交通费用。如公务交通补贴、租车费用、出租车费用，飞机、船舶等燃料费、维修费、保险费等。</w:t>
      </w:r>
    </w:p>
    <w:p w14:paraId="0B162FE3">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（十四）公务用车购置：</w:t>
      </w:r>
      <w:r>
        <w:rPr>
          <w:rFonts w:hint="eastAsia" w:ascii="方正仿宋简体" w:hAnsi="Cambria" w:eastAsia="方正仿宋简体" w:cs="ArialUnicodeMS"/>
          <w:kern w:val="0"/>
          <w:sz w:val="32"/>
          <w:szCs w:val="32"/>
        </w:rPr>
        <w:t>填列单位公务用车车辆购置支出（含车辆购置税、牌照费）。</w:t>
      </w:r>
    </w:p>
    <w:p w14:paraId="21098F55">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（十五）其他交通工具购置：</w:t>
      </w:r>
      <w:r>
        <w:rPr>
          <w:rFonts w:hint="eastAsia" w:ascii="方正仿宋简体" w:hAnsi="Cambria" w:eastAsia="方正仿宋简体" w:cs="ArialUnicodeMS"/>
          <w:kern w:val="0"/>
          <w:sz w:val="32"/>
          <w:szCs w:val="32"/>
        </w:rPr>
        <w:t>填列单位除公务用车外的其他各类交通工具（如船舶、飞机等）购置支出（含车辆购置税、牌照费）。</w:t>
      </w:r>
    </w:p>
    <w:p w14:paraId="08DDB294">
      <w:pPr>
        <w:widowControl/>
        <w:spacing w:line="560" w:lineRule="exact"/>
        <w:ind w:firstLine="643" w:firstLineChars="200"/>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（十六）机关运行经费：</w:t>
      </w:r>
      <w:r>
        <w:rPr>
          <w:rFonts w:hint="eastAsia" w:ascii="方正仿宋简体" w:hAnsi="Cambria" w:eastAsia="方正仿宋简体" w:cs="ArialUnicodeMS"/>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6A63C6EF">
      <w:pPr>
        <w:tabs>
          <w:tab w:val="left" w:pos="235"/>
        </w:tabs>
        <w:jc w:val="left"/>
        <w:rPr>
          <w:rFonts w:ascii="方正仿宋简体" w:hAnsi="Cambria" w:eastAsia="方正仿宋简体" w:cs="ArialUnicodeMS"/>
          <w:kern w:val="0"/>
          <w:sz w:val="32"/>
          <w:szCs w:val="32"/>
        </w:r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方正仿宋简体" w:hAnsi="Cambria" w:eastAsia="方正仿宋简体" w:cs="ArialUnicodeMS"/>
          <w:kern w:val="0"/>
          <w:sz w:val="32"/>
          <w:szCs w:val="32"/>
        </w:rPr>
        <w:t>按照经费来源，可分为财政拨款、财政性资金基本保证、财政性资金定额或定项补助、财政性资金零补助四类。</w:t>
      </w:r>
    </w:p>
    <w:p w14:paraId="735CAA81"/>
    <w:p w14:paraId="47A63140"/>
    <w:p w14:paraId="48D1CEC9"/>
    <w:p w14:paraId="09FA74AF"/>
    <w:p w14:paraId="78DB9BD8"/>
    <w:p w14:paraId="236CEF38"/>
    <w:p w14:paraId="2FAFE990"/>
    <w:p w14:paraId="52AA0D0E"/>
    <w:p w14:paraId="71CD59FA"/>
    <w:p w14:paraId="0DB1331B"/>
    <w:p w14:paraId="214A1F65">
      <w:pPr>
        <w:jc w:val="left"/>
        <w:sectPr>
          <w:headerReference r:id="rId14" w:type="default"/>
          <w:type w:val="continuous"/>
          <w:pgSz w:w="11906" w:h="16838"/>
          <w:pgMar w:top="2098" w:right="1474" w:bottom="1985" w:left="1588" w:header="851" w:footer="992" w:gutter="0"/>
          <w:pgNumType w:fmt="numberInDash"/>
          <w:cols w:space="425" w:num="1"/>
          <w:docGrid w:type="lines" w:linePitch="312" w:charSpace="0"/>
        </w:sectPr>
      </w:pPr>
    </w:p>
    <w:p w14:paraId="589EA4BE">
      <w:pPr>
        <w:tabs>
          <w:tab w:val="left" w:pos="235"/>
        </w:tabs>
        <w:jc w:val="left"/>
        <w:sectPr>
          <w:pgSz w:w="11906" w:h="16838"/>
          <w:pgMar w:top="2098" w:right="1474" w:bottom="1985" w:left="1588" w:header="851" w:footer="992" w:gutter="0"/>
          <w:pgNumType w:fmt="numberInDash"/>
          <w:cols w:space="425" w:num="1"/>
          <w:docGrid w:type="lines" w:linePitch="312" w:charSpace="0"/>
        </w:sectPr>
      </w:pPr>
      <w:r>
        <w:pict>
          <v:shape id="_x0000_s1089" o:spid="_x0000_s1089" o:spt="202" type="#_x0000_t202" style="position:absolute;left:0pt;margin-left:-82.05pt;margin-top:135.85pt;height:263.1pt;width:613.65pt;z-index:-251656192;v-text-anchor:middle;mso-width-relative:page;mso-height-relative:page;" fillcolor="#FFD966" filled="t" stroked="t" coordsize="21600,21600"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v:path/>
            <v:fill type="pattern" on="t" focussize="0,0"/>
            <v:stroke weight="0.5pt" color="#FFD966" joinstyle="round"/>
            <v:imagedata o:title=""/>
            <o:lock v:ext="edit"/>
            <v:textbox>
              <w:txbxContent>
                <w:p w14:paraId="09CF468C">
                  <w:pPr>
                    <w:widowControl/>
                    <w:jc w:val="center"/>
                    <w:rPr>
                      <w:rFonts w:ascii="黑体" w:hAnsi="黑体" w:eastAsia="黑体" w:cs="黑体"/>
                      <w:color w:val="000000"/>
                      <w:sz w:val="90"/>
                      <w:szCs w:val="90"/>
                    </w:rPr>
                  </w:pPr>
                  <w:r>
                    <w:rPr>
                      <w:rFonts w:hint="eastAsia" w:ascii="黑体" w:hAnsi="黑体" w:eastAsia="黑体" w:cs="黑体"/>
                      <w:color w:val="000000"/>
                      <w:sz w:val="90"/>
                      <w:szCs w:val="90"/>
                    </w:rPr>
                    <w:t>第四部分</w:t>
                  </w:r>
                  <w:r>
                    <w:rPr>
                      <w:rFonts w:ascii="黑体" w:hAnsi="黑体" w:eastAsia="黑体" w:cs="黑体"/>
                      <w:color w:val="000000"/>
                      <w:sz w:val="90"/>
                      <w:szCs w:val="90"/>
                    </w:rPr>
                    <w:t xml:space="preserve"> </w:t>
                  </w:r>
                </w:p>
                <w:p w14:paraId="35EECD02">
                  <w:pPr>
                    <w:widowControl/>
                    <w:jc w:val="center"/>
                  </w:pPr>
                  <w:r>
                    <w:rPr>
                      <w:rFonts w:ascii="黑体" w:hAnsi="黑体" w:eastAsia="黑体" w:cs="黑体"/>
                      <w:color w:val="000000"/>
                      <w:sz w:val="90"/>
                      <w:szCs w:val="90"/>
                    </w:rPr>
                    <w:t>2019</w:t>
                  </w:r>
                  <w:r>
                    <w:rPr>
                      <w:rFonts w:hint="eastAsia" w:ascii="黑体" w:hAnsi="黑体" w:eastAsia="黑体" w:cs="黑体"/>
                      <w:color w:val="000000"/>
                      <w:sz w:val="90"/>
                      <w:szCs w:val="90"/>
                    </w:rPr>
                    <w:t>年度部门决算报表</w:t>
                  </w:r>
                </w:p>
              </w:txbxContent>
            </v:textbox>
          </v:shape>
        </w:pict>
      </w:r>
    </w:p>
    <w:p w14:paraId="1CBBD4E1">
      <w:pPr>
        <w:tabs>
          <w:tab w:val="left" w:pos="886"/>
        </w:tabs>
        <w:jc w:val="left"/>
      </w:pPr>
    </w:p>
    <w:p w14:paraId="6E72F41E">
      <w:pPr>
        <w:jc w:val="left"/>
      </w:pPr>
    </w:p>
    <w:tbl>
      <w:tblPr>
        <w:tblStyle w:val="6"/>
        <w:tblpPr w:leftFromText="180" w:rightFromText="180" w:vertAnchor="text" w:horzAnchor="page" w:tblpXSpec="center" w:tblpY="31"/>
        <w:tblOverlap w:val="never"/>
        <w:tblW w:w="9517" w:type="dxa"/>
        <w:jc w:val="center"/>
        <w:tblLayout w:type="fixed"/>
        <w:tblCellMar>
          <w:top w:w="0" w:type="dxa"/>
          <w:left w:w="0" w:type="dxa"/>
          <w:bottom w:w="0" w:type="dxa"/>
          <w:right w:w="0" w:type="dxa"/>
        </w:tblCellMar>
      </w:tblPr>
      <w:tblGrid>
        <w:gridCol w:w="3236"/>
        <w:gridCol w:w="465"/>
        <w:gridCol w:w="266"/>
        <w:gridCol w:w="691"/>
        <w:gridCol w:w="3474"/>
        <w:gridCol w:w="541"/>
        <w:gridCol w:w="844"/>
      </w:tblGrid>
      <w:tr w14:paraId="654524BB">
        <w:tblPrEx>
          <w:tblCellMar>
            <w:top w:w="0" w:type="dxa"/>
            <w:left w:w="0" w:type="dxa"/>
            <w:bottom w:w="0" w:type="dxa"/>
            <w:right w:w="0" w:type="dxa"/>
          </w:tblCellMar>
        </w:tblPrEx>
        <w:trPr>
          <w:trHeight w:val="489" w:hRule="atLeast"/>
          <w:jc w:val="center"/>
        </w:trPr>
        <w:tc>
          <w:tcPr>
            <w:tcW w:w="9517" w:type="dxa"/>
            <w:gridSpan w:val="7"/>
            <w:tcBorders>
              <w:top w:val="nil"/>
              <w:left w:val="nil"/>
              <w:bottom w:val="nil"/>
              <w:right w:val="nil"/>
            </w:tcBorders>
            <w:noWrap/>
            <w:tcMar>
              <w:top w:w="15" w:type="dxa"/>
              <w:left w:w="15" w:type="dxa"/>
              <w:right w:w="15" w:type="dxa"/>
            </w:tcMar>
            <w:vAlign w:val="bottom"/>
          </w:tcPr>
          <w:p w14:paraId="62CE6E93">
            <w:pPr>
              <w:spacing w:line="40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收入支出决算总表</w:t>
            </w:r>
          </w:p>
        </w:tc>
      </w:tr>
      <w:tr w14:paraId="2584C057">
        <w:tblPrEx>
          <w:tblCellMar>
            <w:top w:w="0" w:type="dxa"/>
            <w:left w:w="0" w:type="dxa"/>
            <w:bottom w:w="0" w:type="dxa"/>
            <w:right w:w="0" w:type="dxa"/>
          </w:tblCellMar>
        </w:tblPrEx>
        <w:trPr>
          <w:trHeight w:val="205" w:hRule="atLeast"/>
          <w:jc w:val="center"/>
        </w:trPr>
        <w:tc>
          <w:tcPr>
            <w:tcW w:w="3236" w:type="dxa"/>
            <w:tcBorders>
              <w:top w:val="nil"/>
              <w:left w:val="nil"/>
              <w:bottom w:val="nil"/>
              <w:right w:val="nil"/>
            </w:tcBorders>
            <w:noWrap/>
            <w:tcMar>
              <w:top w:w="15" w:type="dxa"/>
              <w:left w:w="15" w:type="dxa"/>
              <w:right w:w="15" w:type="dxa"/>
            </w:tcMar>
            <w:vAlign w:val="bottom"/>
          </w:tcPr>
          <w:p w14:paraId="1FDCC68C">
            <w:pPr>
              <w:rPr>
                <w:rFonts w:ascii="Arial" w:hAnsi="Arial" w:cs="Arial"/>
                <w:color w:val="000000"/>
                <w:sz w:val="20"/>
                <w:szCs w:val="20"/>
              </w:rPr>
            </w:pPr>
          </w:p>
        </w:tc>
        <w:tc>
          <w:tcPr>
            <w:tcW w:w="731" w:type="dxa"/>
            <w:gridSpan w:val="2"/>
            <w:tcBorders>
              <w:top w:val="nil"/>
              <w:left w:val="nil"/>
              <w:bottom w:val="nil"/>
              <w:right w:val="nil"/>
            </w:tcBorders>
            <w:noWrap/>
            <w:tcMar>
              <w:top w:w="15" w:type="dxa"/>
              <w:left w:w="15" w:type="dxa"/>
              <w:right w:w="15" w:type="dxa"/>
            </w:tcMar>
            <w:vAlign w:val="bottom"/>
          </w:tcPr>
          <w:p w14:paraId="3EC5B6FE">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14:paraId="24183BCB">
            <w:pPr>
              <w:rPr>
                <w:rFonts w:ascii="Arial" w:hAnsi="Arial" w:cs="Arial"/>
                <w:color w:val="000000"/>
                <w:sz w:val="20"/>
                <w:szCs w:val="20"/>
              </w:rPr>
            </w:pPr>
          </w:p>
        </w:tc>
        <w:tc>
          <w:tcPr>
            <w:tcW w:w="4859" w:type="dxa"/>
            <w:gridSpan w:val="3"/>
            <w:tcBorders>
              <w:top w:val="nil"/>
              <w:left w:val="nil"/>
              <w:bottom w:val="nil"/>
              <w:right w:val="nil"/>
            </w:tcBorders>
            <w:noWrap/>
            <w:tcMar>
              <w:top w:w="15" w:type="dxa"/>
              <w:left w:w="15" w:type="dxa"/>
              <w:right w:w="15" w:type="dxa"/>
            </w:tcMar>
            <w:vAlign w:val="bottom"/>
          </w:tcPr>
          <w:p w14:paraId="1524FCD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01</w:t>
            </w:r>
            <w:r>
              <w:rPr>
                <w:rFonts w:hint="eastAsia" w:ascii="宋体" w:hAnsi="宋体" w:eastAsia="宋体" w:cs="宋体"/>
                <w:color w:val="000000"/>
                <w:kern w:val="0"/>
                <w:sz w:val="20"/>
                <w:szCs w:val="20"/>
              </w:rPr>
              <w:t>表</w:t>
            </w:r>
          </w:p>
        </w:tc>
      </w:tr>
      <w:tr w14:paraId="64508AB6">
        <w:tblPrEx>
          <w:tblCellMar>
            <w:top w:w="0" w:type="dxa"/>
            <w:left w:w="0" w:type="dxa"/>
            <w:bottom w:w="0" w:type="dxa"/>
            <w:right w:w="0" w:type="dxa"/>
          </w:tblCellMar>
        </w:tblPrEx>
        <w:trPr>
          <w:trHeight w:val="421" w:hRule="atLeast"/>
          <w:jc w:val="center"/>
        </w:trPr>
        <w:tc>
          <w:tcPr>
            <w:tcW w:w="3236" w:type="dxa"/>
            <w:tcBorders>
              <w:top w:val="nil"/>
              <w:left w:val="nil"/>
              <w:bottom w:val="nil"/>
              <w:right w:val="nil"/>
            </w:tcBorders>
            <w:noWrap/>
            <w:tcMar>
              <w:top w:w="15" w:type="dxa"/>
              <w:left w:w="15" w:type="dxa"/>
              <w:right w:w="15" w:type="dxa"/>
            </w:tcMar>
            <w:vAlign w:val="bottom"/>
          </w:tcPr>
          <w:p w14:paraId="4B6300E2">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731" w:type="dxa"/>
            <w:gridSpan w:val="2"/>
            <w:tcBorders>
              <w:top w:val="nil"/>
              <w:left w:val="nil"/>
              <w:bottom w:val="nil"/>
              <w:right w:val="nil"/>
            </w:tcBorders>
            <w:noWrap/>
            <w:tcMar>
              <w:top w:w="15" w:type="dxa"/>
              <w:left w:w="15" w:type="dxa"/>
              <w:right w:w="15" w:type="dxa"/>
            </w:tcMar>
            <w:vAlign w:val="bottom"/>
          </w:tcPr>
          <w:p w14:paraId="0C3E5CE1">
            <w:pPr>
              <w:rPr>
                <w:rFonts w:ascii="Arial" w:hAnsi="Arial" w:cs="Arial"/>
                <w:color w:val="000000"/>
                <w:sz w:val="20"/>
                <w:szCs w:val="20"/>
              </w:rPr>
            </w:pPr>
          </w:p>
        </w:tc>
        <w:tc>
          <w:tcPr>
            <w:tcW w:w="691" w:type="dxa"/>
            <w:tcBorders>
              <w:top w:val="nil"/>
              <w:left w:val="nil"/>
              <w:bottom w:val="nil"/>
              <w:right w:val="nil"/>
            </w:tcBorders>
            <w:noWrap/>
            <w:tcMar>
              <w:top w:w="15" w:type="dxa"/>
              <w:left w:w="15" w:type="dxa"/>
              <w:right w:w="15" w:type="dxa"/>
            </w:tcMar>
            <w:vAlign w:val="bottom"/>
          </w:tcPr>
          <w:p w14:paraId="70E85B81">
            <w:pPr>
              <w:rPr>
                <w:rFonts w:ascii="Arial" w:hAnsi="Arial" w:cs="Arial"/>
                <w:color w:val="000000"/>
                <w:sz w:val="20"/>
                <w:szCs w:val="20"/>
              </w:rPr>
            </w:pPr>
          </w:p>
        </w:tc>
        <w:tc>
          <w:tcPr>
            <w:tcW w:w="4859" w:type="dxa"/>
            <w:gridSpan w:val="3"/>
            <w:tcBorders>
              <w:top w:val="nil"/>
              <w:left w:val="nil"/>
              <w:bottom w:val="nil"/>
              <w:right w:val="nil"/>
            </w:tcBorders>
            <w:noWrap/>
            <w:tcMar>
              <w:top w:w="15" w:type="dxa"/>
              <w:left w:w="15" w:type="dxa"/>
              <w:right w:w="15" w:type="dxa"/>
            </w:tcMar>
            <w:vAlign w:val="bottom"/>
          </w:tcPr>
          <w:p w14:paraId="5E5F8C43">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0FF15AA0">
        <w:tblPrEx>
          <w:tblCellMar>
            <w:top w:w="0" w:type="dxa"/>
            <w:left w:w="0" w:type="dxa"/>
            <w:bottom w:w="0" w:type="dxa"/>
            <w:right w:w="0" w:type="dxa"/>
          </w:tblCellMar>
        </w:tblPrEx>
        <w:trPr>
          <w:trHeight w:val="284" w:hRule="atLeast"/>
          <w:jc w:val="center"/>
        </w:trPr>
        <w:tc>
          <w:tcPr>
            <w:tcW w:w="4658"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09DFE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收入</w:t>
            </w:r>
          </w:p>
        </w:tc>
        <w:tc>
          <w:tcPr>
            <w:tcW w:w="4859"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738DF4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支出</w:t>
            </w:r>
          </w:p>
        </w:tc>
      </w:tr>
      <w:tr w14:paraId="6C9D5682">
        <w:tblPrEx>
          <w:tblCellMar>
            <w:top w:w="0" w:type="dxa"/>
            <w:left w:w="0" w:type="dxa"/>
            <w:bottom w:w="0" w:type="dxa"/>
            <w:right w:w="0" w:type="dxa"/>
          </w:tblCellMar>
        </w:tblPrEx>
        <w:trPr>
          <w:trHeight w:val="770"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3E4FB0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23CB69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01C7E7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0785AF1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5D3E2C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1C8BA4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r>
      <w:tr w14:paraId="1E0164A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9A40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3902967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DEEDF2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AD48D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776422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D9746C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r>
      <w:tr w14:paraId="1FCADEA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1E76C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37867DA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5BE61AB">
            <w:pPr>
              <w:jc w:val="right"/>
              <w:rPr>
                <w:rFonts w:ascii="宋体" w:hAnsi="宋体" w:eastAsia="宋体" w:cs="Arial"/>
                <w:color w:val="000000"/>
                <w:sz w:val="22"/>
              </w:rPr>
            </w:pPr>
            <w:r>
              <w:rPr>
                <w:rFonts w:hint="eastAsia" w:cs="Arial"/>
                <w:color w:val="000000"/>
                <w:sz w:val="22"/>
              </w:rPr>
              <w:t>6398.04</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68BA0C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6156295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DFD8749">
            <w:pPr>
              <w:jc w:val="right"/>
              <w:rPr>
                <w:rFonts w:ascii="宋体" w:hAnsi="宋体" w:eastAsia="宋体" w:cs="Arial"/>
                <w:color w:val="000000"/>
                <w:sz w:val="22"/>
              </w:rPr>
            </w:pPr>
            <w:r>
              <w:rPr>
                <w:rFonts w:hint="eastAsia" w:cs="Arial"/>
                <w:color w:val="000000"/>
                <w:sz w:val="22"/>
              </w:rPr>
              <w:t>487.74</w:t>
            </w:r>
          </w:p>
        </w:tc>
      </w:tr>
      <w:tr w14:paraId="34FC3B7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BF7CB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76492C9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B38803A">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2BA3BB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B0919B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5D35111">
            <w:pPr>
              <w:jc w:val="right"/>
              <w:rPr>
                <w:rFonts w:ascii="宋体" w:hAnsi="宋体" w:eastAsia="宋体" w:cs="Arial"/>
                <w:color w:val="000000"/>
                <w:sz w:val="22"/>
              </w:rPr>
            </w:pPr>
          </w:p>
        </w:tc>
      </w:tr>
      <w:tr w14:paraId="056FB841">
        <w:tblPrEx>
          <w:tblCellMar>
            <w:top w:w="0" w:type="dxa"/>
            <w:left w:w="0" w:type="dxa"/>
            <w:bottom w:w="0" w:type="dxa"/>
            <w:right w:w="0" w:type="dxa"/>
          </w:tblCellMar>
        </w:tblPrEx>
        <w:trPr>
          <w:trHeight w:val="182"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152DC7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三、上级补助收入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3AFC176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A5FB1DE">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07E377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F0B78F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15574ED2">
            <w:pPr>
              <w:jc w:val="right"/>
              <w:rPr>
                <w:rFonts w:ascii="宋体" w:hAnsi="宋体" w:eastAsia="宋体" w:cs="Arial"/>
                <w:color w:val="000000"/>
                <w:sz w:val="22"/>
              </w:rPr>
            </w:pPr>
          </w:p>
        </w:tc>
      </w:tr>
      <w:tr w14:paraId="3C4A0E1C">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A825C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四、事业收入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432A1DD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55E8ED7">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A0D8AE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F37886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47DC625">
            <w:pPr>
              <w:jc w:val="right"/>
              <w:rPr>
                <w:rFonts w:ascii="宋体" w:hAnsi="宋体" w:eastAsia="宋体" w:cs="Arial"/>
                <w:color w:val="000000"/>
                <w:sz w:val="22"/>
              </w:rPr>
            </w:pPr>
          </w:p>
        </w:tc>
      </w:tr>
      <w:tr w14:paraId="086FA06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98CEBE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五、经营收入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493FDE9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F9DEC7E">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68BE7B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62BB90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CADA5D3">
            <w:pPr>
              <w:jc w:val="right"/>
              <w:rPr>
                <w:rFonts w:ascii="宋体" w:hAnsi="宋体" w:eastAsia="宋体" w:cs="Arial"/>
                <w:color w:val="000000"/>
                <w:sz w:val="22"/>
              </w:rPr>
            </w:pPr>
          </w:p>
        </w:tc>
      </w:tr>
      <w:tr w14:paraId="413BF04D">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187C6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六、附属单位上缴收入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5BC26B8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9EEA032">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6F9CEE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370642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2247F15">
            <w:pPr>
              <w:jc w:val="right"/>
              <w:rPr>
                <w:rFonts w:ascii="宋体" w:hAnsi="宋体" w:eastAsia="宋体" w:cs="Arial"/>
                <w:color w:val="000000"/>
                <w:sz w:val="22"/>
              </w:rPr>
            </w:pPr>
          </w:p>
        </w:tc>
      </w:tr>
      <w:tr w14:paraId="050B39F7">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AB148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七、其他收入</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179C0CB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4D5B96A">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A65D20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F34B64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42A2308">
            <w:pPr>
              <w:jc w:val="right"/>
              <w:rPr>
                <w:rFonts w:ascii="宋体" w:hAnsi="宋体" w:eastAsia="宋体" w:cs="Arial"/>
                <w:color w:val="000000"/>
                <w:sz w:val="22"/>
              </w:rPr>
            </w:pPr>
          </w:p>
        </w:tc>
      </w:tr>
      <w:tr w14:paraId="210B7B8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8C7A22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7F103E5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BC00079">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D76D02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C4BCA1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F96CF38">
            <w:pPr>
              <w:jc w:val="right"/>
              <w:rPr>
                <w:rFonts w:ascii="宋体" w:hAnsi="宋体" w:eastAsia="宋体" w:cs="Arial"/>
                <w:color w:val="000000"/>
                <w:sz w:val="22"/>
              </w:rPr>
            </w:pPr>
            <w:r>
              <w:rPr>
                <w:rFonts w:hint="eastAsia" w:cs="Arial"/>
                <w:color w:val="000000"/>
                <w:sz w:val="22"/>
              </w:rPr>
              <w:t>129.69</w:t>
            </w:r>
          </w:p>
        </w:tc>
      </w:tr>
      <w:tr w14:paraId="7DECA75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8FC643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394CD06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1E86316">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B832F5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2C5022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09455FD">
            <w:pPr>
              <w:jc w:val="right"/>
              <w:rPr>
                <w:rFonts w:ascii="宋体" w:hAnsi="宋体" w:eastAsia="宋体" w:cs="Arial"/>
                <w:color w:val="000000"/>
                <w:sz w:val="22"/>
              </w:rPr>
            </w:pPr>
            <w:r>
              <w:rPr>
                <w:rFonts w:hint="eastAsia" w:cs="Arial"/>
                <w:color w:val="000000"/>
                <w:sz w:val="22"/>
              </w:rPr>
              <w:t>28.15</w:t>
            </w:r>
          </w:p>
        </w:tc>
      </w:tr>
      <w:tr w14:paraId="7A34E386">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59D5F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16CBBCE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CB7F834">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AC7B6F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0DF7F6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C461A13">
            <w:pPr>
              <w:jc w:val="right"/>
              <w:rPr>
                <w:rFonts w:ascii="宋体" w:hAnsi="宋体" w:eastAsia="宋体" w:cs="Arial"/>
                <w:color w:val="000000"/>
                <w:sz w:val="22"/>
              </w:rPr>
            </w:pPr>
          </w:p>
        </w:tc>
      </w:tr>
      <w:tr w14:paraId="19F695F4">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296380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55B09F5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79FD0162">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088435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61399FB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26845F51">
            <w:pPr>
              <w:jc w:val="right"/>
              <w:rPr>
                <w:rFonts w:ascii="宋体" w:hAnsi="宋体" w:eastAsia="宋体" w:cs="Arial"/>
                <w:color w:val="000000"/>
                <w:sz w:val="22"/>
              </w:rPr>
            </w:pPr>
          </w:p>
        </w:tc>
      </w:tr>
      <w:tr w14:paraId="16B6A9F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E5F466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4764A14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1BF79BA">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53A694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7B9F60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471B486">
            <w:pPr>
              <w:jc w:val="right"/>
              <w:rPr>
                <w:rFonts w:ascii="宋体" w:hAnsi="宋体" w:eastAsia="宋体" w:cs="Arial"/>
                <w:color w:val="000000"/>
                <w:sz w:val="22"/>
              </w:rPr>
            </w:pPr>
            <w:r>
              <w:rPr>
                <w:rFonts w:hint="eastAsia" w:cs="Arial"/>
                <w:color w:val="000000"/>
                <w:sz w:val="22"/>
              </w:rPr>
              <w:t>5730.59</w:t>
            </w:r>
          </w:p>
        </w:tc>
      </w:tr>
      <w:tr w14:paraId="587A675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860F23">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454817C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874967A">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06D1FDB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3DAC24F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FF5875D">
            <w:pPr>
              <w:jc w:val="right"/>
              <w:rPr>
                <w:rFonts w:ascii="宋体" w:hAnsi="宋体" w:eastAsia="宋体" w:cs="Arial"/>
                <w:color w:val="000000"/>
                <w:sz w:val="22"/>
              </w:rPr>
            </w:pPr>
          </w:p>
        </w:tc>
      </w:tr>
      <w:tr w14:paraId="609B696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B1C705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2F254CF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5711F53">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1C3FDE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5D88D6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5B7316F">
            <w:pPr>
              <w:jc w:val="right"/>
              <w:rPr>
                <w:rFonts w:ascii="宋体" w:hAnsi="宋体" w:eastAsia="宋体" w:cs="Arial"/>
                <w:color w:val="000000"/>
                <w:sz w:val="22"/>
              </w:rPr>
            </w:pPr>
          </w:p>
        </w:tc>
      </w:tr>
      <w:tr w14:paraId="390D518A">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69F5CD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5FA0A82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3CC8F1F">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26DA9D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7F5A71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FCAA840">
            <w:pPr>
              <w:jc w:val="right"/>
              <w:rPr>
                <w:rFonts w:ascii="宋体" w:hAnsi="宋体" w:eastAsia="宋体" w:cs="Arial"/>
                <w:color w:val="000000"/>
                <w:sz w:val="22"/>
              </w:rPr>
            </w:pPr>
          </w:p>
        </w:tc>
      </w:tr>
      <w:tr w14:paraId="6FC80F2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FB1C30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25D9BFC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8836898">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35F8E6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E699E0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89B353C">
            <w:pPr>
              <w:jc w:val="right"/>
              <w:rPr>
                <w:rFonts w:ascii="宋体" w:hAnsi="宋体" w:eastAsia="宋体" w:cs="Arial"/>
                <w:color w:val="000000"/>
                <w:sz w:val="22"/>
              </w:rPr>
            </w:pPr>
          </w:p>
        </w:tc>
      </w:tr>
      <w:tr w14:paraId="7C23F3E8">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EF4FAF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5E18157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9DFA524">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623BA9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B9CA14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F724502">
            <w:pPr>
              <w:jc w:val="right"/>
              <w:rPr>
                <w:rFonts w:ascii="宋体" w:hAnsi="宋体" w:eastAsia="宋体" w:cs="Arial"/>
                <w:color w:val="000000"/>
                <w:sz w:val="22"/>
              </w:rPr>
            </w:pPr>
          </w:p>
        </w:tc>
      </w:tr>
      <w:tr w14:paraId="5C7A725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281038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75F7519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6C217BC">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F9742A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十八、自然资源海洋气象等支出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B99941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453CB07">
            <w:pPr>
              <w:jc w:val="right"/>
              <w:rPr>
                <w:rFonts w:ascii="宋体" w:hAnsi="宋体" w:eastAsia="宋体" w:cs="Arial"/>
                <w:color w:val="000000"/>
                <w:sz w:val="22"/>
              </w:rPr>
            </w:pPr>
          </w:p>
        </w:tc>
      </w:tr>
      <w:tr w14:paraId="7EA651F9">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2C41E4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59AC1BE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03A4390">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6CBBD8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450EA5B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9568C5F">
            <w:pPr>
              <w:jc w:val="right"/>
              <w:rPr>
                <w:rFonts w:ascii="宋体" w:hAnsi="宋体" w:eastAsia="宋体" w:cs="Arial"/>
                <w:color w:val="000000"/>
                <w:sz w:val="22"/>
              </w:rPr>
            </w:pPr>
            <w:r>
              <w:rPr>
                <w:rFonts w:hint="eastAsia" w:cs="Arial"/>
                <w:color w:val="000000"/>
                <w:sz w:val="22"/>
              </w:rPr>
              <w:t>21.87</w:t>
            </w:r>
          </w:p>
        </w:tc>
      </w:tr>
      <w:tr w14:paraId="6609DF51">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41C2A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075B986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5B90CA76">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E0D24A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6A3C687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C1718EF">
            <w:pPr>
              <w:jc w:val="right"/>
              <w:rPr>
                <w:rFonts w:ascii="宋体" w:hAnsi="宋体" w:eastAsia="宋体" w:cs="Arial"/>
                <w:color w:val="000000"/>
                <w:sz w:val="22"/>
              </w:rPr>
            </w:pPr>
          </w:p>
        </w:tc>
      </w:tr>
      <w:tr w14:paraId="1969681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B1C04A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1FB8EFF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9E5CFA2">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1328537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二十一、灾害防治及应急管理支出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07EE1D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35B1B289">
            <w:pPr>
              <w:jc w:val="right"/>
              <w:rPr>
                <w:rFonts w:ascii="宋体" w:hAnsi="宋体" w:eastAsia="宋体" w:cs="Arial"/>
                <w:color w:val="000000"/>
                <w:sz w:val="22"/>
              </w:rPr>
            </w:pPr>
          </w:p>
        </w:tc>
      </w:tr>
      <w:tr w14:paraId="3D8E762F">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9D78B6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0A15A61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51FB2E0">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12F22A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79B5420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25330497">
            <w:pPr>
              <w:jc w:val="right"/>
              <w:rPr>
                <w:rFonts w:ascii="宋体" w:hAnsi="宋体" w:eastAsia="宋体" w:cs="Arial"/>
                <w:color w:val="000000"/>
                <w:sz w:val="22"/>
              </w:rPr>
            </w:pPr>
          </w:p>
        </w:tc>
      </w:tr>
      <w:tr w14:paraId="3DF066E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C49CF7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0B150FF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6F3EE5CE">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1D73A2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2A16023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6A58FC58">
            <w:pPr>
              <w:jc w:val="right"/>
              <w:rPr>
                <w:rFonts w:ascii="宋体" w:hAnsi="宋体" w:eastAsia="宋体" w:cs="Arial"/>
                <w:color w:val="000000"/>
                <w:sz w:val="22"/>
              </w:rPr>
            </w:pPr>
          </w:p>
        </w:tc>
      </w:tr>
      <w:tr w14:paraId="4FA4DF3B">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A6BC145">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3A1FD84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269C767">
            <w:pPr>
              <w:jc w:val="right"/>
              <w:rPr>
                <w:rFonts w:ascii="宋体" w:hAnsi="宋体" w:eastAsia="宋体" w:cs="Arial"/>
                <w:color w:val="000000"/>
                <w:sz w:val="22"/>
              </w:rPr>
            </w:pPr>
            <w:r>
              <w:rPr>
                <w:rFonts w:hint="eastAsia" w:cs="Arial"/>
                <w:color w:val="000000"/>
                <w:sz w:val="22"/>
              </w:rPr>
              <w:t>6398.04</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22EC0236">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14DB979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2D599D86">
            <w:pPr>
              <w:jc w:val="right"/>
              <w:rPr>
                <w:rFonts w:ascii="宋体" w:hAnsi="宋体" w:eastAsia="宋体" w:cs="Arial"/>
                <w:color w:val="000000"/>
                <w:sz w:val="22"/>
              </w:rPr>
            </w:pPr>
            <w:r>
              <w:rPr>
                <w:rFonts w:hint="eastAsia" w:cs="Arial"/>
                <w:color w:val="000000"/>
                <w:sz w:val="22"/>
              </w:rPr>
              <w:t>6398.04</w:t>
            </w:r>
          </w:p>
        </w:tc>
      </w:tr>
      <w:tr w14:paraId="0AFCABD3">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45DE48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用事业基金弥补收支差额</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21F7A33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E9F7C84">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65F8852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结余分配</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B8081F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2F409750">
            <w:pPr>
              <w:jc w:val="right"/>
              <w:rPr>
                <w:rFonts w:ascii="宋体" w:hAnsi="宋体" w:eastAsia="宋体" w:cs="Arial"/>
                <w:color w:val="000000"/>
                <w:sz w:val="22"/>
              </w:rPr>
            </w:pPr>
          </w:p>
        </w:tc>
      </w:tr>
      <w:tr w14:paraId="13C40E95">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65020E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2C82A7C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4FBAA737">
            <w:pPr>
              <w:jc w:val="right"/>
              <w:rPr>
                <w:rFonts w:ascii="宋体" w:hAnsi="宋体" w:eastAsia="宋体" w:cs="Arial"/>
                <w:color w:val="000000"/>
                <w:sz w:val="22"/>
              </w:rPr>
            </w:pP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353B590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00B520F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023CD88C">
            <w:pPr>
              <w:jc w:val="right"/>
              <w:rPr>
                <w:rFonts w:ascii="宋体" w:hAnsi="宋体" w:eastAsia="宋体" w:cs="Arial"/>
                <w:color w:val="000000"/>
                <w:sz w:val="22"/>
              </w:rPr>
            </w:pPr>
          </w:p>
        </w:tc>
      </w:tr>
      <w:tr w14:paraId="67557BC0">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039DA6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1C76817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1A50CA9F">
            <w:pPr>
              <w:jc w:val="right"/>
              <w:rPr>
                <w:rFonts w:ascii="宋体" w:hAnsi="宋体" w:eastAsia="宋体" w:cs="Arial"/>
                <w:color w:val="000000"/>
                <w:sz w:val="22"/>
              </w:rPr>
            </w:pPr>
            <w:r>
              <w:rPr>
                <w:rFonts w:hint="eastAsia" w:cs="Arial"/>
                <w:color w:val="000000"/>
                <w:sz w:val="22"/>
              </w:rPr>
              <w:t>　</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70C5868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　</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72C7D5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7458730E">
            <w:pPr>
              <w:rPr>
                <w:rFonts w:ascii="宋体" w:hAnsi="宋体" w:eastAsia="宋体" w:cs="Arial"/>
                <w:color w:val="000000"/>
                <w:sz w:val="22"/>
              </w:rPr>
            </w:pPr>
            <w:r>
              <w:rPr>
                <w:rFonts w:hint="eastAsia" w:cs="Arial"/>
                <w:color w:val="000000"/>
                <w:sz w:val="22"/>
              </w:rPr>
              <w:t>　</w:t>
            </w:r>
          </w:p>
        </w:tc>
      </w:tr>
      <w:tr w14:paraId="19919307">
        <w:tblPrEx>
          <w:tblCellMar>
            <w:top w:w="0" w:type="dxa"/>
            <w:left w:w="0" w:type="dxa"/>
            <w:bottom w:w="0" w:type="dxa"/>
            <w:right w:w="0" w:type="dxa"/>
          </w:tblCellMar>
        </w:tblPrEx>
        <w:trPr>
          <w:trHeight w:val="213" w:hRule="atLeast"/>
          <w:jc w:val="center"/>
        </w:trPr>
        <w:tc>
          <w:tcPr>
            <w:tcW w:w="32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D31D28C">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465" w:type="dxa"/>
            <w:tcBorders>
              <w:top w:val="nil"/>
              <w:left w:val="nil"/>
              <w:bottom w:val="single" w:color="000000" w:sz="4" w:space="0"/>
              <w:right w:val="single" w:color="000000" w:sz="4" w:space="0"/>
            </w:tcBorders>
            <w:noWrap/>
            <w:tcMar>
              <w:top w:w="15" w:type="dxa"/>
              <w:left w:w="15" w:type="dxa"/>
              <w:right w:w="15" w:type="dxa"/>
            </w:tcMar>
            <w:vAlign w:val="center"/>
          </w:tcPr>
          <w:p w14:paraId="16FB841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957" w:type="dxa"/>
            <w:gridSpan w:val="2"/>
            <w:tcBorders>
              <w:top w:val="nil"/>
              <w:left w:val="nil"/>
              <w:bottom w:val="single" w:color="000000" w:sz="4" w:space="0"/>
              <w:right w:val="single" w:color="000000" w:sz="4" w:space="0"/>
            </w:tcBorders>
            <w:noWrap/>
            <w:tcMar>
              <w:top w:w="15" w:type="dxa"/>
              <w:left w:w="15" w:type="dxa"/>
              <w:right w:w="15" w:type="dxa"/>
            </w:tcMar>
            <w:vAlign w:val="center"/>
          </w:tcPr>
          <w:p w14:paraId="3EB7F267">
            <w:pPr>
              <w:jc w:val="right"/>
              <w:rPr>
                <w:rFonts w:ascii="宋体" w:hAnsi="宋体" w:eastAsia="宋体" w:cs="Arial"/>
                <w:color w:val="000000"/>
                <w:sz w:val="22"/>
              </w:rPr>
            </w:pPr>
            <w:r>
              <w:rPr>
                <w:rFonts w:hint="eastAsia" w:cs="Arial"/>
                <w:color w:val="000000"/>
                <w:sz w:val="22"/>
              </w:rPr>
              <w:t>6398.04</w:t>
            </w:r>
          </w:p>
        </w:tc>
        <w:tc>
          <w:tcPr>
            <w:tcW w:w="3474" w:type="dxa"/>
            <w:tcBorders>
              <w:top w:val="nil"/>
              <w:left w:val="nil"/>
              <w:bottom w:val="single" w:color="000000" w:sz="4" w:space="0"/>
              <w:right w:val="single" w:color="000000" w:sz="4" w:space="0"/>
            </w:tcBorders>
            <w:noWrap/>
            <w:tcMar>
              <w:top w:w="15" w:type="dxa"/>
              <w:left w:w="15" w:type="dxa"/>
              <w:right w:w="15" w:type="dxa"/>
            </w:tcMar>
            <w:vAlign w:val="center"/>
          </w:tcPr>
          <w:p w14:paraId="55DA3AF1">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541" w:type="dxa"/>
            <w:tcBorders>
              <w:top w:val="nil"/>
              <w:left w:val="nil"/>
              <w:bottom w:val="single" w:color="000000" w:sz="4" w:space="0"/>
              <w:right w:val="single" w:color="000000" w:sz="4" w:space="0"/>
            </w:tcBorders>
            <w:noWrap/>
            <w:tcMar>
              <w:top w:w="15" w:type="dxa"/>
              <w:left w:w="15" w:type="dxa"/>
              <w:right w:w="15" w:type="dxa"/>
            </w:tcMar>
            <w:vAlign w:val="center"/>
          </w:tcPr>
          <w:p w14:paraId="54C20A6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44" w:type="dxa"/>
            <w:tcBorders>
              <w:top w:val="nil"/>
              <w:left w:val="nil"/>
              <w:bottom w:val="single" w:color="000000" w:sz="4" w:space="0"/>
              <w:right w:val="single" w:color="000000" w:sz="4" w:space="0"/>
            </w:tcBorders>
            <w:noWrap/>
            <w:tcMar>
              <w:top w:w="15" w:type="dxa"/>
              <w:left w:w="15" w:type="dxa"/>
              <w:right w:w="15" w:type="dxa"/>
            </w:tcMar>
            <w:vAlign w:val="center"/>
          </w:tcPr>
          <w:p w14:paraId="58A9D155">
            <w:pPr>
              <w:jc w:val="right"/>
              <w:rPr>
                <w:rFonts w:ascii="宋体" w:hAnsi="宋体" w:eastAsia="宋体" w:cs="Arial"/>
                <w:color w:val="000000"/>
                <w:sz w:val="22"/>
              </w:rPr>
            </w:pPr>
            <w:r>
              <w:rPr>
                <w:rFonts w:hint="eastAsia" w:cs="Arial"/>
                <w:color w:val="000000"/>
                <w:sz w:val="22"/>
              </w:rPr>
              <w:t>6398.04</w:t>
            </w:r>
          </w:p>
        </w:tc>
      </w:tr>
      <w:tr w14:paraId="0700F78F">
        <w:tblPrEx>
          <w:tblCellMar>
            <w:top w:w="0" w:type="dxa"/>
            <w:left w:w="0" w:type="dxa"/>
            <w:bottom w:w="0" w:type="dxa"/>
            <w:right w:w="0" w:type="dxa"/>
          </w:tblCellMar>
        </w:tblPrEx>
        <w:trPr>
          <w:trHeight w:val="213" w:hRule="atLeast"/>
          <w:jc w:val="center"/>
        </w:trPr>
        <w:tc>
          <w:tcPr>
            <w:tcW w:w="9517" w:type="dxa"/>
            <w:gridSpan w:val="7"/>
            <w:tcBorders>
              <w:top w:val="nil"/>
              <w:left w:val="nil"/>
              <w:bottom w:val="nil"/>
              <w:right w:val="nil"/>
            </w:tcBorders>
            <w:noWrap/>
            <w:tcMar>
              <w:top w:w="15" w:type="dxa"/>
              <w:left w:w="15" w:type="dxa"/>
              <w:right w:w="15" w:type="dxa"/>
            </w:tcMar>
            <w:vAlign w:val="center"/>
          </w:tcPr>
          <w:p w14:paraId="17970C1A">
            <w:pPr>
              <w:widowControl/>
              <w:jc w:val="left"/>
              <w:textAlignment w:val="center"/>
              <w:rPr>
                <w:rFonts w:ascii="宋体" w:hAnsi="宋体" w:eastAsia="宋体" w:cs="宋体"/>
                <w:color w:val="000000"/>
                <w:kern w:val="0"/>
                <w:sz w:val="22"/>
              </w:rPr>
            </w:pPr>
            <w:r>
              <w:rPr>
                <w:rFonts w:hint="eastAsia" w:ascii="宋体" w:hAnsi="宋体" w:eastAsia="宋体" w:cs="宋体"/>
                <w:color w:val="000000"/>
                <w:kern w:val="0"/>
                <w:sz w:val="22"/>
              </w:rPr>
              <w:t>注：本表反映部门本年度的总收支和年末结转结余情况。</w:t>
            </w:r>
          </w:p>
          <w:p w14:paraId="5DC73C1B">
            <w:pPr>
              <w:widowControl/>
              <w:jc w:val="left"/>
              <w:textAlignment w:val="center"/>
              <w:rPr>
                <w:rFonts w:ascii="宋体" w:hAnsi="宋体" w:eastAsia="宋体" w:cs="宋体"/>
                <w:color w:val="000000"/>
                <w:kern w:val="0"/>
                <w:sz w:val="22"/>
              </w:rPr>
            </w:pPr>
          </w:p>
          <w:p w14:paraId="09E251E8">
            <w:pPr>
              <w:widowControl/>
              <w:jc w:val="left"/>
              <w:textAlignment w:val="center"/>
              <w:rPr>
                <w:rFonts w:ascii="宋体" w:hAnsi="宋体" w:eastAsia="宋体" w:cs="宋体"/>
                <w:color w:val="000000"/>
                <w:kern w:val="0"/>
                <w:sz w:val="22"/>
              </w:rPr>
            </w:pPr>
          </w:p>
        </w:tc>
      </w:tr>
    </w:tbl>
    <w:tbl>
      <w:tblPr>
        <w:tblStyle w:val="6"/>
        <w:tblW w:w="9683" w:type="dxa"/>
        <w:jc w:val="center"/>
        <w:tblLayout w:type="autofit"/>
        <w:tblCellMar>
          <w:top w:w="0" w:type="dxa"/>
          <w:left w:w="0" w:type="dxa"/>
          <w:bottom w:w="0" w:type="dxa"/>
          <w:right w:w="0" w:type="dxa"/>
        </w:tblCellMar>
      </w:tblPr>
      <w:tblGrid>
        <w:gridCol w:w="785"/>
        <w:gridCol w:w="45"/>
        <w:gridCol w:w="45"/>
        <w:gridCol w:w="3848"/>
        <w:gridCol w:w="1125"/>
        <w:gridCol w:w="1202"/>
        <w:gridCol w:w="527"/>
        <w:gridCol w:w="527"/>
        <w:gridCol w:w="527"/>
        <w:gridCol w:w="527"/>
        <w:gridCol w:w="525"/>
      </w:tblGrid>
      <w:tr w14:paraId="336AA001">
        <w:trPr>
          <w:trHeight w:val="670" w:hRule="atLeast"/>
          <w:jc w:val="center"/>
        </w:trPr>
        <w:tc>
          <w:tcPr>
            <w:tcW w:w="9683" w:type="dxa"/>
            <w:gridSpan w:val="11"/>
            <w:tcBorders>
              <w:top w:val="nil"/>
              <w:left w:val="nil"/>
              <w:bottom w:val="nil"/>
              <w:right w:val="nil"/>
            </w:tcBorders>
            <w:noWrap/>
            <w:tcMar>
              <w:top w:w="15" w:type="dxa"/>
              <w:left w:w="15" w:type="dxa"/>
              <w:right w:w="15" w:type="dxa"/>
            </w:tcMar>
            <w:vAlign w:val="bottom"/>
          </w:tcPr>
          <w:p w14:paraId="697A01EF">
            <w:pPr>
              <w:widowControl/>
              <w:jc w:val="center"/>
              <w:textAlignment w:val="bottom"/>
              <w:rPr>
                <w:rFonts w:ascii="黑体" w:hAnsi="宋体" w:eastAsia="黑体" w:cs="黑体"/>
                <w:color w:val="000000"/>
                <w:kern w:val="0"/>
                <w:sz w:val="32"/>
                <w:szCs w:val="32"/>
              </w:rPr>
            </w:pPr>
          </w:p>
          <w:p w14:paraId="604A934D">
            <w:pPr>
              <w:widowControl/>
              <w:jc w:val="center"/>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收入决算表</w:t>
            </w:r>
          </w:p>
        </w:tc>
      </w:tr>
      <w:tr w14:paraId="7C8EDACD">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noWrap/>
            <w:tcMar>
              <w:top w:w="15" w:type="dxa"/>
              <w:left w:w="15" w:type="dxa"/>
              <w:right w:w="15" w:type="dxa"/>
            </w:tcMar>
            <w:vAlign w:val="bottom"/>
          </w:tcPr>
          <w:p w14:paraId="7D7A662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EF20701">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42503C0">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6E555F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481836B">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58633A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498834B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090DFE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6E32735">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59279D19">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02</w:t>
            </w:r>
            <w:r>
              <w:rPr>
                <w:rFonts w:hint="eastAsia" w:ascii="宋体" w:hAnsi="宋体" w:eastAsia="宋体" w:cs="宋体"/>
                <w:color w:val="000000"/>
                <w:kern w:val="0"/>
                <w:sz w:val="20"/>
                <w:szCs w:val="20"/>
              </w:rPr>
              <w:t>表</w:t>
            </w:r>
          </w:p>
        </w:tc>
      </w:tr>
      <w:tr w14:paraId="5101E51C">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noWrap/>
            <w:tcMar>
              <w:top w:w="15" w:type="dxa"/>
              <w:left w:w="15" w:type="dxa"/>
              <w:right w:w="15" w:type="dxa"/>
            </w:tcMar>
            <w:vAlign w:val="bottom"/>
          </w:tcPr>
          <w:p w14:paraId="1E9A383C">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14:paraId="146545A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A8827BD">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23C789DA">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D07FD4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749E24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9034C0E">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C22D69B">
            <w:pPr>
              <w:rPr>
                <w:rFonts w:ascii="Arial" w:hAnsi="Arial" w:cs="Arial"/>
                <w:color w:val="000000"/>
                <w:sz w:val="20"/>
                <w:szCs w:val="20"/>
              </w:rPr>
            </w:pPr>
          </w:p>
        </w:tc>
        <w:tc>
          <w:tcPr>
            <w:tcW w:w="0" w:type="auto"/>
            <w:gridSpan w:val="3"/>
            <w:tcBorders>
              <w:top w:val="nil"/>
              <w:left w:val="nil"/>
              <w:bottom w:val="nil"/>
              <w:right w:val="nil"/>
            </w:tcBorders>
            <w:noWrap/>
            <w:tcMar>
              <w:top w:w="15" w:type="dxa"/>
              <w:left w:w="15" w:type="dxa"/>
              <w:right w:w="15" w:type="dxa"/>
            </w:tcMar>
            <w:vAlign w:val="bottom"/>
          </w:tcPr>
          <w:p w14:paraId="14F3707E">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5FB3CAC2">
        <w:tblPrEx>
          <w:tblCellMar>
            <w:top w:w="0" w:type="dxa"/>
            <w:left w:w="0" w:type="dxa"/>
            <w:bottom w:w="0" w:type="dxa"/>
            <w:right w:w="0" w:type="dxa"/>
          </w:tblCellMar>
        </w:tblPrEx>
        <w:trPr>
          <w:trHeight w:val="385"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276DB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98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3857BE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本年收入合计</w:t>
            </w:r>
          </w:p>
        </w:tc>
        <w:tc>
          <w:tcPr>
            <w:tcW w:w="1113"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09FCB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财政拨款收入</w:t>
            </w:r>
          </w:p>
        </w:tc>
        <w:tc>
          <w:tcPr>
            <w:tcW w:w="59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27B7AA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上级补助收入</w:t>
            </w:r>
          </w:p>
        </w:tc>
        <w:tc>
          <w:tcPr>
            <w:tcW w:w="59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F7122F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事业收入</w:t>
            </w:r>
          </w:p>
        </w:tc>
        <w:tc>
          <w:tcPr>
            <w:tcW w:w="59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C003C8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经营收入</w:t>
            </w:r>
          </w:p>
        </w:tc>
        <w:tc>
          <w:tcPr>
            <w:tcW w:w="59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DE3BFF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附属单位上缴收入</w:t>
            </w:r>
          </w:p>
        </w:tc>
        <w:tc>
          <w:tcPr>
            <w:tcW w:w="59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DCA016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其他收入</w:t>
            </w:r>
          </w:p>
        </w:tc>
      </w:tr>
      <w:tr w14:paraId="38F6BCB5">
        <w:tblPrEx>
          <w:tblCellMar>
            <w:top w:w="0" w:type="dxa"/>
            <w:left w:w="0" w:type="dxa"/>
            <w:bottom w:w="0" w:type="dxa"/>
            <w:right w:w="0" w:type="dxa"/>
          </w:tblCellMar>
        </w:tblPrEx>
        <w:trPr>
          <w:trHeight w:val="380" w:hRule="atLeast"/>
          <w:jc w:val="center"/>
        </w:trPr>
        <w:tc>
          <w:tcPr>
            <w:tcW w:w="85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E78AC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14:paraId="2470C4A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98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857D9F8">
            <w:pPr>
              <w:jc w:val="center"/>
              <w:rPr>
                <w:rFonts w:ascii="宋体" w:hAnsi="宋体" w:eastAsia="宋体" w:cs="宋体"/>
                <w:color w:val="000000"/>
                <w:sz w:val="22"/>
              </w:rPr>
            </w:pPr>
          </w:p>
        </w:tc>
        <w:tc>
          <w:tcPr>
            <w:tcW w:w="111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5BB6D17">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1CFA65B">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89AEFD">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A868D7F">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40B6F6A">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D68526A">
            <w:pPr>
              <w:jc w:val="center"/>
              <w:rPr>
                <w:rFonts w:ascii="宋体" w:hAnsi="宋体" w:eastAsia="宋体" w:cs="宋体"/>
                <w:color w:val="000000"/>
                <w:sz w:val="22"/>
              </w:rPr>
            </w:pPr>
          </w:p>
        </w:tc>
      </w:tr>
      <w:tr w14:paraId="74F4D441">
        <w:tblPrEx>
          <w:tblCellMar>
            <w:top w:w="0" w:type="dxa"/>
            <w:left w:w="0" w:type="dxa"/>
            <w:bottom w:w="0" w:type="dxa"/>
            <w:right w:w="0" w:type="dxa"/>
          </w:tblCellMar>
        </w:tblPrEx>
        <w:trPr>
          <w:trHeight w:val="380" w:hRule="atLeast"/>
          <w:jc w:val="center"/>
        </w:trPr>
        <w:tc>
          <w:tcPr>
            <w:tcW w:w="85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EB9B2CF">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152097A2">
            <w:pPr>
              <w:jc w:val="center"/>
              <w:rPr>
                <w:rFonts w:ascii="宋体" w:hAnsi="宋体" w:eastAsia="宋体" w:cs="宋体"/>
                <w:color w:val="000000"/>
                <w:sz w:val="22"/>
              </w:rPr>
            </w:pPr>
          </w:p>
        </w:tc>
        <w:tc>
          <w:tcPr>
            <w:tcW w:w="98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470F998">
            <w:pPr>
              <w:jc w:val="center"/>
              <w:rPr>
                <w:rFonts w:ascii="宋体" w:hAnsi="宋体" w:eastAsia="宋体" w:cs="宋体"/>
                <w:color w:val="000000"/>
                <w:sz w:val="22"/>
              </w:rPr>
            </w:pPr>
          </w:p>
        </w:tc>
        <w:tc>
          <w:tcPr>
            <w:tcW w:w="111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7AF543B">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C42180B">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6C0A8AE">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CC46556">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E6BE4D3">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AFF133">
            <w:pPr>
              <w:jc w:val="center"/>
              <w:rPr>
                <w:rFonts w:ascii="宋体" w:hAnsi="宋体" w:eastAsia="宋体" w:cs="宋体"/>
                <w:color w:val="000000"/>
                <w:sz w:val="22"/>
              </w:rPr>
            </w:pPr>
          </w:p>
        </w:tc>
      </w:tr>
      <w:tr w14:paraId="66F250AA">
        <w:tblPrEx>
          <w:tblCellMar>
            <w:top w:w="0" w:type="dxa"/>
            <w:left w:w="0" w:type="dxa"/>
            <w:bottom w:w="0" w:type="dxa"/>
            <w:right w:w="0" w:type="dxa"/>
          </w:tblCellMar>
        </w:tblPrEx>
        <w:trPr>
          <w:trHeight w:val="380" w:hRule="atLeast"/>
          <w:jc w:val="center"/>
        </w:trPr>
        <w:tc>
          <w:tcPr>
            <w:tcW w:w="85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7814279E">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2235C4A8">
            <w:pPr>
              <w:jc w:val="center"/>
              <w:rPr>
                <w:rFonts w:ascii="宋体" w:hAnsi="宋体" w:eastAsia="宋体" w:cs="宋体"/>
                <w:color w:val="000000"/>
                <w:sz w:val="22"/>
              </w:rPr>
            </w:pPr>
          </w:p>
        </w:tc>
        <w:tc>
          <w:tcPr>
            <w:tcW w:w="98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D2898CB">
            <w:pPr>
              <w:jc w:val="center"/>
              <w:rPr>
                <w:rFonts w:ascii="宋体" w:hAnsi="宋体" w:eastAsia="宋体" w:cs="宋体"/>
                <w:color w:val="000000"/>
                <w:sz w:val="22"/>
              </w:rPr>
            </w:pPr>
          </w:p>
        </w:tc>
        <w:tc>
          <w:tcPr>
            <w:tcW w:w="1113"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592E3EB">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9749E7D">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74E7476">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A3B084">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92DF72D">
            <w:pPr>
              <w:jc w:val="center"/>
              <w:rPr>
                <w:rFonts w:ascii="宋体" w:hAnsi="宋体" w:eastAsia="宋体" w:cs="宋体"/>
                <w:color w:val="000000"/>
                <w:sz w:val="22"/>
              </w:rPr>
            </w:pPr>
          </w:p>
        </w:tc>
        <w:tc>
          <w:tcPr>
            <w:tcW w:w="59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0ADA323">
            <w:pPr>
              <w:jc w:val="center"/>
              <w:rPr>
                <w:rFonts w:ascii="宋体" w:hAnsi="宋体" w:eastAsia="宋体" w:cs="宋体"/>
                <w:color w:val="000000"/>
                <w:sz w:val="22"/>
              </w:rPr>
            </w:pPr>
          </w:p>
        </w:tc>
      </w:tr>
      <w:tr w14:paraId="4C8B7A80">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B080B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989" w:type="dxa"/>
            <w:tcBorders>
              <w:top w:val="nil"/>
              <w:left w:val="nil"/>
              <w:bottom w:val="single" w:color="000000" w:sz="4" w:space="0"/>
              <w:right w:val="single" w:color="000000" w:sz="4" w:space="0"/>
            </w:tcBorders>
            <w:tcMar>
              <w:top w:w="15" w:type="dxa"/>
              <w:left w:w="15" w:type="dxa"/>
              <w:right w:w="15" w:type="dxa"/>
            </w:tcMar>
            <w:vAlign w:val="center"/>
          </w:tcPr>
          <w:p w14:paraId="29C6ADE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13" w:type="dxa"/>
            <w:tcBorders>
              <w:top w:val="nil"/>
              <w:left w:val="nil"/>
              <w:bottom w:val="single" w:color="000000" w:sz="4" w:space="0"/>
              <w:right w:val="single" w:color="000000" w:sz="4" w:space="0"/>
            </w:tcBorders>
            <w:tcMar>
              <w:top w:w="15" w:type="dxa"/>
              <w:left w:w="15" w:type="dxa"/>
              <w:right w:w="15" w:type="dxa"/>
            </w:tcMar>
            <w:vAlign w:val="center"/>
          </w:tcPr>
          <w:p w14:paraId="616B560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595" w:type="dxa"/>
            <w:tcBorders>
              <w:top w:val="nil"/>
              <w:left w:val="nil"/>
              <w:bottom w:val="single" w:color="000000" w:sz="4" w:space="0"/>
              <w:right w:val="single" w:color="000000" w:sz="4" w:space="0"/>
            </w:tcBorders>
            <w:tcMar>
              <w:top w:w="15" w:type="dxa"/>
              <w:left w:w="15" w:type="dxa"/>
              <w:right w:w="15" w:type="dxa"/>
            </w:tcMar>
            <w:vAlign w:val="center"/>
          </w:tcPr>
          <w:p w14:paraId="0E05BFD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595" w:type="dxa"/>
            <w:tcBorders>
              <w:top w:val="nil"/>
              <w:left w:val="nil"/>
              <w:bottom w:val="single" w:color="000000" w:sz="4" w:space="0"/>
              <w:right w:val="single" w:color="000000" w:sz="4" w:space="0"/>
            </w:tcBorders>
            <w:tcMar>
              <w:top w:w="15" w:type="dxa"/>
              <w:left w:w="15" w:type="dxa"/>
              <w:right w:w="15" w:type="dxa"/>
            </w:tcMar>
            <w:vAlign w:val="center"/>
          </w:tcPr>
          <w:p w14:paraId="3F41A05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595" w:type="dxa"/>
            <w:tcBorders>
              <w:top w:val="nil"/>
              <w:left w:val="nil"/>
              <w:bottom w:val="single" w:color="000000" w:sz="4" w:space="0"/>
              <w:right w:val="single" w:color="000000" w:sz="4" w:space="0"/>
            </w:tcBorders>
            <w:tcMar>
              <w:top w:w="15" w:type="dxa"/>
              <w:left w:w="15" w:type="dxa"/>
              <w:right w:w="15" w:type="dxa"/>
            </w:tcMar>
            <w:vAlign w:val="center"/>
          </w:tcPr>
          <w:p w14:paraId="4BF032F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595" w:type="dxa"/>
            <w:tcBorders>
              <w:top w:val="nil"/>
              <w:left w:val="nil"/>
              <w:bottom w:val="single" w:color="000000" w:sz="4" w:space="0"/>
              <w:right w:val="single" w:color="000000" w:sz="4" w:space="0"/>
            </w:tcBorders>
            <w:tcMar>
              <w:top w:w="15" w:type="dxa"/>
              <w:left w:w="15" w:type="dxa"/>
              <w:right w:w="15" w:type="dxa"/>
            </w:tcMar>
            <w:vAlign w:val="center"/>
          </w:tcPr>
          <w:p w14:paraId="0507E99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595" w:type="dxa"/>
            <w:tcBorders>
              <w:top w:val="nil"/>
              <w:left w:val="nil"/>
              <w:bottom w:val="single" w:color="000000" w:sz="4" w:space="0"/>
              <w:right w:val="single" w:color="000000" w:sz="4" w:space="0"/>
            </w:tcBorders>
            <w:tcMar>
              <w:top w:w="15" w:type="dxa"/>
              <w:left w:w="15" w:type="dxa"/>
              <w:right w:w="15" w:type="dxa"/>
            </w:tcMar>
            <w:vAlign w:val="center"/>
          </w:tcPr>
          <w:p w14:paraId="62A0E0F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r>
      <w:tr w14:paraId="6D4B94D2">
        <w:tblPrEx>
          <w:tblCellMar>
            <w:top w:w="0" w:type="dxa"/>
            <w:left w:w="0" w:type="dxa"/>
            <w:bottom w:w="0" w:type="dxa"/>
            <w:right w:w="0" w:type="dxa"/>
          </w:tblCellMar>
        </w:tblPrEx>
        <w:trPr>
          <w:trHeight w:val="385"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2B8EB3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2927034">
            <w:pPr>
              <w:jc w:val="right"/>
              <w:rPr>
                <w:rFonts w:ascii="宋体" w:hAnsi="宋体" w:eastAsia="宋体" w:cs="Arial"/>
                <w:b/>
                <w:bCs/>
                <w:color w:val="000000"/>
                <w:sz w:val="22"/>
              </w:rPr>
            </w:pPr>
            <w:r>
              <w:rPr>
                <w:rFonts w:hint="eastAsia" w:cs="Arial"/>
                <w:b/>
                <w:bCs/>
                <w:color w:val="000000"/>
                <w:sz w:val="22"/>
              </w:rPr>
              <w:t>6398.04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73DB01E">
            <w:pPr>
              <w:jc w:val="right"/>
              <w:rPr>
                <w:rFonts w:ascii="宋体" w:hAnsi="宋体" w:eastAsia="宋体" w:cs="Arial"/>
                <w:b/>
                <w:bCs/>
                <w:color w:val="000000"/>
                <w:sz w:val="22"/>
              </w:rPr>
            </w:pPr>
            <w:r>
              <w:rPr>
                <w:rFonts w:hint="eastAsia" w:cs="Arial"/>
                <w:b/>
                <w:bCs/>
                <w:color w:val="000000"/>
                <w:sz w:val="22"/>
              </w:rPr>
              <w:t>6398.04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16A9F0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48B430C">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BD8CF99">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9EFEE69">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8128703">
            <w:pPr>
              <w:jc w:val="right"/>
              <w:rPr>
                <w:rFonts w:ascii="宋体" w:hAnsi="宋体" w:eastAsia="宋体" w:cs="Arial"/>
                <w:b/>
                <w:bCs/>
                <w:color w:val="000000"/>
                <w:sz w:val="22"/>
              </w:rPr>
            </w:pPr>
          </w:p>
        </w:tc>
      </w:tr>
      <w:tr w14:paraId="08A5E654">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792D027">
            <w:pPr>
              <w:widowControl/>
              <w:jc w:val="left"/>
              <w:rPr>
                <w:rFonts w:ascii="宋体" w:hAnsi="宋体" w:cs="Arial"/>
                <w:color w:val="000000"/>
                <w:kern w:val="0"/>
                <w:sz w:val="18"/>
                <w:szCs w:val="18"/>
              </w:rPr>
            </w:pPr>
            <w:r>
              <w:rPr>
                <w:rFonts w:hint="eastAsia" w:ascii="宋体" w:hAnsi="宋体" w:cs="Arial"/>
                <w:color w:val="000000"/>
                <w:kern w:val="0"/>
                <w:sz w:val="18"/>
                <w:szCs w:val="18"/>
              </w:rPr>
              <w:t>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E55E534">
            <w:pPr>
              <w:widowControl/>
              <w:jc w:val="left"/>
              <w:rPr>
                <w:rFonts w:ascii="宋体" w:hAnsi="宋体" w:cs="Arial"/>
                <w:color w:val="000000"/>
                <w:kern w:val="0"/>
                <w:sz w:val="18"/>
                <w:szCs w:val="18"/>
              </w:rPr>
            </w:pPr>
            <w:r>
              <w:rPr>
                <w:rFonts w:hint="eastAsia" w:ascii="宋体" w:hAnsi="宋体" w:cs="Arial"/>
                <w:color w:val="000000"/>
                <w:kern w:val="0"/>
                <w:sz w:val="18"/>
                <w:szCs w:val="18"/>
              </w:rPr>
              <w:t>一般公共服务支出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980CF63">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80B9F80">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BB02648">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29EA68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FBB8EF">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8FE6CEA">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383046F">
            <w:pPr>
              <w:jc w:val="right"/>
              <w:rPr>
                <w:rFonts w:ascii="宋体" w:hAnsi="宋体" w:eastAsia="宋体" w:cs="Arial"/>
                <w:b/>
                <w:bCs/>
                <w:color w:val="000000"/>
                <w:sz w:val="22"/>
              </w:rPr>
            </w:pPr>
          </w:p>
        </w:tc>
      </w:tr>
      <w:tr w14:paraId="6AA77C47">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2F096C">
            <w:pPr>
              <w:widowControl/>
              <w:jc w:val="left"/>
              <w:rPr>
                <w:rFonts w:ascii="宋体" w:hAnsi="宋体" w:cs="Arial"/>
                <w:color w:val="000000"/>
                <w:kern w:val="0"/>
                <w:sz w:val="18"/>
                <w:szCs w:val="18"/>
              </w:rPr>
            </w:pPr>
            <w:r>
              <w:rPr>
                <w:rFonts w:hint="eastAsia" w:ascii="宋体" w:hAnsi="宋体" w:cs="Arial"/>
                <w:color w:val="000000"/>
                <w:kern w:val="0"/>
                <w:sz w:val="18"/>
                <w:szCs w:val="18"/>
              </w:rPr>
              <w:t>20132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49D2AA9">
            <w:pPr>
              <w:widowControl/>
              <w:jc w:val="left"/>
              <w:rPr>
                <w:rFonts w:ascii="宋体" w:hAnsi="宋体" w:cs="Arial"/>
                <w:color w:val="000000"/>
                <w:kern w:val="0"/>
                <w:sz w:val="18"/>
                <w:szCs w:val="18"/>
              </w:rPr>
            </w:pPr>
            <w:r>
              <w:rPr>
                <w:rFonts w:hint="eastAsia" w:ascii="宋体" w:hAnsi="宋体" w:cs="Arial"/>
                <w:color w:val="000000"/>
                <w:kern w:val="0"/>
                <w:sz w:val="18"/>
                <w:szCs w:val="18"/>
              </w:rPr>
              <w:t>组织事务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2CBC73B">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E538E00">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19374EB">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4CBBEB2">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BA6D961">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4B4E05F">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74FCB11">
            <w:pPr>
              <w:jc w:val="right"/>
              <w:rPr>
                <w:rFonts w:ascii="宋体" w:hAnsi="宋体" w:eastAsia="宋体" w:cs="Arial"/>
                <w:b/>
                <w:bCs/>
                <w:color w:val="000000"/>
                <w:sz w:val="22"/>
              </w:rPr>
            </w:pPr>
          </w:p>
        </w:tc>
      </w:tr>
      <w:tr w14:paraId="1C04E8E6">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9181423">
            <w:pPr>
              <w:widowControl/>
              <w:jc w:val="left"/>
              <w:rPr>
                <w:rFonts w:ascii="宋体" w:hAnsi="宋体" w:cs="Arial"/>
                <w:color w:val="000000"/>
                <w:kern w:val="0"/>
                <w:sz w:val="18"/>
                <w:szCs w:val="18"/>
              </w:rPr>
            </w:pPr>
            <w:r>
              <w:rPr>
                <w:rFonts w:hint="eastAsia" w:ascii="宋体" w:hAnsi="宋体" w:cs="Arial"/>
                <w:color w:val="000000"/>
                <w:kern w:val="0"/>
                <w:sz w:val="18"/>
                <w:szCs w:val="18"/>
              </w:rPr>
              <w:t>2013201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2B1EFCA">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DB30758">
            <w:pPr>
              <w:widowControl/>
              <w:jc w:val="left"/>
              <w:rPr>
                <w:rFonts w:ascii="宋体" w:hAnsi="宋体" w:cs="Arial"/>
                <w:color w:val="000000"/>
                <w:kern w:val="0"/>
                <w:sz w:val="18"/>
                <w:szCs w:val="18"/>
              </w:rPr>
            </w:pPr>
            <w:r>
              <w:rPr>
                <w:rFonts w:hint="eastAsia" w:ascii="宋体" w:hAnsi="宋体" w:cs="Arial"/>
                <w:color w:val="000000"/>
                <w:kern w:val="0"/>
                <w:sz w:val="18"/>
                <w:szCs w:val="18"/>
              </w:rPr>
              <w:t>210.39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A720177">
            <w:pPr>
              <w:widowControl/>
              <w:jc w:val="left"/>
              <w:rPr>
                <w:rFonts w:ascii="宋体" w:hAnsi="宋体" w:cs="Arial"/>
                <w:color w:val="000000"/>
                <w:kern w:val="0"/>
                <w:sz w:val="18"/>
                <w:szCs w:val="18"/>
              </w:rPr>
            </w:pPr>
            <w:r>
              <w:rPr>
                <w:rFonts w:hint="eastAsia" w:ascii="宋体" w:hAnsi="宋体" w:cs="Arial"/>
                <w:color w:val="000000"/>
                <w:kern w:val="0"/>
                <w:sz w:val="18"/>
                <w:szCs w:val="18"/>
              </w:rPr>
              <w:t>210.39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313F8D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F1D0FA">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615D441">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09FC2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3A6365D">
            <w:pPr>
              <w:jc w:val="right"/>
              <w:rPr>
                <w:rFonts w:ascii="宋体" w:hAnsi="宋体" w:eastAsia="宋体" w:cs="Arial"/>
                <w:b/>
                <w:bCs/>
                <w:color w:val="000000"/>
                <w:sz w:val="22"/>
              </w:rPr>
            </w:pPr>
          </w:p>
        </w:tc>
      </w:tr>
      <w:tr w14:paraId="6D3A5B77">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55BDE1D">
            <w:pPr>
              <w:widowControl/>
              <w:jc w:val="left"/>
              <w:rPr>
                <w:rFonts w:ascii="宋体" w:hAnsi="宋体" w:cs="Arial"/>
                <w:color w:val="000000"/>
                <w:kern w:val="0"/>
                <w:sz w:val="18"/>
                <w:szCs w:val="18"/>
              </w:rPr>
            </w:pPr>
            <w:r>
              <w:rPr>
                <w:rFonts w:hint="eastAsia" w:ascii="宋体" w:hAnsi="宋体" w:cs="Arial"/>
                <w:color w:val="000000"/>
                <w:kern w:val="0"/>
                <w:sz w:val="18"/>
                <w:szCs w:val="18"/>
              </w:rPr>
              <w:t>2013202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5B52602">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一般行政管理事务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0EDE7E">
            <w:pPr>
              <w:widowControl/>
              <w:jc w:val="left"/>
              <w:rPr>
                <w:rFonts w:ascii="宋体" w:hAnsi="宋体" w:cs="Arial"/>
                <w:color w:val="000000"/>
                <w:kern w:val="0"/>
                <w:sz w:val="18"/>
                <w:szCs w:val="18"/>
              </w:rPr>
            </w:pPr>
            <w:r>
              <w:rPr>
                <w:rFonts w:hint="eastAsia" w:ascii="宋体" w:hAnsi="宋体" w:cs="Arial"/>
                <w:color w:val="000000"/>
                <w:kern w:val="0"/>
                <w:sz w:val="18"/>
                <w:szCs w:val="18"/>
              </w:rPr>
              <w:t>277.35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802DA18">
            <w:pPr>
              <w:widowControl/>
              <w:jc w:val="left"/>
              <w:rPr>
                <w:rFonts w:ascii="宋体" w:hAnsi="宋体" w:cs="Arial"/>
                <w:color w:val="000000"/>
                <w:kern w:val="0"/>
                <w:sz w:val="18"/>
                <w:szCs w:val="18"/>
              </w:rPr>
            </w:pPr>
            <w:r>
              <w:rPr>
                <w:rFonts w:hint="eastAsia" w:ascii="宋体" w:hAnsi="宋体" w:cs="Arial"/>
                <w:color w:val="000000"/>
                <w:kern w:val="0"/>
                <w:sz w:val="18"/>
                <w:szCs w:val="18"/>
              </w:rPr>
              <w:t>277.35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8CEAFF6">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F9AD1F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D7E8F3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84256B3">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CA39A6F">
            <w:pPr>
              <w:jc w:val="right"/>
              <w:rPr>
                <w:rFonts w:ascii="宋体" w:hAnsi="宋体" w:eastAsia="宋体" w:cs="Arial"/>
                <w:b/>
                <w:bCs/>
                <w:color w:val="000000"/>
                <w:sz w:val="22"/>
              </w:rPr>
            </w:pPr>
          </w:p>
        </w:tc>
      </w:tr>
      <w:tr w14:paraId="72BD0234">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C848409">
            <w:pPr>
              <w:widowControl/>
              <w:jc w:val="left"/>
              <w:rPr>
                <w:rFonts w:ascii="宋体" w:hAnsi="宋体" w:cs="Arial"/>
                <w:color w:val="000000"/>
                <w:kern w:val="0"/>
                <w:sz w:val="18"/>
                <w:szCs w:val="18"/>
              </w:rPr>
            </w:pPr>
            <w:r>
              <w:rPr>
                <w:rFonts w:hint="eastAsia" w:ascii="宋体" w:hAnsi="宋体" w:cs="Arial"/>
                <w:color w:val="000000"/>
                <w:kern w:val="0"/>
                <w:sz w:val="18"/>
                <w:szCs w:val="18"/>
              </w:rPr>
              <w:t>208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75ADAAC">
            <w:pPr>
              <w:widowControl/>
              <w:jc w:val="left"/>
              <w:rPr>
                <w:rFonts w:ascii="宋体" w:hAnsi="宋体" w:cs="Arial"/>
                <w:color w:val="000000"/>
                <w:kern w:val="0"/>
                <w:sz w:val="18"/>
                <w:szCs w:val="18"/>
              </w:rPr>
            </w:pPr>
            <w:r>
              <w:rPr>
                <w:rFonts w:hint="eastAsia" w:ascii="宋体" w:hAnsi="宋体" w:cs="Arial"/>
                <w:color w:val="000000"/>
                <w:kern w:val="0"/>
                <w:sz w:val="18"/>
                <w:szCs w:val="18"/>
              </w:rPr>
              <w:t>社会保障和就业支出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DCF7C9">
            <w:pPr>
              <w:widowControl/>
              <w:jc w:val="left"/>
              <w:rPr>
                <w:rFonts w:ascii="宋体" w:hAnsi="宋体" w:cs="Arial"/>
                <w:color w:val="000000"/>
                <w:kern w:val="0"/>
                <w:sz w:val="18"/>
                <w:szCs w:val="18"/>
              </w:rPr>
            </w:pPr>
            <w:r>
              <w:rPr>
                <w:rFonts w:hint="eastAsia" w:ascii="宋体" w:hAnsi="宋体" w:cs="Arial"/>
                <w:color w:val="000000"/>
                <w:kern w:val="0"/>
                <w:sz w:val="18"/>
                <w:szCs w:val="18"/>
              </w:rPr>
              <w:t>129.69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E19486B">
            <w:pPr>
              <w:widowControl/>
              <w:jc w:val="left"/>
              <w:rPr>
                <w:rFonts w:ascii="宋体" w:hAnsi="宋体" w:cs="Arial"/>
                <w:color w:val="000000"/>
                <w:kern w:val="0"/>
                <w:sz w:val="18"/>
                <w:szCs w:val="18"/>
              </w:rPr>
            </w:pPr>
            <w:r>
              <w:rPr>
                <w:rFonts w:hint="eastAsia" w:ascii="宋体" w:hAnsi="宋体" w:cs="Arial"/>
                <w:color w:val="000000"/>
                <w:kern w:val="0"/>
                <w:sz w:val="18"/>
                <w:szCs w:val="18"/>
              </w:rPr>
              <w:t>129.69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8286D82">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D18E0C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F8CED2C">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4DED33A">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80B4178">
            <w:pPr>
              <w:jc w:val="right"/>
              <w:rPr>
                <w:rFonts w:ascii="宋体" w:hAnsi="宋体" w:eastAsia="宋体" w:cs="Arial"/>
                <w:b/>
                <w:bCs/>
                <w:color w:val="000000"/>
                <w:sz w:val="22"/>
              </w:rPr>
            </w:pPr>
          </w:p>
        </w:tc>
      </w:tr>
      <w:tr w14:paraId="5A50140A">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B23BE7">
            <w:pPr>
              <w:widowControl/>
              <w:jc w:val="left"/>
              <w:rPr>
                <w:rFonts w:ascii="宋体" w:hAnsi="宋体" w:cs="Arial"/>
                <w:color w:val="000000"/>
                <w:kern w:val="0"/>
                <w:sz w:val="18"/>
                <w:szCs w:val="18"/>
              </w:rPr>
            </w:pPr>
            <w:r>
              <w:rPr>
                <w:rFonts w:hint="eastAsia" w:ascii="宋体" w:hAnsi="宋体" w:cs="Arial"/>
                <w:color w:val="000000"/>
                <w:kern w:val="0"/>
                <w:sz w:val="18"/>
                <w:szCs w:val="18"/>
              </w:rPr>
              <w:t>20805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F231D25">
            <w:pPr>
              <w:widowControl/>
              <w:jc w:val="left"/>
              <w:rPr>
                <w:rFonts w:ascii="宋体" w:hAnsi="宋体" w:cs="Arial"/>
                <w:color w:val="000000"/>
                <w:kern w:val="0"/>
                <w:sz w:val="18"/>
                <w:szCs w:val="18"/>
              </w:rPr>
            </w:pPr>
            <w:r>
              <w:rPr>
                <w:rFonts w:hint="eastAsia" w:ascii="宋体" w:hAnsi="宋体" w:cs="Arial"/>
                <w:color w:val="000000"/>
                <w:kern w:val="0"/>
                <w:sz w:val="18"/>
                <w:szCs w:val="18"/>
              </w:rPr>
              <w:t>行政事业单位离退休</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5BBB1A21">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08A11C1F">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E31498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1FAEF8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5B679D3">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7265C88">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3677639">
            <w:pPr>
              <w:jc w:val="right"/>
              <w:rPr>
                <w:rFonts w:ascii="宋体" w:hAnsi="宋体" w:eastAsia="宋体" w:cs="Arial"/>
                <w:b/>
                <w:bCs/>
                <w:color w:val="000000"/>
                <w:sz w:val="22"/>
              </w:rPr>
            </w:pPr>
          </w:p>
        </w:tc>
      </w:tr>
      <w:tr w14:paraId="17269511">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D36C71D">
            <w:pPr>
              <w:widowControl/>
              <w:jc w:val="left"/>
              <w:rPr>
                <w:rFonts w:ascii="宋体" w:hAnsi="宋体" w:cs="Arial"/>
                <w:color w:val="000000"/>
                <w:kern w:val="0"/>
                <w:sz w:val="18"/>
                <w:szCs w:val="18"/>
              </w:rPr>
            </w:pPr>
            <w:r>
              <w:rPr>
                <w:rFonts w:hint="eastAsia" w:ascii="宋体" w:hAnsi="宋体" w:cs="Arial"/>
                <w:color w:val="000000"/>
                <w:kern w:val="0"/>
                <w:sz w:val="18"/>
                <w:szCs w:val="18"/>
              </w:rPr>
              <w:t>2080505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75523B0">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机关事业单位基本养老保险缴费支出</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7236E331">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37EBED15">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04FF820">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7B926DB">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1328835">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4D0C19C">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63A72FF">
            <w:pPr>
              <w:jc w:val="right"/>
              <w:rPr>
                <w:rFonts w:ascii="宋体" w:hAnsi="宋体" w:eastAsia="宋体" w:cs="Arial"/>
                <w:b/>
                <w:bCs/>
                <w:color w:val="000000"/>
                <w:sz w:val="22"/>
              </w:rPr>
            </w:pPr>
          </w:p>
        </w:tc>
      </w:tr>
      <w:tr w14:paraId="38D8A0F6">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935FD0">
            <w:pPr>
              <w:widowControl/>
              <w:jc w:val="left"/>
              <w:rPr>
                <w:rFonts w:ascii="宋体" w:hAnsi="宋体" w:cs="Arial"/>
                <w:color w:val="000000"/>
                <w:kern w:val="0"/>
                <w:sz w:val="18"/>
                <w:szCs w:val="18"/>
              </w:rPr>
            </w:pPr>
            <w:r>
              <w:rPr>
                <w:rFonts w:hint="eastAsia" w:ascii="宋体" w:hAnsi="宋体" w:cs="Arial"/>
                <w:color w:val="000000"/>
                <w:kern w:val="0"/>
                <w:sz w:val="18"/>
                <w:szCs w:val="18"/>
              </w:rPr>
              <w:t>20808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0AEC99F">
            <w:pPr>
              <w:widowControl/>
              <w:jc w:val="left"/>
              <w:rPr>
                <w:rFonts w:ascii="宋体" w:hAnsi="宋体" w:cs="Arial"/>
                <w:color w:val="000000"/>
                <w:kern w:val="0"/>
                <w:sz w:val="18"/>
                <w:szCs w:val="18"/>
              </w:rPr>
            </w:pPr>
            <w:r>
              <w:rPr>
                <w:rFonts w:hint="eastAsia" w:ascii="宋体" w:hAnsi="宋体" w:cs="Arial"/>
                <w:color w:val="000000"/>
                <w:kern w:val="0"/>
                <w:sz w:val="18"/>
                <w:szCs w:val="18"/>
              </w:rPr>
              <w:t>抚恤</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53603F5C">
            <w:pPr>
              <w:rPr>
                <w:rFonts w:ascii="宋体" w:hAnsi="宋体" w:cs="Arial"/>
                <w:color w:val="000000"/>
                <w:kern w:val="0"/>
                <w:sz w:val="18"/>
                <w:szCs w:val="18"/>
              </w:rPr>
            </w:pPr>
            <w:r>
              <w:rPr>
                <w:rFonts w:hint="eastAsia" w:ascii="宋体" w:hAnsi="宋体" w:cs="Arial"/>
                <w:color w:val="000000"/>
                <w:kern w:val="0"/>
                <w:sz w:val="18"/>
                <w:szCs w:val="18"/>
              </w:rPr>
              <w:t>99.77</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3EC3C592">
            <w:pPr>
              <w:rPr>
                <w:rFonts w:ascii="宋体" w:hAnsi="宋体" w:cs="Arial"/>
                <w:color w:val="000000"/>
                <w:kern w:val="0"/>
                <w:sz w:val="18"/>
                <w:szCs w:val="18"/>
              </w:rPr>
            </w:pPr>
            <w:r>
              <w:rPr>
                <w:rFonts w:hint="eastAsia" w:ascii="宋体" w:hAnsi="宋体" w:cs="Arial"/>
                <w:color w:val="000000"/>
                <w:kern w:val="0"/>
                <w:sz w:val="18"/>
                <w:szCs w:val="18"/>
              </w:rPr>
              <w:t>99.77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41CF94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805AD8F">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FD7117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50B6E2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518918A">
            <w:pPr>
              <w:jc w:val="right"/>
              <w:rPr>
                <w:rFonts w:ascii="宋体" w:hAnsi="宋体" w:eastAsia="宋体" w:cs="Arial"/>
                <w:b/>
                <w:bCs/>
                <w:color w:val="000000"/>
                <w:sz w:val="22"/>
              </w:rPr>
            </w:pPr>
          </w:p>
        </w:tc>
      </w:tr>
      <w:tr w14:paraId="497801A9">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1B09C6F">
            <w:pPr>
              <w:widowControl/>
              <w:jc w:val="left"/>
              <w:rPr>
                <w:rFonts w:ascii="宋体" w:hAnsi="宋体" w:cs="Arial"/>
                <w:color w:val="000000"/>
                <w:kern w:val="0"/>
                <w:sz w:val="18"/>
                <w:szCs w:val="18"/>
              </w:rPr>
            </w:pPr>
            <w:r>
              <w:rPr>
                <w:rFonts w:hint="eastAsia" w:ascii="宋体" w:hAnsi="宋体" w:cs="Arial"/>
                <w:color w:val="000000"/>
                <w:kern w:val="0"/>
                <w:sz w:val="18"/>
                <w:szCs w:val="18"/>
              </w:rPr>
              <w:t>2080899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6042D22">
            <w:pPr>
              <w:widowControl/>
              <w:jc w:val="left"/>
              <w:rPr>
                <w:rFonts w:ascii="宋体" w:hAnsi="宋体" w:cs="Arial"/>
                <w:color w:val="000000"/>
                <w:kern w:val="0"/>
                <w:sz w:val="18"/>
                <w:szCs w:val="18"/>
              </w:rPr>
            </w:pPr>
            <w:r>
              <w:rPr>
                <w:rFonts w:hint="eastAsia" w:ascii="宋体" w:hAnsi="宋体" w:cs="Arial"/>
                <w:color w:val="000000"/>
                <w:kern w:val="0"/>
                <w:sz w:val="18"/>
                <w:szCs w:val="18"/>
              </w:rPr>
              <w:t>其他优抚支出</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3B88CFA8">
            <w:pPr>
              <w:rPr>
                <w:rFonts w:ascii="宋体" w:hAnsi="宋体" w:cs="Arial"/>
                <w:color w:val="000000"/>
                <w:kern w:val="0"/>
                <w:sz w:val="18"/>
                <w:szCs w:val="18"/>
              </w:rPr>
            </w:pPr>
            <w:r>
              <w:rPr>
                <w:rFonts w:hint="eastAsia" w:ascii="宋体" w:hAnsi="宋体" w:cs="Arial"/>
                <w:color w:val="000000"/>
                <w:kern w:val="0"/>
                <w:sz w:val="18"/>
                <w:szCs w:val="18"/>
              </w:rPr>
              <w:t>99.77</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5177B00F">
            <w:pPr>
              <w:rPr>
                <w:rFonts w:ascii="宋体" w:hAnsi="宋体" w:cs="Arial"/>
                <w:color w:val="000000"/>
                <w:kern w:val="0"/>
                <w:sz w:val="18"/>
                <w:szCs w:val="18"/>
              </w:rPr>
            </w:pPr>
            <w:r>
              <w:rPr>
                <w:rFonts w:hint="eastAsia" w:ascii="宋体" w:hAnsi="宋体" w:cs="Arial"/>
                <w:color w:val="000000"/>
                <w:kern w:val="0"/>
                <w:sz w:val="18"/>
                <w:szCs w:val="18"/>
              </w:rPr>
              <w:t>99.77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37866A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555B5E8">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6B685D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231F239">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E095E3F">
            <w:pPr>
              <w:jc w:val="right"/>
              <w:rPr>
                <w:rFonts w:ascii="宋体" w:hAnsi="宋体" w:eastAsia="宋体" w:cs="Arial"/>
                <w:b/>
                <w:bCs/>
                <w:color w:val="000000"/>
                <w:sz w:val="22"/>
              </w:rPr>
            </w:pPr>
          </w:p>
        </w:tc>
      </w:tr>
      <w:tr w14:paraId="504BCA94">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879E7C">
            <w:pPr>
              <w:widowControl/>
              <w:jc w:val="left"/>
              <w:rPr>
                <w:rFonts w:ascii="宋体" w:hAnsi="宋体" w:cs="Arial"/>
                <w:color w:val="000000"/>
                <w:kern w:val="0"/>
                <w:sz w:val="18"/>
                <w:szCs w:val="18"/>
              </w:rPr>
            </w:pPr>
            <w:r>
              <w:rPr>
                <w:rFonts w:hint="eastAsia" w:ascii="宋体" w:hAnsi="宋体" w:cs="Arial"/>
                <w:color w:val="000000"/>
                <w:kern w:val="0"/>
                <w:sz w:val="18"/>
                <w:szCs w:val="18"/>
              </w:rPr>
              <w:t>210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D36DF1">
            <w:pPr>
              <w:widowControl/>
              <w:jc w:val="left"/>
              <w:rPr>
                <w:rFonts w:ascii="宋体" w:hAnsi="宋体" w:cs="Arial"/>
                <w:color w:val="000000"/>
                <w:kern w:val="0"/>
                <w:sz w:val="18"/>
                <w:szCs w:val="18"/>
              </w:rPr>
            </w:pPr>
            <w:r>
              <w:rPr>
                <w:rFonts w:hint="eastAsia" w:ascii="宋体" w:hAnsi="宋体" w:cs="Arial"/>
                <w:color w:val="000000"/>
                <w:kern w:val="0"/>
                <w:sz w:val="18"/>
                <w:szCs w:val="18"/>
              </w:rPr>
              <w:t>卫生健康支出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721742F">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EF94386">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DD4886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E1D1FA9">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B7A835B">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2AA413B">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FCE3135">
            <w:pPr>
              <w:jc w:val="right"/>
              <w:rPr>
                <w:rFonts w:ascii="宋体" w:hAnsi="宋体" w:eastAsia="宋体" w:cs="Arial"/>
                <w:b/>
                <w:bCs/>
                <w:color w:val="000000"/>
                <w:sz w:val="22"/>
              </w:rPr>
            </w:pPr>
          </w:p>
        </w:tc>
      </w:tr>
      <w:tr w14:paraId="572DBBC1">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0D6FFFB">
            <w:pPr>
              <w:widowControl/>
              <w:jc w:val="left"/>
              <w:rPr>
                <w:rFonts w:ascii="宋体" w:hAnsi="宋体" w:cs="Arial"/>
                <w:color w:val="000000"/>
                <w:kern w:val="0"/>
                <w:sz w:val="18"/>
                <w:szCs w:val="18"/>
              </w:rPr>
            </w:pPr>
            <w:r>
              <w:rPr>
                <w:rFonts w:hint="eastAsia" w:ascii="宋体" w:hAnsi="宋体" w:cs="Arial"/>
                <w:color w:val="000000"/>
                <w:kern w:val="0"/>
                <w:sz w:val="18"/>
                <w:szCs w:val="18"/>
              </w:rPr>
              <w:t>21011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68F04A">
            <w:pPr>
              <w:widowControl/>
              <w:jc w:val="left"/>
              <w:rPr>
                <w:rFonts w:ascii="宋体" w:hAnsi="宋体" w:cs="Arial"/>
                <w:color w:val="000000"/>
                <w:kern w:val="0"/>
                <w:sz w:val="18"/>
                <w:szCs w:val="18"/>
              </w:rPr>
            </w:pPr>
            <w:r>
              <w:rPr>
                <w:rFonts w:hint="eastAsia" w:ascii="宋体" w:hAnsi="宋体" w:cs="Arial"/>
                <w:color w:val="000000"/>
                <w:kern w:val="0"/>
                <w:sz w:val="18"/>
                <w:szCs w:val="18"/>
              </w:rPr>
              <w:t>行政事业单位医疗</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C505740">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54D4B6B">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0C31342">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13FA1B6">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2EB1A74">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1C1842C">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6040B3">
            <w:pPr>
              <w:jc w:val="right"/>
              <w:rPr>
                <w:rFonts w:ascii="宋体" w:hAnsi="宋体" w:eastAsia="宋体" w:cs="Arial"/>
                <w:b/>
                <w:bCs/>
                <w:color w:val="000000"/>
                <w:sz w:val="22"/>
              </w:rPr>
            </w:pPr>
          </w:p>
        </w:tc>
      </w:tr>
      <w:tr w14:paraId="195F66EC">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7E3F2B9">
            <w:pPr>
              <w:widowControl/>
              <w:jc w:val="left"/>
              <w:rPr>
                <w:rFonts w:ascii="宋体" w:hAnsi="宋体" w:cs="Arial"/>
                <w:color w:val="000000"/>
                <w:kern w:val="0"/>
                <w:sz w:val="18"/>
                <w:szCs w:val="18"/>
              </w:rPr>
            </w:pPr>
            <w:r>
              <w:rPr>
                <w:rFonts w:hint="eastAsia" w:ascii="宋体" w:hAnsi="宋体" w:cs="Arial"/>
                <w:color w:val="000000"/>
                <w:kern w:val="0"/>
                <w:sz w:val="18"/>
                <w:szCs w:val="18"/>
              </w:rPr>
              <w:t>2101101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9C8F971">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行政单位医疗</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79A40C">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FE1F97B">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158153B">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E9AA42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C1E0440">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8F163C6">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2301E3">
            <w:pPr>
              <w:jc w:val="right"/>
              <w:rPr>
                <w:rFonts w:ascii="宋体" w:hAnsi="宋体" w:eastAsia="宋体" w:cs="Arial"/>
                <w:b/>
                <w:bCs/>
                <w:color w:val="000000"/>
                <w:sz w:val="22"/>
              </w:rPr>
            </w:pPr>
          </w:p>
        </w:tc>
      </w:tr>
      <w:tr w14:paraId="2F335CD6">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E71AC5">
            <w:pPr>
              <w:widowControl/>
              <w:jc w:val="left"/>
              <w:rPr>
                <w:rFonts w:ascii="宋体" w:hAnsi="宋体" w:cs="Arial"/>
                <w:color w:val="000000"/>
                <w:kern w:val="0"/>
                <w:sz w:val="18"/>
                <w:szCs w:val="18"/>
              </w:rPr>
            </w:pPr>
            <w:r>
              <w:rPr>
                <w:rFonts w:hint="eastAsia" w:ascii="宋体" w:hAnsi="宋体" w:cs="Arial"/>
                <w:color w:val="000000"/>
                <w:kern w:val="0"/>
                <w:sz w:val="18"/>
                <w:szCs w:val="18"/>
              </w:rPr>
              <w:t>213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E38FB7D">
            <w:pPr>
              <w:widowControl/>
              <w:jc w:val="left"/>
              <w:rPr>
                <w:rFonts w:ascii="宋体" w:hAnsi="宋体" w:cs="Arial"/>
                <w:color w:val="000000"/>
                <w:kern w:val="0"/>
                <w:sz w:val="18"/>
                <w:szCs w:val="18"/>
              </w:rPr>
            </w:pPr>
            <w:r>
              <w:rPr>
                <w:rFonts w:hint="eastAsia" w:ascii="宋体" w:hAnsi="宋体" w:cs="Arial"/>
                <w:color w:val="000000"/>
                <w:kern w:val="0"/>
                <w:sz w:val="18"/>
                <w:szCs w:val="18"/>
              </w:rPr>
              <w:t>农林水支出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44900BC">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87AC0C7">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53CB554">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22D8B6A">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B4B7A49">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4D42E87">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D5C2DDB">
            <w:pPr>
              <w:jc w:val="right"/>
              <w:rPr>
                <w:rFonts w:ascii="宋体" w:hAnsi="宋体" w:eastAsia="宋体" w:cs="Arial"/>
                <w:b/>
                <w:bCs/>
                <w:color w:val="000000"/>
                <w:sz w:val="22"/>
              </w:rPr>
            </w:pPr>
          </w:p>
        </w:tc>
      </w:tr>
      <w:tr w14:paraId="2DA005C9">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E4DC68">
            <w:pPr>
              <w:widowControl/>
              <w:jc w:val="left"/>
              <w:rPr>
                <w:rFonts w:ascii="宋体" w:hAnsi="宋体" w:cs="Arial"/>
                <w:color w:val="000000"/>
                <w:kern w:val="0"/>
                <w:sz w:val="18"/>
                <w:szCs w:val="18"/>
              </w:rPr>
            </w:pPr>
            <w:r>
              <w:rPr>
                <w:rFonts w:hint="eastAsia" w:ascii="宋体" w:hAnsi="宋体" w:cs="Arial"/>
                <w:color w:val="000000"/>
                <w:kern w:val="0"/>
                <w:sz w:val="18"/>
                <w:szCs w:val="18"/>
              </w:rPr>
              <w:t>21307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A81729B">
            <w:pPr>
              <w:widowControl/>
              <w:jc w:val="left"/>
              <w:rPr>
                <w:rFonts w:ascii="宋体" w:hAnsi="宋体" w:cs="Arial"/>
                <w:color w:val="000000"/>
                <w:kern w:val="0"/>
                <w:sz w:val="18"/>
                <w:szCs w:val="18"/>
              </w:rPr>
            </w:pPr>
            <w:r>
              <w:rPr>
                <w:rFonts w:hint="eastAsia" w:ascii="宋体" w:hAnsi="宋体" w:cs="Arial"/>
                <w:color w:val="000000"/>
                <w:kern w:val="0"/>
                <w:sz w:val="18"/>
                <w:szCs w:val="18"/>
              </w:rPr>
              <w:t>农村综合改革</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86A197F">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A4D0EB2">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781D863">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7390DC6">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971A7E5">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1AA0BC6">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2414DEC">
            <w:pPr>
              <w:jc w:val="right"/>
              <w:rPr>
                <w:rFonts w:ascii="宋体" w:hAnsi="宋体" w:eastAsia="宋体" w:cs="Arial"/>
                <w:b/>
                <w:bCs/>
                <w:color w:val="000000"/>
                <w:sz w:val="22"/>
              </w:rPr>
            </w:pPr>
          </w:p>
        </w:tc>
      </w:tr>
      <w:tr w14:paraId="3E3642E3">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870321A">
            <w:pPr>
              <w:widowControl/>
              <w:jc w:val="left"/>
              <w:rPr>
                <w:rFonts w:ascii="宋体" w:hAnsi="宋体" w:cs="Arial"/>
                <w:color w:val="000000"/>
                <w:kern w:val="0"/>
                <w:sz w:val="18"/>
                <w:szCs w:val="18"/>
              </w:rPr>
            </w:pPr>
            <w:r>
              <w:rPr>
                <w:rFonts w:hint="eastAsia" w:ascii="宋体" w:hAnsi="宋体" w:cs="Arial"/>
                <w:color w:val="000000"/>
                <w:kern w:val="0"/>
                <w:sz w:val="18"/>
                <w:szCs w:val="18"/>
              </w:rPr>
              <w:t>2130705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88ED1F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对村民委员会和村党支部的补助</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70F3B6C">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6C2FB51">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A56BE15">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6A35067">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495248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DD87362">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16B360D">
            <w:pPr>
              <w:jc w:val="right"/>
              <w:rPr>
                <w:rFonts w:ascii="宋体" w:hAnsi="宋体" w:eastAsia="宋体" w:cs="Arial"/>
                <w:b/>
                <w:bCs/>
                <w:color w:val="000000"/>
                <w:sz w:val="22"/>
              </w:rPr>
            </w:pPr>
          </w:p>
        </w:tc>
      </w:tr>
      <w:tr w14:paraId="48532A88">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D8DEE4">
            <w:pPr>
              <w:widowControl/>
              <w:jc w:val="left"/>
              <w:rPr>
                <w:rFonts w:ascii="宋体" w:hAnsi="宋体" w:cs="Arial"/>
                <w:color w:val="000000"/>
                <w:kern w:val="0"/>
                <w:sz w:val="18"/>
                <w:szCs w:val="18"/>
              </w:rPr>
            </w:pPr>
            <w:r>
              <w:rPr>
                <w:rFonts w:hint="eastAsia" w:ascii="宋体" w:hAnsi="宋体" w:cs="Arial"/>
                <w:color w:val="000000"/>
                <w:kern w:val="0"/>
                <w:sz w:val="18"/>
                <w:szCs w:val="18"/>
              </w:rPr>
              <w:t>221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52770D3">
            <w:pPr>
              <w:widowControl/>
              <w:jc w:val="left"/>
              <w:rPr>
                <w:rFonts w:ascii="宋体" w:hAnsi="宋体" w:cs="Arial"/>
                <w:color w:val="000000"/>
                <w:kern w:val="0"/>
                <w:sz w:val="18"/>
                <w:szCs w:val="18"/>
              </w:rPr>
            </w:pPr>
            <w:r>
              <w:rPr>
                <w:rFonts w:hint="eastAsia" w:ascii="宋体" w:hAnsi="宋体" w:cs="Arial"/>
                <w:color w:val="000000"/>
                <w:kern w:val="0"/>
                <w:sz w:val="18"/>
                <w:szCs w:val="18"/>
              </w:rPr>
              <w:t>住房保障支出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C9914B9">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C133964">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035040F">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157C794">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0A48401">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05E04C0">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4E36B94">
            <w:pPr>
              <w:jc w:val="right"/>
              <w:rPr>
                <w:rFonts w:ascii="宋体" w:hAnsi="宋体" w:eastAsia="宋体" w:cs="Arial"/>
                <w:b/>
                <w:bCs/>
                <w:color w:val="000000"/>
                <w:sz w:val="22"/>
              </w:rPr>
            </w:pPr>
          </w:p>
        </w:tc>
      </w:tr>
      <w:tr w14:paraId="57C3BD76">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A988FEF">
            <w:pPr>
              <w:widowControl/>
              <w:jc w:val="left"/>
              <w:rPr>
                <w:rFonts w:ascii="宋体" w:hAnsi="宋体" w:cs="Arial"/>
                <w:color w:val="000000"/>
                <w:kern w:val="0"/>
                <w:sz w:val="18"/>
                <w:szCs w:val="18"/>
              </w:rPr>
            </w:pPr>
            <w:r>
              <w:rPr>
                <w:rFonts w:hint="eastAsia" w:ascii="宋体" w:hAnsi="宋体" w:cs="Arial"/>
                <w:color w:val="000000"/>
                <w:kern w:val="0"/>
                <w:sz w:val="18"/>
                <w:szCs w:val="18"/>
              </w:rPr>
              <w:t>22102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F9E3E61">
            <w:pPr>
              <w:widowControl/>
              <w:jc w:val="left"/>
              <w:rPr>
                <w:rFonts w:ascii="宋体" w:hAnsi="宋体" w:cs="Arial"/>
                <w:color w:val="000000"/>
                <w:kern w:val="0"/>
                <w:sz w:val="18"/>
                <w:szCs w:val="18"/>
              </w:rPr>
            </w:pPr>
            <w:r>
              <w:rPr>
                <w:rFonts w:hint="eastAsia" w:ascii="宋体" w:hAnsi="宋体" w:cs="Arial"/>
                <w:color w:val="000000"/>
                <w:kern w:val="0"/>
                <w:sz w:val="18"/>
                <w:szCs w:val="18"/>
              </w:rPr>
              <w:t>住房改革支出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5514473">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0AA0FBC">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59DCA00">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6FF4A29">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9B2F17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93F1A0D">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C5B6CD">
            <w:pPr>
              <w:jc w:val="right"/>
              <w:rPr>
                <w:rFonts w:ascii="宋体" w:hAnsi="宋体" w:eastAsia="宋体" w:cs="Arial"/>
                <w:b/>
                <w:bCs/>
                <w:color w:val="000000"/>
                <w:sz w:val="22"/>
              </w:rPr>
            </w:pPr>
          </w:p>
        </w:tc>
      </w:tr>
      <w:tr w14:paraId="4774FB79">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48FB4CB">
            <w:pPr>
              <w:widowControl/>
              <w:jc w:val="left"/>
              <w:rPr>
                <w:rFonts w:ascii="宋体" w:hAnsi="宋体" w:cs="Arial"/>
                <w:color w:val="000000"/>
                <w:kern w:val="0"/>
                <w:sz w:val="18"/>
                <w:szCs w:val="18"/>
              </w:rPr>
            </w:pPr>
            <w:r>
              <w:rPr>
                <w:rFonts w:hint="eastAsia" w:ascii="宋体" w:hAnsi="宋体" w:cs="Arial"/>
                <w:color w:val="000000"/>
                <w:kern w:val="0"/>
                <w:sz w:val="18"/>
                <w:szCs w:val="18"/>
              </w:rPr>
              <w:t>2210201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414B028">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住房公积金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7FB638B">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FE55E3B">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469BA3">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1E59CEF">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2B0D970">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62365E">
            <w:pPr>
              <w:jc w:val="right"/>
              <w:rPr>
                <w:rFonts w:ascii="宋体" w:hAnsi="宋体" w:eastAsia="宋体" w:cs="Arial"/>
                <w:b/>
                <w:bCs/>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DBE7695">
            <w:pPr>
              <w:jc w:val="right"/>
              <w:rPr>
                <w:rFonts w:ascii="宋体" w:hAnsi="宋体" w:eastAsia="宋体" w:cs="Arial"/>
                <w:b/>
                <w:bCs/>
                <w:color w:val="000000"/>
                <w:sz w:val="22"/>
              </w:rPr>
            </w:pPr>
          </w:p>
        </w:tc>
      </w:tr>
      <w:tr w14:paraId="1B7D34EE">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noWrap/>
            <w:tcMar>
              <w:top w:w="15" w:type="dxa"/>
              <w:left w:w="15" w:type="dxa"/>
              <w:right w:w="15" w:type="dxa"/>
            </w:tcMar>
            <w:vAlign w:val="center"/>
          </w:tcPr>
          <w:p w14:paraId="254DA78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bl>
    <w:p w14:paraId="01BDAFF1">
      <w:pPr>
        <w:jc w:val="left"/>
      </w:pPr>
    </w:p>
    <w:p w14:paraId="154881B3">
      <w:r>
        <w:br w:type="page"/>
      </w:r>
    </w:p>
    <w:tbl>
      <w:tblPr>
        <w:tblStyle w:val="6"/>
        <w:tblW w:w="9680"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411"/>
      </w:tblGrid>
      <w:tr w14:paraId="11F7E968">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noWrap/>
            <w:tcMar>
              <w:top w:w="15" w:type="dxa"/>
              <w:left w:w="15" w:type="dxa"/>
              <w:right w:w="15" w:type="dxa"/>
            </w:tcMar>
            <w:vAlign w:val="center"/>
          </w:tcPr>
          <w:p w14:paraId="73D636B7">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14:paraId="7F8B4B72">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noWrap/>
            <w:tcMar>
              <w:top w:w="15" w:type="dxa"/>
              <w:left w:w="15" w:type="dxa"/>
              <w:right w:w="15" w:type="dxa"/>
            </w:tcMar>
            <w:vAlign w:val="bottom"/>
          </w:tcPr>
          <w:p w14:paraId="3C1072D7">
            <w:pPr>
              <w:rPr>
                <w:rFonts w:ascii="Arial" w:hAnsi="Arial"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14:paraId="69D98BAF">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14:paraId="531FBDC9">
            <w:pPr>
              <w:rPr>
                <w:rFonts w:ascii="Arial" w:hAnsi="Arial" w:cs="Arial"/>
                <w:color w:val="000000"/>
                <w:sz w:val="20"/>
                <w:szCs w:val="20"/>
              </w:rPr>
            </w:pPr>
          </w:p>
        </w:tc>
        <w:tc>
          <w:tcPr>
            <w:tcW w:w="1359" w:type="dxa"/>
            <w:tcBorders>
              <w:top w:val="nil"/>
              <w:left w:val="nil"/>
              <w:bottom w:val="nil"/>
              <w:right w:val="nil"/>
            </w:tcBorders>
            <w:noWrap/>
            <w:tcMar>
              <w:top w:w="15" w:type="dxa"/>
              <w:left w:w="15" w:type="dxa"/>
              <w:right w:w="15" w:type="dxa"/>
            </w:tcMar>
            <w:vAlign w:val="bottom"/>
          </w:tcPr>
          <w:p w14:paraId="6F2645A1">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4D0C4AF7">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72542673">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5F982DF1">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228A0C3A">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66BAA4EA">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14:paraId="783DB5D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03</w:t>
            </w:r>
            <w:r>
              <w:rPr>
                <w:rFonts w:hint="eastAsia" w:ascii="宋体" w:hAnsi="宋体" w:eastAsia="宋体" w:cs="宋体"/>
                <w:color w:val="000000"/>
                <w:kern w:val="0"/>
                <w:sz w:val="20"/>
                <w:szCs w:val="20"/>
              </w:rPr>
              <w:t>表</w:t>
            </w:r>
          </w:p>
        </w:tc>
      </w:tr>
      <w:tr w14:paraId="14FD0053">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noWrap/>
            <w:tcMar>
              <w:top w:w="15" w:type="dxa"/>
              <w:left w:w="15" w:type="dxa"/>
              <w:right w:w="15" w:type="dxa"/>
            </w:tcMar>
            <w:vAlign w:val="bottom"/>
          </w:tcPr>
          <w:p w14:paraId="3C8300A3">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53" w:type="dxa"/>
            <w:tcBorders>
              <w:top w:val="nil"/>
              <w:left w:val="nil"/>
              <w:bottom w:val="nil"/>
              <w:right w:val="nil"/>
            </w:tcBorders>
            <w:noWrap/>
            <w:tcMar>
              <w:top w:w="15" w:type="dxa"/>
              <w:left w:w="15" w:type="dxa"/>
              <w:right w:w="15" w:type="dxa"/>
            </w:tcMar>
            <w:vAlign w:val="bottom"/>
          </w:tcPr>
          <w:p w14:paraId="489F8FB2">
            <w:pPr>
              <w:rPr>
                <w:rFonts w:ascii="Arial" w:hAnsi="Arial"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14:paraId="6BCD3D7C">
            <w:pPr>
              <w:rPr>
                <w:rFonts w:ascii="Arial" w:hAnsi="Arial" w:cs="Arial"/>
                <w:color w:val="000000"/>
                <w:sz w:val="20"/>
                <w:szCs w:val="20"/>
              </w:rPr>
            </w:pPr>
          </w:p>
        </w:tc>
        <w:tc>
          <w:tcPr>
            <w:tcW w:w="1359" w:type="dxa"/>
            <w:tcBorders>
              <w:top w:val="nil"/>
              <w:left w:val="nil"/>
              <w:bottom w:val="nil"/>
              <w:right w:val="nil"/>
            </w:tcBorders>
            <w:noWrap/>
            <w:tcMar>
              <w:top w:w="15" w:type="dxa"/>
              <w:left w:w="15" w:type="dxa"/>
              <w:right w:w="15" w:type="dxa"/>
            </w:tcMar>
            <w:vAlign w:val="bottom"/>
          </w:tcPr>
          <w:p w14:paraId="5C37A675">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60FE7B42">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064A7F31">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13187C1F">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14:paraId="72193F65">
            <w:pPr>
              <w:rPr>
                <w:rFonts w:ascii="Arial" w:hAnsi="Arial" w:cs="Arial"/>
                <w:color w:val="000000"/>
                <w:sz w:val="20"/>
                <w:szCs w:val="20"/>
              </w:rPr>
            </w:pPr>
          </w:p>
        </w:tc>
        <w:tc>
          <w:tcPr>
            <w:tcW w:w="2572" w:type="dxa"/>
            <w:gridSpan w:val="2"/>
            <w:tcBorders>
              <w:top w:val="nil"/>
              <w:left w:val="nil"/>
              <w:bottom w:val="nil"/>
              <w:right w:val="nil"/>
            </w:tcBorders>
            <w:noWrap/>
            <w:tcMar>
              <w:top w:w="15" w:type="dxa"/>
              <w:left w:w="15" w:type="dxa"/>
              <w:right w:w="15" w:type="dxa"/>
            </w:tcMar>
            <w:vAlign w:val="bottom"/>
          </w:tcPr>
          <w:p w14:paraId="06AE0BF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233E067D">
        <w:tblPrEx>
          <w:tblCellMar>
            <w:top w:w="0" w:type="dxa"/>
            <w:left w:w="0" w:type="dxa"/>
            <w:bottom w:w="0" w:type="dxa"/>
            <w:right w:w="0" w:type="dxa"/>
          </w:tblCellMar>
        </w:tblPrEx>
        <w:trPr>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2790F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55CD92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本年支出合计</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E26F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59AB34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312E8F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AF0425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C9B21E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对附属单位补助支出</w:t>
            </w:r>
          </w:p>
        </w:tc>
      </w:tr>
      <w:tr w14:paraId="6B6C14A0">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EA7F6F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135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141D27F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7DC8EE4">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9072C21">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745EB5C">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A40ADF7">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E9BFD8D">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9DB203E">
            <w:pPr>
              <w:jc w:val="center"/>
              <w:rPr>
                <w:rFonts w:ascii="宋体" w:hAnsi="宋体" w:eastAsia="宋体" w:cs="宋体"/>
                <w:color w:val="000000"/>
                <w:sz w:val="22"/>
              </w:rPr>
            </w:pPr>
          </w:p>
        </w:tc>
      </w:tr>
      <w:tr w14:paraId="1B9C0358">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1E24A43">
            <w:pPr>
              <w:jc w:val="center"/>
              <w:rPr>
                <w:rFonts w:ascii="宋体" w:hAnsi="宋体" w:eastAsia="宋体" w:cs="宋体"/>
                <w:color w:val="000000"/>
                <w:sz w:val="22"/>
              </w:rPr>
            </w:pPr>
          </w:p>
        </w:tc>
        <w:tc>
          <w:tcPr>
            <w:tcW w:w="135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7E17284F">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9E494C">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0B78BB6">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2E9154">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FD411DE">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7A98CCF">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C328E97">
            <w:pPr>
              <w:jc w:val="center"/>
              <w:rPr>
                <w:rFonts w:ascii="宋体" w:hAnsi="宋体" w:eastAsia="宋体" w:cs="宋体"/>
                <w:color w:val="000000"/>
                <w:sz w:val="22"/>
              </w:rPr>
            </w:pPr>
          </w:p>
        </w:tc>
      </w:tr>
      <w:tr w14:paraId="0BD4A17C">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0B72D9F2">
            <w:pPr>
              <w:jc w:val="center"/>
              <w:rPr>
                <w:rFonts w:ascii="宋体" w:hAnsi="宋体" w:eastAsia="宋体" w:cs="宋体"/>
                <w:color w:val="000000"/>
                <w:sz w:val="22"/>
              </w:rPr>
            </w:pPr>
          </w:p>
        </w:tc>
        <w:tc>
          <w:tcPr>
            <w:tcW w:w="135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730570CC">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2FE99CA">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3C87061">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289615E">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AEC1953">
            <w:pPr>
              <w:jc w:val="center"/>
              <w:rPr>
                <w:rFonts w:ascii="宋体" w:hAnsi="宋体" w:eastAsia="宋体" w:cs="宋体"/>
                <w:color w:val="000000"/>
                <w:sz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190886">
            <w:pPr>
              <w:jc w:val="center"/>
              <w:rPr>
                <w:rFonts w:ascii="宋体" w:hAnsi="宋体" w:eastAsia="宋体" w:cs="宋体"/>
                <w:color w:val="000000"/>
                <w:sz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6794467">
            <w:pPr>
              <w:jc w:val="center"/>
              <w:rPr>
                <w:rFonts w:ascii="宋体" w:hAnsi="宋体" w:eastAsia="宋体" w:cs="宋体"/>
                <w:color w:val="000000"/>
                <w:sz w:val="22"/>
              </w:rPr>
            </w:pPr>
          </w:p>
        </w:tc>
      </w:tr>
      <w:tr w14:paraId="08B2736E">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715C16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76CDDD2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2589895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49A23AF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0624C7E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14:paraId="15DBF10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14:paraId="122816C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14:paraId="33CBB00B">
        <w:tblPrEx>
          <w:tblCellMar>
            <w:top w:w="0" w:type="dxa"/>
            <w:left w:w="0" w:type="dxa"/>
            <w:bottom w:w="0" w:type="dxa"/>
            <w:right w:w="0" w:type="dxa"/>
          </w:tblCellMar>
        </w:tblPrEx>
        <w:trPr>
          <w:trHeight w:val="323" w:hRule="atLeast"/>
          <w:jc w:val="center"/>
        </w:trPr>
        <w:tc>
          <w:tcPr>
            <w:tcW w:w="2464"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B7048F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C8139C0">
            <w:pPr>
              <w:jc w:val="right"/>
              <w:rPr>
                <w:rFonts w:ascii="宋体" w:hAnsi="宋体" w:eastAsia="宋体" w:cs="Arial"/>
                <w:b/>
                <w:bCs/>
                <w:color w:val="000000"/>
                <w:sz w:val="22"/>
              </w:rPr>
            </w:pPr>
            <w:r>
              <w:rPr>
                <w:rFonts w:hint="eastAsia" w:cs="Arial"/>
                <w:b/>
                <w:bCs/>
                <w:color w:val="000000"/>
                <w:sz w:val="22"/>
              </w:rPr>
              <w:t>6398.04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EE5D2E9">
            <w:pPr>
              <w:jc w:val="right"/>
              <w:rPr>
                <w:rFonts w:ascii="宋体" w:hAnsi="宋体" w:eastAsia="宋体" w:cs="Arial"/>
                <w:b/>
                <w:bCs/>
                <w:color w:val="000000"/>
                <w:sz w:val="22"/>
              </w:rPr>
            </w:pPr>
            <w:r>
              <w:rPr>
                <w:rFonts w:hint="eastAsia" w:cs="Arial"/>
                <w:b/>
                <w:bCs/>
                <w:color w:val="000000"/>
                <w:sz w:val="22"/>
              </w:rPr>
              <w:t>290.33</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6DFF05C">
            <w:pPr>
              <w:jc w:val="right"/>
              <w:rPr>
                <w:rFonts w:ascii="宋体" w:hAnsi="宋体" w:eastAsia="宋体" w:cs="Arial"/>
                <w:b/>
                <w:bCs/>
                <w:color w:val="000000"/>
                <w:sz w:val="22"/>
              </w:rPr>
            </w:pPr>
            <w:r>
              <w:rPr>
                <w:rFonts w:hint="eastAsia" w:cs="Arial"/>
                <w:b/>
                <w:bCs/>
                <w:color w:val="000000"/>
                <w:sz w:val="22"/>
              </w:rPr>
              <w:t>6107.71</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2F9B99C">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CC776A5">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3CC6B62">
            <w:pPr>
              <w:jc w:val="right"/>
              <w:rPr>
                <w:rFonts w:ascii="宋体" w:hAnsi="宋体" w:eastAsia="宋体" w:cs="Arial"/>
                <w:b/>
                <w:bCs/>
                <w:color w:val="000000"/>
                <w:sz w:val="22"/>
              </w:rPr>
            </w:pPr>
          </w:p>
        </w:tc>
      </w:tr>
      <w:tr w14:paraId="02859D36">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1151CA3">
            <w:pPr>
              <w:widowControl/>
              <w:jc w:val="left"/>
              <w:rPr>
                <w:rFonts w:ascii="宋体" w:hAnsi="宋体" w:cs="Arial"/>
                <w:color w:val="000000"/>
                <w:kern w:val="0"/>
                <w:sz w:val="22"/>
              </w:rPr>
            </w:pPr>
            <w:r>
              <w:rPr>
                <w:rFonts w:hint="eastAsia" w:ascii="宋体" w:hAnsi="宋体" w:cs="Arial"/>
                <w:color w:val="000000"/>
                <w:kern w:val="0"/>
                <w:sz w:val="22"/>
              </w:rPr>
              <w:t>201</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6A1FA2E">
            <w:pPr>
              <w:widowControl/>
              <w:jc w:val="left"/>
              <w:rPr>
                <w:rFonts w:ascii="宋体" w:hAnsi="宋体" w:cs="Arial"/>
                <w:color w:val="000000"/>
                <w:kern w:val="0"/>
                <w:sz w:val="18"/>
                <w:szCs w:val="18"/>
              </w:rPr>
            </w:pPr>
            <w:r>
              <w:rPr>
                <w:rFonts w:hint="eastAsia" w:ascii="宋体" w:hAnsi="宋体" w:cs="Arial"/>
                <w:color w:val="000000"/>
                <w:kern w:val="0"/>
                <w:sz w:val="18"/>
                <w:szCs w:val="18"/>
              </w:rPr>
              <w:t>一般公共服务支出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0BF3A2">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7D3650E">
            <w:pPr>
              <w:widowControl/>
              <w:jc w:val="left"/>
              <w:rPr>
                <w:rFonts w:ascii="宋体" w:hAnsi="宋体" w:cs="Arial"/>
                <w:color w:val="000000"/>
                <w:kern w:val="0"/>
                <w:sz w:val="22"/>
              </w:rPr>
            </w:pPr>
            <w:r>
              <w:rPr>
                <w:rFonts w:hint="eastAsia" w:ascii="宋体" w:hAnsi="宋体" w:cs="Arial"/>
                <w:color w:val="000000"/>
                <w:kern w:val="0"/>
                <w:sz w:val="18"/>
                <w:szCs w:val="18"/>
              </w:rPr>
              <w:t>210.39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A602FE2">
            <w:pPr>
              <w:widowControl/>
              <w:jc w:val="left"/>
              <w:rPr>
                <w:rFonts w:ascii="宋体" w:hAnsi="宋体" w:cs="Arial"/>
                <w:color w:val="000000"/>
                <w:kern w:val="0"/>
                <w:sz w:val="18"/>
                <w:szCs w:val="18"/>
              </w:rPr>
            </w:pPr>
            <w:r>
              <w:rPr>
                <w:rFonts w:hint="eastAsia" w:ascii="宋体" w:hAnsi="宋体" w:cs="Arial"/>
                <w:color w:val="000000"/>
                <w:kern w:val="0"/>
                <w:sz w:val="18"/>
                <w:szCs w:val="18"/>
              </w:rPr>
              <w:t>277.35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7A1D527">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9D84EDA">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626B25B7">
            <w:pPr>
              <w:jc w:val="right"/>
              <w:rPr>
                <w:rFonts w:ascii="宋体" w:hAnsi="宋体" w:eastAsia="宋体" w:cs="Arial"/>
                <w:b/>
                <w:bCs/>
                <w:color w:val="000000"/>
                <w:sz w:val="22"/>
              </w:rPr>
            </w:pPr>
          </w:p>
        </w:tc>
      </w:tr>
      <w:tr w14:paraId="1B9C9C91">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93DB98A">
            <w:pPr>
              <w:widowControl/>
              <w:jc w:val="left"/>
              <w:rPr>
                <w:rFonts w:ascii="宋体" w:hAnsi="宋体" w:cs="Arial"/>
                <w:color w:val="000000"/>
                <w:kern w:val="0"/>
                <w:sz w:val="22"/>
              </w:rPr>
            </w:pPr>
            <w:r>
              <w:rPr>
                <w:rFonts w:hint="eastAsia" w:ascii="宋体" w:hAnsi="宋体" w:cs="Arial"/>
                <w:color w:val="000000"/>
                <w:kern w:val="0"/>
                <w:sz w:val="22"/>
              </w:rPr>
              <w:t>20132</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040C84AD">
            <w:pPr>
              <w:widowControl/>
              <w:jc w:val="left"/>
              <w:rPr>
                <w:rFonts w:ascii="宋体" w:hAnsi="宋体" w:cs="Arial"/>
                <w:color w:val="000000"/>
                <w:kern w:val="0"/>
                <w:sz w:val="18"/>
                <w:szCs w:val="18"/>
              </w:rPr>
            </w:pPr>
            <w:r>
              <w:rPr>
                <w:rFonts w:hint="eastAsia" w:ascii="宋体" w:hAnsi="宋体" w:cs="Arial"/>
                <w:color w:val="000000"/>
                <w:kern w:val="0"/>
                <w:sz w:val="18"/>
                <w:szCs w:val="18"/>
              </w:rPr>
              <w:t>组织事务</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443EACB">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D4FC66A">
            <w:pPr>
              <w:widowControl/>
              <w:jc w:val="left"/>
              <w:rPr>
                <w:rFonts w:ascii="宋体" w:hAnsi="宋体" w:cs="Arial"/>
                <w:color w:val="000000"/>
                <w:kern w:val="0"/>
                <w:sz w:val="22"/>
              </w:rPr>
            </w:pPr>
            <w:r>
              <w:rPr>
                <w:rFonts w:hint="eastAsia" w:ascii="宋体" w:hAnsi="宋体" w:cs="Arial"/>
                <w:color w:val="000000"/>
                <w:kern w:val="0"/>
                <w:sz w:val="18"/>
                <w:szCs w:val="18"/>
              </w:rPr>
              <w:t>210.39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AE3BD34">
            <w:pPr>
              <w:widowControl/>
              <w:jc w:val="left"/>
              <w:rPr>
                <w:rFonts w:ascii="宋体" w:hAnsi="宋体" w:cs="Arial"/>
                <w:color w:val="000000"/>
                <w:kern w:val="0"/>
                <w:sz w:val="22"/>
              </w:rPr>
            </w:pPr>
            <w:r>
              <w:rPr>
                <w:rFonts w:hint="eastAsia" w:ascii="宋体" w:hAnsi="宋体" w:cs="Arial"/>
                <w:color w:val="000000"/>
                <w:kern w:val="0"/>
                <w:sz w:val="18"/>
                <w:szCs w:val="18"/>
              </w:rPr>
              <w:t>277.35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223BFD4">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1FD8A7C">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D9AEC72">
            <w:pPr>
              <w:jc w:val="right"/>
              <w:rPr>
                <w:rFonts w:ascii="宋体" w:hAnsi="宋体" w:eastAsia="宋体" w:cs="Arial"/>
                <w:b/>
                <w:bCs/>
                <w:color w:val="000000"/>
                <w:sz w:val="22"/>
              </w:rPr>
            </w:pPr>
          </w:p>
        </w:tc>
      </w:tr>
      <w:tr w14:paraId="27527AEB">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4770C21">
            <w:pPr>
              <w:widowControl/>
              <w:jc w:val="left"/>
              <w:rPr>
                <w:rFonts w:ascii="宋体" w:hAnsi="宋体" w:cs="Arial"/>
                <w:color w:val="000000"/>
                <w:kern w:val="0"/>
                <w:sz w:val="22"/>
              </w:rPr>
            </w:pPr>
            <w:r>
              <w:rPr>
                <w:rFonts w:hint="eastAsia" w:ascii="宋体" w:hAnsi="宋体" w:cs="Arial"/>
                <w:color w:val="000000"/>
                <w:kern w:val="0"/>
                <w:sz w:val="22"/>
              </w:rPr>
              <w:t>2013201</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AA97A9A">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行政运行</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3678E6D">
            <w:pPr>
              <w:widowControl/>
              <w:jc w:val="left"/>
              <w:rPr>
                <w:rFonts w:ascii="宋体" w:hAnsi="宋体" w:cs="Arial"/>
                <w:color w:val="000000"/>
                <w:kern w:val="0"/>
                <w:sz w:val="18"/>
                <w:szCs w:val="18"/>
              </w:rPr>
            </w:pPr>
            <w:r>
              <w:rPr>
                <w:rFonts w:hint="eastAsia" w:ascii="宋体" w:hAnsi="宋体" w:cs="Arial"/>
                <w:color w:val="000000"/>
                <w:kern w:val="0"/>
                <w:sz w:val="18"/>
                <w:szCs w:val="18"/>
              </w:rPr>
              <w:t>210.39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FE9D038">
            <w:pPr>
              <w:widowControl/>
              <w:jc w:val="left"/>
              <w:rPr>
                <w:rFonts w:ascii="宋体" w:hAnsi="宋体" w:cs="Arial"/>
                <w:color w:val="000000"/>
                <w:kern w:val="0"/>
                <w:sz w:val="22"/>
              </w:rPr>
            </w:pPr>
            <w:r>
              <w:rPr>
                <w:rFonts w:hint="eastAsia" w:ascii="宋体" w:hAnsi="宋体" w:cs="Arial"/>
                <w:color w:val="000000"/>
                <w:kern w:val="0"/>
                <w:sz w:val="18"/>
                <w:szCs w:val="18"/>
              </w:rPr>
              <w:t>210.39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BBAC1BD">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E41642C">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876C94A">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7610AB6">
            <w:pPr>
              <w:jc w:val="right"/>
              <w:rPr>
                <w:rFonts w:ascii="宋体" w:hAnsi="宋体" w:eastAsia="宋体" w:cs="Arial"/>
                <w:b/>
                <w:bCs/>
                <w:color w:val="000000"/>
                <w:sz w:val="22"/>
              </w:rPr>
            </w:pPr>
          </w:p>
        </w:tc>
      </w:tr>
      <w:tr w14:paraId="22287AF9">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68AE67B">
            <w:pPr>
              <w:widowControl/>
              <w:jc w:val="left"/>
              <w:rPr>
                <w:rFonts w:ascii="宋体" w:hAnsi="宋体" w:cs="Arial"/>
                <w:color w:val="000000"/>
                <w:kern w:val="0"/>
                <w:sz w:val="22"/>
              </w:rPr>
            </w:pPr>
            <w:r>
              <w:rPr>
                <w:rFonts w:hint="eastAsia" w:ascii="宋体" w:hAnsi="宋体" w:cs="Arial"/>
                <w:color w:val="000000"/>
                <w:kern w:val="0"/>
                <w:sz w:val="22"/>
              </w:rPr>
              <w:t>2013202</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81F0DAB">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一般行政管理事务</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FB8E938">
            <w:pPr>
              <w:widowControl/>
              <w:jc w:val="left"/>
              <w:rPr>
                <w:rFonts w:ascii="宋体" w:hAnsi="宋体" w:cs="Arial"/>
                <w:color w:val="000000"/>
                <w:kern w:val="0"/>
                <w:sz w:val="18"/>
                <w:szCs w:val="18"/>
              </w:rPr>
            </w:pPr>
            <w:r>
              <w:rPr>
                <w:rFonts w:hint="eastAsia" w:ascii="宋体" w:hAnsi="宋体" w:cs="Arial"/>
                <w:color w:val="000000"/>
                <w:kern w:val="0"/>
                <w:sz w:val="18"/>
                <w:szCs w:val="18"/>
              </w:rPr>
              <w:t>277.35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67C366E">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0819D56">
            <w:pPr>
              <w:widowControl/>
              <w:jc w:val="left"/>
              <w:rPr>
                <w:rFonts w:ascii="宋体" w:hAnsi="宋体" w:cs="Arial"/>
                <w:color w:val="000000"/>
                <w:kern w:val="0"/>
                <w:sz w:val="22"/>
              </w:rPr>
            </w:pPr>
            <w:r>
              <w:rPr>
                <w:rFonts w:hint="eastAsia" w:ascii="宋体" w:hAnsi="宋体" w:cs="Arial"/>
                <w:color w:val="000000"/>
                <w:kern w:val="0"/>
                <w:sz w:val="18"/>
                <w:szCs w:val="18"/>
              </w:rPr>
              <w:t>277.35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A47497B">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69CA47F">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C638F25">
            <w:pPr>
              <w:jc w:val="right"/>
              <w:rPr>
                <w:rFonts w:ascii="宋体" w:hAnsi="宋体" w:eastAsia="宋体" w:cs="Arial"/>
                <w:b/>
                <w:bCs/>
                <w:color w:val="000000"/>
                <w:sz w:val="22"/>
              </w:rPr>
            </w:pPr>
          </w:p>
        </w:tc>
      </w:tr>
      <w:tr w14:paraId="5BDF27C5">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18084F5">
            <w:pPr>
              <w:widowControl/>
              <w:jc w:val="left"/>
              <w:rPr>
                <w:rFonts w:ascii="宋体" w:hAnsi="宋体" w:cs="Arial"/>
                <w:color w:val="000000"/>
                <w:kern w:val="0"/>
                <w:sz w:val="22"/>
              </w:rPr>
            </w:pPr>
            <w:r>
              <w:rPr>
                <w:rFonts w:hint="eastAsia" w:ascii="宋体" w:hAnsi="宋体" w:cs="Arial"/>
                <w:color w:val="000000"/>
                <w:kern w:val="0"/>
                <w:sz w:val="22"/>
              </w:rPr>
              <w:t>208</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413CB20">
            <w:pPr>
              <w:widowControl/>
              <w:jc w:val="left"/>
              <w:rPr>
                <w:rFonts w:ascii="宋体" w:hAnsi="宋体" w:cs="Arial"/>
                <w:color w:val="000000"/>
                <w:kern w:val="0"/>
                <w:sz w:val="18"/>
                <w:szCs w:val="18"/>
              </w:rPr>
            </w:pPr>
            <w:r>
              <w:rPr>
                <w:rFonts w:hint="eastAsia" w:ascii="宋体" w:hAnsi="宋体" w:cs="Arial"/>
                <w:color w:val="000000"/>
                <w:kern w:val="0"/>
                <w:sz w:val="18"/>
                <w:szCs w:val="18"/>
              </w:rPr>
              <w:t>社会保障和就业支出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2F9B9F5">
            <w:pPr>
              <w:widowControl/>
              <w:jc w:val="left"/>
              <w:rPr>
                <w:rFonts w:ascii="宋体" w:hAnsi="宋体" w:cs="Arial"/>
                <w:color w:val="000000"/>
                <w:kern w:val="0"/>
                <w:sz w:val="18"/>
                <w:szCs w:val="18"/>
              </w:rPr>
            </w:pPr>
            <w:r>
              <w:rPr>
                <w:rFonts w:hint="eastAsia" w:ascii="宋体" w:hAnsi="宋体" w:cs="Arial"/>
                <w:color w:val="000000"/>
                <w:kern w:val="0"/>
                <w:sz w:val="18"/>
                <w:szCs w:val="18"/>
              </w:rPr>
              <w:t>129.69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CFCE343">
            <w:pPr>
              <w:widowControl/>
              <w:jc w:val="left"/>
              <w:rPr>
                <w:rFonts w:ascii="宋体" w:hAnsi="宋体" w:cs="Arial"/>
                <w:color w:val="000000"/>
                <w:kern w:val="0"/>
                <w:sz w:val="22"/>
              </w:rPr>
            </w:pPr>
            <w:r>
              <w:rPr>
                <w:rFonts w:hint="eastAsia" w:ascii="宋体" w:hAnsi="宋体" w:cs="Arial"/>
                <w:color w:val="000000"/>
                <w:kern w:val="0"/>
                <w:sz w:val="18"/>
                <w:szCs w:val="18"/>
              </w:rPr>
              <w:t>29.92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EBC3227">
            <w:pPr>
              <w:widowControl/>
              <w:jc w:val="left"/>
              <w:rPr>
                <w:rFonts w:ascii="宋体" w:hAnsi="宋体" w:cs="Arial"/>
                <w:color w:val="000000"/>
                <w:kern w:val="0"/>
                <w:sz w:val="22"/>
              </w:rPr>
            </w:pPr>
            <w:r>
              <w:rPr>
                <w:rFonts w:hint="eastAsia" w:ascii="宋体" w:hAnsi="宋体" w:cs="Arial"/>
                <w:color w:val="000000"/>
                <w:kern w:val="0"/>
                <w:sz w:val="18"/>
                <w:szCs w:val="18"/>
              </w:rPr>
              <w:t>99.77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671F636">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8096D9B">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DF31418">
            <w:pPr>
              <w:jc w:val="right"/>
              <w:rPr>
                <w:rFonts w:ascii="宋体" w:hAnsi="宋体" w:eastAsia="宋体" w:cs="Arial"/>
                <w:b/>
                <w:bCs/>
                <w:color w:val="000000"/>
                <w:sz w:val="22"/>
              </w:rPr>
            </w:pPr>
          </w:p>
        </w:tc>
      </w:tr>
      <w:tr w14:paraId="53EF199E">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FC6067">
            <w:pPr>
              <w:widowControl/>
              <w:jc w:val="left"/>
              <w:rPr>
                <w:rFonts w:ascii="宋体" w:hAnsi="宋体" w:cs="Arial"/>
                <w:color w:val="000000"/>
                <w:kern w:val="0"/>
                <w:sz w:val="22"/>
              </w:rPr>
            </w:pPr>
            <w:r>
              <w:rPr>
                <w:rFonts w:hint="eastAsia" w:ascii="宋体" w:hAnsi="宋体" w:cs="Arial"/>
                <w:color w:val="000000"/>
                <w:kern w:val="0"/>
                <w:sz w:val="22"/>
              </w:rPr>
              <w:t>20805</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10FE7D85">
            <w:pPr>
              <w:widowControl/>
              <w:jc w:val="left"/>
              <w:rPr>
                <w:rFonts w:ascii="宋体" w:hAnsi="宋体" w:cs="Arial"/>
                <w:color w:val="000000"/>
                <w:kern w:val="0"/>
                <w:sz w:val="18"/>
                <w:szCs w:val="18"/>
              </w:rPr>
            </w:pPr>
            <w:r>
              <w:rPr>
                <w:rFonts w:hint="eastAsia" w:ascii="宋体" w:hAnsi="宋体" w:cs="Arial"/>
                <w:color w:val="000000"/>
                <w:kern w:val="0"/>
                <w:sz w:val="18"/>
                <w:szCs w:val="18"/>
              </w:rPr>
              <w:t>行政事业单位离退休</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0DC656D6">
            <w:pPr>
              <w:rPr>
                <w:rFonts w:ascii="宋体" w:hAnsi="宋体" w:cs="Arial"/>
                <w:color w:val="000000"/>
                <w:kern w:val="0"/>
                <w:sz w:val="18"/>
                <w:szCs w:val="18"/>
              </w:rPr>
            </w:pPr>
            <w:r>
              <w:rPr>
                <w:rFonts w:hint="eastAsia" w:ascii="宋体" w:hAnsi="宋体" w:cs="Arial"/>
                <w:color w:val="000000"/>
                <w:kern w:val="0"/>
                <w:sz w:val="18"/>
                <w:szCs w:val="18"/>
              </w:rPr>
              <w:t>29.92</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2CB46D97">
            <w:pPr>
              <w:rPr>
                <w:rFonts w:ascii="宋体" w:hAnsi="宋体" w:cs="Arial"/>
                <w:color w:val="000000"/>
                <w:kern w:val="0"/>
                <w:sz w:val="18"/>
                <w:szCs w:val="18"/>
              </w:rPr>
            </w:pPr>
            <w:r>
              <w:rPr>
                <w:rFonts w:hint="eastAsia" w:ascii="宋体" w:hAnsi="宋体" w:cs="Arial"/>
                <w:color w:val="000000"/>
                <w:kern w:val="0"/>
                <w:sz w:val="18"/>
                <w:szCs w:val="18"/>
              </w:rPr>
              <w:t>29.92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8A5B6BB">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C65624E">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6E90ABD">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1B92C137">
            <w:pPr>
              <w:jc w:val="right"/>
              <w:rPr>
                <w:rFonts w:ascii="宋体" w:hAnsi="宋体" w:eastAsia="宋体" w:cs="Arial"/>
                <w:b/>
                <w:bCs/>
                <w:color w:val="000000"/>
                <w:sz w:val="22"/>
              </w:rPr>
            </w:pPr>
          </w:p>
        </w:tc>
      </w:tr>
      <w:tr w14:paraId="013A3992">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9F3E01F">
            <w:pPr>
              <w:widowControl/>
              <w:jc w:val="left"/>
              <w:rPr>
                <w:rFonts w:ascii="宋体" w:hAnsi="宋体" w:cs="Arial"/>
                <w:color w:val="000000"/>
                <w:kern w:val="0"/>
                <w:sz w:val="22"/>
              </w:rPr>
            </w:pPr>
            <w:r>
              <w:rPr>
                <w:rFonts w:hint="eastAsia" w:ascii="宋体" w:hAnsi="宋体" w:cs="Arial"/>
                <w:color w:val="000000"/>
                <w:kern w:val="0"/>
                <w:sz w:val="22"/>
              </w:rPr>
              <w:t>2080505</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2FB3DF3B">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机关事业单位基本养老保险缴费支出</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0C5DE8F6">
            <w:pPr>
              <w:rPr>
                <w:rFonts w:ascii="宋体" w:hAnsi="宋体" w:cs="Arial"/>
                <w:color w:val="000000"/>
                <w:kern w:val="0"/>
                <w:sz w:val="18"/>
                <w:szCs w:val="18"/>
              </w:rPr>
            </w:pPr>
            <w:r>
              <w:rPr>
                <w:rFonts w:hint="eastAsia" w:ascii="宋体" w:hAnsi="宋体" w:cs="Arial"/>
                <w:color w:val="000000"/>
                <w:kern w:val="0"/>
                <w:sz w:val="18"/>
                <w:szCs w:val="18"/>
              </w:rPr>
              <w:t>29.92</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378EAC8F">
            <w:pPr>
              <w:rPr>
                <w:rFonts w:ascii="宋体" w:hAnsi="宋体" w:cs="Arial"/>
                <w:color w:val="000000"/>
                <w:kern w:val="0"/>
                <w:sz w:val="18"/>
                <w:szCs w:val="18"/>
              </w:rPr>
            </w:pPr>
            <w:r>
              <w:rPr>
                <w:rFonts w:hint="eastAsia" w:ascii="宋体" w:hAnsi="宋体" w:cs="Arial"/>
                <w:color w:val="000000"/>
                <w:kern w:val="0"/>
                <w:sz w:val="18"/>
                <w:szCs w:val="18"/>
              </w:rPr>
              <w:t>29.92</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64C3663">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2CF9902">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92B84CA">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AEF4F3A">
            <w:pPr>
              <w:jc w:val="right"/>
              <w:rPr>
                <w:rFonts w:ascii="宋体" w:hAnsi="宋体" w:eastAsia="宋体" w:cs="Arial"/>
                <w:b/>
                <w:bCs/>
                <w:color w:val="000000"/>
                <w:sz w:val="22"/>
              </w:rPr>
            </w:pPr>
          </w:p>
        </w:tc>
      </w:tr>
      <w:tr w14:paraId="07D0BCB8">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3403D5">
            <w:pPr>
              <w:widowControl/>
              <w:jc w:val="left"/>
              <w:rPr>
                <w:rFonts w:ascii="宋体" w:hAnsi="宋体" w:cs="Arial"/>
                <w:color w:val="000000"/>
                <w:kern w:val="0"/>
                <w:sz w:val="18"/>
                <w:szCs w:val="18"/>
              </w:rPr>
            </w:pPr>
            <w:r>
              <w:rPr>
                <w:rFonts w:hint="eastAsia" w:ascii="宋体" w:hAnsi="宋体" w:cs="Arial"/>
                <w:color w:val="000000"/>
                <w:kern w:val="0"/>
                <w:sz w:val="18"/>
                <w:szCs w:val="18"/>
              </w:rPr>
              <w:t>20808</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41A06A9C">
            <w:pPr>
              <w:widowControl/>
              <w:jc w:val="left"/>
              <w:rPr>
                <w:rFonts w:ascii="宋体" w:hAnsi="宋体" w:cs="Arial"/>
                <w:color w:val="000000"/>
                <w:kern w:val="0"/>
                <w:sz w:val="18"/>
                <w:szCs w:val="18"/>
              </w:rPr>
            </w:pPr>
            <w:r>
              <w:rPr>
                <w:rFonts w:hint="eastAsia" w:ascii="宋体" w:hAnsi="宋体" w:cs="Arial"/>
                <w:color w:val="000000"/>
                <w:kern w:val="0"/>
                <w:sz w:val="18"/>
                <w:szCs w:val="18"/>
              </w:rPr>
              <w:t>抚恤</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17471C9F">
            <w:pPr>
              <w:rPr>
                <w:rFonts w:ascii="宋体" w:hAnsi="宋体" w:cs="Arial"/>
                <w:color w:val="000000"/>
                <w:kern w:val="0"/>
                <w:sz w:val="18"/>
                <w:szCs w:val="18"/>
              </w:rPr>
            </w:pPr>
            <w:r>
              <w:rPr>
                <w:rFonts w:hint="eastAsia" w:ascii="宋体" w:hAnsi="宋体" w:cs="Arial"/>
                <w:color w:val="000000"/>
                <w:kern w:val="0"/>
                <w:sz w:val="18"/>
                <w:szCs w:val="18"/>
              </w:rPr>
              <w:t>99.77</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188ED9B5">
            <w:pPr>
              <w:rPr>
                <w:rFonts w:ascii="宋体" w:hAnsi="宋体" w:cs="Arial"/>
                <w:color w:val="000000"/>
                <w:kern w:val="0"/>
                <w:sz w:val="18"/>
                <w:szCs w:val="18"/>
              </w:rPr>
            </w:pPr>
          </w:p>
        </w:tc>
        <w:tc>
          <w:tcPr>
            <w:tcW w:w="1161" w:type="dxa"/>
            <w:tcBorders>
              <w:top w:val="nil"/>
              <w:left w:val="nil"/>
              <w:bottom w:val="single" w:color="000000" w:sz="4" w:space="0"/>
              <w:right w:val="single" w:color="000000" w:sz="4" w:space="0"/>
            </w:tcBorders>
            <w:noWrap/>
            <w:tcMar>
              <w:top w:w="15" w:type="dxa"/>
              <w:left w:w="15" w:type="dxa"/>
              <w:right w:w="15" w:type="dxa"/>
            </w:tcMar>
          </w:tcPr>
          <w:p w14:paraId="1077F7B9">
            <w:pPr>
              <w:rPr>
                <w:rFonts w:ascii="宋体" w:hAnsi="宋体" w:cs="Arial"/>
                <w:color w:val="000000"/>
                <w:kern w:val="0"/>
                <w:sz w:val="18"/>
                <w:szCs w:val="18"/>
              </w:rPr>
            </w:pPr>
            <w:r>
              <w:rPr>
                <w:rFonts w:hint="eastAsia" w:ascii="宋体" w:hAnsi="宋体" w:cs="Arial"/>
                <w:color w:val="000000"/>
                <w:kern w:val="0"/>
                <w:sz w:val="18"/>
                <w:szCs w:val="18"/>
              </w:rPr>
              <w:t>99.77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E9C304E">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DAEB079">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D95F340">
            <w:pPr>
              <w:jc w:val="right"/>
              <w:rPr>
                <w:rFonts w:ascii="宋体" w:hAnsi="宋体" w:eastAsia="宋体" w:cs="Arial"/>
                <w:b/>
                <w:bCs/>
                <w:color w:val="000000"/>
                <w:sz w:val="22"/>
              </w:rPr>
            </w:pPr>
          </w:p>
        </w:tc>
      </w:tr>
      <w:tr w14:paraId="5BE4741A">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8540A1E">
            <w:pPr>
              <w:widowControl/>
              <w:jc w:val="left"/>
              <w:rPr>
                <w:rFonts w:ascii="宋体" w:hAnsi="宋体" w:cs="Arial"/>
                <w:color w:val="000000"/>
                <w:kern w:val="0"/>
                <w:sz w:val="18"/>
                <w:szCs w:val="18"/>
              </w:rPr>
            </w:pPr>
            <w:r>
              <w:rPr>
                <w:rFonts w:hint="eastAsia" w:ascii="宋体" w:hAnsi="宋体" w:cs="Arial"/>
                <w:color w:val="000000"/>
                <w:kern w:val="0"/>
                <w:sz w:val="18"/>
                <w:szCs w:val="18"/>
              </w:rPr>
              <w:t>2080899</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1F046D2F">
            <w:pPr>
              <w:widowControl/>
              <w:jc w:val="left"/>
              <w:rPr>
                <w:rFonts w:ascii="宋体" w:hAnsi="宋体" w:cs="Arial"/>
                <w:color w:val="000000"/>
                <w:kern w:val="0"/>
                <w:sz w:val="18"/>
                <w:szCs w:val="18"/>
              </w:rPr>
            </w:pPr>
            <w:r>
              <w:rPr>
                <w:rFonts w:hint="eastAsia" w:ascii="宋体" w:hAnsi="宋体" w:cs="Arial"/>
                <w:color w:val="000000"/>
                <w:kern w:val="0"/>
                <w:sz w:val="18"/>
                <w:szCs w:val="18"/>
              </w:rPr>
              <w:t>其他优抚支出</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51BF183E">
            <w:pPr>
              <w:rPr>
                <w:rFonts w:ascii="宋体" w:hAnsi="宋体" w:cs="Arial"/>
                <w:color w:val="000000"/>
                <w:kern w:val="0"/>
                <w:sz w:val="18"/>
                <w:szCs w:val="18"/>
              </w:rPr>
            </w:pPr>
            <w:r>
              <w:rPr>
                <w:rFonts w:hint="eastAsia" w:ascii="宋体" w:hAnsi="宋体" w:cs="Arial"/>
                <w:color w:val="000000"/>
                <w:kern w:val="0"/>
                <w:sz w:val="18"/>
                <w:szCs w:val="18"/>
              </w:rPr>
              <w:t>99.77</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14A5CDCB">
            <w:pPr>
              <w:rPr>
                <w:rFonts w:ascii="宋体" w:hAnsi="宋体" w:cs="Arial"/>
                <w:color w:val="000000"/>
                <w:kern w:val="0"/>
                <w:sz w:val="18"/>
                <w:szCs w:val="18"/>
              </w:rPr>
            </w:pPr>
          </w:p>
        </w:tc>
        <w:tc>
          <w:tcPr>
            <w:tcW w:w="1161" w:type="dxa"/>
            <w:tcBorders>
              <w:top w:val="nil"/>
              <w:left w:val="nil"/>
              <w:bottom w:val="single" w:color="000000" w:sz="4" w:space="0"/>
              <w:right w:val="single" w:color="000000" w:sz="4" w:space="0"/>
            </w:tcBorders>
            <w:noWrap/>
            <w:tcMar>
              <w:top w:w="15" w:type="dxa"/>
              <w:left w:w="15" w:type="dxa"/>
              <w:right w:w="15" w:type="dxa"/>
            </w:tcMar>
          </w:tcPr>
          <w:p w14:paraId="712BAAE7">
            <w:pPr>
              <w:rPr>
                <w:rFonts w:ascii="宋体" w:hAnsi="宋体" w:cs="Arial"/>
                <w:color w:val="000000"/>
                <w:kern w:val="0"/>
                <w:sz w:val="18"/>
                <w:szCs w:val="18"/>
              </w:rPr>
            </w:pPr>
            <w:r>
              <w:rPr>
                <w:rFonts w:hint="eastAsia" w:ascii="宋体" w:hAnsi="宋体" w:cs="Arial"/>
                <w:color w:val="000000"/>
                <w:kern w:val="0"/>
                <w:sz w:val="18"/>
                <w:szCs w:val="18"/>
              </w:rPr>
              <w:t>99.77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3ED83E8">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DCBDC45">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16D72187">
            <w:pPr>
              <w:jc w:val="right"/>
              <w:rPr>
                <w:rFonts w:ascii="宋体" w:hAnsi="宋体" w:eastAsia="宋体" w:cs="Arial"/>
                <w:b/>
                <w:bCs/>
                <w:color w:val="000000"/>
                <w:sz w:val="22"/>
              </w:rPr>
            </w:pPr>
          </w:p>
        </w:tc>
      </w:tr>
      <w:tr w14:paraId="002301A4">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443F221">
            <w:pPr>
              <w:widowControl/>
              <w:jc w:val="left"/>
              <w:rPr>
                <w:rFonts w:ascii="宋体" w:hAnsi="宋体" w:cs="Arial"/>
                <w:color w:val="000000"/>
                <w:kern w:val="0"/>
                <w:sz w:val="22"/>
              </w:rPr>
            </w:pPr>
            <w:r>
              <w:rPr>
                <w:rFonts w:hint="eastAsia" w:ascii="宋体" w:hAnsi="宋体" w:cs="Arial"/>
                <w:color w:val="000000"/>
                <w:kern w:val="0"/>
                <w:sz w:val="22"/>
              </w:rPr>
              <w:t>210</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7E60576">
            <w:pPr>
              <w:widowControl/>
              <w:jc w:val="left"/>
              <w:rPr>
                <w:rFonts w:ascii="宋体" w:hAnsi="宋体" w:cs="Arial"/>
                <w:color w:val="000000"/>
                <w:kern w:val="0"/>
                <w:sz w:val="18"/>
                <w:szCs w:val="18"/>
              </w:rPr>
            </w:pPr>
            <w:r>
              <w:rPr>
                <w:rFonts w:hint="eastAsia" w:ascii="宋体" w:hAnsi="宋体" w:cs="Arial"/>
                <w:color w:val="000000"/>
                <w:kern w:val="0"/>
                <w:sz w:val="18"/>
                <w:szCs w:val="18"/>
              </w:rPr>
              <w:t>卫生健康支出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0022C75">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99348D9">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F6BFD4B">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D0BCFDB">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D7F5E88">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5546D37">
            <w:pPr>
              <w:jc w:val="right"/>
              <w:rPr>
                <w:rFonts w:ascii="宋体" w:hAnsi="宋体" w:eastAsia="宋体" w:cs="Arial"/>
                <w:b/>
                <w:bCs/>
                <w:color w:val="000000"/>
                <w:sz w:val="22"/>
              </w:rPr>
            </w:pPr>
          </w:p>
        </w:tc>
      </w:tr>
      <w:tr w14:paraId="2249D985">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88813FF">
            <w:pPr>
              <w:widowControl/>
              <w:jc w:val="left"/>
              <w:rPr>
                <w:rFonts w:ascii="宋体" w:hAnsi="宋体" w:cs="Arial"/>
                <w:color w:val="000000"/>
                <w:kern w:val="0"/>
                <w:sz w:val="22"/>
              </w:rPr>
            </w:pPr>
            <w:r>
              <w:rPr>
                <w:rFonts w:hint="eastAsia" w:ascii="宋体" w:hAnsi="宋体" w:cs="Arial"/>
                <w:color w:val="000000"/>
                <w:kern w:val="0"/>
                <w:sz w:val="22"/>
              </w:rPr>
              <w:t>21011</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48B79FA0">
            <w:pPr>
              <w:widowControl/>
              <w:jc w:val="left"/>
              <w:rPr>
                <w:rFonts w:ascii="宋体" w:hAnsi="宋体" w:cs="Arial"/>
                <w:color w:val="000000"/>
                <w:kern w:val="0"/>
                <w:sz w:val="18"/>
                <w:szCs w:val="18"/>
              </w:rPr>
            </w:pPr>
            <w:r>
              <w:rPr>
                <w:rFonts w:hint="eastAsia" w:ascii="宋体" w:hAnsi="宋体" w:cs="Arial"/>
                <w:color w:val="000000"/>
                <w:kern w:val="0"/>
                <w:sz w:val="18"/>
                <w:szCs w:val="18"/>
              </w:rPr>
              <w:t>行政事业单位医疗</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4CFFD41">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AC4707B">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5039793">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436C85A">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934D09E">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22F73C9F">
            <w:pPr>
              <w:jc w:val="right"/>
              <w:rPr>
                <w:rFonts w:ascii="宋体" w:hAnsi="宋体" w:eastAsia="宋体" w:cs="Arial"/>
                <w:b/>
                <w:bCs/>
                <w:color w:val="000000"/>
                <w:sz w:val="22"/>
              </w:rPr>
            </w:pPr>
          </w:p>
        </w:tc>
      </w:tr>
      <w:tr w14:paraId="7827B1B0">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BA2D676">
            <w:pPr>
              <w:widowControl/>
              <w:jc w:val="left"/>
              <w:rPr>
                <w:rFonts w:ascii="宋体" w:hAnsi="宋体" w:cs="Arial"/>
                <w:color w:val="000000"/>
                <w:kern w:val="0"/>
                <w:sz w:val="22"/>
              </w:rPr>
            </w:pPr>
            <w:r>
              <w:rPr>
                <w:rFonts w:hint="eastAsia" w:ascii="宋体" w:hAnsi="宋体" w:cs="Arial"/>
                <w:color w:val="000000"/>
                <w:kern w:val="0"/>
                <w:sz w:val="22"/>
              </w:rPr>
              <w:t>2101101</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242D54FB">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行政单位医疗</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775DFD9">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F43AB6E">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74B4FF9">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6C70ABE">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AD0AD35">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36EEC413">
            <w:pPr>
              <w:jc w:val="right"/>
              <w:rPr>
                <w:rFonts w:ascii="宋体" w:hAnsi="宋体" w:eastAsia="宋体" w:cs="Arial"/>
                <w:b/>
                <w:bCs/>
                <w:color w:val="000000"/>
                <w:sz w:val="22"/>
              </w:rPr>
            </w:pPr>
          </w:p>
        </w:tc>
      </w:tr>
      <w:tr w14:paraId="520289AC">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D948840">
            <w:pPr>
              <w:widowControl/>
              <w:jc w:val="left"/>
              <w:rPr>
                <w:rFonts w:ascii="宋体" w:hAnsi="宋体" w:cs="Arial"/>
                <w:color w:val="000000"/>
                <w:kern w:val="0"/>
                <w:sz w:val="22"/>
              </w:rPr>
            </w:pPr>
            <w:r>
              <w:rPr>
                <w:rFonts w:hint="eastAsia" w:ascii="宋体" w:hAnsi="宋体" w:cs="Arial"/>
                <w:color w:val="000000"/>
                <w:kern w:val="0"/>
                <w:sz w:val="22"/>
              </w:rPr>
              <w:t>213</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5735C53">
            <w:pPr>
              <w:widowControl/>
              <w:jc w:val="left"/>
              <w:rPr>
                <w:rFonts w:ascii="宋体" w:hAnsi="宋体" w:cs="Arial"/>
                <w:color w:val="000000"/>
                <w:kern w:val="0"/>
                <w:sz w:val="18"/>
                <w:szCs w:val="18"/>
              </w:rPr>
            </w:pPr>
            <w:r>
              <w:rPr>
                <w:rFonts w:hint="eastAsia" w:ascii="宋体" w:hAnsi="宋体" w:cs="Arial"/>
                <w:color w:val="000000"/>
                <w:kern w:val="0"/>
                <w:sz w:val="18"/>
                <w:szCs w:val="18"/>
              </w:rPr>
              <w:t>农林水支出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E897615">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B4AB20A">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D409D42">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012D7021">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3D7A262">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25513263">
            <w:pPr>
              <w:jc w:val="right"/>
              <w:rPr>
                <w:rFonts w:ascii="宋体" w:hAnsi="宋体" w:eastAsia="宋体" w:cs="Arial"/>
                <w:b/>
                <w:bCs/>
                <w:color w:val="000000"/>
                <w:sz w:val="22"/>
              </w:rPr>
            </w:pPr>
          </w:p>
        </w:tc>
      </w:tr>
      <w:tr w14:paraId="68D5020A">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E6017D8">
            <w:pPr>
              <w:widowControl/>
              <w:jc w:val="left"/>
              <w:rPr>
                <w:rFonts w:ascii="宋体" w:hAnsi="宋体" w:cs="Arial"/>
                <w:color w:val="000000"/>
                <w:kern w:val="0"/>
                <w:sz w:val="22"/>
              </w:rPr>
            </w:pPr>
            <w:r>
              <w:rPr>
                <w:rFonts w:hint="eastAsia" w:ascii="宋体" w:hAnsi="宋体" w:cs="Arial"/>
                <w:color w:val="000000"/>
                <w:kern w:val="0"/>
                <w:sz w:val="22"/>
              </w:rPr>
              <w:t>21308</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4EDA4B89">
            <w:pPr>
              <w:widowControl/>
              <w:jc w:val="left"/>
              <w:rPr>
                <w:rFonts w:ascii="宋体" w:hAnsi="宋体" w:cs="Arial"/>
                <w:color w:val="000000"/>
                <w:kern w:val="0"/>
                <w:sz w:val="18"/>
                <w:szCs w:val="18"/>
              </w:rPr>
            </w:pPr>
            <w:r>
              <w:rPr>
                <w:rFonts w:hint="eastAsia" w:ascii="宋体" w:hAnsi="宋体" w:cs="Arial"/>
                <w:color w:val="000000"/>
                <w:kern w:val="0"/>
                <w:sz w:val="18"/>
                <w:szCs w:val="18"/>
              </w:rPr>
              <w:t>农村综合改革</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34970B08">
            <w:pPr>
              <w:rPr>
                <w:rFonts w:ascii="宋体" w:hAnsi="宋体" w:cs="Arial"/>
                <w:color w:val="000000"/>
                <w:kern w:val="0"/>
                <w:sz w:val="18"/>
                <w:szCs w:val="18"/>
              </w:rPr>
            </w:pPr>
            <w:r>
              <w:rPr>
                <w:rFonts w:hint="eastAsia" w:ascii="宋体" w:hAnsi="宋体" w:cs="Arial"/>
                <w:color w:val="000000"/>
                <w:kern w:val="0"/>
                <w:sz w:val="18"/>
                <w:szCs w:val="18"/>
              </w:rPr>
              <w:t>5730.59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E102B75">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tcPr>
          <w:p w14:paraId="06BF368E">
            <w:pPr>
              <w:rPr>
                <w:rFonts w:ascii="宋体" w:hAnsi="宋体" w:cs="Arial"/>
                <w:color w:val="000000"/>
                <w:kern w:val="0"/>
                <w:sz w:val="18"/>
                <w:szCs w:val="18"/>
              </w:rPr>
            </w:pPr>
            <w:r>
              <w:rPr>
                <w:rFonts w:hint="eastAsia" w:ascii="宋体" w:hAnsi="宋体" w:cs="Arial"/>
                <w:color w:val="000000"/>
                <w:kern w:val="0"/>
                <w:sz w:val="18"/>
                <w:szCs w:val="18"/>
              </w:rPr>
              <w:t>5730.59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469C951">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F9BD671">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559CA1D7">
            <w:pPr>
              <w:jc w:val="right"/>
              <w:rPr>
                <w:rFonts w:ascii="宋体" w:hAnsi="宋体" w:eastAsia="宋体" w:cs="Arial"/>
                <w:b/>
                <w:bCs/>
                <w:color w:val="000000"/>
                <w:sz w:val="22"/>
              </w:rPr>
            </w:pPr>
          </w:p>
        </w:tc>
      </w:tr>
      <w:tr w14:paraId="183ECCCC">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D2EDC75">
            <w:pPr>
              <w:widowControl/>
              <w:jc w:val="left"/>
              <w:rPr>
                <w:rFonts w:ascii="宋体" w:hAnsi="宋体" w:cs="Arial"/>
                <w:color w:val="000000"/>
                <w:kern w:val="0"/>
                <w:sz w:val="22"/>
              </w:rPr>
            </w:pPr>
            <w:r>
              <w:rPr>
                <w:rFonts w:hint="eastAsia" w:ascii="宋体" w:hAnsi="宋体" w:cs="Arial"/>
                <w:color w:val="000000"/>
                <w:kern w:val="0"/>
                <w:sz w:val="22"/>
              </w:rPr>
              <w:t>2130705</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9AADDE0">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对村民委员会和村党支部的补助</w:t>
            </w:r>
          </w:p>
        </w:tc>
        <w:tc>
          <w:tcPr>
            <w:tcW w:w="1161" w:type="dxa"/>
            <w:tcBorders>
              <w:top w:val="nil"/>
              <w:left w:val="nil"/>
              <w:bottom w:val="single" w:color="000000" w:sz="4" w:space="0"/>
              <w:right w:val="single" w:color="000000" w:sz="4" w:space="0"/>
            </w:tcBorders>
            <w:noWrap/>
            <w:tcMar>
              <w:top w:w="15" w:type="dxa"/>
              <w:left w:w="15" w:type="dxa"/>
              <w:right w:w="15" w:type="dxa"/>
            </w:tcMar>
          </w:tcPr>
          <w:p w14:paraId="587A2191">
            <w:pPr>
              <w:rPr>
                <w:rFonts w:ascii="宋体" w:hAnsi="宋体" w:cs="Arial"/>
                <w:color w:val="000000"/>
                <w:kern w:val="0"/>
                <w:sz w:val="18"/>
                <w:szCs w:val="18"/>
              </w:rPr>
            </w:pPr>
            <w:r>
              <w:rPr>
                <w:rFonts w:hint="eastAsia" w:ascii="宋体" w:hAnsi="宋体" w:cs="Arial"/>
                <w:color w:val="000000"/>
                <w:kern w:val="0"/>
                <w:sz w:val="18"/>
                <w:szCs w:val="18"/>
              </w:rPr>
              <w:t>5730.59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D41783E">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tcPr>
          <w:p w14:paraId="251A127C">
            <w:pPr>
              <w:rPr>
                <w:rFonts w:ascii="宋体" w:hAnsi="宋体" w:cs="Arial"/>
                <w:color w:val="000000"/>
                <w:kern w:val="0"/>
                <w:sz w:val="18"/>
                <w:szCs w:val="18"/>
              </w:rPr>
            </w:pPr>
            <w:r>
              <w:rPr>
                <w:rFonts w:hint="eastAsia" w:ascii="宋体" w:hAnsi="宋体" w:cs="Arial"/>
                <w:color w:val="000000"/>
                <w:kern w:val="0"/>
                <w:sz w:val="18"/>
                <w:szCs w:val="18"/>
              </w:rPr>
              <w:t>5730.59</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321384A">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66026BCF">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2EC7AAC8">
            <w:pPr>
              <w:jc w:val="right"/>
              <w:rPr>
                <w:rFonts w:ascii="宋体" w:hAnsi="宋体" w:eastAsia="宋体" w:cs="Arial"/>
                <w:b/>
                <w:bCs/>
                <w:color w:val="000000"/>
                <w:sz w:val="22"/>
              </w:rPr>
            </w:pPr>
          </w:p>
        </w:tc>
      </w:tr>
      <w:tr w14:paraId="214D656D">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C949925">
            <w:pPr>
              <w:widowControl/>
              <w:jc w:val="left"/>
              <w:rPr>
                <w:rFonts w:ascii="宋体" w:hAnsi="宋体" w:cs="Arial"/>
                <w:color w:val="000000"/>
                <w:kern w:val="0"/>
                <w:sz w:val="22"/>
              </w:rPr>
            </w:pPr>
            <w:r>
              <w:rPr>
                <w:rFonts w:hint="eastAsia" w:ascii="宋体" w:hAnsi="宋体" w:cs="Arial"/>
                <w:color w:val="000000"/>
                <w:kern w:val="0"/>
                <w:sz w:val="22"/>
              </w:rPr>
              <w:t>221</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6A3B8AE0">
            <w:pPr>
              <w:widowControl/>
              <w:jc w:val="left"/>
              <w:rPr>
                <w:rFonts w:ascii="宋体" w:hAnsi="宋体" w:cs="Arial"/>
                <w:color w:val="000000"/>
                <w:kern w:val="0"/>
                <w:sz w:val="18"/>
                <w:szCs w:val="18"/>
              </w:rPr>
            </w:pPr>
            <w:r>
              <w:rPr>
                <w:rFonts w:hint="eastAsia" w:ascii="宋体" w:hAnsi="宋体" w:cs="Arial"/>
                <w:color w:val="000000"/>
                <w:kern w:val="0"/>
                <w:sz w:val="18"/>
                <w:szCs w:val="18"/>
              </w:rPr>
              <w:t>住房保障支出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A861007">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77469A1">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B4D351E">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422A139">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4988EE4">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02F5A7D0">
            <w:pPr>
              <w:jc w:val="right"/>
              <w:rPr>
                <w:rFonts w:ascii="宋体" w:hAnsi="宋体" w:eastAsia="宋体" w:cs="Arial"/>
                <w:b/>
                <w:bCs/>
                <w:color w:val="000000"/>
                <w:sz w:val="22"/>
              </w:rPr>
            </w:pPr>
          </w:p>
        </w:tc>
      </w:tr>
      <w:tr w14:paraId="0A6C872D">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DDB4851">
            <w:pPr>
              <w:widowControl/>
              <w:jc w:val="left"/>
              <w:rPr>
                <w:rFonts w:ascii="宋体" w:hAnsi="宋体" w:cs="Arial"/>
                <w:color w:val="000000"/>
                <w:kern w:val="0"/>
                <w:sz w:val="22"/>
              </w:rPr>
            </w:pPr>
            <w:r>
              <w:rPr>
                <w:rFonts w:hint="eastAsia" w:ascii="宋体" w:hAnsi="宋体" w:cs="Arial"/>
                <w:color w:val="000000"/>
                <w:kern w:val="0"/>
                <w:sz w:val="22"/>
              </w:rPr>
              <w:t>22102</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5DDAFCF3">
            <w:pPr>
              <w:widowControl/>
              <w:jc w:val="left"/>
              <w:rPr>
                <w:rFonts w:ascii="宋体" w:hAnsi="宋体" w:cs="Arial"/>
                <w:color w:val="000000"/>
                <w:kern w:val="0"/>
                <w:sz w:val="18"/>
                <w:szCs w:val="18"/>
              </w:rPr>
            </w:pPr>
            <w:r>
              <w:rPr>
                <w:rFonts w:hint="eastAsia" w:ascii="宋体" w:hAnsi="宋体" w:cs="Arial"/>
                <w:color w:val="000000"/>
                <w:kern w:val="0"/>
                <w:sz w:val="18"/>
                <w:szCs w:val="18"/>
              </w:rPr>
              <w:t>住房改革支出</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DF8C951">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CB310FD">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3A08D68A">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21C66AC1">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026B32D">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4C82C221">
            <w:pPr>
              <w:jc w:val="right"/>
              <w:rPr>
                <w:rFonts w:ascii="宋体" w:hAnsi="宋体" w:eastAsia="宋体" w:cs="Arial"/>
                <w:b/>
                <w:bCs/>
                <w:color w:val="000000"/>
                <w:sz w:val="22"/>
              </w:rPr>
            </w:pPr>
          </w:p>
        </w:tc>
      </w:tr>
      <w:tr w14:paraId="6C6725EA">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B90E4C0">
            <w:pPr>
              <w:widowControl/>
              <w:jc w:val="left"/>
              <w:rPr>
                <w:rFonts w:ascii="宋体" w:hAnsi="宋体" w:cs="Arial"/>
                <w:color w:val="000000"/>
                <w:kern w:val="0"/>
                <w:sz w:val="22"/>
              </w:rPr>
            </w:pPr>
            <w:r>
              <w:rPr>
                <w:rFonts w:hint="eastAsia" w:ascii="宋体" w:hAnsi="宋体" w:cs="Arial"/>
                <w:color w:val="000000"/>
                <w:kern w:val="0"/>
                <w:sz w:val="22"/>
              </w:rPr>
              <w:t>2210201</w:t>
            </w:r>
          </w:p>
        </w:tc>
        <w:tc>
          <w:tcPr>
            <w:tcW w:w="1359" w:type="dxa"/>
            <w:tcBorders>
              <w:top w:val="nil"/>
              <w:left w:val="nil"/>
              <w:bottom w:val="single" w:color="000000" w:sz="4" w:space="0"/>
              <w:right w:val="single" w:color="000000" w:sz="4" w:space="0"/>
            </w:tcBorders>
            <w:noWrap/>
            <w:tcMar>
              <w:top w:w="15" w:type="dxa"/>
              <w:left w:w="15" w:type="dxa"/>
              <w:right w:w="15" w:type="dxa"/>
            </w:tcMar>
            <w:vAlign w:val="center"/>
          </w:tcPr>
          <w:p w14:paraId="792DFCA2">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住房公积金</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798EB38">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718334C4">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4D5BFE69">
            <w:pPr>
              <w:widowControl/>
              <w:jc w:val="left"/>
              <w:rPr>
                <w:rFonts w:ascii="宋体" w:hAnsi="宋体" w:cs="Arial"/>
                <w:color w:val="000000"/>
                <w:kern w:val="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503B152B">
            <w:pPr>
              <w:jc w:val="right"/>
              <w:rPr>
                <w:rFonts w:ascii="宋体" w:hAnsi="宋体" w:eastAsia="宋体" w:cs="Arial"/>
                <w:b/>
                <w:bCs/>
                <w:color w:val="000000"/>
                <w:sz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14:paraId="135DA965">
            <w:pPr>
              <w:jc w:val="right"/>
              <w:rPr>
                <w:rFonts w:ascii="宋体" w:hAnsi="宋体" w:eastAsia="宋体" w:cs="Arial"/>
                <w:b/>
                <w:bCs/>
                <w:color w:val="000000"/>
                <w:sz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14:paraId="73010E64">
            <w:pPr>
              <w:jc w:val="right"/>
              <w:rPr>
                <w:rFonts w:ascii="宋体" w:hAnsi="宋体" w:eastAsia="宋体" w:cs="Arial"/>
                <w:b/>
                <w:bCs/>
                <w:color w:val="000000"/>
                <w:sz w:val="22"/>
              </w:rPr>
            </w:pPr>
          </w:p>
        </w:tc>
      </w:tr>
      <w:tr w14:paraId="64577819">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noWrap/>
            <w:tcMar>
              <w:top w:w="15" w:type="dxa"/>
              <w:left w:w="15" w:type="dxa"/>
              <w:right w:w="15" w:type="dxa"/>
            </w:tcMar>
            <w:vAlign w:val="center"/>
          </w:tcPr>
          <w:p w14:paraId="66F0D17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注：本表反映部门本年度各项支出情况。</w:t>
            </w:r>
          </w:p>
        </w:tc>
      </w:tr>
    </w:tbl>
    <w:p w14:paraId="57540A4B">
      <w:r>
        <w:br w:type="page"/>
      </w:r>
    </w:p>
    <w:tbl>
      <w:tblPr>
        <w:tblStyle w:val="6"/>
        <w:tblW w:w="9580" w:type="dxa"/>
        <w:jc w:val="center"/>
        <w:tblLayout w:type="fixed"/>
        <w:tblCellMar>
          <w:top w:w="0" w:type="dxa"/>
          <w:left w:w="0" w:type="dxa"/>
          <w:bottom w:w="0" w:type="dxa"/>
          <w:right w:w="0" w:type="dxa"/>
        </w:tblCellMar>
      </w:tblPr>
      <w:tblGrid>
        <w:gridCol w:w="2836"/>
        <w:gridCol w:w="253"/>
        <w:gridCol w:w="851"/>
        <w:gridCol w:w="2977"/>
        <w:gridCol w:w="313"/>
        <w:gridCol w:w="851"/>
        <w:gridCol w:w="850"/>
        <w:gridCol w:w="649"/>
      </w:tblGrid>
      <w:tr w14:paraId="60BA07FD">
        <w:trPr>
          <w:trHeight w:val="406" w:hRule="atLeast"/>
          <w:jc w:val="center"/>
        </w:trPr>
        <w:tc>
          <w:tcPr>
            <w:tcW w:w="9580" w:type="dxa"/>
            <w:gridSpan w:val="8"/>
            <w:tcBorders>
              <w:top w:val="nil"/>
              <w:left w:val="nil"/>
              <w:bottom w:val="nil"/>
              <w:right w:val="nil"/>
            </w:tcBorders>
            <w:noWrap/>
            <w:tcMar>
              <w:top w:w="15" w:type="dxa"/>
              <w:left w:w="15" w:type="dxa"/>
              <w:right w:w="15" w:type="dxa"/>
            </w:tcMar>
            <w:vAlign w:val="bottom"/>
          </w:tcPr>
          <w:p w14:paraId="38DC0B47">
            <w:pPr>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14:paraId="4333FD57">
        <w:tblPrEx>
          <w:tblCellMar>
            <w:top w:w="0" w:type="dxa"/>
            <w:left w:w="0" w:type="dxa"/>
            <w:bottom w:w="0" w:type="dxa"/>
            <w:right w:w="0" w:type="dxa"/>
          </w:tblCellMar>
        </w:tblPrEx>
        <w:trPr>
          <w:trHeight w:val="90" w:hRule="atLeast"/>
          <w:jc w:val="center"/>
        </w:trPr>
        <w:tc>
          <w:tcPr>
            <w:tcW w:w="2836" w:type="dxa"/>
            <w:tcBorders>
              <w:top w:val="nil"/>
              <w:left w:val="nil"/>
              <w:bottom w:val="nil"/>
              <w:right w:val="nil"/>
            </w:tcBorders>
            <w:noWrap/>
            <w:tcMar>
              <w:top w:w="15" w:type="dxa"/>
              <w:left w:w="15" w:type="dxa"/>
              <w:right w:w="15" w:type="dxa"/>
            </w:tcMar>
            <w:vAlign w:val="bottom"/>
          </w:tcPr>
          <w:p w14:paraId="5FC6D4D6">
            <w:pPr>
              <w:rPr>
                <w:rFonts w:ascii="Arial" w:hAnsi="Arial" w:cs="Arial"/>
                <w:color w:val="000000"/>
                <w:sz w:val="20"/>
                <w:szCs w:val="20"/>
              </w:rPr>
            </w:pPr>
          </w:p>
        </w:tc>
        <w:tc>
          <w:tcPr>
            <w:tcW w:w="253" w:type="dxa"/>
            <w:tcBorders>
              <w:top w:val="nil"/>
              <w:left w:val="nil"/>
              <w:bottom w:val="nil"/>
              <w:right w:val="nil"/>
            </w:tcBorders>
            <w:noWrap/>
            <w:tcMar>
              <w:top w:w="15" w:type="dxa"/>
              <w:left w:w="15" w:type="dxa"/>
              <w:right w:w="15" w:type="dxa"/>
            </w:tcMar>
            <w:vAlign w:val="bottom"/>
          </w:tcPr>
          <w:p w14:paraId="7039016B">
            <w:pPr>
              <w:rPr>
                <w:rFonts w:ascii="Arial" w:hAnsi="Arial" w:cs="Arial"/>
                <w:color w:val="000000"/>
                <w:sz w:val="20"/>
                <w:szCs w:val="20"/>
              </w:rPr>
            </w:pPr>
          </w:p>
        </w:tc>
        <w:tc>
          <w:tcPr>
            <w:tcW w:w="851" w:type="dxa"/>
            <w:tcBorders>
              <w:top w:val="nil"/>
              <w:left w:val="nil"/>
              <w:bottom w:val="nil"/>
              <w:right w:val="nil"/>
            </w:tcBorders>
            <w:noWrap/>
            <w:tcMar>
              <w:top w:w="15" w:type="dxa"/>
              <w:left w:w="15" w:type="dxa"/>
              <w:right w:w="15" w:type="dxa"/>
            </w:tcMar>
            <w:vAlign w:val="bottom"/>
          </w:tcPr>
          <w:p w14:paraId="7D8641E8">
            <w:pPr>
              <w:rPr>
                <w:rFonts w:ascii="Arial" w:hAnsi="Arial" w:cs="Arial"/>
                <w:color w:val="000000"/>
                <w:sz w:val="20"/>
                <w:szCs w:val="20"/>
              </w:rPr>
            </w:pPr>
          </w:p>
        </w:tc>
        <w:tc>
          <w:tcPr>
            <w:tcW w:w="2977" w:type="dxa"/>
            <w:tcBorders>
              <w:top w:val="nil"/>
              <w:left w:val="nil"/>
              <w:bottom w:val="nil"/>
              <w:right w:val="nil"/>
            </w:tcBorders>
            <w:noWrap/>
            <w:tcMar>
              <w:top w:w="15" w:type="dxa"/>
              <w:left w:w="15" w:type="dxa"/>
              <w:right w:w="15" w:type="dxa"/>
            </w:tcMar>
            <w:vAlign w:val="bottom"/>
          </w:tcPr>
          <w:p w14:paraId="340E9462">
            <w:pPr>
              <w:rPr>
                <w:rFonts w:ascii="Arial" w:hAnsi="Arial" w:cs="Arial"/>
                <w:color w:val="000000"/>
                <w:sz w:val="20"/>
                <w:szCs w:val="20"/>
              </w:rPr>
            </w:pPr>
          </w:p>
        </w:tc>
        <w:tc>
          <w:tcPr>
            <w:tcW w:w="313" w:type="dxa"/>
            <w:tcBorders>
              <w:top w:val="nil"/>
              <w:left w:val="nil"/>
              <w:bottom w:val="nil"/>
              <w:right w:val="nil"/>
            </w:tcBorders>
            <w:noWrap/>
            <w:tcMar>
              <w:top w:w="15" w:type="dxa"/>
              <w:left w:w="15" w:type="dxa"/>
              <w:right w:w="15" w:type="dxa"/>
            </w:tcMar>
            <w:vAlign w:val="bottom"/>
          </w:tcPr>
          <w:p w14:paraId="632891B6">
            <w:pPr>
              <w:rPr>
                <w:rFonts w:ascii="Arial" w:hAnsi="Arial" w:cs="Arial"/>
                <w:color w:val="000000"/>
                <w:sz w:val="20"/>
                <w:szCs w:val="20"/>
              </w:rPr>
            </w:pPr>
          </w:p>
        </w:tc>
        <w:tc>
          <w:tcPr>
            <w:tcW w:w="2350" w:type="dxa"/>
            <w:gridSpan w:val="3"/>
            <w:tcBorders>
              <w:top w:val="nil"/>
              <w:left w:val="nil"/>
              <w:bottom w:val="nil"/>
              <w:right w:val="nil"/>
            </w:tcBorders>
            <w:noWrap/>
            <w:tcMar>
              <w:top w:w="15" w:type="dxa"/>
              <w:left w:w="15" w:type="dxa"/>
              <w:right w:w="15" w:type="dxa"/>
            </w:tcMar>
            <w:vAlign w:val="bottom"/>
          </w:tcPr>
          <w:p w14:paraId="47363BC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04</w:t>
            </w:r>
            <w:r>
              <w:rPr>
                <w:rFonts w:hint="eastAsia" w:ascii="宋体" w:hAnsi="宋体" w:eastAsia="宋体" w:cs="宋体"/>
                <w:color w:val="000000"/>
                <w:kern w:val="0"/>
                <w:sz w:val="20"/>
                <w:szCs w:val="20"/>
              </w:rPr>
              <w:t>表</w:t>
            </w:r>
          </w:p>
        </w:tc>
      </w:tr>
      <w:tr w14:paraId="259CD796">
        <w:tblPrEx>
          <w:tblCellMar>
            <w:top w:w="0" w:type="dxa"/>
            <w:left w:w="0" w:type="dxa"/>
            <w:bottom w:w="0" w:type="dxa"/>
            <w:right w:w="0" w:type="dxa"/>
          </w:tblCellMar>
        </w:tblPrEx>
        <w:trPr>
          <w:trHeight w:val="90" w:hRule="atLeast"/>
          <w:jc w:val="center"/>
        </w:trPr>
        <w:tc>
          <w:tcPr>
            <w:tcW w:w="2836" w:type="dxa"/>
            <w:tcBorders>
              <w:top w:val="nil"/>
              <w:left w:val="nil"/>
              <w:bottom w:val="nil"/>
              <w:right w:val="nil"/>
            </w:tcBorders>
            <w:noWrap/>
            <w:tcMar>
              <w:top w:w="15" w:type="dxa"/>
              <w:left w:w="15" w:type="dxa"/>
              <w:right w:w="15" w:type="dxa"/>
            </w:tcMar>
            <w:vAlign w:val="bottom"/>
          </w:tcPr>
          <w:p w14:paraId="16B23B86">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253" w:type="dxa"/>
            <w:tcBorders>
              <w:top w:val="nil"/>
              <w:left w:val="nil"/>
              <w:bottom w:val="nil"/>
              <w:right w:val="nil"/>
            </w:tcBorders>
            <w:noWrap/>
            <w:tcMar>
              <w:top w:w="15" w:type="dxa"/>
              <w:left w:w="15" w:type="dxa"/>
              <w:right w:w="15" w:type="dxa"/>
            </w:tcMar>
            <w:vAlign w:val="bottom"/>
          </w:tcPr>
          <w:p w14:paraId="3E49E55C">
            <w:pPr>
              <w:rPr>
                <w:rFonts w:ascii="Arial" w:hAnsi="Arial" w:cs="Arial"/>
                <w:color w:val="000000"/>
                <w:sz w:val="20"/>
                <w:szCs w:val="20"/>
              </w:rPr>
            </w:pPr>
          </w:p>
        </w:tc>
        <w:tc>
          <w:tcPr>
            <w:tcW w:w="851" w:type="dxa"/>
            <w:tcBorders>
              <w:top w:val="nil"/>
              <w:left w:val="nil"/>
              <w:bottom w:val="nil"/>
              <w:right w:val="nil"/>
            </w:tcBorders>
            <w:noWrap/>
            <w:tcMar>
              <w:top w:w="15" w:type="dxa"/>
              <w:left w:w="15" w:type="dxa"/>
              <w:right w:w="15" w:type="dxa"/>
            </w:tcMar>
            <w:vAlign w:val="bottom"/>
          </w:tcPr>
          <w:p w14:paraId="749052D6">
            <w:pPr>
              <w:rPr>
                <w:rFonts w:ascii="Arial" w:hAnsi="Arial" w:cs="Arial"/>
                <w:color w:val="000000"/>
                <w:sz w:val="20"/>
                <w:szCs w:val="20"/>
              </w:rPr>
            </w:pPr>
          </w:p>
        </w:tc>
        <w:tc>
          <w:tcPr>
            <w:tcW w:w="2977" w:type="dxa"/>
            <w:tcBorders>
              <w:top w:val="nil"/>
              <w:left w:val="nil"/>
              <w:bottom w:val="nil"/>
              <w:right w:val="nil"/>
            </w:tcBorders>
            <w:noWrap/>
            <w:tcMar>
              <w:top w:w="15" w:type="dxa"/>
              <w:left w:w="15" w:type="dxa"/>
              <w:right w:w="15" w:type="dxa"/>
            </w:tcMar>
            <w:vAlign w:val="bottom"/>
          </w:tcPr>
          <w:p w14:paraId="20A6EB23">
            <w:pPr>
              <w:rPr>
                <w:rFonts w:ascii="Arial" w:hAnsi="Arial" w:cs="Arial"/>
                <w:color w:val="000000"/>
                <w:sz w:val="20"/>
                <w:szCs w:val="20"/>
              </w:rPr>
            </w:pPr>
          </w:p>
        </w:tc>
        <w:tc>
          <w:tcPr>
            <w:tcW w:w="313" w:type="dxa"/>
            <w:tcBorders>
              <w:top w:val="nil"/>
              <w:left w:val="nil"/>
              <w:bottom w:val="nil"/>
              <w:right w:val="nil"/>
            </w:tcBorders>
            <w:noWrap/>
            <w:tcMar>
              <w:top w:w="15" w:type="dxa"/>
              <w:left w:w="15" w:type="dxa"/>
              <w:right w:w="15" w:type="dxa"/>
            </w:tcMar>
            <w:vAlign w:val="bottom"/>
          </w:tcPr>
          <w:p w14:paraId="3B8BBDD7">
            <w:pPr>
              <w:rPr>
                <w:rFonts w:ascii="Arial" w:hAnsi="Arial" w:cs="Arial"/>
                <w:color w:val="000000"/>
                <w:sz w:val="20"/>
                <w:szCs w:val="20"/>
              </w:rPr>
            </w:pPr>
          </w:p>
        </w:tc>
        <w:tc>
          <w:tcPr>
            <w:tcW w:w="2350" w:type="dxa"/>
            <w:gridSpan w:val="3"/>
            <w:tcBorders>
              <w:top w:val="nil"/>
              <w:left w:val="nil"/>
              <w:bottom w:val="nil"/>
              <w:right w:val="nil"/>
            </w:tcBorders>
            <w:noWrap/>
            <w:tcMar>
              <w:top w:w="15" w:type="dxa"/>
              <w:left w:w="15" w:type="dxa"/>
              <w:right w:w="15" w:type="dxa"/>
            </w:tcMar>
            <w:vAlign w:val="bottom"/>
          </w:tcPr>
          <w:p w14:paraId="3FDEDF36">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2A40AF39">
        <w:tblPrEx>
          <w:tblCellMar>
            <w:top w:w="0" w:type="dxa"/>
            <w:left w:w="0" w:type="dxa"/>
            <w:bottom w:w="0" w:type="dxa"/>
            <w:right w:w="0" w:type="dxa"/>
          </w:tblCellMar>
        </w:tblPrEx>
        <w:trPr>
          <w:trHeight w:val="90" w:hRule="atLeast"/>
          <w:jc w:val="center"/>
        </w:trPr>
        <w:tc>
          <w:tcPr>
            <w:tcW w:w="39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DFFEF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收</w:t>
            </w:r>
            <w:r>
              <w:rPr>
                <w:rFonts w:ascii="宋体" w:hAnsi="宋体" w:eastAsia="宋体" w:cs="宋体"/>
                <w:color w:val="000000"/>
                <w:kern w:val="0"/>
                <w:sz w:val="22"/>
              </w:rPr>
              <w:t xml:space="preserve">     </w:t>
            </w:r>
            <w:r>
              <w:rPr>
                <w:rFonts w:hint="eastAsia" w:ascii="宋体" w:hAnsi="宋体" w:eastAsia="宋体" w:cs="宋体"/>
                <w:color w:val="000000"/>
                <w:kern w:val="0"/>
                <w:sz w:val="22"/>
              </w:rPr>
              <w:t>入</w:t>
            </w:r>
          </w:p>
        </w:tc>
        <w:tc>
          <w:tcPr>
            <w:tcW w:w="5640"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4B72B32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支</w:t>
            </w:r>
            <w:r>
              <w:rPr>
                <w:rFonts w:ascii="宋体" w:hAnsi="宋体" w:eastAsia="宋体" w:cs="宋体"/>
                <w:color w:val="000000"/>
                <w:kern w:val="0"/>
                <w:sz w:val="22"/>
              </w:rPr>
              <w:t xml:space="preserve">     </w:t>
            </w:r>
            <w:r>
              <w:rPr>
                <w:rFonts w:hint="eastAsia" w:ascii="宋体" w:hAnsi="宋体" w:eastAsia="宋体" w:cs="宋体"/>
                <w:color w:val="000000"/>
                <w:kern w:val="0"/>
                <w:sz w:val="22"/>
              </w:rPr>
              <w:t>出</w:t>
            </w:r>
          </w:p>
        </w:tc>
      </w:tr>
      <w:tr w14:paraId="68678AD7">
        <w:tblPrEx>
          <w:tblCellMar>
            <w:top w:w="0" w:type="dxa"/>
            <w:left w:w="0" w:type="dxa"/>
            <w:bottom w:w="0" w:type="dxa"/>
            <w:right w:w="0" w:type="dxa"/>
          </w:tblCellMar>
        </w:tblPrEx>
        <w:trPr>
          <w:trHeight w:val="312" w:hRule="atLeast"/>
          <w:jc w:val="center"/>
        </w:trPr>
        <w:tc>
          <w:tcPr>
            <w:tcW w:w="283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5B28D7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253" w:type="dxa"/>
            <w:vMerge w:val="restart"/>
            <w:tcBorders>
              <w:top w:val="nil"/>
              <w:left w:val="nil"/>
              <w:bottom w:val="single" w:color="000000" w:sz="4" w:space="0"/>
              <w:right w:val="single" w:color="000000" w:sz="4" w:space="0"/>
            </w:tcBorders>
            <w:tcMar>
              <w:top w:w="15" w:type="dxa"/>
              <w:left w:w="15" w:type="dxa"/>
              <w:right w:w="15" w:type="dxa"/>
            </w:tcMar>
            <w:vAlign w:val="center"/>
          </w:tcPr>
          <w:p w14:paraId="564E70E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51" w:type="dxa"/>
            <w:vMerge w:val="restart"/>
            <w:tcBorders>
              <w:top w:val="nil"/>
              <w:left w:val="nil"/>
              <w:bottom w:val="single" w:color="000000" w:sz="4" w:space="0"/>
              <w:right w:val="single" w:color="000000" w:sz="4" w:space="0"/>
            </w:tcBorders>
            <w:tcMar>
              <w:top w:w="15" w:type="dxa"/>
              <w:left w:w="15" w:type="dxa"/>
              <w:right w:w="15" w:type="dxa"/>
            </w:tcMar>
            <w:vAlign w:val="center"/>
          </w:tcPr>
          <w:p w14:paraId="4E7285A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金额</w:t>
            </w:r>
          </w:p>
        </w:tc>
        <w:tc>
          <w:tcPr>
            <w:tcW w:w="2977"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E28460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313" w:type="dxa"/>
            <w:vMerge w:val="restart"/>
            <w:tcBorders>
              <w:top w:val="nil"/>
              <w:left w:val="nil"/>
              <w:bottom w:val="single" w:color="000000" w:sz="4" w:space="0"/>
              <w:right w:val="single" w:color="000000" w:sz="4" w:space="0"/>
            </w:tcBorders>
            <w:tcMar>
              <w:top w:w="15" w:type="dxa"/>
              <w:left w:w="15" w:type="dxa"/>
              <w:right w:w="15" w:type="dxa"/>
            </w:tcMar>
            <w:vAlign w:val="center"/>
          </w:tcPr>
          <w:p w14:paraId="7315019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行次</w:t>
            </w:r>
          </w:p>
        </w:tc>
        <w:tc>
          <w:tcPr>
            <w:tcW w:w="851" w:type="dxa"/>
            <w:vMerge w:val="restart"/>
            <w:tcBorders>
              <w:top w:val="nil"/>
              <w:left w:val="nil"/>
              <w:bottom w:val="single" w:color="000000" w:sz="4" w:space="0"/>
              <w:right w:val="single" w:color="000000" w:sz="4" w:space="0"/>
            </w:tcBorders>
            <w:noWrap/>
            <w:tcMar>
              <w:top w:w="15" w:type="dxa"/>
              <w:left w:w="15" w:type="dxa"/>
              <w:right w:w="15" w:type="dxa"/>
            </w:tcMar>
            <w:vAlign w:val="center"/>
          </w:tcPr>
          <w:p w14:paraId="20A94D2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850" w:type="dxa"/>
            <w:vMerge w:val="restart"/>
            <w:tcBorders>
              <w:top w:val="nil"/>
              <w:left w:val="nil"/>
              <w:bottom w:val="single" w:color="000000" w:sz="4" w:space="0"/>
              <w:right w:val="single" w:color="000000" w:sz="4" w:space="0"/>
            </w:tcBorders>
            <w:tcMar>
              <w:top w:w="15" w:type="dxa"/>
              <w:left w:w="15" w:type="dxa"/>
              <w:right w:w="15" w:type="dxa"/>
            </w:tcMar>
            <w:vAlign w:val="center"/>
          </w:tcPr>
          <w:p w14:paraId="4F576E9C">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一般公共预算财政拨款</w:t>
            </w:r>
          </w:p>
        </w:tc>
        <w:tc>
          <w:tcPr>
            <w:tcW w:w="64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8DBD569">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政府性基金预算财政拨款</w:t>
            </w:r>
          </w:p>
        </w:tc>
      </w:tr>
      <w:tr w14:paraId="1A1EEF31">
        <w:tblPrEx>
          <w:tblCellMar>
            <w:top w:w="0" w:type="dxa"/>
            <w:left w:w="0" w:type="dxa"/>
            <w:bottom w:w="0" w:type="dxa"/>
            <w:right w:w="0" w:type="dxa"/>
          </w:tblCellMar>
        </w:tblPrEx>
        <w:trPr>
          <w:trHeight w:val="312" w:hRule="atLeast"/>
          <w:jc w:val="center"/>
        </w:trPr>
        <w:tc>
          <w:tcPr>
            <w:tcW w:w="283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6DB2B574">
            <w:pPr>
              <w:jc w:val="center"/>
              <w:rPr>
                <w:rFonts w:ascii="宋体" w:hAnsi="宋体" w:eastAsia="宋体" w:cs="宋体"/>
                <w:color w:val="000000"/>
                <w:sz w:val="22"/>
              </w:rPr>
            </w:pPr>
          </w:p>
        </w:tc>
        <w:tc>
          <w:tcPr>
            <w:tcW w:w="253"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3E609BD">
            <w:pPr>
              <w:jc w:val="center"/>
              <w:rPr>
                <w:rFonts w:ascii="宋体" w:hAnsi="宋体" w:eastAsia="宋体" w:cs="宋体"/>
                <w:color w:val="000000"/>
                <w:sz w:val="22"/>
              </w:rPr>
            </w:pPr>
          </w:p>
        </w:tc>
        <w:tc>
          <w:tcPr>
            <w:tcW w:w="851"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8AC87DE">
            <w:pPr>
              <w:jc w:val="center"/>
              <w:rPr>
                <w:rFonts w:ascii="宋体" w:hAnsi="宋体" w:eastAsia="宋体" w:cs="宋体"/>
                <w:color w:val="000000"/>
                <w:sz w:val="22"/>
              </w:rPr>
            </w:pPr>
          </w:p>
        </w:tc>
        <w:tc>
          <w:tcPr>
            <w:tcW w:w="297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CB1CE46">
            <w:pPr>
              <w:jc w:val="center"/>
              <w:rPr>
                <w:rFonts w:ascii="宋体" w:hAnsi="宋体" w:eastAsia="宋体" w:cs="宋体"/>
                <w:color w:val="000000"/>
                <w:sz w:val="22"/>
              </w:rPr>
            </w:pPr>
          </w:p>
        </w:tc>
        <w:tc>
          <w:tcPr>
            <w:tcW w:w="313"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9323033">
            <w:pPr>
              <w:jc w:val="center"/>
              <w:rPr>
                <w:rFonts w:ascii="宋体" w:hAnsi="宋体" w:eastAsia="宋体" w:cs="宋体"/>
                <w:color w:val="000000"/>
                <w:sz w:val="22"/>
              </w:rPr>
            </w:pPr>
          </w:p>
        </w:tc>
        <w:tc>
          <w:tcPr>
            <w:tcW w:w="851"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14:paraId="7BCF9747">
            <w:pPr>
              <w:jc w:val="center"/>
              <w:rPr>
                <w:rFonts w:ascii="宋体" w:hAnsi="宋体" w:eastAsia="宋体" w:cs="宋体"/>
                <w:color w:val="000000"/>
                <w:sz w:val="22"/>
              </w:rPr>
            </w:pPr>
          </w:p>
        </w:tc>
        <w:tc>
          <w:tcPr>
            <w:tcW w:w="850"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67C29FB">
            <w:pPr>
              <w:jc w:val="center"/>
              <w:rPr>
                <w:rFonts w:ascii="宋体" w:hAnsi="宋体" w:eastAsia="宋体" w:cs="宋体"/>
                <w:color w:val="000000"/>
                <w:sz w:val="22"/>
              </w:rPr>
            </w:pPr>
          </w:p>
        </w:tc>
        <w:tc>
          <w:tcPr>
            <w:tcW w:w="64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04FAFF1">
            <w:pPr>
              <w:jc w:val="center"/>
              <w:rPr>
                <w:rFonts w:ascii="宋体" w:hAnsi="宋体" w:eastAsia="宋体" w:cs="宋体"/>
                <w:color w:val="000000"/>
                <w:sz w:val="22"/>
              </w:rPr>
            </w:pPr>
          </w:p>
        </w:tc>
      </w:tr>
      <w:tr w14:paraId="6125014E">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CE62A3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4C9719FD">
            <w:pPr>
              <w:jc w:val="center"/>
              <w:rPr>
                <w:rFonts w:ascii="宋体" w:hAnsi="宋体" w:eastAsia="宋体" w:cs="宋体"/>
                <w:color w:val="000000"/>
                <w:sz w:val="22"/>
              </w:rPr>
            </w:pP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A68A68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4ABA9D66">
            <w:pPr>
              <w:widowControl/>
              <w:jc w:val="center"/>
              <w:textAlignment w:val="center"/>
              <w:rPr>
                <w:rFonts w:ascii="宋体" w:hAnsi="宋体" w:eastAsia="宋体" w:cs="宋体"/>
                <w:color w:val="000000"/>
                <w:szCs w:val="21"/>
              </w:rPr>
            </w:pPr>
            <w:r>
              <w:rPr>
                <w:rFonts w:hint="eastAsia" w:ascii="宋体" w:hAnsi="宋体" w:eastAsia="宋体" w:cs="宋体"/>
                <w:color w:val="000000"/>
                <w:kern w:val="0"/>
                <w:szCs w:val="21"/>
              </w:rPr>
              <w:t>栏次</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43F9FA9">
            <w:pPr>
              <w:jc w:val="center"/>
              <w:rPr>
                <w:rFonts w:ascii="宋体" w:hAnsi="宋体" w:eastAsia="宋体" w:cs="宋体"/>
                <w:color w:val="000000"/>
                <w:sz w:val="22"/>
              </w:rPr>
            </w:pP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476CB9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00C6DB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CC4E99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r>
      <w:tr w14:paraId="671289C3">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8AEBF4F">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67793C2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23A1421B">
            <w:pPr>
              <w:jc w:val="right"/>
              <w:rPr>
                <w:rFonts w:ascii="宋体" w:hAnsi="宋体" w:eastAsia="宋体" w:cs="Arial"/>
                <w:color w:val="000000"/>
                <w:sz w:val="22"/>
              </w:rPr>
            </w:pPr>
            <w:r>
              <w:rPr>
                <w:rFonts w:hint="eastAsia" w:cs="Arial"/>
                <w:color w:val="000000"/>
                <w:sz w:val="22"/>
              </w:rPr>
              <w:t>6398.04</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20A2A1B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一、一般公共服务支出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2431C0A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30</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6046CDC0">
            <w:pPr>
              <w:jc w:val="right"/>
              <w:rPr>
                <w:rFonts w:ascii="宋体" w:hAnsi="宋体" w:eastAsia="宋体" w:cs="Arial"/>
                <w:color w:val="000000"/>
                <w:sz w:val="22"/>
              </w:rPr>
            </w:pPr>
            <w:r>
              <w:rPr>
                <w:rFonts w:hint="eastAsia" w:cs="Arial"/>
                <w:color w:val="000000"/>
                <w:sz w:val="22"/>
              </w:rPr>
              <w:t>487.74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A03BEA7">
            <w:pPr>
              <w:jc w:val="right"/>
              <w:rPr>
                <w:rFonts w:ascii="宋体" w:hAnsi="宋体" w:eastAsia="宋体" w:cs="Arial"/>
                <w:color w:val="000000"/>
                <w:sz w:val="22"/>
              </w:rPr>
            </w:pPr>
            <w:r>
              <w:rPr>
                <w:rFonts w:hint="eastAsia" w:cs="Arial"/>
                <w:color w:val="000000"/>
                <w:sz w:val="22"/>
              </w:rPr>
              <w:t>487.74</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5B3D3C64">
            <w:pPr>
              <w:jc w:val="right"/>
              <w:rPr>
                <w:rFonts w:ascii="宋体" w:hAnsi="宋体" w:eastAsia="宋体" w:cs="Arial"/>
                <w:color w:val="000000"/>
                <w:sz w:val="22"/>
              </w:rPr>
            </w:pPr>
          </w:p>
        </w:tc>
      </w:tr>
      <w:tr w14:paraId="50B2DF85">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679B1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45690B0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7B5C6FB">
            <w:pPr>
              <w:jc w:val="right"/>
              <w:rPr>
                <w:rFonts w:ascii="宋体" w:hAnsi="宋体" w:eastAsia="宋体" w:cs="Arial"/>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A4A118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二、外交支出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11D4376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6DE3BFAC">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30E96A6">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35A2E418">
            <w:pPr>
              <w:jc w:val="right"/>
              <w:rPr>
                <w:rFonts w:ascii="宋体" w:hAnsi="宋体" w:eastAsia="宋体" w:cs="Arial"/>
                <w:color w:val="000000"/>
                <w:sz w:val="22"/>
              </w:rPr>
            </w:pPr>
          </w:p>
        </w:tc>
      </w:tr>
      <w:tr w14:paraId="57FEEF1F">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3BDF960">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6B3D502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5CCF11E">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1201C228">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三、国防支出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2B5F4B8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32</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3987626">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2F8C493">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0BCF6AE">
            <w:pPr>
              <w:jc w:val="right"/>
              <w:rPr>
                <w:rFonts w:ascii="宋体" w:hAnsi="宋体" w:eastAsia="宋体" w:cs="Arial"/>
                <w:color w:val="000000"/>
                <w:sz w:val="22"/>
              </w:rPr>
            </w:pPr>
          </w:p>
        </w:tc>
      </w:tr>
      <w:tr w14:paraId="60DB4811">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FF8F8E">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1FEAC1E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CB80B7D">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04FADB1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四、公共安全支出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740D6B6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33</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591E8FA">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6D09F3B">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46AD2823">
            <w:pPr>
              <w:jc w:val="right"/>
              <w:rPr>
                <w:rFonts w:ascii="宋体" w:hAnsi="宋体" w:eastAsia="宋体" w:cs="Arial"/>
                <w:color w:val="000000"/>
                <w:sz w:val="22"/>
              </w:rPr>
            </w:pPr>
          </w:p>
        </w:tc>
      </w:tr>
      <w:tr w14:paraId="51F44786">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00ADA9">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7B82517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00AAC87E">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3237CCE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五、教育支出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46614E8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34</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DD6DC9B">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7F60E2C">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8DE01C1">
            <w:pPr>
              <w:jc w:val="right"/>
              <w:rPr>
                <w:rFonts w:ascii="宋体" w:hAnsi="宋体" w:eastAsia="宋体" w:cs="Arial"/>
                <w:color w:val="000000"/>
                <w:sz w:val="22"/>
              </w:rPr>
            </w:pPr>
          </w:p>
        </w:tc>
      </w:tr>
      <w:tr w14:paraId="6977FB0C">
        <w:tblPrEx>
          <w:tblCellMar>
            <w:top w:w="0" w:type="dxa"/>
            <w:left w:w="0" w:type="dxa"/>
            <w:bottom w:w="0" w:type="dxa"/>
            <w:right w:w="0" w:type="dxa"/>
          </w:tblCellMar>
        </w:tblPrEx>
        <w:trPr>
          <w:trHeight w:val="294"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9FCF66D">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4D28F19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DBB9F65">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7C50138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六、科学技术支出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E7BE5B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35</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B5D1386">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7535FB4C">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988B8CD">
            <w:pPr>
              <w:jc w:val="right"/>
              <w:rPr>
                <w:rFonts w:ascii="宋体" w:hAnsi="宋体" w:eastAsia="宋体" w:cs="Arial"/>
                <w:color w:val="000000"/>
                <w:sz w:val="22"/>
              </w:rPr>
            </w:pPr>
          </w:p>
        </w:tc>
      </w:tr>
      <w:tr w14:paraId="4FCF2931">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2961BDF">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033989C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06942DDD">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100C419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七、文化旅游体育与传媒支出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CE7638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36</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B65FBBD">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C088BCD">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156716A7">
            <w:pPr>
              <w:jc w:val="right"/>
              <w:rPr>
                <w:rFonts w:ascii="宋体" w:hAnsi="宋体" w:eastAsia="宋体" w:cs="Arial"/>
                <w:color w:val="000000"/>
                <w:sz w:val="22"/>
              </w:rPr>
            </w:pPr>
          </w:p>
        </w:tc>
      </w:tr>
      <w:tr w14:paraId="4424F405">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467D326">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6DBEE70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2D7ADDFF">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1F4D3B6">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八、社会保障和就业支出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1D59EAE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37</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279ECF1B">
            <w:pPr>
              <w:jc w:val="right"/>
              <w:rPr>
                <w:rFonts w:ascii="宋体" w:hAnsi="宋体" w:eastAsia="宋体" w:cs="Arial"/>
                <w:color w:val="000000"/>
                <w:sz w:val="22"/>
              </w:rPr>
            </w:pPr>
            <w:r>
              <w:rPr>
                <w:rFonts w:hint="eastAsia" w:cs="Arial"/>
                <w:color w:val="000000"/>
                <w:sz w:val="22"/>
              </w:rPr>
              <w:t>129.69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76036C7B">
            <w:pPr>
              <w:jc w:val="right"/>
              <w:rPr>
                <w:rFonts w:ascii="宋体" w:hAnsi="宋体" w:eastAsia="宋体" w:cs="Arial"/>
                <w:color w:val="000000"/>
                <w:sz w:val="22"/>
              </w:rPr>
            </w:pPr>
            <w:r>
              <w:rPr>
                <w:rFonts w:hint="eastAsia" w:cs="Arial"/>
                <w:color w:val="000000"/>
                <w:sz w:val="22"/>
              </w:rPr>
              <w:t>129.69</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53257AE3">
            <w:pPr>
              <w:jc w:val="right"/>
              <w:rPr>
                <w:rFonts w:ascii="宋体" w:hAnsi="宋体" w:eastAsia="宋体" w:cs="Arial"/>
                <w:color w:val="000000"/>
                <w:sz w:val="22"/>
              </w:rPr>
            </w:pPr>
          </w:p>
        </w:tc>
      </w:tr>
      <w:tr w14:paraId="2D1346BE">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06DA12">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2377194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217D0882">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10D324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九、卫生健康支出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3E1DA2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2A68935">
            <w:pPr>
              <w:jc w:val="right"/>
              <w:rPr>
                <w:rFonts w:ascii="宋体" w:hAnsi="宋体" w:eastAsia="宋体" w:cs="Arial"/>
                <w:color w:val="000000"/>
                <w:sz w:val="22"/>
              </w:rPr>
            </w:pPr>
            <w:r>
              <w:rPr>
                <w:rFonts w:hint="eastAsia" w:cs="Arial"/>
                <w:color w:val="000000"/>
                <w:sz w:val="22"/>
              </w:rPr>
              <w:t>28.15</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BDB7A19">
            <w:pPr>
              <w:jc w:val="right"/>
              <w:rPr>
                <w:rFonts w:ascii="宋体" w:hAnsi="宋体" w:eastAsia="宋体" w:cs="Arial"/>
                <w:color w:val="000000"/>
                <w:sz w:val="22"/>
              </w:rPr>
            </w:pPr>
            <w:r>
              <w:rPr>
                <w:rFonts w:hint="eastAsia" w:cs="Arial"/>
                <w:color w:val="000000"/>
                <w:sz w:val="22"/>
              </w:rPr>
              <w:t>28.15</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1B078617">
            <w:pPr>
              <w:jc w:val="right"/>
              <w:rPr>
                <w:rFonts w:ascii="宋体" w:hAnsi="宋体" w:eastAsia="宋体" w:cs="Arial"/>
                <w:color w:val="000000"/>
                <w:sz w:val="22"/>
              </w:rPr>
            </w:pPr>
          </w:p>
        </w:tc>
      </w:tr>
      <w:tr w14:paraId="0D2AF748">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D4729F">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4679155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A3E3759">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77C121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十、节能环保支出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0A0AB8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39</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BB88846">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444941F5">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5480DCF8">
            <w:pPr>
              <w:jc w:val="right"/>
              <w:rPr>
                <w:rFonts w:ascii="宋体" w:hAnsi="宋体" w:eastAsia="宋体" w:cs="Arial"/>
                <w:color w:val="000000"/>
                <w:sz w:val="22"/>
              </w:rPr>
            </w:pPr>
          </w:p>
        </w:tc>
      </w:tr>
      <w:tr w14:paraId="105B37D4">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8DA8511">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20DCDE6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BCB7230">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2C3B43A1">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十一、城乡社区支出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34C5985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40</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01978C84">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460C080">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1B86202">
            <w:pPr>
              <w:jc w:val="right"/>
              <w:rPr>
                <w:rFonts w:ascii="宋体" w:hAnsi="宋体" w:eastAsia="宋体" w:cs="Arial"/>
                <w:color w:val="000000"/>
                <w:sz w:val="22"/>
              </w:rPr>
            </w:pPr>
          </w:p>
        </w:tc>
      </w:tr>
      <w:tr w14:paraId="1D994C7D">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123B4F9">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135636D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0C06D1FD">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1B6AC92">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十二、农林水支出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6CD4CDB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678574A0">
            <w:pPr>
              <w:jc w:val="right"/>
              <w:rPr>
                <w:rFonts w:ascii="宋体" w:hAnsi="宋体" w:eastAsia="宋体" w:cs="Arial"/>
                <w:color w:val="000000"/>
                <w:sz w:val="22"/>
              </w:rPr>
            </w:pPr>
            <w:r>
              <w:rPr>
                <w:rFonts w:hint="eastAsia" w:cs="Arial"/>
                <w:color w:val="000000"/>
                <w:sz w:val="22"/>
              </w:rPr>
              <w:t>5730.59</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4A5AB09">
            <w:pPr>
              <w:jc w:val="right"/>
              <w:rPr>
                <w:rFonts w:ascii="宋体" w:hAnsi="宋体" w:eastAsia="宋体" w:cs="Arial"/>
                <w:color w:val="000000"/>
                <w:sz w:val="22"/>
              </w:rPr>
            </w:pPr>
            <w:r>
              <w:rPr>
                <w:rFonts w:hint="eastAsia" w:cs="Arial"/>
                <w:color w:val="000000"/>
                <w:sz w:val="22"/>
              </w:rPr>
              <w:t>5730.59</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384D4E50">
            <w:pPr>
              <w:jc w:val="right"/>
              <w:rPr>
                <w:rFonts w:ascii="宋体" w:hAnsi="宋体" w:eastAsia="宋体" w:cs="Arial"/>
                <w:color w:val="000000"/>
                <w:sz w:val="22"/>
              </w:rPr>
            </w:pPr>
          </w:p>
        </w:tc>
      </w:tr>
      <w:tr w14:paraId="78A350DA">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2E80820">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57D3A9C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13</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0CF6FFD">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52E5696D">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十三、交通运输支出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3D8CB3E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42</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00267EC">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2DCA3E3">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52F9BB79">
            <w:pPr>
              <w:jc w:val="right"/>
              <w:rPr>
                <w:rFonts w:ascii="宋体" w:hAnsi="宋体" w:eastAsia="宋体" w:cs="Arial"/>
                <w:color w:val="000000"/>
                <w:sz w:val="22"/>
              </w:rPr>
            </w:pPr>
          </w:p>
        </w:tc>
      </w:tr>
      <w:tr w14:paraId="556BE24B">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A4532EF">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22ED14F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14</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1A9FEC4">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05174FC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十四、资源勘探信息等支出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CB14E7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43</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47AB6B28">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79B149D">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007BBCD6">
            <w:pPr>
              <w:jc w:val="right"/>
              <w:rPr>
                <w:rFonts w:ascii="宋体" w:hAnsi="宋体" w:eastAsia="宋体" w:cs="Arial"/>
                <w:color w:val="000000"/>
                <w:sz w:val="22"/>
              </w:rPr>
            </w:pPr>
          </w:p>
        </w:tc>
      </w:tr>
      <w:tr w14:paraId="2D3B01CE">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CB5DFC9">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66A3AC1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15</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0CA0DD7">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49978644">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十五、商业服务业等支出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1256A7D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44</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256BF46D">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B3010E7">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6495F0BA">
            <w:pPr>
              <w:jc w:val="right"/>
              <w:rPr>
                <w:rFonts w:ascii="宋体" w:hAnsi="宋体" w:eastAsia="宋体" w:cs="Arial"/>
                <w:color w:val="000000"/>
                <w:sz w:val="22"/>
              </w:rPr>
            </w:pPr>
          </w:p>
        </w:tc>
      </w:tr>
      <w:tr w14:paraId="3F56E05F">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5744141">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3545B20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16</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53B0A1A">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09261157">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十六、金融支出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1FAE3C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45</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B81DC36">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7F9CDB53">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1BE1A176">
            <w:pPr>
              <w:jc w:val="right"/>
              <w:rPr>
                <w:rFonts w:ascii="宋体" w:hAnsi="宋体" w:eastAsia="宋体" w:cs="Arial"/>
                <w:color w:val="000000"/>
                <w:sz w:val="22"/>
              </w:rPr>
            </w:pPr>
          </w:p>
        </w:tc>
      </w:tr>
      <w:tr w14:paraId="7FF309FE">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A2A9C5">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661D154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17</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A0F45E4">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27F1021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十七、援助其他地区支出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04082E8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46</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C8AB755">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78F73AB5">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CD996F5">
            <w:pPr>
              <w:jc w:val="right"/>
              <w:rPr>
                <w:rFonts w:ascii="宋体" w:hAnsi="宋体" w:eastAsia="宋体" w:cs="Arial"/>
                <w:color w:val="000000"/>
                <w:sz w:val="22"/>
              </w:rPr>
            </w:pPr>
          </w:p>
        </w:tc>
      </w:tr>
      <w:tr w14:paraId="6C9E9D09">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A5646E7">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47AFF00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4EF36331">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0E33C3BA">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Cs w:val="21"/>
              </w:rPr>
              <w:t>十八、自然资源海洋气象等支出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5AA2E62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47</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2E7DFA65">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9221CC5">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1EC1F02D">
            <w:pPr>
              <w:jc w:val="right"/>
              <w:rPr>
                <w:rFonts w:ascii="宋体" w:hAnsi="宋体" w:eastAsia="宋体" w:cs="Arial"/>
                <w:color w:val="000000"/>
                <w:sz w:val="22"/>
              </w:rPr>
            </w:pPr>
          </w:p>
        </w:tc>
      </w:tr>
      <w:tr w14:paraId="7FE87C37">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91DE31">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38A17A0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19</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003C531">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7B86D4CB">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十九、住房保障支出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1D2D87D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CD15D15">
            <w:pPr>
              <w:jc w:val="right"/>
              <w:rPr>
                <w:rFonts w:ascii="宋体" w:hAnsi="宋体" w:eastAsia="宋体" w:cs="Arial"/>
                <w:color w:val="000000"/>
                <w:sz w:val="22"/>
              </w:rPr>
            </w:pPr>
            <w:r>
              <w:rPr>
                <w:rFonts w:hint="eastAsia" w:cs="Arial"/>
                <w:color w:val="000000"/>
                <w:sz w:val="22"/>
              </w:rPr>
              <w:t>21.87</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F6B5E1C">
            <w:pPr>
              <w:jc w:val="right"/>
              <w:rPr>
                <w:rFonts w:ascii="宋体" w:hAnsi="宋体" w:eastAsia="宋体" w:cs="Arial"/>
                <w:color w:val="000000"/>
                <w:sz w:val="22"/>
              </w:rPr>
            </w:pPr>
            <w:r>
              <w:rPr>
                <w:rFonts w:hint="eastAsia" w:cs="Arial"/>
                <w:color w:val="000000"/>
                <w:sz w:val="22"/>
              </w:rPr>
              <w:t>21.87</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14D79957">
            <w:pPr>
              <w:jc w:val="right"/>
              <w:rPr>
                <w:rFonts w:ascii="宋体" w:hAnsi="宋体" w:eastAsia="宋体" w:cs="Arial"/>
                <w:color w:val="000000"/>
                <w:sz w:val="22"/>
              </w:rPr>
            </w:pPr>
          </w:p>
        </w:tc>
      </w:tr>
      <w:tr w14:paraId="2085D84B">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E5B786B">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73DF8782">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20</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625A646A">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7F9D94C">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二十、粮油物资储备支出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42AAAF5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49</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63D31B30">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E7791D1">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134FC9C">
            <w:pPr>
              <w:jc w:val="right"/>
              <w:rPr>
                <w:rFonts w:ascii="宋体" w:hAnsi="宋体" w:eastAsia="宋体" w:cs="Arial"/>
                <w:color w:val="000000"/>
                <w:sz w:val="22"/>
              </w:rPr>
            </w:pPr>
          </w:p>
        </w:tc>
      </w:tr>
      <w:tr w14:paraId="5EAE763C">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2D6B0D4">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12576CDB">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673CA985">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2D67B59">
            <w:pPr>
              <w:widowControl/>
              <w:jc w:val="left"/>
              <w:textAlignment w:val="center"/>
              <w:rPr>
                <w:rFonts w:ascii="宋体" w:hAnsi="宋体" w:eastAsia="宋体" w:cs="宋体"/>
                <w:color w:val="000000"/>
                <w:szCs w:val="21"/>
              </w:rPr>
            </w:pPr>
            <w:r>
              <w:rPr>
                <w:rFonts w:hint="eastAsia" w:ascii="宋体" w:hAnsi="宋体" w:eastAsia="宋体" w:cs="宋体"/>
                <w:color w:val="000000"/>
                <w:kern w:val="0"/>
                <w:sz w:val="20"/>
                <w:szCs w:val="20"/>
              </w:rPr>
              <w:t>二十一、灾害防治及应急管理支出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3EDAF35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50</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6A624AB">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621C51E">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BA1E6B6">
            <w:pPr>
              <w:jc w:val="right"/>
              <w:rPr>
                <w:rFonts w:ascii="宋体" w:hAnsi="宋体" w:eastAsia="宋体" w:cs="Arial"/>
                <w:color w:val="000000"/>
                <w:sz w:val="22"/>
              </w:rPr>
            </w:pPr>
          </w:p>
        </w:tc>
      </w:tr>
      <w:tr w14:paraId="2A4AB35D">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12B8E4E">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7C65933F">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22</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6E449BF">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3E6C2505">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二十二、其他支出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610F74B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51</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4D1E8B17">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65E3A578">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6E73A051">
            <w:pPr>
              <w:jc w:val="right"/>
              <w:rPr>
                <w:rFonts w:ascii="宋体" w:hAnsi="宋体" w:eastAsia="宋体" w:cs="Arial"/>
                <w:color w:val="000000"/>
                <w:sz w:val="22"/>
              </w:rPr>
            </w:pPr>
          </w:p>
        </w:tc>
      </w:tr>
      <w:tr w14:paraId="2D360BFA">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E38671B">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11C55F4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23</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C2EBDCB">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7ED5E7FA">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二十四、债务付息支出</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6F2F2A1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52</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4CF0D440">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5849A4BC">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00B2A354">
            <w:pPr>
              <w:jc w:val="right"/>
              <w:rPr>
                <w:rFonts w:ascii="宋体" w:hAnsi="宋体" w:eastAsia="宋体" w:cs="Arial"/>
                <w:color w:val="000000"/>
                <w:sz w:val="22"/>
              </w:rPr>
            </w:pPr>
          </w:p>
        </w:tc>
      </w:tr>
      <w:tr w14:paraId="43FD0025">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699C8CD">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本年收入合计</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1B55F1B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24</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3F671E8">
            <w:pPr>
              <w:jc w:val="right"/>
              <w:rPr>
                <w:rFonts w:ascii="宋体" w:hAnsi="宋体" w:eastAsia="宋体" w:cs="Arial"/>
                <w:color w:val="000000"/>
                <w:sz w:val="22"/>
              </w:rPr>
            </w:pPr>
            <w:r>
              <w:rPr>
                <w:rFonts w:hint="eastAsia" w:cs="Arial"/>
                <w:color w:val="000000"/>
                <w:sz w:val="22"/>
              </w:rPr>
              <w:t>6398.04</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33FBAC3B">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本年支出合计</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74CD1B7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53</w:t>
            </w:r>
          </w:p>
        </w:tc>
        <w:tc>
          <w:tcPr>
            <w:tcW w:w="851" w:type="dxa"/>
            <w:tcBorders>
              <w:top w:val="nil"/>
              <w:left w:val="nil"/>
              <w:bottom w:val="single" w:color="000000" w:sz="4" w:space="0"/>
              <w:right w:val="single" w:color="000000" w:sz="4" w:space="0"/>
            </w:tcBorders>
            <w:noWrap/>
            <w:tcMar>
              <w:top w:w="15" w:type="dxa"/>
              <w:left w:w="15" w:type="dxa"/>
              <w:right w:w="15" w:type="dxa"/>
            </w:tcMar>
          </w:tcPr>
          <w:p w14:paraId="517CC5BA">
            <w:r>
              <w:rPr>
                <w:rFonts w:hint="eastAsia" w:cs="Arial"/>
                <w:color w:val="000000"/>
                <w:sz w:val="22"/>
              </w:rPr>
              <w:t>6398.04</w:t>
            </w:r>
          </w:p>
        </w:tc>
        <w:tc>
          <w:tcPr>
            <w:tcW w:w="850" w:type="dxa"/>
            <w:tcBorders>
              <w:top w:val="nil"/>
              <w:left w:val="nil"/>
              <w:bottom w:val="single" w:color="000000" w:sz="4" w:space="0"/>
              <w:right w:val="single" w:color="000000" w:sz="4" w:space="0"/>
            </w:tcBorders>
            <w:noWrap/>
            <w:tcMar>
              <w:top w:w="15" w:type="dxa"/>
              <w:left w:w="15" w:type="dxa"/>
              <w:right w:w="15" w:type="dxa"/>
            </w:tcMar>
          </w:tcPr>
          <w:p w14:paraId="286BAC65">
            <w:r>
              <w:rPr>
                <w:rFonts w:hint="eastAsia" w:cs="Arial"/>
                <w:color w:val="000000"/>
                <w:sz w:val="22"/>
              </w:rPr>
              <w:t>6398.04</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375E5085">
            <w:pPr>
              <w:jc w:val="right"/>
              <w:rPr>
                <w:rFonts w:ascii="宋体" w:hAnsi="宋体" w:eastAsia="宋体" w:cs="Arial"/>
                <w:color w:val="000000"/>
                <w:sz w:val="22"/>
              </w:rPr>
            </w:pPr>
          </w:p>
        </w:tc>
      </w:tr>
      <w:tr w14:paraId="1A53D92F">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FA2CB7E">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年初财政拨款结转和结余</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61951A4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25</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30CE0129">
            <w:pPr>
              <w:jc w:val="right"/>
              <w:rPr>
                <w:rFonts w:ascii="宋体" w:hAnsi="宋体" w:eastAsia="宋体" w:cs="Arial"/>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159855A0">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年末财政拨款结转和结余</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3674177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54</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5E3F48F">
            <w:pPr>
              <w:jc w:val="right"/>
              <w:rPr>
                <w:rFonts w:ascii="宋体" w:hAnsi="宋体" w:eastAsia="宋体" w:cs="Arial"/>
                <w:color w:val="000000"/>
                <w:sz w:val="22"/>
              </w:rPr>
            </w:pP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246DC9D">
            <w:pPr>
              <w:jc w:val="right"/>
              <w:rPr>
                <w:rFonts w:ascii="宋体" w:hAnsi="宋体" w:eastAsia="宋体" w:cs="Arial"/>
                <w:color w:val="000000"/>
                <w:sz w:val="22"/>
              </w:rPr>
            </w:pP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0DF56A32">
            <w:pPr>
              <w:jc w:val="right"/>
              <w:rPr>
                <w:rFonts w:ascii="宋体" w:hAnsi="宋体" w:eastAsia="宋体" w:cs="Arial"/>
                <w:color w:val="000000"/>
                <w:sz w:val="22"/>
              </w:rPr>
            </w:pPr>
          </w:p>
        </w:tc>
      </w:tr>
      <w:tr w14:paraId="2E310E84">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7FC1C1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一、一般公共预算财政拨款</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103D0D47">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26</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71399175">
            <w:pPr>
              <w:jc w:val="right"/>
              <w:rPr>
                <w:rFonts w:ascii="宋体" w:hAnsi="宋体" w:eastAsia="宋体" w:cs="Arial"/>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4D421806">
            <w:pPr>
              <w:jc w:val="left"/>
              <w:rPr>
                <w:rFonts w:ascii="宋体" w:hAnsi="宋体" w:eastAsia="宋体" w:cs="宋体"/>
                <w:color w:val="000000"/>
                <w:sz w:val="22"/>
              </w:rPr>
            </w:pP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6E7AEA7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55</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F1ED871">
            <w:pPr>
              <w:jc w:val="right"/>
              <w:rPr>
                <w:rFonts w:ascii="宋体" w:hAnsi="宋体" w:eastAsia="宋体" w:cs="Arial"/>
                <w:color w:val="000000"/>
                <w:sz w:val="22"/>
              </w:rPr>
            </w:pPr>
            <w:r>
              <w:rPr>
                <w:rFonts w:hint="eastAsia" w:cs="Arial"/>
                <w:color w:val="000000"/>
                <w:sz w:val="22"/>
              </w:rPr>
              <w:t>　</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1D670E58">
            <w:pPr>
              <w:jc w:val="right"/>
              <w:rPr>
                <w:rFonts w:ascii="宋体" w:hAnsi="宋体" w:eastAsia="宋体" w:cs="Arial"/>
                <w:color w:val="000000"/>
                <w:sz w:val="22"/>
              </w:rPr>
            </w:pPr>
            <w:r>
              <w:rPr>
                <w:rFonts w:hint="eastAsia" w:cs="Arial"/>
                <w:color w:val="000000"/>
                <w:sz w:val="22"/>
              </w:rPr>
              <w:t>　</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0C130E3A">
            <w:pPr>
              <w:jc w:val="right"/>
              <w:rPr>
                <w:rFonts w:ascii="宋体" w:hAnsi="宋体" w:eastAsia="宋体" w:cs="Arial"/>
                <w:color w:val="000000"/>
                <w:sz w:val="22"/>
              </w:rPr>
            </w:pPr>
            <w:r>
              <w:rPr>
                <w:rFonts w:hint="eastAsia" w:cs="Arial"/>
                <w:color w:val="000000"/>
                <w:sz w:val="22"/>
              </w:rPr>
              <w:t>　</w:t>
            </w:r>
          </w:p>
        </w:tc>
      </w:tr>
      <w:tr w14:paraId="46A37F80">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15044A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二、政府性基金预算财政拨款</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5F827C2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27</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0CBEF8B">
            <w:pPr>
              <w:jc w:val="right"/>
              <w:rPr>
                <w:rFonts w:ascii="宋体" w:hAnsi="宋体" w:eastAsia="宋体" w:cs="Arial"/>
                <w:color w:val="000000"/>
                <w:sz w:val="22"/>
              </w:rPr>
            </w:pP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435B6B93">
            <w:pPr>
              <w:jc w:val="left"/>
              <w:rPr>
                <w:rFonts w:ascii="宋体" w:hAnsi="宋体" w:eastAsia="宋体" w:cs="宋体"/>
                <w:color w:val="000000"/>
                <w:sz w:val="22"/>
              </w:rPr>
            </w:pP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40018E0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56</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195A0202">
            <w:pPr>
              <w:jc w:val="right"/>
              <w:rPr>
                <w:rFonts w:ascii="宋体" w:hAnsi="宋体" w:eastAsia="宋体" w:cs="Arial"/>
                <w:color w:val="000000"/>
                <w:sz w:val="22"/>
              </w:rPr>
            </w:pPr>
            <w:r>
              <w:rPr>
                <w:rFonts w:hint="eastAsia" w:cs="Arial"/>
                <w:color w:val="000000"/>
                <w:sz w:val="22"/>
              </w:rPr>
              <w:t>　</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F1A0AB3">
            <w:pPr>
              <w:jc w:val="right"/>
              <w:rPr>
                <w:rFonts w:ascii="宋体" w:hAnsi="宋体" w:eastAsia="宋体" w:cs="Arial"/>
                <w:color w:val="000000"/>
                <w:sz w:val="22"/>
              </w:rPr>
            </w:pPr>
            <w:r>
              <w:rPr>
                <w:rFonts w:hint="eastAsia" w:cs="Arial"/>
                <w:color w:val="000000"/>
                <w:sz w:val="22"/>
              </w:rPr>
              <w:t>　</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539EA2C1">
            <w:pPr>
              <w:jc w:val="right"/>
              <w:rPr>
                <w:rFonts w:ascii="宋体" w:hAnsi="宋体" w:eastAsia="宋体" w:cs="Arial"/>
                <w:color w:val="000000"/>
                <w:sz w:val="22"/>
              </w:rPr>
            </w:pPr>
            <w:r>
              <w:rPr>
                <w:rFonts w:hint="eastAsia" w:cs="Arial"/>
                <w:color w:val="000000"/>
                <w:sz w:val="22"/>
              </w:rPr>
              <w:t>　</w:t>
            </w:r>
          </w:p>
        </w:tc>
      </w:tr>
      <w:tr w14:paraId="38086885">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083BD9B">
            <w:pPr>
              <w:jc w:val="left"/>
              <w:rPr>
                <w:rFonts w:ascii="宋体" w:hAnsi="宋体" w:eastAsia="宋体" w:cs="宋体"/>
                <w:color w:val="000000"/>
                <w:sz w:val="22"/>
              </w:rPr>
            </w:pP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24130BE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667EFD0">
            <w:pPr>
              <w:jc w:val="right"/>
              <w:rPr>
                <w:rFonts w:ascii="宋体" w:hAnsi="宋体" w:eastAsia="宋体" w:cs="Arial"/>
                <w:color w:val="000000"/>
                <w:sz w:val="22"/>
              </w:rPr>
            </w:pPr>
            <w:r>
              <w:rPr>
                <w:rFonts w:hint="eastAsia" w:cs="Arial"/>
                <w:color w:val="000000"/>
                <w:sz w:val="22"/>
              </w:rPr>
              <w:t>　</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116CE563">
            <w:pPr>
              <w:jc w:val="left"/>
              <w:rPr>
                <w:rFonts w:ascii="宋体" w:hAnsi="宋体" w:eastAsia="宋体" w:cs="宋体"/>
                <w:color w:val="000000"/>
                <w:sz w:val="22"/>
              </w:rPr>
            </w:pP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21139A2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57</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061C9D17">
            <w:pPr>
              <w:jc w:val="right"/>
              <w:rPr>
                <w:rFonts w:ascii="宋体" w:hAnsi="宋体" w:eastAsia="宋体" w:cs="Arial"/>
                <w:color w:val="000000"/>
                <w:sz w:val="22"/>
              </w:rPr>
            </w:pPr>
            <w:r>
              <w:rPr>
                <w:rFonts w:hint="eastAsia" w:cs="Arial"/>
                <w:color w:val="000000"/>
                <w:sz w:val="22"/>
              </w:rPr>
              <w:t>　</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2A5C2741">
            <w:pPr>
              <w:jc w:val="right"/>
              <w:rPr>
                <w:rFonts w:ascii="宋体" w:hAnsi="宋体" w:eastAsia="宋体" w:cs="Arial"/>
                <w:color w:val="000000"/>
                <w:sz w:val="22"/>
              </w:rPr>
            </w:pPr>
            <w:r>
              <w:rPr>
                <w:rFonts w:hint="eastAsia" w:cs="Arial"/>
                <w:color w:val="000000"/>
                <w:sz w:val="22"/>
              </w:rPr>
              <w:t>　</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2B82ADA3">
            <w:pPr>
              <w:jc w:val="right"/>
              <w:rPr>
                <w:rFonts w:ascii="宋体" w:hAnsi="宋体" w:eastAsia="宋体" w:cs="Arial"/>
                <w:color w:val="000000"/>
                <w:sz w:val="22"/>
              </w:rPr>
            </w:pPr>
            <w:r>
              <w:rPr>
                <w:rFonts w:hint="eastAsia" w:cs="Arial"/>
                <w:color w:val="000000"/>
                <w:sz w:val="22"/>
              </w:rPr>
              <w:t>　</w:t>
            </w:r>
          </w:p>
        </w:tc>
      </w:tr>
      <w:tr w14:paraId="2666E534">
        <w:tblPrEx>
          <w:tblCellMar>
            <w:top w:w="0" w:type="dxa"/>
            <w:left w:w="0" w:type="dxa"/>
            <w:bottom w:w="0" w:type="dxa"/>
            <w:right w:w="0" w:type="dxa"/>
          </w:tblCellMar>
        </w:tblPrEx>
        <w:trPr>
          <w:trHeight w:val="90" w:hRule="atLeast"/>
          <w:jc w:val="center"/>
        </w:trPr>
        <w:tc>
          <w:tcPr>
            <w:tcW w:w="283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9E8CDAF">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253" w:type="dxa"/>
            <w:tcBorders>
              <w:top w:val="nil"/>
              <w:left w:val="nil"/>
              <w:bottom w:val="single" w:color="000000" w:sz="4" w:space="0"/>
              <w:right w:val="single" w:color="000000" w:sz="4" w:space="0"/>
            </w:tcBorders>
            <w:noWrap/>
            <w:tcMar>
              <w:top w:w="15" w:type="dxa"/>
              <w:left w:w="15" w:type="dxa"/>
              <w:right w:w="15" w:type="dxa"/>
            </w:tcMar>
            <w:vAlign w:val="center"/>
          </w:tcPr>
          <w:p w14:paraId="5CD27B2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29</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57667F42">
            <w:pPr>
              <w:jc w:val="right"/>
              <w:rPr>
                <w:rFonts w:ascii="宋体" w:hAnsi="宋体" w:eastAsia="宋体" w:cs="Arial"/>
                <w:color w:val="000000"/>
                <w:sz w:val="22"/>
              </w:rPr>
            </w:pPr>
            <w:r>
              <w:rPr>
                <w:rFonts w:hint="eastAsia" w:cs="Arial"/>
                <w:color w:val="000000"/>
                <w:sz w:val="22"/>
              </w:rPr>
              <w:t>6398.04</w:t>
            </w:r>
          </w:p>
        </w:tc>
        <w:tc>
          <w:tcPr>
            <w:tcW w:w="2977" w:type="dxa"/>
            <w:tcBorders>
              <w:top w:val="nil"/>
              <w:left w:val="nil"/>
              <w:bottom w:val="single" w:color="000000" w:sz="4" w:space="0"/>
              <w:right w:val="single" w:color="000000" w:sz="4" w:space="0"/>
            </w:tcBorders>
            <w:noWrap/>
            <w:tcMar>
              <w:top w:w="15" w:type="dxa"/>
              <w:left w:w="15" w:type="dxa"/>
              <w:right w:w="15" w:type="dxa"/>
            </w:tcMar>
            <w:vAlign w:val="center"/>
          </w:tcPr>
          <w:p w14:paraId="6C49632E">
            <w:pPr>
              <w:widowControl/>
              <w:jc w:val="center"/>
              <w:textAlignment w:val="center"/>
              <w:rPr>
                <w:rFonts w:ascii="宋体" w:hAnsi="宋体" w:eastAsia="宋体" w:cs="宋体"/>
                <w:b/>
                <w:color w:val="000000"/>
                <w:sz w:val="22"/>
              </w:rPr>
            </w:pPr>
            <w:r>
              <w:rPr>
                <w:rFonts w:hint="eastAsia" w:ascii="宋体" w:hAnsi="宋体" w:eastAsia="宋体" w:cs="宋体"/>
                <w:b/>
                <w:color w:val="000000"/>
                <w:kern w:val="0"/>
                <w:sz w:val="22"/>
              </w:rPr>
              <w:t>总计</w:t>
            </w:r>
          </w:p>
        </w:tc>
        <w:tc>
          <w:tcPr>
            <w:tcW w:w="313" w:type="dxa"/>
            <w:tcBorders>
              <w:top w:val="nil"/>
              <w:left w:val="nil"/>
              <w:bottom w:val="single" w:color="000000" w:sz="4" w:space="0"/>
              <w:right w:val="single" w:color="000000" w:sz="4" w:space="0"/>
            </w:tcBorders>
            <w:noWrap/>
            <w:tcMar>
              <w:top w:w="15" w:type="dxa"/>
              <w:left w:w="15" w:type="dxa"/>
              <w:right w:w="15" w:type="dxa"/>
            </w:tcMar>
            <w:vAlign w:val="center"/>
          </w:tcPr>
          <w:p w14:paraId="5E2CDB1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58</w:t>
            </w:r>
          </w:p>
        </w:tc>
        <w:tc>
          <w:tcPr>
            <w:tcW w:w="851" w:type="dxa"/>
            <w:tcBorders>
              <w:top w:val="nil"/>
              <w:left w:val="nil"/>
              <w:bottom w:val="single" w:color="000000" w:sz="4" w:space="0"/>
              <w:right w:val="single" w:color="000000" w:sz="4" w:space="0"/>
            </w:tcBorders>
            <w:noWrap/>
            <w:tcMar>
              <w:top w:w="15" w:type="dxa"/>
              <w:left w:w="15" w:type="dxa"/>
              <w:right w:w="15" w:type="dxa"/>
            </w:tcMar>
            <w:vAlign w:val="center"/>
          </w:tcPr>
          <w:p w14:paraId="0B056B24">
            <w:pPr>
              <w:jc w:val="right"/>
              <w:rPr>
                <w:rFonts w:ascii="宋体" w:hAnsi="宋体" w:eastAsia="宋体" w:cs="Arial"/>
                <w:color w:val="000000"/>
                <w:sz w:val="22"/>
              </w:rPr>
            </w:pPr>
            <w:r>
              <w:rPr>
                <w:rFonts w:hint="eastAsia" w:cs="Arial"/>
                <w:color w:val="000000"/>
                <w:sz w:val="22"/>
              </w:rPr>
              <w:t>6398.04</w:t>
            </w:r>
          </w:p>
        </w:tc>
        <w:tc>
          <w:tcPr>
            <w:tcW w:w="850" w:type="dxa"/>
            <w:tcBorders>
              <w:top w:val="nil"/>
              <w:left w:val="nil"/>
              <w:bottom w:val="single" w:color="000000" w:sz="4" w:space="0"/>
              <w:right w:val="single" w:color="000000" w:sz="4" w:space="0"/>
            </w:tcBorders>
            <w:noWrap/>
            <w:tcMar>
              <w:top w:w="15" w:type="dxa"/>
              <w:left w:w="15" w:type="dxa"/>
              <w:right w:w="15" w:type="dxa"/>
            </w:tcMar>
            <w:vAlign w:val="center"/>
          </w:tcPr>
          <w:p w14:paraId="0EDF505F">
            <w:pPr>
              <w:jc w:val="right"/>
              <w:rPr>
                <w:rFonts w:ascii="宋体" w:hAnsi="宋体" w:eastAsia="宋体" w:cs="Arial"/>
                <w:color w:val="000000"/>
                <w:sz w:val="22"/>
              </w:rPr>
            </w:pPr>
            <w:r>
              <w:rPr>
                <w:rFonts w:hint="eastAsia" w:cs="Arial"/>
                <w:color w:val="000000"/>
                <w:sz w:val="22"/>
              </w:rPr>
              <w:t>6398.04</w:t>
            </w:r>
          </w:p>
        </w:tc>
        <w:tc>
          <w:tcPr>
            <w:tcW w:w="649" w:type="dxa"/>
            <w:tcBorders>
              <w:top w:val="nil"/>
              <w:left w:val="nil"/>
              <w:bottom w:val="single" w:color="000000" w:sz="4" w:space="0"/>
              <w:right w:val="single" w:color="000000" w:sz="4" w:space="0"/>
            </w:tcBorders>
            <w:noWrap/>
            <w:tcMar>
              <w:top w:w="15" w:type="dxa"/>
              <w:left w:w="15" w:type="dxa"/>
              <w:right w:w="15" w:type="dxa"/>
            </w:tcMar>
            <w:vAlign w:val="center"/>
          </w:tcPr>
          <w:p w14:paraId="528C20C4">
            <w:pPr>
              <w:jc w:val="right"/>
              <w:rPr>
                <w:rFonts w:ascii="宋体" w:hAnsi="宋体" w:eastAsia="宋体" w:cs="Arial"/>
                <w:color w:val="000000"/>
                <w:sz w:val="22"/>
              </w:rPr>
            </w:pPr>
          </w:p>
        </w:tc>
      </w:tr>
      <w:tr w14:paraId="711136ED">
        <w:tblPrEx>
          <w:tblCellMar>
            <w:top w:w="0" w:type="dxa"/>
            <w:left w:w="0" w:type="dxa"/>
            <w:bottom w:w="0" w:type="dxa"/>
            <w:right w:w="0" w:type="dxa"/>
          </w:tblCellMar>
        </w:tblPrEx>
        <w:trPr>
          <w:trHeight w:val="90" w:hRule="atLeast"/>
          <w:jc w:val="center"/>
        </w:trPr>
        <w:tc>
          <w:tcPr>
            <w:tcW w:w="9580" w:type="dxa"/>
            <w:gridSpan w:val="8"/>
            <w:tcBorders>
              <w:top w:val="nil"/>
              <w:left w:val="nil"/>
              <w:bottom w:val="nil"/>
              <w:right w:val="nil"/>
            </w:tcBorders>
            <w:noWrap/>
            <w:tcMar>
              <w:top w:w="15" w:type="dxa"/>
              <w:left w:w="15" w:type="dxa"/>
              <w:right w:w="15" w:type="dxa"/>
            </w:tcMar>
            <w:vAlign w:val="center"/>
          </w:tcPr>
          <w:p w14:paraId="41B20C09">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注：本表反映部门本年度一般公共预算财政拨款和政府性基金预算财政拨款的总收支和年末结转结余情况。</w:t>
            </w:r>
          </w:p>
        </w:tc>
      </w:tr>
    </w:tbl>
    <w:p w14:paraId="03414BC6">
      <w:r>
        <w:br w:type="page"/>
      </w:r>
    </w:p>
    <w:tbl>
      <w:tblPr>
        <w:tblStyle w:val="6"/>
        <w:tblW w:w="10090" w:type="dxa"/>
        <w:jc w:val="center"/>
        <w:tblLayout w:type="autofit"/>
        <w:tblCellMar>
          <w:top w:w="0" w:type="dxa"/>
          <w:left w:w="0" w:type="dxa"/>
          <w:bottom w:w="0" w:type="dxa"/>
          <w:right w:w="0" w:type="dxa"/>
        </w:tblCellMar>
      </w:tblPr>
      <w:tblGrid>
        <w:gridCol w:w="895"/>
        <w:gridCol w:w="51"/>
        <w:gridCol w:w="51"/>
        <w:gridCol w:w="4391"/>
        <w:gridCol w:w="1600"/>
        <w:gridCol w:w="1513"/>
        <w:gridCol w:w="1589"/>
      </w:tblGrid>
      <w:tr w14:paraId="6B08B80F">
        <w:tblPrEx>
          <w:tblCellMar>
            <w:top w:w="0" w:type="dxa"/>
            <w:left w:w="0" w:type="dxa"/>
            <w:bottom w:w="0" w:type="dxa"/>
            <w:right w:w="0" w:type="dxa"/>
          </w:tblCellMar>
        </w:tblPrEx>
        <w:trPr>
          <w:trHeight w:val="600" w:hRule="atLeast"/>
          <w:jc w:val="center"/>
        </w:trPr>
        <w:tc>
          <w:tcPr>
            <w:tcW w:w="10090" w:type="dxa"/>
            <w:gridSpan w:val="7"/>
            <w:tcBorders>
              <w:top w:val="nil"/>
              <w:left w:val="nil"/>
              <w:bottom w:val="nil"/>
              <w:right w:val="nil"/>
            </w:tcBorders>
            <w:noWrap/>
            <w:tcMar>
              <w:top w:w="15" w:type="dxa"/>
              <w:left w:w="15" w:type="dxa"/>
              <w:right w:w="15" w:type="dxa"/>
            </w:tcMar>
            <w:vAlign w:val="center"/>
          </w:tcPr>
          <w:p w14:paraId="454688BE">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一般公共预算财政拨款支出决算表</w:t>
            </w:r>
          </w:p>
        </w:tc>
      </w:tr>
      <w:tr w14:paraId="7ECCC1E2">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027C2872">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88C503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4ECB31B">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5421193">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61E8043">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7014371F">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05</w:t>
            </w:r>
            <w:r>
              <w:rPr>
                <w:rFonts w:hint="eastAsia" w:ascii="宋体" w:hAnsi="宋体" w:eastAsia="宋体" w:cs="宋体"/>
                <w:color w:val="000000"/>
                <w:kern w:val="0"/>
                <w:sz w:val="20"/>
                <w:szCs w:val="20"/>
              </w:rPr>
              <w:t>表</w:t>
            </w:r>
          </w:p>
        </w:tc>
      </w:tr>
      <w:tr w14:paraId="1C791460">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2E579D8D">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14:paraId="1621CEEC">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2CEAB39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4D0D0BD">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23593D7">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2FF51A1C">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4DB3269C">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FF5426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4291"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A59DAF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63C9ECAA">
        <w:tblPrEx>
          <w:tblCellMar>
            <w:top w:w="0" w:type="dxa"/>
            <w:left w:w="0" w:type="dxa"/>
            <w:bottom w:w="0" w:type="dxa"/>
            <w:right w:w="0" w:type="dxa"/>
          </w:tblCellMar>
        </w:tblPrEx>
        <w:trPr>
          <w:trHeight w:val="312" w:hRule="atLeast"/>
          <w:jc w:val="center"/>
        </w:trPr>
        <w:tc>
          <w:tcPr>
            <w:tcW w:w="107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1F7442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14:paraId="37C6F4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436"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1C9037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436"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FA439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41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5CEA17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4640D88E">
        <w:tblPrEx>
          <w:tblCellMar>
            <w:top w:w="0" w:type="dxa"/>
            <w:left w:w="0" w:type="dxa"/>
            <w:bottom w:w="0" w:type="dxa"/>
            <w:right w:w="0" w:type="dxa"/>
          </w:tblCellMar>
        </w:tblPrEx>
        <w:trPr>
          <w:trHeight w:val="312" w:hRule="atLeast"/>
          <w:jc w:val="center"/>
        </w:trPr>
        <w:tc>
          <w:tcPr>
            <w:tcW w:w="107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94726B2">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6346A863">
            <w:pPr>
              <w:jc w:val="center"/>
              <w:rPr>
                <w:rFonts w:ascii="宋体" w:hAnsi="宋体" w:eastAsia="宋体" w:cs="宋体"/>
                <w:color w:val="000000"/>
                <w:sz w:val="22"/>
              </w:rPr>
            </w:pPr>
          </w:p>
        </w:tc>
        <w:tc>
          <w:tcPr>
            <w:tcW w:w="14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072BB16">
            <w:pPr>
              <w:jc w:val="center"/>
              <w:rPr>
                <w:rFonts w:ascii="宋体" w:hAnsi="宋体" w:eastAsia="宋体" w:cs="宋体"/>
                <w:color w:val="000000"/>
                <w:sz w:val="22"/>
              </w:rPr>
            </w:pPr>
          </w:p>
        </w:tc>
        <w:tc>
          <w:tcPr>
            <w:tcW w:w="14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34AD2AFC">
            <w:pPr>
              <w:jc w:val="center"/>
              <w:rPr>
                <w:rFonts w:ascii="宋体" w:hAnsi="宋体" w:eastAsia="宋体" w:cs="宋体"/>
                <w:color w:val="000000"/>
                <w:sz w:val="22"/>
              </w:rPr>
            </w:pPr>
          </w:p>
        </w:tc>
        <w:tc>
          <w:tcPr>
            <w:tcW w:w="141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312A2CC">
            <w:pPr>
              <w:jc w:val="center"/>
              <w:rPr>
                <w:rFonts w:ascii="宋体" w:hAnsi="宋体" w:eastAsia="宋体" w:cs="宋体"/>
                <w:color w:val="000000"/>
                <w:sz w:val="22"/>
              </w:rPr>
            </w:pPr>
          </w:p>
        </w:tc>
      </w:tr>
      <w:tr w14:paraId="01755211">
        <w:tblPrEx>
          <w:tblCellMar>
            <w:top w:w="0" w:type="dxa"/>
            <w:left w:w="0" w:type="dxa"/>
            <w:bottom w:w="0" w:type="dxa"/>
            <w:right w:w="0" w:type="dxa"/>
          </w:tblCellMar>
        </w:tblPrEx>
        <w:trPr>
          <w:trHeight w:val="312" w:hRule="atLeast"/>
          <w:jc w:val="center"/>
        </w:trPr>
        <w:tc>
          <w:tcPr>
            <w:tcW w:w="107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AE0168D">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717EE88">
            <w:pPr>
              <w:jc w:val="center"/>
              <w:rPr>
                <w:rFonts w:ascii="宋体" w:hAnsi="宋体" w:eastAsia="宋体" w:cs="宋体"/>
                <w:color w:val="000000"/>
                <w:sz w:val="22"/>
              </w:rPr>
            </w:pPr>
          </w:p>
        </w:tc>
        <w:tc>
          <w:tcPr>
            <w:tcW w:w="14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BCC7443">
            <w:pPr>
              <w:jc w:val="center"/>
              <w:rPr>
                <w:rFonts w:ascii="宋体" w:hAnsi="宋体" w:eastAsia="宋体" w:cs="宋体"/>
                <w:color w:val="000000"/>
                <w:sz w:val="22"/>
              </w:rPr>
            </w:pPr>
          </w:p>
        </w:tc>
        <w:tc>
          <w:tcPr>
            <w:tcW w:w="143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F7E4B74">
            <w:pPr>
              <w:jc w:val="center"/>
              <w:rPr>
                <w:rFonts w:ascii="宋体" w:hAnsi="宋体" w:eastAsia="宋体" w:cs="宋体"/>
                <w:color w:val="000000"/>
                <w:sz w:val="22"/>
              </w:rPr>
            </w:pPr>
          </w:p>
        </w:tc>
        <w:tc>
          <w:tcPr>
            <w:tcW w:w="141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CC015C5">
            <w:pPr>
              <w:jc w:val="center"/>
              <w:rPr>
                <w:rFonts w:ascii="宋体" w:hAnsi="宋体" w:eastAsia="宋体" w:cs="宋体"/>
                <w:color w:val="000000"/>
                <w:sz w:val="22"/>
              </w:rPr>
            </w:pPr>
          </w:p>
        </w:tc>
      </w:tr>
      <w:tr w14:paraId="37CC9047">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0AB1CA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F83797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3DA75C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9CFED2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14:paraId="0763626D">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747BE0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14DFE11">
            <w:pPr>
              <w:jc w:val="right"/>
              <w:rPr>
                <w:rFonts w:ascii="宋体" w:hAnsi="宋体" w:eastAsia="宋体" w:cs="Arial"/>
                <w:b/>
                <w:bCs/>
                <w:color w:val="000000"/>
                <w:sz w:val="22"/>
              </w:rPr>
            </w:pPr>
            <w:r>
              <w:rPr>
                <w:rFonts w:hint="eastAsia" w:cs="Arial"/>
                <w:b/>
                <w:bCs/>
                <w:color w:val="000000"/>
                <w:sz w:val="22"/>
              </w:rPr>
              <w:t>6398.04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8774A81">
            <w:pPr>
              <w:jc w:val="right"/>
              <w:rPr>
                <w:rFonts w:ascii="宋体" w:hAnsi="宋体" w:eastAsia="宋体" w:cs="Arial"/>
                <w:b/>
                <w:bCs/>
                <w:color w:val="000000"/>
                <w:sz w:val="22"/>
              </w:rPr>
            </w:pPr>
            <w:r>
              <w:rPr>
                <w:rFonts w:hint="eastAsia" w:cs="Arial"/>
                <w:b/>
                <w:bCs/>
                <w:color w:val="000000"/>
                <w:sz w:val="22"/>
              </w:rPr>
              <w:t>290.33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E04C0CD">
            <w:pPr>
              <w:jc w:val="right"/>
              <w:rPr>
                <w:rFonts w:ascii="宋体" w:hAnsi="宋体" w:eastAsia="宋体" w:cs="Arial"/>
                <w:b/>
                <w:bCs/>
                <w:color w:val="000000"/>
                <w:sz w:val="22"/>
              </w:rPr>
            </w:pPr>
            <w:r>
              <w:rPr>
                <w:rFonts w:hint="eastAsia" w:cs="Arial"/>
                <w:b/>
                <w:bCs/>
                <w:color w:val="000000"/>
                <w:sz w:val="22"/>
              </w:rPr>
              <w:t>6107.71</w:t>
            </w:r>
          </w:p>
        </w:tc>
      </w:tr>
      <w:tr w14:paraId="54326AEE">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4655AE9">
            <w:pPr>
              <w:widowControl/>
              <w:jc w:val="left"/>
              <w:rPr>
                <w:rFonts w:ascii="宋体" w:hAnsi="宋体" w:cs="Arial"/>
                <w:color w:val="000000"/>
                <w:kern w:val="0"/>
                <w:sz w:val="18"/>
                <w:szCs w:val="18"/>
              </w:rPr>
            </w:pPr>
            <w:r>
              <w:rPr>
                <w:rFonts w:hint="eastAsia" w:ascii="宋体" w:hAnsi="宋体" w:cs="Arial"/>
                <w:color w:val="000000"/>
                <w:kern w:val="0"/>
                <w:sz w:val="18"/>
                <w:szCs w:val="18"/>
              </w:rPr>
              <w:t>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149B72">
            <w:pPr>
              <w:widowControl/>
              <w:jc w:val="left"/>
              <w:rPr>
                <w:rFonts w:ascii="宋体" w:hAnsi="宋体" w:cs="Arial"/>
                <w:color w:val="000000"/>
                <w:kern w:val="0"/>
                <w:sz w:val="18"/>
                <w:szCs w:val="18"/>
              </w:rPr>
            </w:pPr>
            <w:r>
              <w:rPr>
                <w:rFonts w:hint="eastAsia" w:ascii="宋体" w:hAnsi="宋体" w:cs="Arial"/>
                <w:color w:val="000000"/>
                <w:kern w:val="0"/>
                <w:sz w:val="18"/>
                <w:szCs w:val="18"/>
              </w:rPr>
              <w:t>一般公共服务支出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785225E">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D2D3290">
            <w:pPr>
              <w:widowControl/>
              <w:jc w:val="left"/>
              <w:rPr>
                <w:rFonts w:ascii="宋体" w:hAnsi="宋体" w:cs="Arial"/>
                <w:color w:val="000000"/>
                <w:kern w:val="0"/>
                <w:sz w:val="22"/>
              </w:rPr>
            </w:pPr>
            <w:r>
              <w:rPr>
                <w:rFonts w:hint="eastAsia" w:ascii="宋体" w:hAnsi="宋体" w:cs="Arial"/>
                <w:color w:val="000000"/>
                <w:kern w:val="0"/>
                <w:sz w:val="18"/>
                <w:szCs w:val="18"/>
              </w:rPr>
              <w:t>210.39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6C55A05">
            <w:pPr>
              <w:widowControl/>
              <w:jc w:val="left"/>
              <w:rPr>
                <w:rFonts w:ascii="宋体" w:hAnsi="宋体" w:cs="Arial"/>
                <w:color w:val="000000"/>
                <w:kern w:val="0"/>
                <w:sz w:val="18"/>
                <w:szCs w:val="18"/>
              </w:rPr>
            </w:pPr>
            <w:r>
              <w:rPr>
                <w:rFonts w:hint="eastAsia" w:ascii="宋体" w:hAnsi="宋体" w:cs="Arial"/>
                <w:color w:val="000000"/>
                <w:kern w:val="0"/>
                <w:sz w:val="18"/>
                <w:szCs w:val="18"/>
              </w:rPr>
              <w:t>277.35</w:t>
            </w:r>
          </w:p>
        </w:tc>
      </w:tr>
      <w:tr w14:paraId="088F5198">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CF278F9">
            <w:pPr>
              <w:widowControl/>
              <w:jc w:val="left"/>
              <w:rPr>
                <w:rFonts w:ascii="宋体" w:hAnsi="宋体" w:cs="Arial"/>
                <w:color w:val="000000"/>
                <w:kern w:val="0"/>
                <w:sz w:val="18"/>
                <w:szCs w:val="18"/>
              </w:rPr>
            </w:pPr>
            <w:r>
              <w:rPr>
                <w:rFonts w:hint="eastAsia" w:ascii="宋体" w:hAnsi="宋体" w:cs="Arial"/>
                <w:color w:val="000000"/>
                <w:kern w:val="0"/>
                <w:sz w:val="18"/>
                <w:szCs w:val="18"/>
              </w:rPr>
              <w:t>20111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F5123CF">
            <w:pPr>
              <w:widowControl/>
              <w:jc w:val="left"/>
              <w:rPr>
                <w:rFonts w:ascii="宋体" w:hAnsi="宋体" w:cs="Arial"/>
                <w:color w:val="000000"/>
                <w:kern w:val="0"/>
                <w:sz w:val="18"/>
                <w:szCs w:val="18"/>
              </w:rPr>
            </w:pPr>
            <w:r>
              <w:rPr>
                <w:rFonts w:hint="eastAsia" w:ascii="宋体" w:hAnsi="宋体" w:cs="Arial"/>
                <w:color w:val="000000"/>
                <w:kern w:val="0"/>
                <w:sz w:val="18"/>
                <w:szCs w:val="18"/>
              </w:rPr>
              <w:t>组织事务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18E7A5B">
            <w:pPr>
              <w:widowControl/>
              <w:jc w:val="left"/>
              <w:rPr>
                <w:rFonts w:ascii="宋体" w:hAnsi="宋体" w:cs="Arial"/>
                <w:color w:val="000000"/>
                <w:kern w:val="0"/>
                <w:sz w:val="18"/>
                <w:szCs w:val="18"/>
              </w:rPr>
            </w:pPr>
            <w:r>
              <w:rPr>
                <w:rFonts w:hint="eastAsia" w:ascii="宋体" w:hAnsi="宋体" w:cs="Arial"/>
                <w:color w:val="000000"/>
                <w:kern w:val="0"/>
                <w:sz w:val="18"/>
                <w:szCs w:val="18"/>
              </w:rPr>
              <w:t>487.74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915130D">
            <w:pPr>
              <w:widowControl/>
              <w:jc w:val="left"/>
              <w:rPr>
                <w:rFonts w:ascii="宋体" w:hAnsi="宋体" w:cs="Arial"/>
                <w:color w:val="000000"/>
                <w:kern w:val="0"/>
                <w:sz w:val="22"/>
              </w:rPr>
            </w:pPr>
            <w:r>
              <w:rPr>
                <w:rFonts w:hint="eastAsia" w:ascii="宋体" w:hAnsi="宋体" w:cs="Arial"/>
                <w:color w:val="000000"/>
                <w:kern w:val="0"/>
                <w:sz w:val="18"/>
                <w:szCs w:val="18"/>
              </w:rPr>
              <w:t>210.39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DD981F6">
            <w:pPr>
              <w:widowControl/>
              <w:jc w:val="left"/>
              <w:rPr>
                <w:rFonts w:ascii="宋体" w:hAnsi="宋体" w:cs="Arial"/>
                <w:color w:val="000000"/>
                <w:kern w:val="0"/>
                <w:sz w:val="22"/>
              </w:rPr>
            </w:pPr>
            <w:r>
              <w:rPr>
                <w:rFonts w:hint="eastAsia" w:ascii="宋体" w:hAnsi="宋体" w:cs="Arial"/>
                <w:color w:val="000000"/>
                <w:kern w:val="0"/>
                <w:sz w:val="18"/>
                <w:szCs w:val="18"/>
              </w:rPr>
              <w:t>277.35</w:t>
            </w:r>
          </w:p>
        </w:tc>
      </w:tr>
      <w:tr w14:paraId="0F2D8017">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AE36B7E">
            <w:pPr>
              <w:widowControl/>
              <w:jc w:val="left"/>
              <w:rPr>
                <w:rFonts w:ascii="宋体" w:hAnsi="宋体" w:cs="Arial"/>
                <w:color w:val="000000"/>
                <w:kern w:val="0"/>
                <w:sz w:val="18"/>
                <w:szCs w:val="18"/>
              </w:rPr>
            </w:pPr>
            <w:r>
              <w:rPr>
                <w:rFonts w:hint="eastAsia" w:ascii="宋体" w:hAnsi="宋体" w:cs="Arial"/>
                <w:color w:val="000000"/>
                <w:kern w:val="0"/>
                <w:sz w:val="18"/>
                <w:szCs w:val="18"/>
              </w:rPr>
              <w:t>2011101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6AC286">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行政运行</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300408C">
            <w:pPr>
              <w:widowControl/>
              <w:jc w:val="left"/>
              <w:rPr>
                <w:rFonts w:ascii="宋体" w:hAnsi="宋体" w:cs="Arial"/>
                <w:color w:val="000000"/>
                <w:kern w:val="0"/>
                <w:sz w:val="18"/>
                <w:szCs w:val="18"/>
              </w:rPr>
            </w:pPr>
            <w:r>
              <w:rPr>
                <w:rFonts w:hint="eastAsia" w:ascii="宋体" w:hAnsi="宋体" w:cs="Arial"/>
                <w:color w:val="000000"/>
                <w:kern w:val="0"/>
                <w:sz w:val="18"/>
                <w:szCs w:val="18"/>
              </w:rPr>
              <w:t>210.39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72A0A32">
            <w:pPr>
              <w:widowControl/>
              <w:jc w:val="left"/>
              <w:rPr>
                <w:rFonts w:ascii="宋体" w:hAnsi="宋体" w:cs="Arial"/>
                <w:color w:val="000000"/>
                <w:kern w:val="0"/>
                <w:sz w:val="22"/>
              </w:rPr>
            </w:pPr>
            <w:r>
              <w:rPr>
                <w:rFonts w:hint="eastAsia" w:ascii="宋体" w:hAnsi="宋体" w:cs="Arial"/>
                <w:color w:val="000000"/>
                <w:kern w:val="0"/>
                <w:sz w:val="18"/>
                <w:szCs w:val="18"/>
              </w:rPr>
              <w:t>210.39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E914244">
            <w:pPr>
              <w:widowControl/>
              <w:jc w:val="left"/>
              <w:rPr>
                <w:rFonts w:ascii="宋体" w:hAnsi="宋体" w:cs="Arial"/>
                <w:color w:val="000000"/>
                <w:kern w:val="0"/>
                <w:sz w:val="22"/>
              </w:rPr>
            </w:pPr>
          </w:p>
        </w:tc>
      </w:tr>
      <w:tr w14:paraId="2975646D">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3FE0664">
            <w:pPr>
              <w:widowControl/>
              <w:jc w:val="left"/>
              <w:rPr>
                <w:rFonts w:ascii="宋体" w:hAnsi="宋体" w:cs="Arial"/>
                <w:color w:val="000000"/>
                <w:kern w:val="0"/>
                <w:sz w:val="18"/>
                <w:szCs w:val="18"/>
              </w:rPr>
            </w:pPr>
            <w:r>
              <w:rPr>
                <w:rFonts w:hint="eastAsia" w:ascii="宋体" w:hAnsi="宋体" w:cs="Arial"/>
                <w:color w:val="000000"/>
                <w:kern w:val="0"/>
                <w:sz w:val="18"/>
                <w:szCs w:val="18"/>
              </w:rPr>
              <w:t>2011102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5DD4917">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一般行政管理事务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0AC43BC">
            <w:pPr>
              <w:widowControl/>
              <w:jc w:val="left"/>
              <w:rPr>
                <w:rFonts w:ascii="宋体" w:hAnsi="宋体" w:cs="Arial"/>
                <w:color w:val="000000"/>
                <w:kern w:val="0"/>
                <w:sz w:val="18"/>
                <w:szCs w:val="18"/>
              </w:rPr>
            </w:pPr>
            <w:r>
              <w:rPr>
                <w:rFonts w:hint="eastAsia" w:ascii="宋体" w:hAnsi="宋体" w:cs="Arial"/>
                <w:color w:val="000000"/>
                <w:kern w:val="0"/>
                <w:sz w:val="18"/>
                <w:szCs w:val="18"/>
              </w:rPr>
              <w:t>277.35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4AEF14">
            <w:pPr>
              <w:widowControl/>
              <w:jc w:val="left"/>
              <w:rPr>
                <w:rFonts w:ascii="宋体" w:hAnsi="宋体" w:cs="Arial"/>
                <w:color w:val="000000"/>
                <w:kern w:val="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7D6269">
            <w:pPr>
              <w:widowControl/>
              <w:jc w:val="left"/>
              <w:rPr>
                <w:rFonts w:ascii="宋体" w:hAnsi="宋体" w:cs="Arial"/>
                <w:color w:val="000000"/>
                <w:kern w:val="0"/>
                <w:sz w:val="22"/>
              </w:rPr>
            </w:pPr>
            <w:r>
              <w:rPr>
                <w:rFonts w:hint="eastAsia" w:ascii="宋体" w:hAnsi="宋体" w:cs="Arial"/>
                <w:color w:val="000000"/>
                <w:kern w:val="0"/>
                <w:sz w:val="18"/>
                <w:szCs w:val="18"/>
              </w:rPr>
              <w:t>277.35</w:t>
            </w:r>
          </w:p>
        </w:tc>
      </w:tr>
      <w:tr w14:paraId="5F9C86D6">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E029A8D">
            <w:pPr>
              <w:widowControl/>
              <w:jc w:val="left"/>
              <w:rPr>
                <w:rFonts w:ascii="宋体" w:hAnsi="宋体" w:cs="Arial"/>
                <w:color w:val="000000"/>
                <w:kern w:val="0"/>
                <w:sz w:val="18"/>
                <w:szCs w:val="18"/>
              </w:rPr>
            </w:pPr>
            <w:r>
              <w:rPr>
                <w:rFonts w:hint="eastAsia" w:ascii="宋体" w:hAnsi="宋体" w:cs="Arial"/>
                <w:color w:val="000000"/>
                <w:kern w:val="0"/>
                <w:sz w:val="18"/>
                <w:szCs w:val="18"/>
              </w:rPr>
              <w:t>208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1D64166">
            <w:pPr>
              <w:widowControl/>
              <w:jc w:val="left"/>
              <w:rPr>
                <w:rFonts w:ascii="宋体" w:hAnsi="宋体" w:cs="Arial"/>
                <w:color w:val="000000"/>
                <w:kern w:val="0"/>
                <w:sz w:val="18"/>
                <w:szCs w:val="18"/>
              </w:rPr>
            </w:pPr>
            <w:r>
              <w:rPr>
                <w:rFonts w:hint="eastAsia" w:ascii="宋体" w:hAnsi="宋体" w:cs="Arial"/>
                <w:color w:val="000000"/>
                <w:kern w:val="0"/>
                <w:sz w:val="18"/>
                <w:szCs w:val="18"/>
              </w:rPr>
              <w:t>社会保障和就业支出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8B2E725">
            <w:pPr>
              <w:widowControl/>
              <w:jc w:val="left"/>
              <w:rPr>
                <w:rFonts w:ascii="宋体" w:hAnsi="宋体" w:cs="Arial"/>
                <w:color w:val="000000"/>
                <w:kern w:val="0"/>
                <w:sz w:val="18"/>
                <w:szCs w:val="18"/>
              </w:rPr>
            </w:pPr>
            <w:r>
              <w:rPr>
                <w:rFonts w:hint="eastAsia" w:ascii="宋体" w:hAnsi="宋体" w:cs="Arial"/>
                <w:color w:val="000000"/>
                <w:kern w:val="0"/>
                <w:sz w:val="18"/>
                <w:szCs w:val="18"/>
              </w:rPr>
              <w:t>129.69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358BC0D">
            <w:pPr>
              <w:widowControl/>
              <w:jc w:val="left"/>
              <w:rPr>
                <w:rFonts w:ascii="宋体" w:hAnsi="宋体" w:cs="Arial"/>
                <w:color w:val="000000"/>
                <w:kern w:val="0"/>
                <w:sz w:val="22"/>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3082A92">
            <w:pPr>
              <w:widowControl/>
              <w:jc w:val="left"/>
              <w:rPr>
                <w:rFonts w:ascii="宋体" w:hAnsi="宋体" w:cs="Arial"/>
                <w:color w:val="000000"/>
                <w:kern w:val="0"/>
                <w:sz w:val="22"/>
              </w:rPr>
            </w:pPr>
            <w:r>
              <w:rPr>
                <w:rFonts w:hint="eastAsia" w:ascii="宋体" w:hAnsi="宋体" w:cs="Arial"/>
                <w:color w:val="000000"/>
                <w:kern w:val="0"/>
                <w:sz w:val="18"/>
                <w:szCs w:val="18"/>
              </w:rPr>
              <w:t>99.77</w:t>
            </w:r>
          </w:p>
        </w:tc>
      </w:tr>
      <w:tr w14:paraId="288F4882">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3DE6523">
            <w:pPr>
              <w:widowControl/>
              <w:jc w:val="left"/>
              <w:rPr>
                <w:rFonts w:ascii="宋体" w:hAnsi="宋体" w:cs="Arial"/>
                <w:color w:val="000000"/>
                <w:kern w:val="0"/>
                <w:sz w:val="18"/>
                <w:szCs w:val="18"/>
              </w:rPr>
            </w:pPr>
            <w:r>
              <w:rPr>
                <w:rFonts w:hint="eastAsia" w:ascii="宋体" w:hAnsi="宋体" w:cs="Arial"/>
                <w:color w:val="000000"/>
                <w:kern w:val="0"/>
                <w:sz w:val="18"/>
                <w:szCs w:val="18"/>
              </w:rPr>
              <w:t>20805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6C52330">
            <w:pPr>
              <w:widowControl/>
              <w:jc w:val="left"/>
              <w:rPr>
                <w:rFonts w:ascii="宋体" w:hAnsi="宋体" w:cs="Arial"/>
                <w:color w:val="000000"/>
                <w:kern w:val="0"/>
                <w:sz w:val="18"/>
                <w:szCs w:val="18"/>
              </w:rPr>
            </w:pPr>
            <w:r>
              <w:rPr>
                <w:rFonts w:hint="eastAsia" w:ascii="宋体" w:hAnsi="宋体" w:cs="Arial"/>
                <w:color w:val="000000"/>
                <w:kern w:val="0"/>
                <w:sz w:val="18"/>
                <w:szCs w:val="18"/>
              </w:rPr>
              <w:t>行政事业单位离退休</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431CB9DE">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1FA866AD">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E52906B">
            <w:pPr>
              <w:widowControl/>
              <w:jc w:val="left"/>
              <w:rPr>
                <w:rFonts w:ascii="宋体" w:hAnsi="宋体" w:cs="Arial"/>
                <w:color w:val="000000"/>
                <w:kern w:val="0"/>
                <w:sz w:val="22"/>
              </w:rPr>
            </w:pPr>
          </w:p>
        </w:tc>
      </w:tr>
      <w:tr w14:paraId="354D5B6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450B774">
            <w:pPr>
              <w:widowControl/>
              <w:jc w:val="left"/>
              <w:rPr>
                <w:rFonts w:ascii="宋体" w:hAnsi="宋体" w:cs="Arial"/>
                <w:color w:val="000000"/>
                <w:kern w:val="0"/>
                <w:sz w:val="18"/>
                <w:szCs w:val="18"/>
              </w:rPr>
            </w:pPr>
            <w:r>
              <w:rPr>
                <w:rFonts w:hint="eastAsia" w:ascii="宋体" w:hAnsi="宋体" w:cs="Arial"/>
                <w:color w:val="000000"/>
                <w:kern w:val="0"/>
                <w:sz w:val="18"/>
                <w:szCs w:val="18"/>
              </w:rPr>
              <w:t>2080505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6B4B328">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机关事业单位基本养老保险缴费支出</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5A775048">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459B1BE1">
            <w:pPr>
              <w:rPr>
                <w:rFonts w:ascii="宋体" w:hAnsi="宋体" w:cs="Arial"/>
                <w:color w:val="000000"/>
                <w:kern w:val="0"/>
                <w:sz w:val="18"/>
                <w:szCs w:val="18"/>
              </w:rPr>
            </w:pPr>
            <w:r>
              <w:rPr>
                <w:rFonts w:hint="eastAsia" w:ascii="宋体" w:hAnsi="宋体" w:cs="Arial"/>
                <w:color w:val="000000"/>
                <w:kern w:val="0"/>
                <w:sz w:val="18"/>
                <w:szCs w:val="18"/>
              </w:rPr>
              <w:t>29.92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ED35D11">
            <w:pPr>
              <w:widowControl/>
              <w:jc w:val="left"/>
              <w:rPr>
                <w:rFonts w:ascii="宋体" w:hAnsi="宋体" w:cs="Arial"/>
                <w:color w:val="000000"/>
                <w:kern w:val="0"/>
                <w:sz w:val="22"/>
              </w:rPr>
            </w:pPr>
          </w:p>
        </w:tc>
      </w:tr>
      <w:tr w14:paraId="0C1B0C51">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8488D1C">
            <w:pPr>
              <w:widowControl/>
              <w:jc w:val="left"/>
              <w:rPr>
                <w:rFonts w:ascii="宋体" w:hAnsi="宋体" w:cs="Arial"/>
                <w:color w:val="000000"/>
                <w:kern w:val="0"/>
                <w:sz w:val="18"/>
                <w:szCs w:val="18"/>
              </w:rPr>
            </w:pPr>
            <w:r>
              <w:rPr>
                <w:rFonts w:hint="eastAsia" w:ascii="宋体" w:hAnsi="宋体" w:cs="Arial"/>
                <w:color w:val="000000"/>
                <w:kern w:val="0"/>
                <w:sz w:val="18"/>
                <w:szCs w:val="18"/>
              </w:rPr>
              <w:t>20808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F6C4BE4">
            <w:pPr>
              <w:widowControl/>
              <w:jc w:val="left"/>
              <w:rPr>
                <w:rFonts w:ascii="宋体" w:hAnsi="宋体" w:cs="Arial"/>
                <w:color w:val="000000"/>
                <w:kern w:val="0"/>
                <w:sz w:val="18"/>
                <w:szCs w:val="18"/>
              </w:rPr>
            </w:pPr>
            <w:r>
              <w:rPr>
                <w:rFonts w:hint="eastAsia" w:ascii="宋体" w:hAnsi="宋体" w:cs="Arial"/>
                <w:color w:val="000000"/>
                <w:kern w:val="0"/>
                <w:sz w:val="18"/>
                <w:szCs w:val="18"/>
              </w:rPr>
              <w:t>抚恤</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2F6D9D9A">
            <w:pPr>
              <w:rPr>
                <w:rFonts w:ascii="宋体" w:hAnsi="宋体" w:cs="Arial"/>
                <w:color w:val="000000"/>
                <w:kern w:val="0"/>
                <w:sz w:val="18"/>
                <w:szCs w:val="18"/>
              </w:rPr>
            </w:pPr>
            <w:r>
              <w:rPr>
                <w:rFonts w:hint="eastAsia" w:ascii="宋体" w:hAnsi="宋体" w:cs="Arial"/>
                <w:color w:val="000000"/>
                <w:kern w:val="0"/>
                <w:sz w:val="18"/>
                <w:szCs w:val="18"/>
              </w:rPr>
              <w:t>99.77</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28D21DCA">
            <w:pPr>
              <w:rPr>
                <w:rFonts w:ascii="宋体" w:hAnsi="宋体" w:cs="Arial"/>
                <w:color w:val="000000"/>
                <w:kern w:val="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tcPr>
          <w:p w14:paraId="097106C6">
            <w:pPr>
              <w:rPr>
                <w:rFonts w:ascii="宋体" w:hAnsi="宋体" w:cs="Arial"/>
                <w:color w:val="000000"/>
                <w:kern w:val="0"/>
                <w:sz w:val="18"/>
                <w:szCs w:val="18"/>
              </w:rPr>
            </w:pPr>
            <w:r>
              <w:rPr>
                <w:rFonts w:hint="eastAsia" w:ascii="宋体" w:hAnsi="宋体" w:cs="Arial"/>
                <w:color w:val="000000"/>
                <w:kern w:val="0"/>
                <w:sz w:val="18"/>
                <w:szCs w:val="18"/>
              </w:rPr>
              <w:t>99.77</w:t>
            </w:r>
          </w:p>
        </w:tc>
      </w:tr>
      <w:tr w14:paraId="5DCA16C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91CE06">
            <w:pPr>
              <w:widowControl/>
              <w:jc w:val="left"/>
              <w:rPr>
                <w:rFonts w:ascii="宋体" w:hAnsi="宋体" w:cs="Arial"/>
                <w:color w:val="000000"/>
                <w:kern w:val="0"/>
                <w:sz w:val="18"/>
                <w:szCs w:val="18"/>
              </w:rPr>
            </w:pPr>
            <w:r>
              <w:rPr>
                <w:rFonts w:hint="eastAsia" w:ascii="宋体" w:hAnsi="宋体" w:cs="Arial"/>
                <w:color w:val="000000"/>
                <w:kern w:val="0"/>
                <w:sz w:val="18"/>
                <w:szCs w:val="18"/>
              </w:rPr>
              <w:t>2080899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111C82F">
            <w:pPr>
              <w:widowControl/>
              <w:jc w:val="left"/>
              <w:rPr>
                <w:rFonts w:ascii="宋体" w:hAnsi="宋体" w:cs="Arial"/>
                <w:color w:val="000000"/>
                <w:kern w:val="0"/>
                <w:sz w:val="18"/>
                <w:szCs w:val="18"/>
              </w:rPr>
            </w:pPr>
            <w:r>
              <w:rPr>
                <w:rFonts w:hint="eastAsia" w:ascii="宋体" w:hAnsi="宋体" w:cs="Arial"/>
                <w:color w:val="000000"/>
                <w:kern w:val="0"/>
                <w:sz w:val="18"/>
                <w:szCs w:val="18"/>
              </w:rPr>
              <w:t>其他优抚支出</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4AEB3231">
            <w:pPr>
              <w:rPr>
                <w:rFonts w:ascii="宋体" w:hAnsi="宋体" w:cs="Arial"/>
                <w:color w:val="000000"/>
                <w:kern w:val="0"/>
                <w:sz w:val="18"/>
                <w:szCs w:val="18"/>
              </w:rPr>
            </w:pPr>
            <w:r>
              <w:rPr>
                <w:rFonts w:hint="eastAsia" w:ascii="宋体" w:hAnsi="宋体" w:cs="Arial"/>
                <w:color w:val="000000"/>
                <w:kern w:val="0"/>
                <w:sz w:val="18"/>
                <w:szCs w:val="18"/>
              </w:rPr>
              <w:t>99.77</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04A31493">
            <w:pPr>
              <w:rPr>
                <w:rFonts w:ascii="宋体" w:hAnsi="宋体" w:cs="Arial"/>
                <w:color w:val="000000"/>
                <w:kern w:val="0"/>
                <w:sz w:val="18"/>
                <w:szCs w:val="18"/>
              </w:rPr>
            </w:pPr>
          </w:p>
        </w:tc>
        <w:tc>
          <w:tcPr>
            <w:tcW w:w="0" w:type="auto"/>
            <w:tcBorders>
              <w:top w:val="nil"/>
              <w:left w:val="nil"/>
              <w:bottom w:val="single" w:color="000000" w:sz="4" w:space="0"/>
              <w:right w:val="single" w:color="000000" w:sz="4" w:space="0"/>
            </w:tcBorders>
            <w:noWrap/>
            <w:tcMar>
              <w:top w:w="15" w:type="dxa"/>
              <w:left w:w="15" w:type="dxa"/>
              <w:right w:w="15" w:type="dxa"/>
            </w:tcMar>
          </w:tcPr>
          <w:p w14:paraId="16376EE7">
            <w:pPr>
              <w:rPr>
                <w:rFonts w:ascii="宋体" w:hAnsi="宋体" w:cs="Arial"/>
                <w:color w:val="000000"/>
                <w:kern w:val="0"/>
                <w:sz w:val="18"/>
                <w:szCs w:val="18"/>
              </w:rPr>
            </w:pPr>
            <w:r>
              <w:rPr>
                <w:rFonts w:hint="eastAsia" w:ascii="宋体" w:hAnsi="宋体" w:cs="Arial"/>
                <w:color w:val="000000"/>
                <w:kern w:val="0"/>
                <w:sz w:val="18"/>
                <w:szCs w:val="18"/>
              </w:rPr>
              <w:t>99.77</w:t>
            </w:r>
          </w:p>
        </w:tc>
      </w:tr>
      <w:tr w14:paraId="05E82E3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7F0A378">
            <w:pPr>
              <w:widowControl/>
              <w:jc w:val="left"/>
              <w:rPr>
                <w:rFonts w:ascii="宋体" w:hAnsi="宋体" w:cs="Arial"/>
                <w:color w:val="000000"/>
                <w:kern w:val="0"/>
                <w:sz w:val="18"/>
                <w:szCs w:val="18"/>
              </w:rPr>
            </w:pPr>
            <w:r>
              <w:rPr>
                <w:rFonts w:hint="eastAsia" w:ascii="宋体" w:hAnsi="宋体" w:cs="Arial"/>
                <w:color w:val="000000"/>
                <w:kern w:val="0"/>
                <w:sz w:val="18"/>
                <w:szCs w:val="18"/>
              </w:rPr>
              <w:t>210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4F5797">
            <w:pPr>
              <w:widowControl/>
              <w:jc w:val="left"/>
              <w:rPr>
                <w:rFonts w:ascii="宋体" w:hAnsi="宋体" w:cs="Arial"/>
                <w:color w:val="000000"/>
                <w:kern w:val="0"/>
                <w:sz w:val="18"/>
                <w:szCs w:val="18"/>
              </w:rPr>
            </w:pPr>
            <w:r>
              <w:rPr>
                <w:rFonts w:hint="eastAsia" w:ascii="宋体" w:hAnsi="宋体" w:cs="Arial"/>
                <w:color w:val="000000"/>
                <w:kern w:val="0"/>
                <w:sz w:val="18"/>
                <w:szCs w:val="18"/>
              </w:rPr>
              <w:t>卫生健康支出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1CDA33B">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4940452">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CCB62E">
            <w:pPr>
              <w:widowControl/>
              <w:jc w:val="left"/>
              <w:rPr>
                <w:rFonts w:ascii="宋体" w:hAnsi="宋体" w:cs="Arial"/>
                <w:color w:val="000000"/>
                <w:kern w:val="0"/>
                <w:sz w:val="22"/>
              </w:rPr>
            </w:pPr>
          </w:p>
        </w:tc>
      </w:tr>
      <w:tr w14:paraId="4754137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E1B80E2">
            <w:pPr>
              <w:widowControl/>
              <w:jc w:val="left"/>
              <w:rPr>
                <w:rFonts w:ascii="宋体" w:hAnsi="宋体" w:cs="Arial"/>
                <w:color w:val="000000"/>
                <w:kern w:val="0"/>
                <w:sz w:val="18"/>
                <w:szCs w:val="18"/>
              </w:rPr>
            </w:pPr>
            <w:r>
              <w:rPr>
                <w:rFonts w:hint="eastAsia" w:ascii="宋体" w:hAnsi="宋体" w:cs="Arial"/>
                <w:color w:val="000000"/>
                <w:kern w:val="0"/>
                <w:sz w:val="18"/>
                <w:szCs w:val="18"/>
              </w:rPr>
              <w:t>21011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78F3633">
            <w:pPr>
              <w:widowControl/>
              <w:jc w:val="left"/>
              <w:rPr>
                <w:rFonts w:ascii="宋体" w:hAnsi="宋体" w:cs="Arial"/>
                <w:color w:val="000000"/>
                <w:kern w:val="0"/>
                <w:sz w:val="18"/>
                <w:szCs w:val="18"/>
              </w:rPr>
            </w:pPr>
            <w:r>
              <w:rPr>
                <w:rFonts w:hint="eastAsia" w:ascii="宋体" w:hAnsi="宋体" w:cs="Arial"/>
                <w:color w:val="000000"/>
                <w:kern w:val="0"/>
                <w:sz w:val="18"/>
                <w:szCs w:val="18"/>
              </w:rPr>
              <w:t>行政事业单位医疗</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CDCDBDC">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98E4853">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65E62BA">
            <w:pPr>
              <w:widowControl/>
              <w:jc w:val="left"/>
              <w:rPr>
                <w:rFonts w:ascii="宋体" w:hAnsi="宋体" w:cs="Arial"/>
                <w:color w:val="000000"/>
                <w:kern w:val="0"/>
                <w:sz w:val="22"/>
              </w:rPr>
            </w:pPr>
          </w:p>
        </w:tc>
      </w:tr>
      <w:tr w14:paraId="15C1A78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B41D716">
            <w:pPr>
              <w:widowControl/>
              <w:jc w:val="left"/>
              <w:rPr>
                <w:rFonts w:ascii="宋体" w:hAnsi="宋体" w:cs="Arial"/>
                <w:color w:val="000000"/>
                <w:kern w:val="0"/>
                <w:sz w:val="18"/>
                <w:szCs w:val="18"/>
              </w:rPr>
            </w:pPr>
            <w:r>
              <w:rPr>
                <w:rFonts w:hint="eastAsia" w:ascii="宋体" w:hAnsi="宋体" w:cs="Arial"/>
                <w:color w:val="000000"/>
                <w:kern w:val="0"/>
                <w:sz w:val="18"/>
                <w:szCs w:val="18"/>
              </w:rPr>
              <w:t>2101101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ADD2571">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行政单位医疗</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CB415FA">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5AC6F13">
            <w:pPr>
              <w:widowControl/>
              <w:jc w:val="left"/>
              <w:rPr>
                <w:rFonts w:ascii="宋体" w:hAnsi="宋体" w:cs="Arial"/>
                <w:color w:val="000000"/>
                <w:kern w:val="0"/>
                <w:sz w:val="18"/>
                <w:szCs w:val="18"/>
              </w:rPr>
            </w:pPr>
            <w:r>
              <w:rPr>
                <w:rFonts w:hint="eastAsia" w:ascii="宋体" w:hAnsi="宋体" w:cs="Arial"/>
                <w:color w:val="000000"/>
                <w:kern w:val="0"/>
                <w:sz w:val="18"/>
                <w:szCs w:val="18"/>
              </w:rPr>
              <w:t>28.15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02A353">
            <w:pPr>
              <w:widowControl/>
              <w:jc w:val="left"/>
              <w:rPr>
                <w:rFonts w:ascii="宋体" w:hAnsi="宋体" w:cs="Arial"/>
                <w:color w:val="000000"/>
                <w:kern w:val="0"/>
                <w:sz w:val="22"/>
              </w:rPr>
            </w:pPr>
          </w:p>
        </w:tc>
      </w:tr>
      <w:tr w14:paraId="3D993B3B">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2F8C55F">
            <w:pPr>
              <w:widowControl/>
              <w:jc w:val="left"/>
              <w:rPr>
                <w:rFonts w:ascii="宋体" w:hAnsi="宋体" w:cs="Arial"/>
                <w:color w:val="000000"/>
                <w:kern w:val="0"/>
                <w:sz w:val="22"/>
              </w:rPr>
            </w:pPr>
            <w:r>
              <w:rPr>
                <w:rFonts w:hint="eastAsia" w:ascii="宋体" w:hAnsi="宋体" w:cs="Arial"/>
                <w:color w:val="000000"/>
                <w:kern w:val="0"/>
                <w:sz w:val="22"/>
              </w:rPr>
              <w:t>213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2712956">
            <w:pPr>
              <w:widowControl/>
              <w:jc w:val="left"/>
              <w:rPr>
                <w:rFonts w:ascii="宋体" w:hAnsi="宋体" w:cs="Arial"/>
                <w:color w:val="000000"/>
                <w:kern w:val="0"/>
                <w:sz w:val="18"/>
                <w:szCs w:val="18"/>
              </w:rPr>
            </w:pPr>
            <w:r>
              <w:rPr>
                <w:rFonts w:hint="eastAsia" w:ascii="宋体" w:hAnsi="宋体" w:cs="Arial"/>
                <w:color w:val="000000"/>
                <w:kern w:val="0"/>
                <w:sz w:val="18"/>
                <w:szCs w:val="18"/>
              </w:rPr>
              <w:t>农林水支出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C69DF9A">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5247A45">
            <w:pPr>
              <w:widowControl/>
              <w:jc w:val="left"/>
              <w:rPr>
                <w:rFonts w:ascii="宋体" w:hAnsi="宋体" w:cs="Arial"/>
                <w:color w:val="000000"/>
                <w:kern w:val="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11980EF">
            <w:pPr>
              <w:widowControl/>
              <w:jc w:val="left"/>
              <w:rPr>
                <w:rFonts w:ascii="宋体" w:hAnsi="宋体" w:cs="Arial"/>
                <w:color w:val="000000"/>
                <w:kern w:val="0"/>
                <w:sz w:val="18"/>
                <w:szCs w:val="18"/>
              </w:rPr>
            </w:pPr>
            <w:r>
              <w:rPr>
                <w:rFonts w:hint="eastAsia" w:ascii="宋体" w:hAnsi="宋体" w:cs="Arial"/>
                <w:color w:val="000000"/>
                <w:kern w:val="0"/>
                <w:sz w:val="18"/>
                <w:szCs w:val="18"/>
              </w:rPr>
              <w:t>5730.59</w:t>
            </w:r>
          </w:p>
        </w:tc>
      </w:tr>
      <w:tr w14:paraId="387DFE4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7406EF5">
            <w:pPr>
              <w:widowControl/>
              <w:jc w:val="left"/>
              <w:rPr>
                <w:rFonts w:ascii="宋体" w:hAnsi="宋体" w:cs="Arial"/>
                <w:color w:val="000000"/>
                <w:kern w:val="0"/>
                <w:sz w:val="22"/>
              </w:rPr>
            </w:pPr>
            <w:r>
              <w:rPr>
                <w:rFonts w:hint="eastAsia" w:ascii="宋体" w:hAnsi="宋体" w:cs="Arial"/>
                <w:color w:val="000000"/>
                <w:kern w:val="0"/>
                <w:sz w:val="22"/>
              </w:rPr>
              <w:t>21308</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78A3157">
            <w:pPr>
              <w:widowControl/>
              <w:jc w:val="left"/>
              <w:rPr>
                <w:rFonts w:ascii="宋体" w:hAnsi="宋体" w:cs="Arial"/>
                <w:color w:val="000000"/>
                <w:kern w:val="0"/>
                <w:sz w:val="18"/>
                <w:szCs w:val="18"/>
              </w:rPr>
            </w:pPr>
            <w:r>
              <w:rPr>
                <w:rFonts w:hint="eastAsia" w:ascii="宋体" w:hAnsi="宋体" w:cs="Arial"/>
                <w:color w:val="000000"/>
                <w:kern w:val="0"/>
                <w:sz w:val="18"/>
                <w:szCs w:val="18"/>
              </w:rPr>
              <w:t>农村综合改革</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0FA6792D">
            <w:pPr>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482C213">
            <w:pPr>
              <w:widowControl/>
              <w:jc w:val="left"/>
              <w:rPr>
                <w:rFonts w:ascii="宋体" w:hAnsi="宋体" w:cs="Arial"/>
                <w:color w:val="000000"/>
                <w:kern w:val="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tcPr>
          <w:p w14:paraId="29742120">
            <w:pPr>
              <w:rPr>
                <w:rFonts w:ascii="宋体" w:hAnsi="宋体" w:cs="Arial"/>
                <w:color w:val="000000"/>
                <w:kern w:val="0"/>
                <w:sz w:val="18"/>
                <w:szCs w:val="18"/>
              </w:rPr>
            </w:pPr>
            <w:r>
              <w:rPr>
                <w:rFonts w:hint="eastAsia" w:ascii="宋体" w:hAnsi="宋体" w:cs="Arial"/>
                <w:color w:val="000000"/>
                <w:kern w:val="0"/>
                <w:sz w:val="18"/>
                <w:szCs w:val="18"/>
              </w:rPr>
              <w:t>5730.59</w:t>
            </w:r>
          </w:p>
        </w:tc>
      </w:tr>
      <w:tr w14:paraId="6FD13CD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57E5219">
            <w:pPr>
              <w:widowControl/>
              <w:jc w:val="left"/>
              <w:rPr>
                <w:rFonts w:ascii="宋体" w:hAnsi="宋体" w:cs="Arial"/>
                <w:color w:val="000000"/>
                <w:kern w:val="0"/>
                <w:sz w:val="22"/>
              </w:rPr>
            </w:pPr>
            <w:r>
              <w:rPr>
                <w:rFonts w:hint="eastAsia" w:ascii="宋体" w:hAnsi="宋体" w:cs="Arial"/>
                <w:color w:val="000000"/>
                <w:kern w:val="0"/>
                <w:sz w:val="22"/>
              </w:rPr>
              <w:t>2130705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0573101">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对村民委员会和村党支部的补助</w:t>
            </w:r>
          </w:p>
        </w:tc>
        <w:tc>
          <w:tcPr>
            <w:tcW w:w="0" w:type="auto"/>
            <w:tcBorders>
              <w:top w:val="nil"/>
              <w:left w:val="nil"/>
              <w:bottom w:val="single" w:color="000000" w:sz="4" w:space="0"/>
              <w:right w:val="single" w:color="000000" w:sz="4" w:space="0"/>
            </w:tcBorders>
            <w:noWrap/>
            <w:tcMar>
              <w:top w:w="15" w:type="dxa"/>
              <w:left w:w="15" w:type="dxa"/>
              <w:right w:w="15" w:type="dxa"/>
            </w:tcMar>
          </w:tcPr>
          <w:p w14:paraId="08156DA5">
            <w:pPr>
              <w:rPr>
                <w:rFonts w:ascii="宋体" w:hAnsi="宋体" w:cs="Arial"/>
                <w:color w:val="000000"/>
                <w:kern w:val="0"/>
                <w:sz w:val="18"/>
                <w:szCs w:val="18"/>
              </w:rPr>
            </w:pPr>
            <w:r>
              <w:rPr>
                <w:rFonts w:hint="eastAsia" w:ascii="宋体" w:hAnsi="宋体" w:cs="Arial"/>
                <w:color w:val="000000"/>
                <w:kern w:val="0"/>
                <w:sz w:val="18"/>
                <w:szCs w:val="18"/>
              </w:rPr>
              <w:t>5730.59</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EAFEE9C">
            <w:pPr>
              <w:widowControl/>
              <w:jc w:val="left"/>
              <w:rPr>
                <w:rFonts w:ascii="宋体" w:hAnsi="宋体" w:cs="Arial"/>
                <w:color w:val="000000"/>
                <w:kern w:val="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tcPr>
          <w:p w14:paraId="3DD2F5EE">
            <w:pPr>
              <w:rPr>
                <w:rFonts w:ascii="宋体" w:hAnsi="宋体" w:cs="Arial"/>
                <w:color w:val="000000"/>
                <w:kern w:val="0"/>
                <w:sz w:val="18"/>
                <w:szCs w:val="18"/>
              </w:rPr>
            </w:pPr>
            <w:r>
              <w:rPr>
                <w:rFonts w:hint="eastAsia" w:ascii="宋体" w:hAnsi="宋体" w:cs="Arial"/>
                <w:color w:val="000000"/>
                <w:kern w:val="0"/>
                <w:sz w:val="18"/>
                <w:szCs w:val="18"/>
              </w:rPr>
              <w:t>5730.59</w:t>
            </w:r>
          </w:p>
        </w:tc>
      </w:tr>
      <w:tr w14:paraId="69FCC14E">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1473E03">
            <w:pPr>
              <w:widowControl/>
              <w:jc w:val="left"/>
              <w:rPr>
                <w:rFonts w:ascii="宋体" w:hAnsi="宋体" w:cs="Arial"/>
                <w:color w:val="000000"/>
                <w:kern w:val="0"/>
                <w:sz w:val="18"/>
                <w:szCs w:val="18"/>
              </w:rPr>
            </w:pPr>
            <w:r>
              <w:rPr>
                <w:rFonts w:hint="eastAsia" w:ascii="宋体" w:hAnsi="宋体" w:cs="Arial"/>
                <w:color w:val="000000"/>
                <w:kern w:val="0"/>
                <w:sz w:val="18"/>
                <w:szCs w:val="18"/>
              </w:rPr>
              <w:t>221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B8F46CD">
            <w:pPr>
              <w:widowControl/>
              <w:jc w:val="left"/>
              <w:rPr>
                <w:rFonts w:ascii="宋体" w:hAnsi="宋体" w:cs="Arial"/>
                <w:color w:val="000000"/>
                <w:kern w:val="0"/>
                <w:sz w:val="18"/>
                <w:szCs w:val="18"/>
              </w:rPr>
            </w:pPr>
            <w:r>
              <w:rPr>
                <w:rFonts w:hint="eastAsia" w:ascii="宋体" w:hAnsi="宋体" w:cs="Arial"/>
                <w:color w:val="000000"/>
                <w:kern w:val="0"/>
                <w:sz w:val="18"/>
                <w:szCs w:val="18"/>
              </w:rPr>
              <w:t>住房保障支出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C1C4D92">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423C57A">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C30F50D">
            <w:pPr>
              <w:widowControl/>
              <w:jc w:val="left"/>
              <w:rPr>
                <w:rFonts w:ascii="宋体" w:hAnsi="宋体" w:cs="Arial"/>
                <w:color w:val="000000"/>
                <w:kern w:val="0"/>
                <w:sz w:val="22"/>
              </w:rPr>
            </w:pPr>
          </w:p>
        </w:tc>
      </w:tr>
      <w:tr w14:paraId="42FEE28E">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E32977">
            <w:pPr>
              <w:widowControl/>
              <w:jc w:val="left"/>
              <w:rPr>
                <w:rFonts w:ascii="宋体" w:hAnsi="宋体" w:cs="Arial"/>
                <w:color w:val="000000"/>
                <w:kern w:val="0"/>
                <w:sz w:val="18"/>
                <w:szCs w:val="18"/>
              </w:rPr>
            </w:pPr>
            <w:r>
              <w:rPr>
                <w:rFonts w:hint="eastAsia" w:ascii="宋体" w:hAnsi="宋体" w:cs="Arial"/>
                <w:color w:val="000000"/>
                <w:kern w:val="0"/>
                <w:sz w:val="18"/>
                <w:szCs w:val="18"/>
              </w:rPr>
              <w:t>22102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A29094F">
            <w:pPr>
              <w:widowControl/>
              <w:jc w:val="left"/>
              <w:rPr>
                <w:rFonts w:ascii="宋体" w:hAnsi="宋体" w:cs="Arial"/>
                <w:color w:val="000000"/>
                <w:kern w:val="0"/>
                <w:sz w:val="18"/>
                <w:szCs w:val="18"/>
              </w:rPr>
            </w:pPr>
            <w:r>
              <w:rPr>
                <w:rFonts w:hint="eastAsia" w:ascii="宋体" w:hAnsi="宋体" w:cs="Arial"/>
                <w:color w:val="000000"/>
                <w:kern w:val="0"/>
                <w:sz w:val="18"/>
                <w:szCs w:val="18"/>
              </w:rPr>
              <w:t>住房改革支出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58030C9">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5C4EE46">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A02CDA">
            <w:pPr>
              <w:widowControl/>
              <w:jc w:val="left"/>
              <w:rPr>
                <w:rFonts w:ascii="宋体" w:hAnsi="宋体" w:cs="Arial"/>
                <w:color w:val="000000"/>
                <w:kern w:val="0"/>
                <w:sz w:val="22"/>
              </w:rPr>
            </w:pPr>
          </w:p>
        </w:tc>
      </w:tr>
      <w:tr w14:paraId="1865A7BF">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7997FCC">
            <w:pPr>
              <w:widowControl/>
              <w:jc w:val="left"/>
              <w:rPr>
                <w:rFonts w:ascii="宋体" w:hAnsi="宋体" w:cs="Arial"/>
                <w:color w:val="000000"/>
                <w:kern w:val="0"/>
                <w:sz w:val="18"/>
                <w:szCs w:val="18"/>
              </w:rPr>
            </w:pPr>
            <w:r>
              <w:rPr>
                <w:rFonts w:hint="eastAsia" w:ascii="宋体" w:hAnsi="宋体" w:cs="Arial"/>
                <w:color w:val="000000"/>
                <w:kern w:val="0"/>
                <w:sz w:val="18"/>
                <w:szCs w:val="18"/>
              </w:rPr>
              <w:t>2210201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CFC62C1">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住房公积金</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5CAB932">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8B4983">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DD21C7">
            <w:pPr>
              <w:widowControl/>
              <w:jc w:val="left"/>
              <w:rPr>
                <w:rFonts w:ascii="宋体" w:hAnsi="宋体" w:cs="Arial"/>
                <w:color w:val="000000"/>
                <w:kern w:val="0"/>
                <w:sz w:val="22"/>
              </w:rPr>
            </w:pPr>
          </w:p>
        </w:tc>
      </w:tr>
    </w:tbl>
    <w:p w14:paraId="32467BA6">
      <w:r>
        <w:rPr>
          <w:rFonts w:hint="eastAsia" w:ascii="宋体" w:hAnsi="宋体" w:cs="宋体"/>
          <w:color w:val="000000"/>
          <w:kern w:val="0"/>
          <w:szCs w:val="21"/>
        </w:rPr>
        <w:t xml:space="preserve">注：本表反映部门本年度一般公共预算财政拨款收入及支出情况。 </w:t>
      </w:r>
      <w:r>
        <w:br w:type="page"/>
      </w:r>
    </w:p>
    <w:tbl>
      <w:tblPr>
        <w:tblStyle w:val="6"/>
        <w:tblW w:w="10852" w:type="dxa"/>
        <w:jc w:val="center"/>
        <w:tblLayout w:type="fixed"/>
        <w:tblCellMar>
          <w:top w:w="0" w:type="dxa"/>
          <w:left w:w="0" w:type="dxa"/>
          <w:bottom w:w="0" w:type="dxa"/>
          <w:right w:w="0" w:type="dxa"/>
        </w:tblCellMar>
      </w:tblPr>
      <w:tblGrid>
        <w:gridCol w:w="596"/>
        <w:gridCol w:w="2694"/>
        <w:gridCol w:w="738"/>
        <w:gridCol w:w="567"/>
        <w:gridCol w:w="2068"/>
        <w:gridCol w:w="634"/>
        <w:gridCol w:w="558"/>
        <w:gridCol w:w="2494"/>
        <w:gridCol w:w="503"/>
      </w:tblGrid>
      <w:tr w14:paraId="3E4FE588">
        <w:tblPrEx>
          <w:tblCellMar>
            <w:top w:w="0" w:type="dxa"/>
            <w:left w:w="0" w:type="dxa"/>
            <w:bottom w:w="0" w:type="dxa"/>
            <w:right w:w="0" w:type="dxa"/>
          </w:tblCellMar>
        </w:tblPrEx>
        <w:trPr>
          <w:trHeight w:val="662" w:hRule="atLeast"/>
          <w:jc w:val="center"/>
        </w:trPr>
        <w:tc>
          <w:tcPr>
            <w:tcW w:w="10852" w:type="dxa"/>
            <w:gridSpan w:val="9"/>
            <w:tcBorders>
              <w:top w:val="nil"/>
              <w:left w:val="nil"/>
              <w:bottom w:val="nil"/>
              <w:right w:val="nil"/>
            </w:tcBorders>
            <w:tcMar>
              <w:top w:w="15" w:type="dxa"/>
              <w:left w:w="15" w:type="dxa"/>
              <w:right w:w="15" w:type="dxa"/>
            </w:tcMar>
            <w:vAlign w:val="center"/>
          </w:tcPr>
          <w:p w14:paraId="551F1C2D">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一般公共预算财政拨款基本支出决算表</w:t>
            </w:r>
          </w:p>
        </w:tc>
      </w:tr>
      <w:tr w14:paraId="13ECA18C">
        <w:tblPrEx>
          <w:tblCellMar>
            <w:top w:w="0" w:type="dxa"/>
            <w:left w:w="0" w:type="dxa"/>
            <w:bottom w:w="0" w:type="dxa"/>
            <w:right w:w="0" w:type="dxa"/>
          </w:tblCellMar>
        </w:tblPrEx>
        <w:trPr>
          <w:trHeight w:val="339" w:hRule="atLeast"/>
          <w:jc w:val="center"/>
        </w:trPr>
        <w:tc>
          <w:tcPr>
            <w:tcW w:w="596" w:type="dxa"/>
            <w:tcBorders>
              <w:top w:val="nil"/>
              <w:left w:val="nil"/>
              <w:bottom w:val="nil"/>
              <w:right w:val="nil"/>
            </w:tcBorders>
            <w:noWrap/>
            <w:tcMar>
              <w:top w:w="15" w:type="dxa"/>
              <w:left w:w="15" w:type="dxa"/>
              <w:right w:w="15" w:type="dxa"/>
            </w:tcMar>
            <w:vAlign w:val="bottom"/>
          </w:tcPr>
          <w:p w14:paraId="7A73475B">
            <w:pPr>
              <w:rPr>
                <w:rFonts w:ascii="Arial" w:hAnsi="Arial" w:cs="Arial"/>
                <w:color w:val="000000"/>
                <w:sz w:val="20"/>
                <w:szCs w:val="20"/>
              </w:rPr>
            </w:pPr>
          </w:p>
        </w:tc>
        <w:tc>
          <w:tcPr>
            <w:tcW w:w="2694" w:type="dxa"/>
            <w:tcBorders>
              <w:top w:val="nil"/>
              <w:left w:val="nil"/>
              <w:bottom w:val="nil"/>
              <w:right w:val="nil"/>
            </w:tcBorders>
            <w:tcMar>
              <w:top w:w="15" w:type="dxa"/>
              <w:left w:w="15" w:type="dxa"/>
              <w:right w:w="15" w:type="dxa"/>
            </w:tcMar>
            <w:vAlign w:val="bottom"/>
          </w:tcPr>
          <w:p w14:paraId="7BF5B0F6">
            <w:pPr>
              <w:rPr>
                <w:rFonts w:ascii="Arial" w:hAnsi="Arial" w:cs="Arial"/>
                <w:color w:val="000000"/>
                <w:sz w:val="20"/>
                <w:szCs w:val="20"/>
              </w:rPr>
            </w:pPr>
          </w:p>
        </w:tc>
        <w:tc>
          <w:tcPr>
            <w:tcW w:w="738" w:type="dxa"/>
            <w:tcBorders>
              <w:top w:val="nil"/>
              <w:left w:val="nil"/>
              <w:bottom w:val="nil"/>
              <w:right w:val="nil"/>
            </w:tcBorders>
            <w:noWrap/>
            <w:tcMar>
              <w:top w:w="15" w:type="dxa"/>
              <w:left w:w="15" w:type="dxa"/>
              <w:right w:w="15" w:type="dxa"/>
            </w:tcMar>
            <w:vAlign w:val="bottom"/>
          </w:tcPr>
          <w:p w14:paraId="1C3FFCA2">
            <w:pPr>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14:paraId="3C2994E2">
            <w:pPr>
              <w:rPr>
                <w:rFonts w:ascii="Arial" w:hAnsi="Arial" w:cs="Arial"/>
                <w:color w:val="000000"/>
                <w:sz w:val="20"/>
                <w:szCs w:val="20"/>
              </w:rPr>
            </w:pPr>
          </w:p>
        </w:tc>
        <w:tc>
          <w:tcPr>
            <w:tcW w:w="2068" w:type="dxa"/>
            <w:tcBorders>
              <w:top w:val="nil"/>
              <w:left w:val="nil"/>
              <w:bottom w:val="nil"/>
              <w:right w:val="nil"/>
            </w:tcBorders>
            <w:tcMar>
              <w:top w:w="15" w:type="dxa"/>
              <w:left w:w="15" w:type="dxa"/>
              <w:right w:w="15" w:type="dxa"/>
            </w:tcMar>
            <w:vAlign w:val="bottom"/>
          </w:tcPr>
          <w:p w14:paraId="190542A8">
            <w:pPr>
              <w:rPr>
                <w:rFonts w:ascii="Arial" w:hAnsi="Arial" w:cs="Arial"/>
                <w:color w:val="000000"/>
                <w:sz w:val="20"/>
                <w:szCs w:val="20"/>
              </w:rPr>
            </w:pPr>
          </w:p>
        </w:tc>
        <w:tc>
          <w:tcPr>
            <w:tcW w:w="634" w:type="dxa"/>
            <w:tcBorders>
              <w:top w:val="nil"/>
              <w:left w:val="nil"/>
              <w:bottom w:val="nil"/>
              <w:right w:val="nil"/>
            </w:tcBorders>
            <w:noWrap/>
            <w:tcMar>
              <w:top w:w="15" w:type="dxa"/>
              <w:left w:w="15" w:type="dxa"/>
              <w:right w:w="15" w:type="dxa"/>
            </w:tcMar>
            <w:vAlign w:val="bottom"/>
          </w:tcPr>
          <w:p w14:paraId="644FC824">
            <w:pPr>
              <w:rPr>
                <w:rFonts w:ascii="Arial" w:hAnsi="Arial" w:cs="Arial"/>
                <w:color w:val="000000"/>
                <w:sz w:val="20"/>
                <w:szCs w:val="20"/>
              </w:rPr>
            </w:pPr>
          </w:p>
        </w:tc>
        <w:tc>
          <w:tcPr>
            <w:tcW w:w="558" w:type="dxa"/>
            <w:tcBorders>
              <w:top w:val="nil"/>
              <w:left w:val="nil"/>
              <w:bottom w:val="nil"/>
              <w:right w:val="nil"/>
            </w:tcBorders>
            <w:noWrap/>
            <w:tcMar>
              <w:top w:w="15" w:type="dxa"/>
              <w:left w:w="15" w:type="dxa"/>
              <w:right w:w="15" w:type="dxa"/>
            </w:tcMar>
            <w:vAlign w:val="bottom"/>
          </w:tcPr>
          <w:p w14:paraId="78C430BE">
            <w:pPr>
              <w:rPr>
                <w:rFonts w:ascii="Arial" w:hAnsi="Arial" w:cs="Arial"/>
                <w:color w:val="000000"/>
                <w:sz w:val="20"/>
                <w:szCs w:val="20"/>
              </w:rPr>
            </w:pPr>
          </w:p>
        </w:tc>
        <w:tc>
          <w:tcPr>
            <w:tcW w:w="2997" w:type="dxa"/>
            <w:gridSpan w:val="2"/>
            <w:tcBorders>
              <w:top w:val="nil"/>
              <w:left w:val="nil"/>
              <w:bottom w:val="nil"/>
              <w:right w:val="nil"/>
            </w:tcBorders>
            <w:noWrap/>
            <w:tcMar>
              <w:top w:w="15" w:type="dxa"/>
              <w:left w:w="15" w:type="dxa"/>
              <w:right w:w="15" w:type="dxa"/>
            </w:tcMar>
            <w:vAlign w:val="bottom"/>
          </w:tcPr>
          <w:p w14:paraId="0B088399">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w:t>
            </w:r>
            <w:r>
              <w:rPr>
                <w:rFonts w:ascii="宋体" w:hAnsi="宋体" w:eastAsia="宋体" w:cs="宋体"/>
                <w:color w:val="000000"/>
                <w:kern w:val="0"/>
                <w:sz w:val="18"/>
                <w:szCs w:val="18"/>
              </w:rPr>
              <w:t>06</w:t>
            </w:r>
            <w:r>
              <w:rPr>
                <w:rFonts w:hint="eastAsia" w:ascii="宋体" w:hAnsi="宋体" w:eastAsia="宋体" w:cs="宋体"/>
                <w:color w:val="000000"/>
                <w:kern w:val="0"/>
                <w:sz w:val="18"/>
                <w:szCs w:val="18"/>
              </w:rPr>
              <w:t>表</w:t>
            </w:r>
          </w:p>
        </w:tc>
      </w:tr>
      <w:tr w14:paraId="5051D8CC">
        <w:tblPrEx>
          <w:tblCellMar>
            <w:top w:w="0" w:type="dxa"/>
            <w:left w:w="0" w:type="dxa"/>
            <w:bottom w:w="0" w:type="dxa"/>
            <w:right w:w="0" w:type="dxa"/>
          </w:tblCellMar>
        </w:tblPrEx>
        <w:trPr>
          <w:trHeight w:val="339" w:hRule="atLeast"/>
          <w:jc w:val="center"/>
        </w:trPr>
        <w:tc>
          <w:tcPr>
            <w:tcW w:w="596" w:type="dxa"/>
            <w:tcBorders>
              <w:top w:val="nil"/>
              <w:left w:val="nil"/>
              <w:bottom w:val="nil"/>
              <w:right w:val="nil"/>
            </w:tcBorders>
            <w:noWrap/>
            <w:tcMar>
              <w:top w:w="15" w:type="dxa"/>
              <w:left w:w="15" w:type="dxa"/>
              <w:right w:w="15" w:type="dxa"/>
            </w:tcMar>
            <w:vAlign w:val="bottom"/>
          </w:tcPr>
          <w:p w14:paraId="067F9160">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2694" w:type="dxa"/>
            <w:tcBorders>
              <w:top w:val="nil"/>
              <w:left w:val="nil"/>
              <w:bottom w:val="nil"/>
              <w:right w:val="nil"/>
            </w:tcBorders>
            <w:tcMar>
              <w:top w:w="15" w:type="dxa"/>
              <w:left w:w="15" w:type="dxa"/>
              <w:right w:w="15" w:type="dxa"/>
            </w:tcMar>
            <w:vAlign w:val="bottom"/>
          </w:tcPr>
          <w:p w14:paraId="3C445648">
            <w:pPr>
              <w:rPr>
                <w:rFonts w:ascii="Arial" w:hAnsi="Arial" w:cs="Arial"/>
                <w:color w:val="000000"/>
                <w:sz w:val="20"/>
                <w:szCs w:val="20"/>
              </w:rPr>
            </w:pPr>
          </w:p>
        </w:tc>
        <w:tc>
          <w:tcPr>
            <w:tcW w:w="738" w:type="dxa"/>
            <w:tcBorders>
              <w:top w:val="nil"/>
              <w:left w:val="nil"/>
              <w:bottom w:val="nil"/>
              <w:right w:val="nil"/>
            </w:tcBorders>
            <w:noWrap/>
            <w:tcMar>
              <w:top w:w="15" w:type="dxa"/>
              <w:left w:w="15" w:type="dxa"/>
              <w:right w:w="15" w:type="dxa"/>
            </w:tcMar>
            <w:vAlign w:val="bottom"/>
          </w:tcPr>
          <w:p w14:paraId="5487C6DB">
            <w:pPr>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14:paraId="0F31A260">
            <w:pPr>
              <w:rPr>
                <w:rFonts w:ascii="Arial" w:hAnsi="Arial" w:cs="Arial"/>
                <w:color w:val="000000"/>
                <w:sz w:val="20"/>
                <w:szCs w:val="20"/>
              </w:rPr>
            </w:pPr>
          </w:p>
        </w:tc>
        <w:tc>
          <w:tcPr>
            <w:tcW w:w="2068" w:type="dxa"/>
            <w:tcBorders>
              <w:top w:val="nil"/>
              <w:left w:val="nil"/>
              <w:bottom w:val="nil"/>
              <w:right w:val="nil"/>
            </w:tcBorders>
            <w:tcMar>
              <w:top w:w="15" w:type="dxa"/>
              <w:left w:w="15" w:type="dxa"/>
              <w:right w:w="15" w:type="dxa"/>
            </w:tcMar>
            <w:vAlign w:val="bottom"/>
          </w:tcPr>
          <w:p w14:paraId="324131B0">
            <w:pPr>
              <w:rPr>
                <w:rFonts w:ascii="Arial" w:hAnsi="Arial" w:cs="Arial"/>
                <w:color w:val="000000"/>
                <w:sz w:val="20"/>
                <w:szCs w:val="20"/>
              </w:rPr>
            </w:pPr>
          </w:p>
        </w:tc>
        <w:tc>
          <w:tcPr>
            <w:tcW w:w="634" w:type="dxa"/>
            <w:tcBorders>
              <w:top w:val="nil"/>
              <w:left w:val="nil"/>
              <w:bottom w:val="nil"/>
              <w:right w:val="nil"/>
            </w:tcBorders>
            <w:noWrap/>
            <w:tcMar>
              <w:top w:w="15" w:type="dxa"/>
              <w:left w:w="15" w:type="dxa"/>
              <w:right w:w="15" w:type="dxa"/>
            </w:tcMar>
            <w:vAlign w:val="bottom"/>
          </w:tcPr>
          <w:p w14:paraId="3E701F3B">
            <w:pPr>
              <w:rPr>
                <w:rFonts w:ascii="Arial" w:hAnsi="Arial" w:cs="Arial"/>
                <w:color w:val="000000"/>
                <w:sz w:val="20"/>
                <w:szCs w:val="20"/>
              </w:rPr>
            </w:pPr>
          </w:p>
        </w:tc>
        <w:tc>
          <w:tcPr>
            <w:tcW w:w="558" w:type="dxa"/>
            <w:tcBorders>
              <w:top w:val="nil"/>
              <w:left w:val="nil"/>
              <w:bottom w:val="nil"/>
              <w:right w:val="nil"/>
            </w:tcBorders>
            <w:noWrap/>
            <w:tcMar>
              <w:top w:w="15" w:type="dxa"/>
              <w:left w:w="15" w:type="dxa"/>
              <w:right w:w="15" w:type="dxa"/>
            </w:tcMar>
            <w:vAlign w:val="bottom"/>
          </w:tcPr>
          <w:p w14:paraId="176194F2">
            <w:pPr>
              <w:rPr>
                <w:rFonts w:ascii="Arial" w:hAnsi="Arial" w:cs="Arial"/>
                <w:color w:val="000000"/>
                <w:sz w:val="20"/>
                <w:szCs w:val="20"/>
              </w:rPr>
            </w:pPr>
          </w:p>
        </w:tc>
        <w:tc>
          <w:tcPr>
            <w:tcW w:w="2997" w:type="dxa"/>
            <w:gridSpan w:val="2"/>
            <w:tcBorders>
              <w:top w:val="nil"/>
              <w:left w:val="nil"/>
              <w:bottom w:val="nil"/>
              <w:right w:val="nil"/>
            </w:tcBorders>
            <w:noWrap/>
            <w:tcMar>
              <w:top w:w="15" w:type="dxa"/>
              <w:left w:w="15" w:type="dxa"/>
              <w:right w:w="15" w:type="dxa"/>
            </w:tcMar>
            <w:vAlign w:val="bottom"/>
          </w:tcPr>
          <w:p w14:paraId="285D760F">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14:paraId="75DD2D2D">
        <w:tblPrEx>
          <w:tblCellMar>
            <w:top w:w="0" w:type="dxa"/>
            <w:left w:w="0" w:type="dxa"/>
            <w:bottom w:w="0" w:type="dxa"/>
            <w:right w:w="0" w:type="dxa"/>
          </w:tblCellMar>
        </w:tblPrEx>
        <w:trPr>
          <w:trHeight w:val="362" w:hRule="atLeast"/>
          <w:jc w:val="center"/>
        </w:trPr>
        <w:tc>
          <w:tcPr>
            <w:tcW w:w="4028"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4EEE9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人员经费</w:t>
            </w:r>
          </w:p>
        </w:tc>
        <w:tc>
          <w:tcPr>
            <w:tcW w:w="6824"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3950BD9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公用经费</w:t>
            </w:r>
          </w:p>
        </w:tc>
      </w:tr>
      <w:tr w14:paraId="097351BD">
        <w:tblPrEx>
          <w:tblCellMar>
            <w:top w:w="0" w:type="dxa"/>
            <w:left w:w="0" w:type="dxa"/>
            <w:bottom w:w="0" w:type="dxa"/>
            <w:right w:w="0" w:type="dxa"/>
          </w:tblCellMar>
        </w:tblPrEx>
        <w:trPr>
          <w:trHeight w:val="362" w:hRule="atLeast"/>
          <w:jc w:val="center"/>
        </w:trPr>
        <w:tc>
          <w:tcPr>
            <w:tcW w:w="5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9797649">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4629842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2694"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32BB0E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73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3599C4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567"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4F01BE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科目编码</w:t>
            </w:r>
          </w:p>
        </w:tc>
        <w:tc>
          <w:tcPr>
            <w:tcW w:w="206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5595B64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634" w:type="dxa"/>
            <w:vMerge w:val="restart"/>
            <w:tcBorders>
              <w:top w:val="nil"/>
              <w:left w:val="nil"/>
              <w:bottom w:val="single" w:color="000000" w:sz="4" w:space="0"/>
              <w:right w:val="single" w:color="000000" w:sz="4" w:space="0"/>
            </w:tcBorders>
            <w:tcMar>
              <w:top w:w="15" w:type="dxa"/>
              <w:left w:w="15" w:type="dxa"/>
              <w:right w:w="15" w:type="dxa"/>
            </w:tcMar>
            <w:vAlign w:val="center"/>
          </w:tcPr>
          <w:p w14:paraId="63F45FA3">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c>
          <w:tcPr>
            <w:tcW w:w="558"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8E3AD43">
            <w:pPr>
              <w:widowControl/>
              <w:jc w:val="center"/>
              <w:textAlignment w:val="center"/>
              <w:rPr>
                <w:rFonts w:ascii="宋体" w:hAnsi="宋体" w:eastAsia="宋体" w:cs="宋体"/>
                <w:color w:val="000000"/>
                <w:kern w:val="0"/>
                <w:sz w:val="22"/>
              </w:rPr>
            </w:pPr>
            <w:r>
              <w:rPr>
                <w:rFonts w:hint="eastAsia" w:ascii="宋体" w:hAnsi="宋体" w:eastAsia="宋体" w:cs="宋体"/>
                <w:color w:val="000000"/>
                <w:kern w:val="0"/>
                <w:sz w:val="22"/>
              </w:rPr>
              <w:t>科目</w:t>
            </w:r>
          </w:p>
          <w:p w14:paraId="6BC7F07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编码</w:t>
            </w:r>
          </w:p>
        </w:tc>
        <w:tc>
          <w:tcPr>
            <w:tcW w:w="2494" w:type="dxa"/>
            <w:vMerge w:val="restart"/>
            <w:tcBorders>
              <w:top w:val="nil"/>
              <w:left w:val="nil"/>
              <w:bottom w:val="single" w:color="000000" w:sz="4" w:space="0"/>
              <w:right w:val="single" w:color="000000" w:sz="4" w:space="0"/>
            </w:tcBorders>
            <w:tcMar>
              <w:top w:w="15" w:type="dxa"/>
              <w:left w:w="15" w:type="dxa"/>
              <w:right w:w="15" w:type="dxa"/>
            </w:tcMar>
            <w:vAlign w:val="center"/>
          </w:tcPr>
          <w:p w14:paraId="0E77399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503"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4E6FFD1">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12840EA0">
        <w:tblPrEx>
          <w:tblCellMar>
            <w:top w:w="0" w:type="dxa"/>
            <w:left w:w="0" w:type="dxa"/>
            <w:bottom w:w="0" w:type="dxa"/>
            <w:right w:w="0" w:type="dxa"/>
          </w:tblCellMar>
        </w:tblPrEx>
        <w:trPr>
          <w:trHeight w:val="349" w:hRule="atLeast"/>
          <w:jc w:val="center"/>
        </w:trPr>
        <w:tc>
          <w:tcPr>
            <w:tcW w:w="5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2F5D62A">
            <w:pPr>
              <w:jc w:val="center"/>
              <w:rPr>
                <w:rFonts w:ascii="宋体" w:hAnsi="宋体" w:eastAsia="宋体" w:cs="宋体"/>
                <w:color w:val="000000"/>
                <w:sz w:val="22"/>
              </w:rPr>
            </w:pPr>
          </w:p>
        </w:tc>
        <w:tc>
          <w:tcPr>
            <w:tcW w:w="269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49904C82">
            <w:pPr>
              <w:jc w:val="center"/>
              <w:rPr>
                <w:rFonts w:ascii="宋体" w:hAnsi="宋体" w:eastAsia="宋体" w:cs="宋体"/>
                <w:color w:val="000000"/>
                <w:sz w:val="22"/>
              </w:rPr>
            </w:pPr>
          </w:p>
        </w:tc>
        <w:tc>
          <w:tcPr>
            <w:tcW w:w="73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7E0AB535">
            <w:pPr>
              <w:jc w:val="center"/>
              <w:rPr>
                <w:rFonts w:ascii="宋体" w:hAnsi="宋体" w:eastAsia="宋体" w:cs="宋体"/>
                <w:color w:val="000000"/>
                <w:sz w:val="22"/>
              </w:rPr>
            </w:pPr>
          </w:p>
        </w:tc>
        <w:tc>
          <w:tcPr>
            <w:tcW w:w="567"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0710DAD">
            <w:pPr>
              <w:jc w:val="center"/>
              <w:rPr>
                <w:rFonts w:ascii="宋体" w:hAnsi="宋体" w:eastAsia="宋体" w:cs="宋体"/>
                <w:color w:val="000000"/>
                <w:sz w:val="22"/>
              </w:rPr>
            </w:pPr>
          </w:p>
        </w:tc>
        <w:tc>
          <w:tcPr>
            <w:tcW w:w="206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B9EECBD">
            <w:pPr>
              <w:jc w:val="center"/>
              <w:rPr>
                <w:rFonts w:ascii="宋体" w:hAnsi="宋体" w:eastAsia="宋体" w:cs="宋体"/>
                <w:color w:val="000000"/>
                <w:sz w:val="22"/>
              </w:rPr>
            </w:pPr>
          </w:p>
        </w:tc>
        <w:tc>
          <w:tcPr>
            <w:tcW w:w="63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4C14D76">
            <w:pPr>
              <w:jc w:val="center"/>
              <w:rPr>
                <w:rFonts w:ascii="宋体" w:hAnsi="宋体" w:eastAsia="宋体" w:cs="宋体"/>
                <w:color w:val="000000"/>
                <w:sz w:val="22"/>
              </w:rPr>
            </w:pPr>
          </w:p>
        </w:tc>
        <w:tc>
          <w:tcPr>
            <w:tcW w:w="558"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E1E388C">
            <w:pPr>
              <w:jc w:val="center"/>
              <w:rPr>
                <w:rFonts w:ascii="宋体" w:hAnsi="宋体" w:eastAsia="宋体" w:cs="宋体"/>
                <w:color w:val="000000"/>
                <w:sz w:val="22"/>
              </w:rPr>
            </w:pPr>
          </w:p>
        </w:tc>
        <w:tc>
          <w:tcPr>
            <w:tcW w:w="2494"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697B434">
            <w:pPr>
              <w:jc w:val="center"/>
              <w:rPr>
                <w:rFonts w:ascii="宋体" w:hAnsi="宋体" w:eastAsia="宋体" w:cs="宋体"/>
                <w:color w:val="000000"/>
                <w:sz w:val="22"/>
              </w:rPr>
            </w:pPr>
          </w:p>
        </w:tc>
        <w:tc>
          <w:tcPr>
            <w:tcW w:w="503"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5EF3210">
            <w:pPr>
              <w:jc w:val="center"/>
              <w:rPr>
                <w:rFonts w:ascii="宋体" w:hAnsi="宋体" w:eastAsia="宋体" w:cs="宋体"/>
                <w:color w:val="000000"/>
                <w:sz w:val="22"/>
              </w:rPr>
            </w:pPr>
          </w:p>
        </w:tc>
      </w:tr>
      <w:tr w14:paraId="7589436F">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4472A1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2C2238E">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工资福利支出</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3A009297">
            <w:pPr>
              <w:widowControl/>
              <w:jc w:val="left"/>
              <w:rPr>
                <w:rFonts w:ascii="宋体" w:hAnsi="宋体" w:cs="Arial"/>
                <w:color w:val="000000"/>
                <w:kern w:val="0"/>
                <w:sz w:val="18"/>
                <w:szCs w:val="18"/>
              </w:rPr>
            </w:pPr>
            <w:r>
              <w:rPr>
                <w:rFonts w:hint="eastAsia" w:ascii="宋体" w:hAnsi="宋体" w:cs="Arial"/>
                <w:color w:val="000000"/>
                <w:kern w:val="0"/>
                <w:sz w:val="18"/>
                <w:szCs w:val="18"/>
              </w:rPr>
              <w:t>264.19</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794BFB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7538A34C">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商品和服务支出</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24B93E4C">
            <w:pPr>
              <w:widowControl/>
              <w:jc w:val="left"/>
              <w:rPr>
                <w:rFonts w:ascii="宋体" w:hAnsi="宋体" w:cs="Arial"/>
                <w:color w:val="000000"/>
                <w:kern w:val="0"/>
                <w:sz w:val="18"/>
                <w:szCs w:val="18"/>
              </w:rPr>
            </w:pPr>
            <w:r>
              <w:rPr>
                <w:rFonts w:hint="eastAsia" w:ascii="宋体" w:hAnsi="宋体" w:cs="Arial"/>
                <w:color w:val="000000"/>
                <w:kern w:val="0"/>
                <w:sz w:val="18"/>
                <w:szCs w:val="18"/>
              </w:rPr>
              <w:t>26.14</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48AE8836">
            <w:pPr>
              <w:widowControl/>
              <w:jc w:val="left"/>
              <w:rPr>
                <w:rFonts w:ascii="宋体" w:hAnsi="宋体" w:cs="Arial"/>
                <w:color w:val="000000"/>
                <w:kern w:val="0"/>
                <w:sz w:val="18"/>
                <w:szCs w:val="18"/>
              </w:rPr>
            </w:pPr>
            <w:r>
              <w:rPr>
                <w:rFonts w:hint="eastAsia" w:ascii="宋体" w:hAnsi="宋体" w:cs="Arial"/>
                <w:color w:val="000000"/>
                <w:kern w:val="0"/>
                <w:sz w:val="18"/>
                <w:szCs w:val="18"/>
              </w:rPr>
              <w:t>307</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2F7DADD">
            <w:pPr>
              <w:widowControl/>
              <w:jc w:val="left"/>
              <w:rPr>
                <w:rFonts w:ascii="宋体" w:hAnsi="宋体" w:cs="Arial"/>
                <w:color w:val="000000"/>
                <w:kern w:val="0"/>
                <w:sz w:val="18"/>
                <w:szCs w:val="18"/>
              </w:rPr>
            </w:pPr>
            <w:r>
              <w:rPr>
                <w:rFonts w:hint="eastAsia" w:ascii="宋体" w:hAnsi="宋体" w:cs="Arial"/>
                <w:color w:val="000000"/>
                <w:kern w:val="0"/>
                <w:sz w:val="18"/>
                <w:szCs w:val="18"/>
              </w:rPr>
              <w:t>债务利息及费用支出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084CBD78">
            <w:pPr>
              <w:widowControl/>
              <w:jc w:val="left"/>
              <w:rPr>
                <w:rFonts w:ascii="宋体" w:hAnsi="宋体" w:cs="Arial"/>
                <w:color w:val="000000"/>
                <w:kern w:val="0"/>
                <w:sz w:val="18"/>
                <w:szCs w:val="18"/>
              </w:rPr>
            </w:pPr>
          </w:p>
        </w:tc>
      </w:tr>
      <w:tr w14:paraId="3676D990">
        <w:tblPrEx>
          <w:tblCellMar>
            <w:top w:w="0" w:type="dxa"/>
            <w:left w:w="0" w:type="dxa"/>
            <w:bottom w:w="0" w:type="dxa"/>
            <w:right w:w="0" w:type="dxa"/>
          </w:tblCellMar>
        </w:tblPrEx>
        <w:trPr>
          <w:trHeight w:val="209"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974DD3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30101</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AC30D6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基本工资</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791FF606">
            <w:pPr>
              <w:widowControl/>
              <w:jc w:val="left"/>
              <w:rPr>
                <w:rFonts w:ascii="宋体" w:hAnsi="宋体" w:cs="Arial"/>
                <w:color w:val="000000"/>
                <w:kern w:val="0"/>
                <w:sz w:val="18"/>
                <w:szCs w:val="18"/>
              </w:rPr>
            </w:pPr>
            <w:r>
              <w:rPr>
                <w:rFonts w:hint="eastAsia" w:ascii="宋体" w:hAnsi="宋体" w:cs="Arial"/>
                <w:color w:val="000000"/>
                <w:kern w:val="0"/>
                <w:sz w:val="18"/>
                <w:szCs w:val="18"/>
              </w:rPr>
              <w:t>82.97</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4ED9761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30201</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71D9F4F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办公费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5A79573F">
            <w:pPr>
              <w:widowControl/>
              <w:jc w:val="left"/>
              <w:rPr>
                <w:rFonts w:ascii="宋体" w:hAnsi="宋体" w:cs="Arial"/>
                <w:color w:val="000000"/>
                <w:kern w:val="0"/>
                <w:sz w:val="18"/>
                <w:szCs w:val="18"/>
              </w:rPr>
            </w:pPr>
            <w:r>
              <w:rPr>
                <w:rFonts w:hint="eastAsia" w:ascii="宋体" w:hAnsi="宋体" w:cs="Arial"/>
                <w:color w:val="000000"/>
                <w:kern w:val="0"/>
                <w:sz w:val="18"/>
                <w:szCs w:val="18"/>
              </w:rPr>
              <w:t>2.46</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0C3DC5ED">
            <w:pPr>
              <w:widowControl/>
              <w:jc w:val="left"/>
              <w:rPr>
                <w:rFonts w:ascii="宋体" w:hAnsi="宋体" w:cs="Arial"/>
                <w:color w:val="000000"/>
                <w:kern w:val="0"/>
                <w:sz w:val="18"/>
                <w:szCs w:val="18"/>
              </w:rPr>
            </w:pPr>
            <w:r>
              <w:rPr>
                <w:rFonts w:hint="eastAsia" w:ascii="宋体" w:hAnsi="宋体" w:cs="Arial"/>
                <w:color w:val="000000"/>
                <w:kern w:val="0"/>
                <w:sz w:val="18"/>
                <w:szCs w:val="18"/>
              </w:rPr>
              <w:t>30701</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2C50F7BC">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国内债务付息</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5E475CD1">
            <w:pPr>
              <w:widowControl/>
              <w:jc w:val="left"/>
              <w:rPr>
                <w:rFonts w:ascii="宋体" w:hAnsi="宋体" w:cs="Arial"/>
                <w:color w:val="000000"/>
                <w:kern w:val="0"/>
                <w:sz w:val="18"/>
                <w:szCs w:val="18"/>
              </w:rPr>
            </w:pPr>
          </w:p>
        </w:tc>
      </w:tr>
      <w:tr w14:paraId="3ED844F5">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37A4EA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30102</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5D7B8A4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津贴补贴</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77DE0BF0">
            <w:pPr>
              <w:widowControl/>
              <w:jc w:val="left"/>
              <w:rPr>
                <w:rFonts w:ascii="宋体" w:hAnsi="宋体" w:cs="Arial"/>
                <w:color w:val="000000"/>
                <w:kern w:val="0"/>
                <w:sz w:val="18"/>
                <w:szCs w:val="18"/>
              </w:rPr>
            </w:pPr>
            <w:r>
              <w:rPr>
                <w:rFonts w:hint="eastAsia" w:ascii="宋体" w:hAnsi="宋体" w:cs="Arial"/>
                <w:color w:val="000000"/>
                <w:kern w:val="0"/>
                <w:sz w:val="18"/>
                <w:szCs w:val="18"/>
              </w:rPr>
              <w:t>83.89</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79D8BB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30202</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42D0458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印刷费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17C35FC6">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08D36930">
            <w:pPr>
              <w:widowControl/>
              <w:jc w:val="left"/>
              <w:rPr>
                <w:rFonts w:ascii="宋体" w:hAnsi="宋体" w:cs="Arial"/>
                <w:color w:val="000000"/>
                <w:kern w:val="0"/>
                <w:sz w:val="18"/>
                <w:szCs w:val="18"/>
              </w:rPr>
            </w:pPr>
            <w:r>
              <w:rPr>
                <w:rFonts w:hint="eastAsia" w:ascii="宋体" w:hAnsi="宋体" w:cs="Arial"/>
                <w:color w:val="000000"/>
                <w:kern w:val="0"/>
                <w:sz w:val="18"/>
                <w:szCs w:val="18"/>
              </w:rPr>
              <w:t>30702</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4CE38AC0">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国外债务付息</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7F06DBA0">
            <w:pPr>
              <w:widowControl/>
              <w:jc w:val="left"/>
              <w:rPr>
                <w:rFonts w:ascii="宋体" w:hAnsi="宋体" w:cs="Arial"/>
                <w:color w:val="000000"/>
                <w:kern w:val="0"/>
                <w:sz w:val="18"/>
                <w:szCs w:val="18"/>
              </w:rPr>
            </w:pPr>
          </w:p>
        </w:tc>
      </w:tr>
      <w:tr w14:paraId="5701EB0E">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5B3997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30103</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20F8C3B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奖金</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1F32C26C">
            <w:pPr>
              <w:widowControl/>
              <w:jc w:val="left"/>
              <w:rPr>
                <w:rFonts w:ascii="宋体" w:hAnsi="宋体" w:cs="Arial"/>
                <w:color w:val="000000"/>
                <w:kern w:val="0"/>
                <w:sz w:val="18"/>
                <w:szCs w:val="18"/>
              </w:rPr>
            </w:pPr>
            <w:r>
              <w:rPr>
                <w:rFonts w:hint="eastAsia" w:ascii="宋体" w:hAnsi="宋体" w:cs="Arial"/>
                <w:color w:val="000000"/>
                <w:kern w:val="0"/>
                <w:sz w:val="18"/>
                <w:szCs w:val="18"/>
              </w:rPr>
              <w:t>6.58</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21B415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30203</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5FFAAFC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咨询费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7C4E3436">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6FC181AD">
            <w:pPr>
              <w:widowControl/>
              <w:jc w:val="left"/>
              <w:rPr>
                <w:rFonts w:ascii="宋体" w:hAnsi="宋体" w:cs="Arial"/>
                <w:color w:val="000000"/>
                <w:kern w:val="0"/>
                <w:sz w:val="18"/>
                <w:szCs w:val="18"/>
              </w:rPr>
            </w:pPr>
            <w:r>
              <w:rPr>
                <w:rFonts w:hint="eastAsia" w:ascii="宋体" w:hAnsi="宋体" w:cs="Arial"/>
                <w:color w:val="000000"/>
                <w:kern w:val="0"/>
                <w:sz w:val="18"/>
                <w:szCs w:val="18"/>
              </w:rPr>
              <w:t>310</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6242355D">
            <w:pPr>
              <w:widowControl/>
              <w:jc w:val="left"/>
              <w:rPr>
                <w:rFonts w:ascii="宋体" w:hAnsi="宋体" w:cs="Arial"/>
                <w:color w:val="000000"/>
                <w:kern w:val="0"/>
                <w:sz w:val="18"/>
                <w:szCs w:val="18"/>
              </w:rPr>
            </w:pPr>
            <w:r>
              <w:rPr>
                <w:rFonts w:hint="eastAsia" w:ascii="宋体" w:hAnsi="宋体" w:cs="Arial"/>
                <w:color w:val="000000"/>
                <w:kern w:val="0"/>
                <w:sz w:val="18"/>
                <w:szCs w:val="18"/>
              </w:rPr>
              <w:t>资本性支出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7C496AD1">
            <w:pPr>
              <w:widowControl/>
              <w:jc w:val="left"/>
              <w:rPr>
                <w:rFonts w:ascii="宋体" w:hAnsi="宋体" w:cs="Arial"/>
                <w:color w:val="000000"/>
                <w:kern w:val="0"/>
                <w:sz w:val="18"/>
                <w:szCs w:val="18"/>
              </w:rPr>
            </w:pPr>
          </w:p>
        </w:tc>
      </w:tr>
      <w:tr w14:paraId="2E7A2089">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47031A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30106</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D3FB04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伙食补助费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569D2D26">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CBE763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30204</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0F20DDB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手续费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584DBA8E">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488882D2">
            <w:pPr>
              <w:widowControl/>
              <w:jc w:val="left"/>
              <w:rPr>
                <w:rFonts w:ascii="宋体" w:hAnsi="宋体" w:cs="Arial"/>
                <w:color w:val="000000"/>
                <w:kern w:val="0"/>
                <w:sz w:val="18"/>
                <w:szCs w:val="18"/>
              </w:rPr>
            </w:pPr>
            <w:r>
              <w:rPr>
                <w:rFonts w:hint="eastAsia" w:ascii="宋体" w:hAnsi="宋体" w:cs="Arial"/>
                <w:color w:val="000000"/>
                <w:kern w:val="0"/>
                <w:sz w:val="18"/>
                <w:szCs w:val="18"/>
              </w:rPr>
              <w:t>31001</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4F2695D6">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房屋建筑物购建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0D92AAF2">
            <w:pPr>
              <w:widowControl/>
              <w:jc w:val="left"/>
              <w:rPr>
                <w:rFonts w:ascii="宋体" w:hAnsi="宋体" w:cs="Arial"/>
                <w:color w:val="000000"/>
                <w:kern w:val="0"/>
                <w:sz w:val="18"/>
                <w:szCs w:val="18"/>
              </w:rPr>
            </w:pPr>
          </w:p>
        </w:tc>
      </w:tr>
      <w:tr w14:paraId="06483193">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B07351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30107</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1C345D2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绩效工资</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67FE4220">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3C16E5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30205</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51D8911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水费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19E43490">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2EAD0D31">
            <w:pPr>
              <w:widowControl/>
              <w:jc w:val="left"/>
              <w:rPr>
                <w:rFonts w:ascii="宋体" w:hAnsi="宋体" w:cs="Arial"/>
                <w:color w:val="000000"/>
                <w:kern w:val="0"/>
                <w:sz w:val="18"/>
                <w:szCs w:val="18"/>
              </w:rPr>
            </w:pPr>
            <w:r>
              <w:rPr>
                <w:rFonts w:hint="eastAsia" w:ascii="宋体" w:hAnsi="宋体" w:cs="Arial"/>
                <w:color w:val="000000"/>
                <w:kern w:val="0"/>
                <w:sz w:val="18"/>
                <w:szCs w:val="18"/>
              </w:rPr>
              <w:t>31002</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6D69DAA7">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办公设备购置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063C58A8">
            <w:pPr>
              <w:widowControl/>
              <w:jc w:val="left"/>
              <w:rPr>
                <w:rFonts w:ascii="宋体" w:hAnsi="宋体" w:cs="Arial"/>
                <w:color w:val="000000"/>
                <w:kern w:val="0"/>
                <w:sz w:val="18"/>
                <w:szCs w:val="18"/>
              </w:rPr>
            </w:pPr>
          </w:p>
        </w:tc>
      </w:tr>
      <w:tr w14:paraId="4FDFA612">
        <w:tblPrEx>
          <w:tblCellMar>
            <w:top w:w="0" w:type="dxa"/>
            <w:left w:w="0" w:type="dxa"/>
            <w:bottom w:w="0" w:type="dxa"/>
            <w:right w:w="0" w:type="dxa"/>
          </w:tblCellMar>
        </w:tblPrEx>
        <w:trPr>
          <w:trHeight w:val="31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76ABC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30108</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87DA78A">
            <w:pPr>
              <w:widowControl/>
              <w:spacing w:line="220" w:lineRule="exact"/>
              <w:jc w:val="left"/>
              <w:textAlignment w:val="center"/>
              <w:rPr>
                <w:rFonts w:ascii="宋体" w:hAnsi="宋体" w:eastAsia="宋体" w:cs="宋体"/>
                <w:color w:val="000000"/>
                <w:spacing w:val="-2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spacing w:val="-20"/>
                <w:kern w:val="0"/>
                <w:sz w:val="20"/>
                <w:szCs w:val="20"/>
              </w:rPr>
              <w:t>机关事业单位基本养老保险缴费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1CF10F38">
            <w:pPr>
              <w:widowControl/>
              <w:jc w:val="left"/>
              <w:rPr>
                <w:rFonts w:ascii="宋体" w:hAnsi="宋体" w:cs="Arial"/>
                <w:color w:val="000000"/>
                <w:kern w:val="0"/>
                <w:sz w:val="18"/>
                <w:szCs w:val="18"/>
              </w:rPr>
            </w:pPr>
            <w:r>
              <w:rPr>
                <w:rFonts w:hint="eastAsia" w:ascii="宋体" w:hAnsi="宋体" w:cs="Arial"/>
                <w:color w:val="000000"/>
                <w:kern w:val="0"/>
                <w:sz w:val="18"/>
                <w:szCs w:val="18"/>
              </w:rPr>
              <w:t>29.92</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F73B8E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30206</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6617EC7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电费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496E1744">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0C2282AD">
            <w:pPr>
              <w:widowControl/>
              <w:jc w:val="left"/>
              <w:rPr>
                <w:rFonts w:ascii="宋体" w:hAnsi="宋体" w:cs="Arial"/>
                <w:color w:val="000000"/>
                <w:kern w:val="0"/>
                <w:sz w:val="18"/>
                <w:szCs w:val="18"/>
              </w:rPr>
            </w:pPr>
            <w:r>
              <w:rPr>
                <w:rFonts w:hint="eastAsia" w:ascii="宋体" w:hAnsi="宋体" w:cs="Arial"/>
                <w:color w:val="000000"/>
                <w:kern w:val="0"/>
                <w:sz w:val="18"/>
                <w:szCs w:val="18"/>
              </w:rPr>
              <w:t>31003</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0D3CCF79">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专用设备购置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6A63C7E0">
            <w:pPr>
              <w:widowControl/>
              <w:jc w:val="left"/>
              <w:rPr>
                <w:rFonts w:ascii="宋体" w:hAnsi="宋体" w:cs="Arial"/>
                <w:color w:val="000000"/>
                <w:kern w:val="0"/>
                <w:sz w:val="18"/>
                <w:szCs w:val="18"/>
              </w:rPr>
            </w:pPr>
          </w:p>
        </w:tc>
      </w:tr>
      <w:tr w14:paraId="558328E6">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A0D42A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30109</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6382E9B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职业年金缴费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548996C4">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CC9EB7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30207</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4D8C57C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邮电费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1C24E00E">
            <w:pPr>
              <w:widowControl/>
              <w:jc w:val="left"/>
              <w:rPr>
                <w:rFonts w:ascii="宋体" w:hAnsi="宋体" w:cs="Arial"/>
                <w:color w:val="000000"/>
                <w:kern w:val="0"/>
                <w:sz w:val="18"/>
                <w:szCs w:val="18"/>
              </w:rPr>
            </w:pPr>
            <w:r>
              <w:rPr>
                <w:rFonts w:hint="eastAsia" w:ascii="宋体" w:hAnsi="宋体" w:cs="Arial"/>
                <w:color w:val="000000"/>
                <w:kern w:val="0"/>
                <w:sz w:val="18"/>
                <w:szCs w:val="18"/>
              </w:rPr>
              <w:t>0.67</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5BBF6697">
            <w:pPr>
              <w:widowControl/>
              <w:jc w:val="left"/>
              <w:rPr>
                <w:rFonts w:ascii="宋体" w:hAnsi="宋体" w:cs="Arial"/>
                <w:color w:val="000000"/>
                <w:kern w:val="0"/>
                <w:sz w:val="18"/>
                <w:szCs w:val="18"/>
              </w:rPr>
            </w:pPr>
            <w:r>
              <w:rPr>
                <w:rFonts w:hint="eastAsia" w:ascii="宋体" w:hAnsi="宋体" w:cs="Arial"/>
                <w:color w:val="000000"/>
                <w:kern w:val="0"/>
                <w:sz w:val="18"/>
                <w:szCs w:val="18"/>
              </w:rPr>
              <w:t>31005</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AA63C7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基础设施建设</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35BA7678">
            <w:pPr>
              <w:widowControl/>
              <w:jc w:val="left"/>
              <w:rPr>
                <w:rFonts w:ascii="宋体" w:hAnsi="宋体" w:cs="Arial"/>
                <w:color w:val="000000"/>
                <w:kern w:val="0"/>
                <w:sz w:val="18"/>
                <w:szCs w:val="18"/>
              </w:rPr>
            </w:pPr>
          </w:p>
        </w:tc>
      </w:tr>
      <w:tr w14:paraId="35CEE75F">
        <w:tblPrEx>
          <w:tblCellMar>
            <w:top w:w="0" w:type="dxa"/>
            <w:left w:w="0" w:type="dxa"/>
            <w:bottom w:w="0" w:type="dxa"/>
            <w:right w:w="0" w:type="dxa"/>
          </w:tblCellMar>
        </w:tblPrEx>
        <w:trPr>
          <w:trHeight w:val="4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0C3075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30110</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56B69FB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职工基本医疗保险缴费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33AD9694">
            <w:pPr>
              <w:widowControl/>
              <w:jc w:val="left"/>
              <w:rPr>
                <w:rFonts w:ascii="宋体" w:hAnsi="宋体" w:cs="Arial"/>
                <w:color w:val="000000"/>
                <w:kern w:val="0"/>
                <w:sz w:val="18"/>
                <w:szCs w:val="18"/>
              </w:rPr>
            </w:pPr>
            <w:r>
              <w:rPr>
                <w:rFonts w:hint="eastAsia" w:ascii="宋体" w:hAnsi="宋体" w:cs="Arial"/>
                <w:color w:val="000000"/>
                <w:kern w:val="0"/>
                <w:sz w:val="18"/>
                <w:szCs w:val="18"/>
              </w:rPr>
              <w:t>13.73</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F77A5C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30208</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3D45BCE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取暖费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592AD6D0">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3CFC9150">
            <w:pPr>
              <w:widowControl/>
              <w:jc w:val="left"/>
              <w:rPr>
                <w:rFonts w:ascii="宋体" w:hAnsi="宋体" w:cs="Arial"/>
                <w:color w:val="000000"/>
                <w:kern w:val="0"/>
                <w:sz w:val="18"/>
                <w:szCs w:val="18"/>
              </w:rPr>
            </w:pPr>
            <w:r>
              <w:rPr>
                <w:rFonts w:hint="eastAsia" w:ascii="宋体" w:hAnsi="宋体" w:cs="Arial"/>
                <w:color w:val="000000"/>
                <w:kern w:val="0"/>
                <w:sz w:val="18"/>
                <w:szCs w:val="18"/>
              </w:rPr>
              <w:t>31006</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3E22926C">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大型修缮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1B3F5A20">
            <w:pPr>
              <w:widowControl/>
              <w:jc w:val="left"/>
              <w:rPr>
                <w:rFonts w:ascii="宋体" w:hAnsi="宋体" w:cs="Arial"/>
                <w:color w:val="000000"/>
                <w:kern w:val="0"/>
                <w:sz w:val="18"/>
                <w:szCs w:val="18"/>
              </w:rPr>
            </w:pPr>
          </w:p>
        </w:tc>
      </w:tr>
      <w:tr w14:paraId="4D744CAC">
        <w:tblPrEx>
          <w:tblCellMar>
            <w:top w:w="0" w:type="dxa"/>
            <w:left w:w="0" w:type="dxa"/>
            <w:bottom w:w="0" w:type="dxa"/>
            <w:right w:w="0" w:type="dxa"/>
          </w:tblCellMar>
        </w:tblPrEx>
        <w:trPr>
          <w:trHeight w:val="4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170CF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30111</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01A1598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公务员医疗补助缴费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3286C822">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015A3B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30209</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68AA623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物业管理费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7925E638">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20F5D8C8">
            <w:pPr>
              <w:widowControl/>
              <w:jc w:val="left"/>
              <w:rPr>
                <w:rFonts w:ascii="宋体" w:hAnsi="宋体" w:cs="Arial"/>
                <w:color w:val="000000"/>
                <w:kern w:val="0"/>
                <w:sz w:val="18"/>
                <w:szCs w:val="18"/>
              </w:rPr>
            </w:pPr>
            <w:r>
              <w:rPr>
                <w:rFonts w:hint="eastAsia" w:ascii="宋体" w:hAnsi="宋体" w:cs="Arial"/>
                <w:color w:val="000000"/>
                <w:kern w:val="0"/>
                <w:sz w:val="18"/>
                <w:szCs w:val="18"/>
              </w:rPr>
              <w:t>31007</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00A795A0">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信息网络及软件购置更新</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79741444">
            <w:pPr>
              <w:widowControl/>
              <w:jc w:val="left"/>
              <w:rPr>
                <w:rFonts w:ascii="宋体" w:hAnsi="宋体" w:cs="Arial"/>
                <w:color w:val="000000"/>
                <w:kern w:val="0"/>
                <w:sz w:val="18"/>
                <w:szCs w:val="18"/>
              </w:rPr>
            </w:pPr>
          </w:p>
        </w:tc>
      </w:tr>
      <w:tr w14:paraId="7FD4EE38">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096C3F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30112</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04E2967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其他社会保障缴费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045C6350">
            <w:pPr>
              <w:widowControl/>
              <w:jc w:val="left"/>
              <w:rPr>
                <w:rFonts w:ascii="宋体" w:hAnsi="宋体" w:cs="Arial"/>
                <w:color w:val="000000"/>
                <w:kern w:val="0"/>
                <w:sz w:val="18"/>
                <w:szCs w:val="18"/>
              </w:rPr>
            </w:pPr>
            <w:r>
              <w:rPr>
                <w:rFonts w:hint="eastAsia" w:ascii="宋体" w:hAnsi="宋体" w:cs="Arial"/>
                <w:color w:val="000000"/>
                <w:kern w:val="0"/>
                <w:sz w:val="18"/>
                <w:szCs w:val="18"/>
              </w:rPr>
              <w:t>1.36</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9C49C4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30211</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4EE5DAB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差旅费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123F624F">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6DFCB6A1">
            <w:pPr>
              <w:widowControl/>
              <w:jc w:val="left"/>
              <w:rPr>
                <w:rFonts w:ascii="宋体" w:hAnsi="宋体" w:cs="Arial"/>
                <w:color w:val="000000"/>
                <w:kern w:val="0"/>
                <w:sz w:val="18"/>
                <w:szCs w:val="18"/>
              </w:rPr>
            </w:pPr>
            <w:r>
              <w:rPr>
                <w:rFonts w:hint="eastAsia" w:ascii="宋体" w:hAnsi="宋体" w:cs="Arial"/>
                <w:color w:val="000000"/>
                <w:kern w:val="0"/>
                <w:sz w:val="18"/>
                <w:szCs w:val="18"/>
              </w:rPr>
              <w:t>31008</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015C5C9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物资储备</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128E3A2D">
            <w:pPr>
              <w:widowControl/>
              <w:jc w:val="left"/>
              <w:rPr>
                <w:rFonts w:ascii="宋体" w:hAnsi="宋体" w:cs="Arial"/>
                <w:color w:val="000000"/>
                <w:kern w:val="0"/>
                <w:sz w:val="18"/>
                <w:szCs w:val="18"/>
              </w:rPr>
            </w:pPr>
          </w:p>
        </w:tc>
      </w:tr>
      <w:tr w14:paraId="37651EC4">
        <w:tblPrEx>
          <w:tblCellMar>
            <w:top w:w="0" w:type="dxa"/>
            <w:left w:w="0" w:type="dxa"/>
            <w:bottom w:w="0" w:type="dxa"/>
            <w:right w:w="0" w:type="dxa"/>
          </w:tblCellMar>
        </w:tblPrEx>
        <w:trPr>
          <w:trHeight w:val="4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C1BCEB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30113</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55927D4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住房公积金</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52380789">
            <w:pPr>
              <w:widowControl/>
              <w:jc w:val="left"/>
              <w:rPr>
                <w:rFonts w:ascii="宋体" w:hAnsi="宋体" w:cs="Arial"/>
                <w:color w:val="000000"/>
                <w:kern w:val="0"/>
                <w:sz w:val="18"/>
                <w:szCs w:val="18"/>
              </w:rPr>
            </w:pPr>
            <w:r>
              <w:rPr>
                <w:rFonts w:hint="eastAsia" w:ascii="宋体" w:hAnsi="宋体" w:cs="Arial"/>
                <w:color w:val="000000"/>
                <w:kern w:val="0"/>
                <w:sz w:val="18"/>
                <w:szCs w:val="18"/>
              </w:rPr>
              <w:t>21.87</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DCB08B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30212</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35B4E40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因公出国（境）费用</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40D62890">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157BB368">
            <w:pPr>
              <w:widowControl/>
              <w:jc w:val="left"/>
              <w:rPr>
                <w:rFonts w:ascii="宋体" w:hAnsi="宋体" w:cs="Arial"/>
                <w:color w:val="000000"/>
                <w:kern w:val="0"/>
                <w:sz w:val="18"/>
                <w:szCs w:val="18"/>
              </w:rPr>
            </w:pPr>
            <w:r>
              <w:rPr>
                <w:rFonts w:hint="eastAsia" w:ascii="宋体" w:hAnsi="宋体" w:cs="Arial"/>
                <w:color w:val="000000"/>
                <w:kern w:val="0"/>
                <w:sz w:val="18"/>
                <w:szCs w:val="18"/>
              </w:rPr>
              <w:t>31009</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8FBE0C2">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土地补偿</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2202D3F6">
            <w:pPr>
              <w:widowControl/>
              <w:jc w:val="left"/>
              <w:rPr>
                <w:rFonts w:ascii="宋体" w:hAnsi="宋体" w:cs="Arial"/>
                <w:color w:val="000000"/>
                <w:kern w:val="0"/>
                <w:sz w:val="18"/>
                <w:szCs w:val="18"/>
              </w:rPr>
            </w:pPr>
          </w:p>
        </w:tc>
      </w:tr>
      <w:tr w14:paraId="090DC9EE">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99B3B1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30114</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10EBBEE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5CC86888">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11AC7A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30213</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3B8D6D5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维修（护）费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34E33F2A">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6DCF1173">
            <w:pPr>
              <w:widowControl/>
              <w:jc w:val="left"/>
              <w:rPr>
                <w:rFonts w:ascii="宋体" w:hAnsi="宋体" w:cs="Arial"/>
                <w:color w:val="000000"/>
                <w:kern w:val="0"/>
                <w:sz w:val="18"/>
                <w:szCs w:val="18"/>
              </w:rPr>
            </w:pPr>
            <w:r>
              <w:rPr>
                <w:rFonts w:hint="eastAsia" w:ascii="宋体" w:hAnsi="宋体" w:cs="Arial"/>
                <w:color w:val="000000"/>
                <w:kern w:val="0"/>
                <w:sz w:val="18"/>
                <w:szCs w:val="18"/>
              </w:rPr>
              <w:t>31010</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A80B82D">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安置补助</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5A5397B6">
            <w:pPr>
              <w:widowControl/>
              <w:jc w:val="left"/>
              <w:rPr>
                <w:rFonts w:ascii="宋体" w:hAnsi="宋体" w:cs="Arial"/>
                <w:color w:val="000000"/>
                <w:kern w:val="0"/>
                <w:sz w:val="18"/>
                <w:szCs w:val="18"/>
              </w:rPr>
            </w:pPr>
          </w:p>
        </w:tc>
      </w:tr>
      <w:tr w14:paraId="16317B0C">
        <w:tblPrEx>
          <w:tblCellMar>
            <w:top w:w="0" w:type="dxa"/>
            <w:left w:w="0" w:type="dxa"/>
            <w:bottom w:w="0" w:type="dxa"/>
            <w:right w:w="0" w:type="dxa"/>
          </w:tblCellMar>
        </w:tblPrEx>
        <w:trPr>
          <w:trHeight w:val="324"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A72784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30199</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0BC6522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其他工资福利支出</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506672CD">
            <w:pPr>
              <w:widowControl/>
              <w:jc w:val="left"/>
              <w:rPr>
                <w:rFonts w:ascii="宋体" w:hAnsi="宋体" w:cs="Arial"/>
                <w:color w:val="000000"/>
                <w:kern w:val="0"/>
                <w:sz w:val="18"/>
                <w:szCs w:val="18"/>
              </w:rPr>
            </w:pPr>
            <w:r>
              <w:rPr>
                <w:rFonts w:hint="eastAsia" w:ascii="宋体" w:hAnsi="宋体" w:cs="Arial"/>
                <w:color w:val="000000"/>
                <w:kern w:val="0"/>
                <w:sz w:val="18"/>
                <w:szCs w:val="18"/>
              </w:rPr>
              <w:t>9.32</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FD02D7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30214</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38A154A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租赁费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096C4BD3">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50DA4618">
            <w:pPr>
              <w:widowControl/>
              <w:jc w:val="left"/>
              <w:rPr>
                <w:rFonts w:ascii="宋体" w:hAnsi="宋体" w:cs="Arial"/>
                <w:color w:val="000000"/>
                <w:kern w:val="0"/>
                <w:sz w:val="18"/>
                <w:szCs w:val="18"/>
              </w:rPr>
            </w:pPr>
            <w:r>
              <w:rPr>
                <w:rFonts w:hint="eastAsia" w:ascii="宋体" w:hAnsi="宋体" w:cs="Arial"/>
                <w:color w:val="000000"/>
                <w:kern w:val="0"/>
                <w:sz w:val="18"/>
                <w:szCs w:val="18"/>
              </w:rPr>
              <w:t>31011</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4207B4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地上附着物和青苗补偿</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1C6BCB4C">
            <w:pPr>
              <w:widowControl/>
              <w:jc w:val="left"/>
              <w:rPr>
                <w:rFonts w:ascii="宋体" w:hAnsi="宋体" w:cs="Arial"/>
                <w:color w:val="000000"/>
                <w:kern w:val="0"/>
                <w:sz w:val="18"/>
                <w:szCs w:val="18"/>
              </w:rPr>
            </w:pPr>
          </w:p>
        </w:tc>
      </w:tr>
      <w:tr w14:paraId="6C46CE8C">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B1196A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284B3234">
            <w:pPr>
              <w:widowControl/>
              <w:spacing w:line="220" w:lineRule="exact"/>
              <w:jc w:val="left"/>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对个人和家庭的补助</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4E8CBE12">
            <w:pPr>
              <w:widowControl/>
              <w:jc w:val="left"/>
              <w:rPr>
                <w:rFonts w:ascii="宋体" w:hAnsi="宋体" w:cs="Arial"/>
                <w:color w:val="000000"/>
                <w:kern w:val="0"/>
                <w:sz w:val="18"/>
                <w:szCs w:val="18"/>
              </w:rPr>
            </w:pPr>
            <w:r>
              <w:rPr>
                <w:rFonts w:hint="eastAsia" w:ascii="宋体" w:hAnsi="宋体" w:cs="Arial"/>
                <w:color w:val="000000"/>
                <w:kern w:val="0"/>
                <w:sz w:val="18"/>
                <w:szCs w:val="18"/>
              </w:rPr>
              <w:t>0.14</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A8CA42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30215</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0A0E15F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会议费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365E5EF1">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583609CF">
            <w:pPr>
              <w:widowControl/>
              <w:jc w:val="left"/>
              <w:rPr>
                <w:rFonts w:ascii="宋体" w:hAnsi="宋体" w:cs="Arial"/>
                <w:color w:val="000000"/>
                <w:kern w:val="0"/>
                <w:sz w:val="18"/>
                <w:szCs w:val="18"/>
              </w:rPr>
            </w:pPr>
            <w:r>
              <w:rPr>
                <w:rFonts w:hint="eastAsia" w:ascii="宋体" w:hAnsi="宋体" w:cs="Arial"/>
                <w:color w:val="000000"/>
                <w:kern w:val="0"/>
                <w:sz w:val="18"/>
                <w:szCs w:val="18"/>
              </w:rPr>
              <w:t>31012</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3772BBD9">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拆迁补偿</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66595DF5">
            <w:pPr>
              <w:widowControl/>
              <w:jc w:val="left"/>
              <w:rPr>
                <w:rFonts w:ascii="宋体" w:hAnsi="宋体" w:cs="Arial"/>
                <w:color w:val="000000"/>
                <w:kern w:val="0"/>
                <w:sz w:val="18"/>
                <w:szCs w:val="18"/>
              </w:rPr>
            </w:pPr>
          </w:p>
        </w:tc>
      </w:tr>
      <w:tr w14:paraId="7094C337">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F16016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30301</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7739647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离休费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17D68A59">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BD69A1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30216</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0AB33F8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培训费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27EC4E91">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1C115301">
            <w:pPr>
              <w:widowControl/>
              <w:jc w:val="left"/>
              <w:rPr>
                <w:rFonts w:ascii="宋体" w:hAnsi="宋体" w:cs="Arial"/>
                <w:color w:val="000000"/>
                <w:kern w:val="0"/>
                <w:sz w:val="18"/>
                <w:szCs w:val="18"/>
              </w:rPr>
            </w:pPr>
            <w:r>
              <w:rPr>
                <w:rFonts w:hint="eastAsia" w:ascii="宋体" w:hAnsi="宋体" w:cs="Arial"/>
                <w:color w:val="000000"/>
                <w:kern w:val="0"/>
                <w:sz w:val="18"/>
                <w:szCs w:val="18"/>
              </w:rPr>
              <w:t>31013</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2E01ACB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公务用车购置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6C7A374F">
            <w:pPr>
              <w:widowControl/>
              <w:jc w:val="left"/>
              <w:rPr>
                <w:rFonts w:ascii="宋体" w:hAnsi="宋体" w:cs="Arial"/>
                <w:color w:val="000000"/>
                <w:kern w:val="0"/>
                <w:sz w:val="18"/>
                <w:szCs w:val="18"/>
              </w:rPr>
            </w:pPr>
          </w:p>
        </w:tc>
      </w:tr>
      <w:tr w14:paraId="06808C19">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FE66D5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30302</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7B86727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退休费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7BB25CAC">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B4122F1">
            <w:pPr>
              <w:spacing w:line="220" w:lineRule="exact"/>
              <w:jc w:val="left"/>
              <w:rPr>
                <w:rFonts w:ascii="宋体" w:hAnsi="宋体" w:eastAsia="宋体" w:cs="宋体"/>
                <w:color w:val="000000"/>
                <w:sz w:val="20"/>
                <w:szCs w:val="20"/>
              </w:rPr>
            </w:pP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3A8F8E0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公务接待费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5000C4A7">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051B66AF">
            <w:pPr>
              <w:widowControl/>
              <w:jc w:val="left"/>
              <w:rPr>
                <w:rFonts w:ascii="宋体" w:hAnsi="宋体" w:cs="Arial"/>
                <w:color w:val="000000"/>
                <w:kern w:val="0"/>
                <w:sz w:val="18"/>
                <w:szCs w:val="18"/>
              </w:rPr>
            </w:pPr>
            <w:r>
              <w:rPr>
                <w:rFonts w:hint="eastAsia" w:ascii="宋体" w:hAnsi="宋体" w:cs="Arial"/>
                <w:color w:val="000000"/>
                <w:kern w:val="0"/>
                <w:sz w:val="18"/>
                <w:szCs w:val="18"/>
              </w:rPr>
              <w:t>31019</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0E4B4B9A">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其他交通工具购置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34F68841">
            <w:pPr>
              <w:widowControl/>
              <w:jc w:val="left"/>
              <w:rPr>
                <w:rFonts w:ascii="宋体" w:hAnsi="宋体" w:cs="Arial"/>
                <w:color w:val="000000"/>
                <w:kern w:val="0"/>
                <w:sz w:val="18"/>
                <w:szCs w:val="18"/>
              </w:rPr>
            </w:pPr>
          </w:p>
        </w:tc>
      </w:tr>
      <w:tr w14:paraId="25D870C6">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404724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30303</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5CCFDB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退职（役）费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0796AC61">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15310F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30218</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7EE0F1A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专用材料费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65A9ED26">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5D48469B">
            <w:pPr>
              <w:widowControl/>
              <w:jc w:val="left"/>
              <w:rPr>
                <w:rFonts w:ascii="宋体" w:hAnsi="宋体" w:cs="Arial"/>
                <w:color w:val="000000"/>
                <w:kern w:val="0"/>
                <w:sz w:val="18"/>
                <w:szCs w:val="18"/>
              </w:rPr>
            </w:pPr>
            <w:r>
              <w:rPr>
                <w:rFonts w:hint="eastAsia" w:ascii="宋体" w:hAnsi="宋体" w:cs="Arial"/>
                <w:color w:val="000000"/>
                <w:kern w:val="0"/>
                <w:sz w:val="18"/>
                <w:szCs w:val="18"/>
              </w:rPr>
              <w:t>31021</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06F2802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文物和陈列品购置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7C255275">
            <w:pPr>
              <w:widowControl/>
              <w:jc w:val="left"/>
              <w:rPr>
                <w:rFonts w:ascii="宋体" w:hAnsi="宋体" w:cs="Arial"/>
                <w:color w:val="000000"/>
                <w:kern w:val="0"/>
                <w:sz w:val="18"/>
                <w:szCs w:val="18"/>
              </w:rPr>
            </w:pPr>
          </w:p>
        </w:tc>
      </w:tr>
      <w:tr w14:paraId="23F54C8C">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9E4DAB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30304</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36FECCA8">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抚恤金</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4E7E215C">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A7012E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30224</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4AFFEDA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被装购置费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3085D3EA">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0B46479E">
            <w:pPr>
              <w:widowControl/>
              <w:jc w:val="left"/>
              <w:rPr>
                <w:rFonts w:ascii="宋体" w:hAnsi="宋体" w:cs="Arial"/>
                <w:color w:val="000000"/>
                <w:kern w:val="0"/>
                <w:sz w:val="18"/>
                <w:szCs w:val="18"/>
              </w:rPr>
            </w:pPr>
            <w:r>
              <w:rPr>
                <w:rFonts w:hint="eastAsia" w:ascii="宋体" w:hAnsi="宋体" w:cs="Arial"/>
                <w:color w:val="000000"/>
                <w:kern w:val="0"/>
                <w:sz w:val="18"/>
                <w:szCs w:val="18"/>
              </w:rPr>
              <w:t>31022</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77CA4639">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无形资产购置</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58DA8F76">
            <w:pPr>
              <w:widowControl/>
              <w:jc w:val="left"/>
              <w:rPr>
                <w:rFonts w:ascii="宋体" w:hAnsi="宋体" w:cs="Arial"/>
                <w:color w:val="000000"/>
                <w:kern w:val="0"/>
                <w:sz w:val="18"/>
                <w:szCs w:val="18"/>
              </w:rPr>
            </w:pPr>
          </w:p>
        </w:tc>
      </w:tr>
      <w:tr w14:paraId="4E0AED23">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8E38C1">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30305</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6CF3A8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生活补助</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651961B2">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4871BB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30225</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6592EA3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专用燃料费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2F457C7A">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2B7B7515">
            <w:pPr>
              <w:widowControl/>
              <w:jc w:val="left"/>
              <w:rPr>
                <w:rFonts w:ascii="宋体" w:hAnsi="宋体" w:cs="Arial"/>
                <w:color w:val="000000"/>
                <w:kern w:val="0"/>
                <w:sz w:val="18"/>
                <w:szCs w:val="18"/>
              </w:rPr>
            </w:pPr>
            <w:r>
              <w:rPr>
                <w:rFonts w:hint="eastAsia" w:ascii="宋体" w:hAnsi="宋体" w:cs="Arial"/>
                <w:color w:val="000000"/>
                <w:kern w:val="0"/>
                <w:sz w:val="18"/>
                <w:szCs w:val="18"/>
              </w:rPr>
              <w:t>31099</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7FC2CE22">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其他资本性支出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575A48DD">
            <w:pPr>
              <w:widowControl/>
              <w:jc w:val="left"/>
              <w:rPr>
                <w:rFonts w:ascii="宋体" w:hAnsi="宋体" w:cs="Arial"/>
                <w:color w:val="000000"/>
                <w:kern w:val="0"/>
                <w:sz w:val="18"/>
                <w:szCs w:val="18"/>
              </w:rPr>
            </w:pPr>
          </w:p>
        </w:tc>
      </w:tr>
      <w:tr w14:paraId="3DF46850">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02B773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30306</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6033457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救济费</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710D6298">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F116209">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30226</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1E12D02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劳务费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7EC0E92E">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47AD1151">
            <w:pPr>
              <w:widowControl/>
              <w:jc w:val="left"/>
              <w:rPr>
                <w:rFonts w:ascii="宋体" w:hAnsi="宋体" w:cs="Arial"/>
                <w:color w:val="000000"/>
                <w:kern w:val="0"/>
                <w:sz w:val="18"/>
                <w:szCs w:val="18"/>
              </w:rPr>
            </w:pPr>
            <w:r>
              <w:rPr>
                <w:rFonts w:hint="eastAsia" w:ascii="宋体" w:hAnsi="宋体" w:cs="Arial"/>
                <w:color w:val="000000"/>
                <w:kern w:val="0"/>
                <w:sz w:val="18"/>
                <w:szCs w:val="18"/>
              </w:rPr>
              <w:t>399</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1E4B2BC">
            <w:pPr>
              <w:widowControl/>
              <w:jc w:val="left"/>
              <w:rPr>
                <w:rFonts w:ascii="宋体" w:hAnsi="宋体" w:cs="Arial"/>
                <w:color w:val="000000"/>
                <w:kern w:val="0"/>
                <w:sz w:val="18"/>
                <w:szCs w:val="18"/>
              </w:rPr>
            </w:pPr>
            <w:r>
              <w:rPr>
                <w:rFonts w:hint="eastAsia" w:ascii="宋体" w:hAnsi="宋体" w:cs="Arial"/>
                <w:color w:val="000000"/>
                <w:kern w:val="0"/>
                <w:sz w:val="18"/>
                <w:szCs w:val="18"/>
              </w:rPr>
              <w:t>其他支出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128D1512">
            <w:pPr>
              <w:widowControl/>
              <w:jc w:val="left"/>
              <w:rPr>
                <w:rFonts w:ascii="宋体" w:hAnsi="宋体" w:cs="Arial"/>
                <w:color w:val="000000"/>
                <w:kern w:val="0"/>
                <w:sz w:val="18"/>
                <w:szCs w:val="18"/>
              </w:rPr>
            </w:pPr>
          </w:p>
        </w:tc>
      </w:tr>
      <w:tr w14:paraId="21A008F5">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57BBD71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30307</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5E09BEA7">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医疗费补助</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4214A24F">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2BD0C2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30227</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4180084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委托业务费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681F473A">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3B06F410">
            <w:pPr>
              <w:widowControl/>
              <w:jc w:val="left"/>
              <w:rPr>
                <w:rFonts w:ascii="宋体" w:hAnsi="宋体" w:cs="Arial"/>
                <w:color w:val="000000"/>
                <w:kern w:val="0"/>
                <w:sz w:val="18"/>
                <w:szCs w:val="18"/>
              </w:rPr>
            </w:pPr>
            <w:r>
              <w:rPr>
                <w:rFonts w:hint="eastAsia" w:ascii="宋体" w:hAnsi="宋体" w:cs="Arial"/>
                <w:color w:val="000000"/>
                <w:kern w:val="0"/>
                <w:sz w:val="18"/>
                <w:szCs w:val="18"/>
              </w:rPr>
              <w:t>39906</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0B95D2D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赠与</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58DF7399">
            <w:pPr>
              <w:widowControl/>
              <w:jc w:val="left"/>
              <w:rPr>
                <w:rFonts w:ascii="宋体" w:hAnsi="宋体" w:cs="Arial"/>
                <w:color w:val="000000"/>
                <w:kern w:val="0"/>
                <w:sz w:val="18"/>
                <w:szCs w:val="18"/>
              </w:rPr>
            </w:pPr>
          </w:p>
        </w:tc>
      </w:tr>
      <w:tr w14:paraId="7F4DFA0A">
        <w:tblPrEx>
          <w:tblCellMar>
            <w:top w:w="0" w:type="dxa"/>
            <w:left w:w="0" w:type="dxa"/>
            <w:bottom w:w="0" w:type="dxa"/>
            <w:right w:w="0" w:type="dxa"/>
          </w:tblCellMar>
        </w:tblPrEx>
        <w:trPr>
          <w:trHeight w:val="2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9F5C9AE">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30308</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1032562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助学金</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5AD7B766">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1930C72B">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30228</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07D26A2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工会经费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3E100C76">
            <w:pPr>
              <w:widowControl/>
              <w:jc w:val="left"/>
              <w:rPr>
                <w:rFonts w:ascii="宋体" w:hAnsi="宋体" w:cs="Arial"/>
                <w:color w:val="000000"/>
                <w:kern w:val="0"/>
                <w:sz w:val="18"/>
                <w:szCs w:val="18"/>
              </w:rPr>
            </w:pPr>
            <w:r>
              <w:rPr>
                <w:rFonts w:hint="eastAsia" w:ascii="宋体" w:hAnsi="宋体" w:cs="Arial"/>
                <w:color w:val="000000"/>
                <w:kern w:val="0"/>
                <w:sz w:val="18"/>
                <w:szCs w:val="18"/>
              </w:rPr>
              <w:t>2.05</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4AB29601">
            <w:pPr>
              <w:widowControl/>
              <w:jc w:val="left"/>
              <w:rPr>
                <w:rFonts w:ascii="宋体" w:hAnsi="宋体" w:cs="Arial"/>
                <w:color w:val="000000"/>
                <w:kern w:val="0"/>
                <w:sz w:val="18"/>
                <w:szCs w:val="18"/>
              </w:rPr>
            </w:pPr>
            <w:r>
              <w:rPr>
                <w:rFonts w:hint="eastAsia" w:ascii="宋体" w:hAnsi="宋体" w:cs="Arial"/>
                <w:color w:val="000000"/>
                <w:kern w:val="0"/>
                <w:sz w:val="18"/>
                <w:szCs w:val="18"/>
              </w:rPr>
              <w:t>39907</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51EA1146">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国家赔偿费用支出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7C595A16">
            <w:pPr>
              <w:widowControl/>
              <w:jc w:val="left"/>
              <w:rPr>
                <w:rFonts w:ascii="宋体" w:hAnsi="宋体" w:cs="Arial"/>
                <w:color w:val="000000"/>
                <w:kern w:val="0"/>
                <w:sz w:val="18"/>
                <w:szCs w:val="18"/>
              </w:rPr>
            </w:pPr>
          </w:p>
        </w:tc>
      </w:tr>
      <w:tr w14:paraId="2AF1A1E7">
        <w:tblPrEx>
          <w:tblCellMar>
            <w:top w:w="0" w:type="dxa"/>
            <w:left w:w="0" w:type="dxa"/>
            <w:bottom w:w="0" w:type="dxa"/>
            <w:right w:w="0" w:type="dxa"/>
          </w:tblCellMar>
        </w:tblPrEx>
        <w:trPr>
          <w:trHeight w:val="4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2E1AF5F">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30309</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30329E8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奖励金</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07D72502">
            <w:pPr>
              <w:widowControl/>
              <w:jc w:val="left"/>
              <w:rPr>
                <w:rFonts w:ascii="宋体" w:hAnsi="宋体" w:cs="Arial"/>
                <w:color w:val="000000"/>
                <w:kern w:val="0"/>
                <w:sz w:val="18"/>
                <w:szCs w:val="18"/>
              </w:rPr>
            </w:pPr>
            <w:r>
              <w:rPr>
                <w:rFonts w:hint="eastAsia" w:ascii="宋体" w:hAnsi="宋体" w:cs="Arial"/>
                <w:color w:val="000000"/>
                <w:kern w:val="0"/>
                <w:sz w:val="18"/>
                <w:szCs w:val="18"/>
              </w:rPr>
              <w:t>0.14</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541FC893">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30229</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29844FC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福利费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61AE4C82">
            <w:pPr>
              <w:widowControl/>
              <w:jc w:val="left"/>
              <w:rPr>
                <w:rFonts w:ascii="宋体" w:hAnsi="宋体" w:cs="Arial"/>
                <w:color w:val="000000"/>
                <w:kern w:val="0"/>
                <w:sz w:val="18"/>
                <w:szCs w:val="18"/>
              </w:rPr>
            </w:pPr>
            <w:r>
              <w:rPr>
                <w:rFonts w:hint="eastAsia" w:ascii="宋体" w:hAnsi="宋体" w:cs="Arial"/>
                <w:color w:val="000000"/>
                <w:kern w:val="0"/>
                <w:sz w:val="18"/>
                <w:szCs w:val="18"/>
              </w:rPr>
              <w:t>1.56</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151C387F">
            <w:pPr>
              <w:widowControl/>
              <w:jc w:val="left"/>
              <w:rPr>
                <w:rFonts w:ascii="宋体" w:hAnsi="宋体" w:cs="Arial"/>
                <w:color w:val="000000"/>
                <w:kern w:val="0"/>
                <w:sz w:val="18"/>
                <w:szCs w:val="18"/>
              </w:rPr>
            </w:pPr>
            <w:r>
              <w:rPr>
                <w:rFonts w:hint="eastAsia" w:ascii="宋体" w:hAnsi="宋体" w:cs="Arial"/>
                <w:color w:val="000000"/>
                <w:kern w:val="0"/>
                <w:sz w:val="18"/>
                <w:szCs w:val="18"/>
              </w:rPr>
              <w:t>39908</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2E98EE4A">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对民间非营利组织和群众性自治组织补贴</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0D2845D4">
            <w:pPr>
              <w:widowControl/>
              <w:jc w:val="left"/>
              <w:rPr>
                <w:rFonts w:ascii="宋体" w:hAnsi="宋体" w:cs="Arial"/>
                <w:color w:val="000000"/>
                <w:kern w:val="0"/>
                <w:sz w:val="18"/>
                <w:szCs w:val="18"/>
              </w:rPr>
            </w:pPr>
          </w:p>
        </w:tc>
      </w:tr>
      <w:tr w14:paraId="5F1850E2">
        <w:tblPrEx>
          <w:tblCellMar>
            <w:top w:w="0" w:type="dxa"/>
            <w:left w:w="0" w:type="dxa"/>
            <w:bottom w:w="0" w:type="dxa"/>
            <w:right w:w="0" w:type="dxa"/>
          </w:tblCellMar>
        </w:tblPrEx>
        <w:trPr>
          <w:trHeight w:val="482"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F58682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30310</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318769E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个人农业生产补贴</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2F7288B7">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09FE51E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30231</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3CC06434">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公务用车运行维护费</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51F59189">
            <w:pPr>
              <w:widowControl/>
              <w:jc w:val="left"/>
              <w:rPr>
                <w:rFonts w:ascii="宋体" w:hAnsi="宋体" w:cs="Arial"/>
                <w:color w:val="000000"/>
                <w:kern w:val="0"/>
                <w:sz w:val="18"/>
                <w:szCs w:val="18"/>
              </w:rPr>
            </w:pPr>
            <w:r>
              <w:rPr>
                <w:rFonts w:hint="eastAsia" w:ascii="宋体" w:hAnsi="宋体" w:cs="Arial"/>
                <w:color w:val="000000"/>
                <w:kern w:val="0"/>
                <w:sz w:val="18"/>
                <w:szCs w:val="18"/>
              </w:rPr>
              <w:t>4.01</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31FF7F01">
            <w:pPr>
              <w:widowControl/>
              <w:jc w:val="left"/>
              <w:rPr>
                <w:rFonts w:ascii="宋体" w:hAnsi="宋体" w:cs="Arial"/>
                <w:color w:val="000000"/>
                <w:kern w:val="0"/>
                <w:sz w:val="18"/>
                <w:szCs w:val="18"/>
              </w:rPr>
            </w:pPr>
            <w:r>
              <w:rPr>
                <w:rFonts w:hint="eastAsia" w:ascii="宋体" w:hAnsi="宋体" w:cs="Arial"/>
                <w:color w:val="000000"/>
                <w:kern w:val="0"/>
                <w:sz w:val="18"/>
                <w:szCs w:val="18"/>
              </w:rPr>
              <w:t>39999</w:t>
            </w: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3FA4814F">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其他支出</w:t>
            </w: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09921FE2">
            <w:pPr>
              <w:widowControl/>
              <w:jc w:val="left"/>
              <w:rPr>
                <w:rFonts w:ascii="宋体" w:hAnsi="宋体" w:cs="Arial"/>
                <w:color w:val="000000"/>
                <w:kern w:val="0"/>
                <w:sz w:val="18"/>
                <w:szCs w:val="18"/>
              </w:rPr>
            </w:pPr>
          </w:p>
        </w:tc>
      </w:tr>
      <w:tr w14:paraId="0543BBD8">
        <w:tblPrEx>
          <w:tblCellMar>
            <w:top w:w="0" w:type="dxa"/>
            <w:left w:w="0" w:type="dxa"/>
            <w:bottom w:w="0" w:type="dxa"/>
            <w:right w:w="0" w:type="dxa"/>
          </w:tblCellMar>
        </w:tblPrEx>
        <w:trPr>
          <w:trHeight w:val="434"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7853FC">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30399</w:t>
            </w: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44A26E1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其他对个人和家庭的补助</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685F6EA4">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29EB26A0">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30239</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614DC125">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其他交通费用</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67455B3C">
            <w:pPr>
              <w:widowControl/>
              <w:jc w:val="left"/>
              <w:rPr>
                <w:rFonts w:ascii="宋体" w:hAnsi="宋体" w:cs="Arial"/>
                <w:color w:val="000000"/>
                <w:kern w:val="0"/>
                <w:sz w:val="18"/>
                <w:szCs w:val="18"/>
              </w:rPr>
            </w:pPr>
            <w:r>
              <w:rPr>
                <w:rFonts w:hint="eastAsia" w:ascii="宋体" w:hAnsi="宋体" w:cs="Arial"/>
                <w:color w:val="000000"/>
                <w:kern w:val="0"/>
                <w:sz w:val="18"/>
                <w:szCs w:val="18"/>
              </w:rPr>
              <w:t>15.39</w:t>
            </w: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064CB245">
            <w:pPr>
              <w:widowControl/>
              <w:jc w:val="left"/>
              <w:rPr>
                <w:rFonts w:ascii="宋体" w:hAnsi="宋体" w:cs="Arial"/>
                <w:color w:val="000000"/>
                <w:kern w:val="0"/>
                <w:sz w:val="18"/>
                <w:szCs w:val="18"/>
              </w:rPr>
            </w:pP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1798A41">
            <w:pPr>
              <w:widowControl/>
              <w:jc w:val="left"/>
              <w:rPr>
                <w:rFonts w:ascii="宋体" w:hAnsi="宋体" w:cs="Arial"/>
                <w:color w:val="000000"/>
                <w:kern w:val="0"/>
                <w:sz w:val="18"/>
                <w:szCs w:val="18"/>
              </w:rPr>
            </w:pP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409D568E">
            <w:pPr>
              <w:widowControl/>
              <w:jc w:val="left"/>
              <w:rPr>
                <w:rFonts w:ascii="宋体" w:hAnsi="宋体" w:cs="Arial"/>
                <w:color w:val="000000"/>
                <w:kern w:val="0"/>
                <w:sz w:val="18"/>
                <w:szCs w:val="18"/>
              </w:rPr>
            </w:pPr>
          </w:p>
        </w:tc>
      </w:tr>
      <w:tr w14:paraId="2A2B3622">
        <w:tblPrEx>
          <w:tblCellMar>
            <w:top w:w="0" w:type="dxa"/>
            <w:left w:w="0" w:type="dxa"/>
            <w:bottom w:w="0" w:type="dxa"/>
            <w:right w:w="0" w:type="dxa"/>
          </w:tblCellMar>
        </w:tblPrEx>
        <w:trPr>
          <w:trHeight w:val="356"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C462961">
            <w:pPr>
              <w:spacing w:line="220" w:lineRule="exact"/>
              <w:jc w:val="left"/>
              <w:rPr>
                <w:rFonts w:ascii="宋体" w:hAnsi="宋体" w:eastAsia="宋体" w:cs="宋体"/>
                <w:color w:val="000000"/>
                <w:sz w:val="20"/>
                <w:szCs w:val="20"/>
              </w:rPr>
            </w:pP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0EBD1153">
            <w:pPr>
              <w:spacing w:line="220" w:lineRule="exact"/>
              <w:jc w:val="left"/>
              <w:rPr>
                <w:rFonts w:ascii="宋体" w:hAnsi="宋体" w:eastAsia="宋体" w:cs="宋体"/>
                <w:color w:val="000000"/>
                <w:sz w:val="20"/>
                <w:szCs w:val="20"/>
              </w:rPr>
            </w:pP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76F318D5">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3FCE237A">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30240</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546705AD">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税金及附加费用</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3D7F0013">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5939D97A">
            <w:pPr>
              <w:widowControl/>
              <w:jc w:val="left"/>
              <w:rPr>
                <w:rFonts w:ascii="宋体" w:hAnsi="宋体" w:cs="Arial"/>
                <w:color w:val="000000"/>
                <w:kern w:val="0"/>
                <w:sz w:val="18"/>
                <w:szCs w:val="18"/>
              </w:rPr>
            </w:pP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7D34F178">
            <w:pPr>
              <w:widowControl/>
              <w:jc w:val="left"/>
              <w:rPr>
                <w:rFonts w:ascii="宋体" w:hAnsi="宋体" w:cs="Arial"/>
                <w:color w:val="000000"/>
                <w:kern w:val="0"/>
                <w:sz w:val="18"/>
                <w:szCs w:val="18"/>
              </w:rPr>
            </w:pP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761024A0">
            <w:pPr>
              <w:widowControl/>
              <w:jc w:val="left"/>
              <w:rPr>
                <w:rFonts w:ascii="宋体" w:hAnsi="宋体" w:cs="Arial"/>
                <w:color w:val="000000"/>
                <w:kern w:val="0"/>
                <w:sz w:val="18"/>
                <w:szCs w:val="18"/>
              </w:rPr>
            </w:pPr>
          </w:p>
        </w:tc>
      </w:tr>
      <w:tr w14:paraId="72F19A29">
        <w:tblPrEx>
          <w:tblCellMar>
            <w:top w:w="0" w:type="dxa"/>
            <w:left w:w="0" w:type="dxa"/>
            <w:bottom w:w="0" w:type="dxa"/>
            <w:right w:w="0" w:type="dxa"/>
          </w:tblCellMar>
        </w:tblPrEx>
        <w:trPr>
          <w:trHeight w:val="263" w:hRule="atLeast"/>
          <w:jc w:val="center"/>
        </w:trPr>
        <w:tc>
          <w:tcPr>
            <w:tcW w:w="5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4EA4EA5">
            <w:pPr>
              <w:spacing w:line="220" w:lineRule="exact"/>
              <w:jc w:val="left"/>
              <w:rPr>
                <w:rFonts w:ascii="宋体" w:hAnsi="宋体" w:eastAsia="宋体" w:cs="宋体"/>
                <w:color w:val="000000"/>
                <w:sz w:val="20"/>
                <w:szCs w:val="20"/>
              </w:rPr>
            </w:pPr>
          </w:p>
        </w:tc>
        <w:tc>
          <w:tcPr>
            <w:tcW w:w="2694" w:type="dxa"/>
            <w:tcBorders>
              <w:top w:val="nil"/>
              <w:left w:val="nil"/>
              <w:bottom w:val="single" w:color="000000" w:sz="4" w:space="0"/>
              <w:right w:val="single" w:color="000000" w:sz="4" w:space="0"/>
            </w:tcBorders>
            <w:tcMar>
              <w:top w:w="15" w:type="dxa"/>
              <w:left w:w="15" w:type="dxa"/>
              <w:right w:w="15" w:type="dxa"/>
            </w:tcMar>
            <w:vAlign w:val="center"/>
          </w:tcPr>
          <w:p w14:paraId="58D49BB0">
            <w:pPr>
              <w:spacing w:line="220" w:lineRule="exact"/>
              <w:jc w:val="left"/>
              <w:rPr>
                <w:rFonts w:ascii="宋体" w:hAnsi="宋体" w:eastAsia="宋体" w:cs="宋体"/>
                <w:color w:val="000000"/>
                <w:sz w:val="20"/>
                <w:szCs w:val="20"/>
              </w:rPr>
            </w:pP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21293F30">
            <w:pPr>
              <w:widowControl/>
              <w:jc w:val="left"/>
              <w:rPr>
                <w:rFonts w:ascii="宋体" w:hAnsi="宋体" w:cs="Arial"/>
                <w:color w:val="000000"/>
                <w:kern w:val="0"/>
                <w:sz w:val="18"/>
                <w:szCs w:val="18"/>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14:paraId="76FEE5A2">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30299</w:t>
            </w:r>
          </w:p>
        </w:tc>
        <w:tc>
          <w:tcPr>
            <w:tcW w:w="2068" w:type="dxa"/>
            <w:tcBorders>
              <w:top w:val="nil"/>
              <w:left w:val="nil"/>
              <w:bottom w:val="single" w:color="000000" w:sz="4" w:space="0"/>
              <w:right w:val="single" w:color="000000" w:sz="4" w:space="0"/>
            </w:tcBorders>
            <w:tcMar>
              <w:top w:w="15" w:type="dxa"/>
              <w:left w:w="15" w:type="dxa"/>
              <w:right w:w="15" w:type="dxa"/>
            </w:tcMar>
            <w:vAlign w:val="center"/>
          </w:tcPr>
          <w:p w14:paraId="2DAAE436">
            <w:pPr>
              <w:widowControl/>
              <w:spacing w:line="220" w:lineRule="exact"/>
              <w:jc w:val="left"/>
              <w:textAlignment w:val="center"/>
              <w:rPr>
                <w:rFonts w:ascii="宋体" w:hAnsi="宋体" w:eastAsia="宋体" w:cs="宋体"/>
                <w:color w:val="000000"/>
                <w:sz w:val="20"/>
                <w:szCs w:val="20"/>
              </w:rPr>
            </w:pPr>
            <w:r>
              <w:rPr>
                <w:rFonts w:ascii="宋体" w:hAnsi="宋体" w:eastAsia="宋体" w:cs="宋体"/>
                <w:color w:val="000000"/>
                <w:kern w:val="0"/>
                <w:sz w:val="20"/>
                <w:szCs w:val="20"/>
              </w:rPr>
              <w:t xml:space="preserve">  </w:t>
            </w:r>
            <w:r>
              <w:rPr>
                <w:rFonts w:hint="eastAsia" w:ascii="宋体" w:hAnsi="宋体" w:eastAsia="宋体" w:cs="宋体"/>
                <w:color w:val="000000"/>
                <w:kern w:val="0"/>
                <w:sz w:val="20"/>
                <w:szCs w:val="20"/>
              </w:rPr>
              <w:t>其他商品和服务支出</w:t>
            </w:r>
          </w:p>
        </w:tc>
        <w:tc>
          <w:tcPr>
            <w:tcW w:w="634" w:type="dxa"/>
            <w:tcBorders>
              <w:top w:val="nil"/>
              <w:left w:val="nil"/>
              <w:bottom w:val="single" w:color="000000" w:sz="4" w:space="0"/>
              <w:right w:val="single" w:color="000000" w:sz="4" w:space="0"/>
            </w:tcBorders>
            <w:noWrap/>
            <w:tcMar>
              <w:top w:w="15" w:type="dxa"/>
              <w:left w:w="15" w:type="dxa"/>
              <w:right w:w="15" w:type="dxa"/>
            </w:tcMar>
            <w:vAlign w:val="center"/>
          </w:tcPr>
          <w:p w14:paraId="4B5F096E">
            <w:pPr>
              <w:widowControl/>
              <w:jc w:val="left"/>
              <w:rPr>
                <w:rFonts w:ascii="宋体" w:hAnsi="宋体" w:cs="Arial"/>
                <w:color w:val="000000"/>
                <w:kern w:val="0"/>
                <w:sz w:val="18"/>
                <w:szCs w:val="18"/>
              </w:rPr>
            </w:pPr>
          </w:p>
        </w:tc>
        <w:tc>
          <w:tcPr>
            <w:tcW w:w="558" w:type="dxa"/>
            <w:tcBorders>
              <w:top w:val="nil"/>
              <w:left w:val="nil"/>
              <w:bottom w:val="single" w:color="000000" w:sz="4" w:space="0"/>
              <w:right w:val="single" w:color="000000" w:sz="4" w:space="0"/>
            </w:tcBorders>
            <w:noWrap/>
            <w:tcMar>
              <w:top w:w="15" w:type="dxa"/>
              <w:left w:w="15" w:type="dxa"/>
              <w:right w:w="15" w:type="dxa"/>
            </w:tcMar>
            <w:vAlign w:val="center"/>
          </w:tcPr>
          <w:p w14:paraId="4B7CA88C">
            <w:pPr>
              <w:widowControl/>
              <w:jc w:val="left"/>
              <w:rPr>
                <w:rFonts w:ascii="宋体" w:hAnsi="宋体" w:cs="Arial"/>
                <w:color w:val="000000"/>
                <w:kern w:val="0"/>
                <w:sz w:val="18"/>
                <w:szCs w:val="18"/>
              </w:rPr>
            </w:pPr>
          </w:p>
        </w:tc>
        <w:tc>
          <w:tcPr>
            <w:tcW w:w="2494" w:type="dxa"/>
            <w:tcBorders>
              <w:top w:val="nil"/>
              <w:left w:val="nil"/>
              <w:bottom w:val="single" w:color="000000" w:sz="4" w:space="0"/>
              <w:right w:val="single" w:color="000000" w:sz="4" w:space="0"/>
            </w:tcBorders>
            <w:tcMar>
              <w:top w:w="15" w:type="dxa"/>
              <w:left w:w="15" w:type="dxa"/>
              <w:right w:w="15" w:type="dxa"/>
            </w:tcMar>
            <w:vAlign w:val="center"/>
          </w:tcPr>
          <w:p w14:paraId="14DEB02E">
            <w:pPr>
              <w:widowControl/>
              <w:jc w:val="left"/>
              <w:rPr>
                <w:rFonts w:ascii="宋体" w:hAnsi="宋体" w:cs="Arial"/>
                <w:color w:val="000000"/>
                <w:kern w:val="0"/>
                <w:sz w:val="18"/>
                <w:szCs w:val="18"/>
              </w:rPr>
            </w:pP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67A9E799">
            <w:pPr>
              <w:widowControl/>
              <w:jc w:val="left"/>
              <w:rPr>
                <w:rFonts w:ascii="宋体" w:hAnsi="宋体" w:cs="Arial"/>
                <w:color w:val="000000"/>
                <w:kern w:val="0"/>
                <w:sz w:val="18"/>
                <w:szCs w:val="18"/>
              </w:rPr>
            </w:pPr>
          </w:p>
        </w:tc>
      </w:tr>
      <w:tr w14:paraId="192A5E05">
        <w:tblPrEx>
          <w:tblCellMar>
            <w:top w:w="0" w:type="dxa"/>
            <w:left w:w="0" w:type="dxa"/>
            <w:bottom w:w="0" w:type="dxa"/>
            <w:right w:w="0" w:type="dxa"/>
          </w:tblCellMar>
        </w:tblPrEx>
        <w:trPr>
          <w:trHeight w:val="317" w:hRule="atLeast"/>
          <w:jc w:val="center"/>
        </w:trPr>
        <w:tc>
          <w:tcPr>
            <w:tcW w:w="3290"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EB84CF2">
            <w:pPr>
              <w:widowControl/>
              <w:spacing w:line="220" w:lineRule="exact"/>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rPr>
              <w:t>人员经费合计</w:t>
            </w:r>
          </w:p>
        </w:tc>
        <w:tc>
          <w:tcPr>
            <w:tcW w:w="738" w:type="dxa"/>
            <w:tcBorders>
              <w:top w:val="nil"/>
              <w:left w:val="nil"/>
              <w:bottom w:val="single" w:color="000000" w:sz="4" w:space="0"/>
              <w:right w:val="single" w:color="000000" w:sz="4" w:space="0"/>
            </w:tcBorders>
            <w:noWrap/>
            <w:tcMar>
              <w:top w:w="15" w:type="dxa"/>
              <w:left w:w="15" w:type="dxa"/>
              <w:right w:w="15" w:type="dxa"/>
            </w:tcMar>
            <w:vAlign w:val="center"/>
          </w:tcPr>
          <w:p w14:paraId="3541B931">
            <w:pPr>
              <w:spacing w:line="220" w:lineRule="exact"/>
              <w:jc w:val="right"/>
              <w:rPr>
                <w:rFonts w:ascii="宋体" w:hAnsi="宋体" w:eastAsia="宋体" w:cs="宋体"/>
                <w:color w:val="000000"/>
                <w:sz w:val="20"/>
                <w:szCs w:val="20"/>
              </w:rPr>
            </w:pPr>
            <w:r>
              <w:rPr>
                <w:rFonts w:hint="eastAsia" w:cs="Arial"/>
                <w:color w:val="000000"/>
                <w:sz w:val="22"/>
              </w:rPr>
              <w:t>264.19</w:t>
            </w:r>
          </w:p>
        </w:tc>
        <w:tc>
          <w:tcPr>
            <w:tcW w:w="6321" w:type="dxa"/>
            <w:gridSpan w:val="5"/>
            <w:tcBorders>
              <w:top w:val="nil"/>
              <w:left w:val="nil"/>
              <w:bottom w:val="single" w:color="000000" w:sz="4" w:space="0"/>
              <w:right w:val="single" w:color="000000" w:sz="4" w:space="0"/>
            </w:tcBorders>
            <w:noWrap/>
            <w:tcMar>
              <w:top w:w="15" w:type="dxa"/>
              <w:left w:w="15" w:type="dxa"/>
              <w:right w:w="15" w:type="dxa"/>
            </w:tcMar>
            <w:vAlign w:val="center"/>
          </w:tcPr>
          <w:p w14:paraId="15AADC27">
            <w:pPr>
              <w:widowControl/>
              <w:jc w:val="left"/>
              <w:rPr>
                <w:rFonts w:ascii="宋体" w:hAnsi="宋体" w:cs="Arial"/>
                <w:color w:val="000000"/>
                <w:kern w:val="0"/>
                <w:sz w:val="18"/>
                <w:szCs w:val="18"/>
              </w:rPr>
            </w:pPr>
          </w:p>
        </w:tc>
        <w:tc>
          <w:tcPr>
            <w:tcW w:w="503" w:type="dxa"/>
            <w:tcBorders>
              <w:top w:val="nil"/>
              <w:left w:val="nil"/>
              <w:bottom w:val="single" w:color="000000" w:sz="4" w:space="0"/>
              <w:right w:val="single" w:color="000000" w:sz="4" w:space="0"/>
            </w:tcBorders>
            <w:noWrap/>
            <w:tcMar>
              <w:top w:w="15" w:type="dxa"/>
              <w:left w:w="15" w:type="dxa"/>
              <w:right w:w="15" w:type="dxa"/>
            </w:tcMar>
            <w:vAlign w:val="center"/>
          </w:tcPr>
          <w:p w14:paraId="68272922">
            <w:pPr>
              <w:spacing w:line="180" w:lineRule="exact"/>
              <w:jc w:val="right"/>
              <w:rPr>
                <w:rFonts w:ascii="宋体" w:hAnsi="宋体" w:eastAsia="宋体" w:cs="宋体"/>
                <w:color w:val="000000"/>
                <w:sz w:val="20"/>
                <w:szCs w:val="20"/>
              </w:rPr>
            </w:pPr>
            <w:r>
              <w:rPr>
                <w:rFonts w:hint="eastAsia" w:ascii="宋体" w:hAnsi="宋体" w:eastAsia="宋体" w:cs="宋体"/>
                <w:color w:val="000000"/>
                <w:sz w:val="20"/>
                <w:szCs w:val="20"/>
              </w:rPr>
              <w:t>26.14</w:t>
            </w:r>
          </w:p>
        </w:tc>
      </w:tr>
    </w:tbl>
    <w:p w14:paraId="11AEF9FF">
      <w:r>
        <w:br w:type="page"/>
      </w:r>
    </w:p>
    <w:tbl>
      <w:tblPr>
        <w:tblStyle w:val="6"/>
        <w:tblW w:w="9220" w:type="dxa"/>
        <w:jc w:val="center"/>
        <w:tblLayout w:type="autofit"/>
        <w:tblCellMar>
          <w:top w:w="0" w:type="dxa"/>
          <w:left w:w="0" w:type="dxa"/>
          <w:bottom w:w="0" w:type="dxa"/>
          <w:right w:w="0" w:type="dxa"/>
        </w:tblCellMar>
      </w:tblPr>
      <w:tblGrid>
        <w:gridCol w:w="1267"/>
        <w:gridCol w:w="1686"/>
        <w:gridCol w:w="1565"/>
        <w:gridCol w:w="1565"/>
        <w:gridCol w:w="1565"/>
        <w:gridCol w:w="1572"/>
      </w:tblGrid>
      <w:tr w14:paraId="297EA6E9">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noWrap/>
            <w:tcMar>
              <w:top w:w="15" w:type="dxa"/>
              <w:left w:w="15" w:type="dxa"/>
              <w:right w:w="15" w:type="dxa"/>
            </w:tcMar>
            <w:vAlign w:val="center"/>
          </w:tcPr>
          <w:p w14:paraId="46210E0C">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一般公共预算财政拨款“三公”经费支出决算表</w:t>
            </w:r>
          </w:p>
        </w:tc>
      </w:tr>
      <w:tr w14:paraId="5F22F50C">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noWrap/>
            <w:tcMar>
              <w:top w:w="15" w:type="dxa"/>
              <w:left w:w="15" w:type="dxa"/>
              <w:right w:w="15" w:type="dxa"/>
            </w:tcMar>
            <w:vAlign w:val="bottom"/>
          </w:tcPr>
          <w:p w14:paraId="2F9E2216">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0142576">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3D0934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05AF502">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48EB376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6070E2D">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07</w:t>
            </w:r>
            <w:r>
              <w:rPr>
                <w:rFonts w:hint="eastAsia" w:ascii="宋体" w:hAnsi="宋体" w:eastAsia="宋体" w:cs="宋体"/>
                <w:color w:val="000000"/>
                <w:kern w:val="0"/>
                <w:sz w:val="20"/>
                <w:szCs w:val="20"/>
              </w:rPr>
              <w:t>表</w:t>
            </w:r>
          </w:p>
        </w:tc>
      </w:tr>
      <w:tr w14:paraId="5D31F32B">
        <w:tblPrEx>
          <w:tblCellMar>
            <w:top w:w="0" w:type="dxa"/>
            <w:left w:w="0" w:type="dxa"/>
            <w:bottom w:w="0" w:type="dxa"/>
            <w:right w:w="0" w:type="dxa"/>
          </w:tblCellMar>
        </w:tblPrEx>
        <w:trPr>
          <w:trHeight w:val="360" w:hRule="atLeast"/>
          <w:jc w:val="center"/>
        </w:trPr>
        <w:tc>
          <w:tcPr>
            <w:tcW w:w="0" w:type="auto"/>
            <w:tcBorders>
              <w:top w:val="nil"/>
              <w:left w:val="nil"/>
              <w:bottom w:val="nil"/>
              <w:right w:val="nil"/>
            </w:tcBorders>
            <w:noWrap/>
            <w:tcMar>
              <w:top w:w="15" w:type="dxa"/>
              <w:left w:w="15" w:type="dxa"/>
              <w:right w:w="15" w:type="dxa"/>
            </w:tcMar>
            <w:vAlign w:val="bottom"/>
          </w:tcPr>
          <w:p w14:paraId="57306025">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14:paraId="7003D70B">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ACE5468">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D7DA5B0">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29203E7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D39FCC8">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39472A0D">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14:paraId="249E653C">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预算数</w:t>
            </w:r>
          </w:p>
        </w:tc>
      </w:tr>
      <w:tr w14:paraId="20E21E3D">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77A4962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7373407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2FAE7D3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6922BF0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26EDC570">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409632EB">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6678DB23">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23036E3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12A41D2A">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2A3CF3C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14:paraId="4CD7EA86">
            <w:pPr>
              <w:jc w:val="center"/>
              <w:rPr>
                <w:rFonts w:ascii="宋体" w:hAnsi="宋体" w:eastAsia="宋体" w:cs="宋体"/>
                <w:color w:val="000000"/>
                <w:sz w:val="22"/>
              </w:rPr>
            </w:pPr>
          </w:p>
        </w:tc>
      </w:tr>
      <w:tr w14:paraId="15831594">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62E6F45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001FC77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676B5BDC">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4EED300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2938A6F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6260E5C4">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14:paraId="46E8DC9D">
        <w:tblPrEx>
          <w:tblCellMar>
            <w:top w:w="0" w:type="dxa"/>
            <w:left w:w="0" w:type="dxa"/>
            <w:bottom w:w="0" w:type="dxa"/>
            <w:right w:w="0" w:type="dxa"/>
          </w:tblCellMar>
        </w:tblPrEx>
        <w:trPr>
          <w:trHeight w:val="417" w:hRule="atLeast"/>
          <w:jc w:val="center"/>
        </w:trPr>
        <w:tc>
          <w:tcPr>
            <w:tcW w:w="0" w:type="auto"/>
            <w:tcBorders>
              <w:top w:val="nil"/>
              <w:left w:val="single" w:color="auto" w:sz="4" w:space="0"/>
              <w:bottom w:val="single" w:color="000000" w:sz="4" w:space="0"/>
              <w:right w:val="single" w:color="000000" w:sz="4" w:space="0"/>
            </w:tcBorders>
            <w:noWrap/>
            <w:tcMar>
              <w:top w:w="15" w:type="dxa"/>
              <w:left w:w="15" w:type="dxa"/>
              <w:right w:w="15" w:type="dxa"/>
            </w:tcMar>
            <w:vAlign w:val="center"/>
          </w:tcPr>
          <w:p w14:paraId="24512A74">
            <w:pPr>
              <w:jc w:val="center"/>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CE21480">
            <w:pPr>
              <w:jc w:val="center"/>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293C0B">
            <w:pPr>
              <w:jc w:val="center"/>
              <w:rPr>
                <w:rFonts w:ascii="宋体" w:hAnsi="宋体" w:eastAsia="宋体" w:cs="宋体"/>
                <w:color w:val="000000"/>
                <w:sz w:val="22"/>
              </w:rPr>
            </w:pPr>
            <w:r>
              <w:rPr>
                <w:rFonts w:hint="eastAsia" w:ascii="宋体" w:hAnsi="宋体" w:eastAsia="宋体" w:cs="宋体"/>
                <w:color w:val="000000"/>
                <w:sz w:val="22"/>
              </w:rPr>
              <w:t>4.1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A3D544">
            <w:pPr>
              <w:jc w:val="center"/>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AA8BADA">
            <w:pPr>
              <w:jc w:val="center"/>
              <w:rPr>
                <w:rFonts w:ascii="宋体" w:hAnsi="宋体" w:eastAsia="宋体" w:cs="宋体"/>
                <w:color w:val="000000"/>
                <w:sz w:val="22"/>
              </w:rPr>
            </w:pPr>
            <w:r>
              <w:rPr>
                <w:rFonts w:hint="eastAsia" w:ascii="宋体" w:hAnsi="宋体" w:eastAsia="宋体" w:cs="宋体"/>
                <w:color w:val="000000"/>
                <w:sz w:val="22"/>
              </w:rPr>
              <w:t>4.1</w:t>
            </w:r>
          </w:p>
        </w:tc>
        <w:tc>
          <w:tcPr>
            <w:tcW w:w="0" w:type="auto"/>
            <w:tcBorders>
              <w:top w:val="nil"/>
              <w:left w:val="nil"/>
              <w:bottom w:val="single" w:color="000000" w:sz="4" w:space="0"/>
              <w:right w:val="single" w:color="auto" w:sz="4" w:space="0"/>
            </w:tcBorders>
            <w:noWrap/>
            <w:tcMar>
              <w:top w:w="15" w:type="dxa"/>
              <w:left w:w="15" w:type="dxa"/>
              <w:right w:w="15" w:type="dxa"/>
            </w:tcMar>
            <w:vAlign w:val="center"/>
          </w:tcPr>
          <w:p w14:paraId="1009E091">
            <w:pPr>
              <w:jc w:val="center"/>
              <w:rPr>
                <w:rFonts w:ascii="宋体" w:hAnsi="宋体" w:eastAsia="宋体" w:cs="宋体"/>
                <w:color w:val="000000"/>
                <w:sz w:val="22"/>
              </w:rPr>
            </w:pPr>
            <w:r>
              <w:rPr>
                <w:rFonts w:hint="eastAsia" w:ascii="宋体" w:hAnsi="宋体" w:eastAsia="宋体" w:cs="宋体"/>
                <w:color w:val="000000"/>
                <w:sz w:val="22"/>
              </w:rPr>
              <w:t>0</w:t>
            </w:r>
          </w:p>
        </w:tc>
      </w:tr>
      <w:tr w14:paraId="0CF26897">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14:paraId="21873E7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决算数</w:t>
            </w:r>
          </w:p>
        </w:tc>
      </w:tr>
      <w:tr w14:paraId="4754A0CF">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14:paraId="7061A4E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14:paraId="41D0AC0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14:paraId="1A20176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14:paraId="63E67A75">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公务接待费</w:t>
            </w:r>
          </w:p>
        </w:tc>
      </w:tr>
      <w:tr w14:paraId="4BBDB6F1">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14:paraId="7BD1701E">
            <w:pPr>
              <w:jc w:val="center"/>
              <w:rPr>
                <w:rFonts w:ascii="宋体" w:hAnsi="宋体" w:eastAsia="宋体" w:cs="宋体"/>
                <w:color w:val="000000"/>
                <w:sz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CB28D74">
            <w:pPr>
              <w:jc w:val="center"/>
              <w:rPr>
                <w:rFonts w:ascii="宋体" w:hAnsi="宋体" w:eastAsia="宋体" w:cs="宋体"/>
                <w:color w:val="000000"/>
                <w:sz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1E1455B9">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556BDE0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2CCB1FA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14:paraId="1122D486">
            <w:pPr>
              <w:jc w:val="center"/>
              <w:rPr>
                <w:rFonts w:ascii="宋体" w:hAnsi="宋体" w:eastAsia="宋体" w:cs="宋体"/>
                <w:color w:val="000000"/>
                <w:sz w:val="22"/>
              </w:rPr>
            </w:pPr>
          </w:p>
        </w:tc>
      </w:tr>
      <w:tr w14:paraId="2A69F0BB">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14:paraId="0D11E625">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14:paraId="4FFA95BD">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6ED664A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38F5AD89">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14:paraId="231879B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14:paraId="1E306FFE">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12</w:t>
            </w:r>
          </w:p>
        </w:tc>
      </w:tr>
      <w:tr w14:paraId="661F47B2">
        <w:tblPrEx>
          <w:tblCellMar>
            <w:top w:w="0" w:type="dxa"/>
            <w:left w:w="0" w:type="dxa"/>
            <w:bottom w:w="0" w:type="dxa"/>
            <w:right w:w="0" w:type="dxa"/>
          </w:tblCellMar>
        </w:tblPrEx>
        <w:trPr>
          <w:trHeight w:val="447" w:hRule="atLeast"/>
          <w:jc w:val="center"/>
        </w:trPr>
        <w:tc>
          <w:tcPr>
            <w:tcW w:w="0" w:type="auto"/>
            <w:tcBorders>
              <w:top w:val="nil"/>
              <w:left w:val="single" w:color="auto" w:sz="4" w:space="0"/>
              <w:bottom w:val="single" w:color="auto" w:sz="4" w:space="0"/>
              <w:right w:val="single" w:color="000000" w:sz="4" w:space="0"/>
            </w:tcBorders>
            <w:noWrap/>
            <w:tcMar>
              <w:top w:w="15" w:type="dxa"/>
              <w:left w:w="15" w:type="dxa"/>
              <w:right w:w="15" w:type="dxa"/>
            </w:tcMar>
            <w:vAlign w:val="center"/>
          </w:tcPr>
          <w:p w14:paraId="10447507">
            <w:pPr>
              <w:jc w:val="center"/>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14:paraId="44C7B8CA">
            <w:pPr>
              <w:jc w:val="center"/>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14:paraId="01D68B38">
            <w:pPr>
              <w:jc w:val="center"/>
              <w:rPr>
                <w:rFonts w:ascii="宋体" w:hAnsi="宋体" w:eastAsia="宋体" w:cs="宋体"/>
                <w:color w:val="000000"/>
                <w:sz w:val="22"/>
              </w:rPr>
            </w:pPr>
            <w:r>
              <w:rPr>
                <w:rFonts w:hint="eastAsia" w:ascii="宋体" w:hAnsi="宋体" w:eastAsia="宋体" w:cs="宋体"/>
                <w:color w:val="000000"/>
                <w:sz w:val="22"/>
              </w:rPr>
              <w:t>4.01</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14:paraId="6E51EBA7">
            <w:pPr>
              <w:jc w:val="center"/>
              <w:rPr>
                <w:rFonts w:ascii="宋体" w:hAnsi="宋体" w:eastAsia="宋体" w:cs="宋体"/>
                <w:color w:val="000000"/>
                <w:sz w:val="22"/>
              </w:rPr>
            </w:pPr>
            <w:r>
              <w:rPr>
                <w:rFonts w:hint="eastAsia" w:ascii="宋体" w:hAnsi="宋体" w:eastAsia="宋体" w:cs="宋体"/>
                <w:color w:val="000000"/>
                <w:sz w:val="22"/>
              </w:rPr>
              <w:t>0</w:t>
            </w:r>
          </w:p>
        </w:tc>
        <w:tc>
          <w:tcPr>
            <w:tcW w:w="0" w:type="auto"/>
            <w:tcBorders>
              <w:top w:val="nil"/>
              <w:left w:val="nil"/>
              <w:bottom w:val="single" w:color="auto" w:sz="4" w:space="0"/>
              <w:right w:val="single" w:color="000000" w:sz="4" w:space="0"/>
            </w:tcBorders>
            <w:noWrap/>
            <w:tcMar>
              <w:top w:w="15" w:type="dxa"/>
              <w:left w:w="15" w:type="dxa"/>
              <w:right w:w="15" w:type="dxa"/>
            </w:tcMar>
            <w:vAlign w:val="center"/>
          </w:tcPr>
          <w:p w14:paraId="71BB985D">
            <w:pPr>
              <w:jc w:val="center"/>
              <w:rPr>
                <w:rFonts w:ascii="宋体" w:hAnsi="宋体" w:eastAsia="宋体" w:cs="宋体"/>
                <w:color w:val="000000"/>
                <w:sz w:val="22"/>
              </w:rPr>
            </w:pPr>
            <w:r>
              <w:rPr>
                <w:rFonts w:hint="eastAsia" w:ascii="宋体" w:hAnsi="宋体" w:eastAsia="宋体" w:cs="宋体"/>
                <w:color w:val="000000"/>
                <w:sz w:val="22"/>
              </w:rPr>
              <w:t>4.01</w:t>
            </w:r>
          </w:p>
        </w:tc>
        <w:tc>
          <w:tcPr>
            <w:tcW w:w="0" w:type="auto"/>
            <w:tcBorders>
              <w:top w:val="nil"/>
              <w:left w:val="nil"/>
              <w:bottom w:val="single" w:color="auto" w:sz="4" w:space="0"/>
              <w:right w:val="single" w:color="auto" w:sz="4" w:space="0"/>
            </w:tcBorders>
            <w:noWrap/>
            <w:tcMar>
              <w:top w:w="15" w:type="dxa"/>
              <w:left w:w="15" w:type="dxa"/>
              <w:right w:w="15" w:type="dxa"/>
            </w:tcMar>
            <w:vAlign w:val="center"/>
          </w:tcPr>
          <w:p w14:paraId="7DBDFF61">
            <w:pPr>
              <w:jc w:val="center"/>
              <w:rPr>
                <w:rFonts w:ascii="宋体" w:hAnsi="宋体" w:eastAsia="宋体" w:cs="宋体"/>
                <w:color w:val="000000"/>
                <w:sz w:val="22"/>
              </w:rPr>
            </w:pPr>
            <w:r>
              <w:rPr>
                <w:rFonts w:hint="eastAsia" w:ascii="宋体" w:hAnsi="宋体" w:eastAsia="宋体" w:cs="宋体"/>
                <w:color w:val="000000"/>
                <w:sz w:val="22"/>
              </w:rPr>
              <w:t>0</w:t>
            </w:r>
          </w:p>
        </w:tc>
      </w:tr>
    </w:tbl>
    <w:p w14:paraId="6C1C086A">
      <w:r>
        <w:rPr>
          <w:rFonts w:hint="eastAsia" w:ascii="宋体" w:hAnsi="宋体" w:eastAsia="宋体" w:cs="宋体"/>
        </w:rPr>
        <w:t>注：本表反映部门本年度“三公”经费支出预决算情况。其中：预算数为“三公”经费全年预算数，反映按规定程序调整后的预算数；决算数是包括当年一般公共预算财政拨款和以前年度结转资金安排的实际支出。</w:t>
      </w:r>
      <w:r>
        <w:rPr>
          <w:rFonts w:ascii="仿宋_GB2312" w:hAnsi="仿宋_GB2312" w:eastAsia="仿宋_GB2312" w:cs="仿宋_GB2312"/>
        </w:rPr>
        <w:tab/>
      </w:r>
      <w: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1052"/>
        <w:gridCol w:w="60"/>
        <w:gridCol w:w="60"/>
        <w:gridCol w:w="1520"/>
        <w:gridCol w:w="1136"/>
        <w:gridCol w:w="1136"/>
        <w:gridCol w:w="1136"/>
        <w:gridCol w:w="1136"/>
        <w:gridCol w:w="1136"/>
        <w:gridCol w:w="1138"/>
      </w:tblGrid>
      <w:tr w14:paraId="0830D7A3">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noWrap/>
            <w:tcMar>
              <w:top w:w="15" w:type="dxa"/>
              <w:left w:w="15" w:type="dxa"/>
              <w:right w:w="15" w:type="dxa"/>
            </w:tcMar>
            <w:vAlign w:val="center"/>
          </w:tcPr>
          <w:p w14:paraId="4496CD44">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政府性基金预算财政拨款收入支出决算表</w:t>
            </w:r>
          </w:p>
        </w:tc>
      </w:tr>
      <w:tr w14:paraId="61C476FF">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37D2563B">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675C655">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5A542B4">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A16DB3A">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F74D4D3">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788C42E">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4EDC80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A14537F">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0CDF05E2">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08</w:t>
            </w:r>
            <w:r>
              <w:rPr>
                <w:rFonts w:hint="eastAsia" w:ascii="宋体" w:hAnsi="宋体" w:eastAsia="宋体" w:cs="宋体"/>
                <w:color w:val="000000"/>
                <w:kern w:val="0"/>
                <w:sz w:val="20"/>
                <w:szCs w:val="20"/>
              </w:rPr>
              <w:t>表</w:t>
            </w:r>
          </w:p>
        </w:tc>
      </w:tr>
      <w:tr w14:paraId="7922B75B">
        <w:tblPrEx>
          <w:tblCellMar>
            <w:top w:w="0" w:type="dxa"/>
            <w:left w:w="0" w:type="dxa"/>
            <w:bottom w:w="0" w:type="dxa"/>
            <w:right w:w="0" w:type="dxa"/>
          </w:tblCellMar>
        </w:tblPrEx>
        <w:trPr>
          <w:trHeight w:val="393" w:hRule="atLeast"/>
          <w:jc w:val="center"/>
        </w:trPr>
        <w:tc>
          <w:tcPr>
            <w:tcW w:w="0" w:type="auto"/>
            <w:tcBorders>
              <w:top w:val="nil"/>
              <w:left w:val="nil"/>
              <w:bottom w:val="nil"/>
              <w:right w:val="nil"/>
            </w:tcBorders>
            <w:noWrap/>
            <w:tcMar>
              <w:top w:w="15" w:type="dxa"/>
              <w:left w:w="15" w:type="dxa"/>
              <w:right w:w="15" w:type="dxa"/>
            </w:tcMar>
            <w:vAlign w:val="bottom"/>
          </w:tcPr>
          <w:p w14:paraId="791F8A9F">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14:paraId="2F732783">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0CC029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1BC5677A">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FEAC7B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8DC35E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45D516E">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773BECBB">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290EAA0E">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4F172146">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A3968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w:t>
            </w:r>
          </w:p>
        </w:tc>
        <w:tc>
          <w:tcPr>
            <w:tcW w:w="110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E656B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年初结转和结余</w:t>
            </w:r>
          </w:p>
        </w:tc>
        <w:tc>
          <w:tcPr>
            <w:tcW w:w="110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B65E9F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本年收入</w:t>
            </w:r>
          </w:p>
        </w:tc>
        <w:tc>
          <w:tcPr>
            <w:tcW w:w="332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179BC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c>
          <w:tcPr>
            <w:tcW w:w="111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1EE1DA7">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年末结转和结余</w:t>
            </w:r>
          </w:p>
        </w:tc>
      </w:tr>
      <w:tr w14:paraId="1A2965F3">
        <w:tblPrEx>
          <w:tblCellMar>
            <w:top w:w="0" w:type="dxa"/>
            <w:left w:w="0" w:type="dxa"/>
            <w:bottom w:w="0" w:type="dxa"/>
            <w:right w:w="0" w:type="dxa"/>
          </w:tblCellMar>
        </w:tblPrEx>
        <w:trPr>
          <w:trHeight w:val="312" w:hRule="atLeast"/>
          <w:jc w:val="center"/>
        </w:trPr>
        <w:tc>
          <w:tcPr>
            <w:tcW w:w="124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14:paraId="52216C56">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vMerge w:val="restart"/>
            <w:tcBorders>
              <w:top w:val="nil"/>
              <w:left w:val="nil"/>
              <w:bottom w:val="single" w:color="000000" w:sz="4" w:space="0"/>
              <w:right w:val="single" w:color="000000" w:sz="4" w:space="0"/>
            </w:tcBorders>
            <w:noWrap/>
            <w:tcMar>
              <w:top w:w="15" w:type="dxa"/>
              <w:left w:w="15" w:type="dxa"/>
              <w:right w:w="15" w:type="dxa"/>
            </w:tcMar>
            <w:vAlign w:val="center"/>
          </w:tcPr>
          <w:p w14:paraId="4ED08D0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11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525FF5B">
            <w:pPr>
              <w:jc w:val="center"/>
              <w:rPr>
                <w:rFonts w:ascii="宋体" w:hAnsi="宋体" w:eastAsia="宋体" w:cs="宋体"/>
                <w:color w:val="000000"/>
                <w:sz w:val="22"/>
              </w:rPr>
            </w:pPr>
          </w:p>
        </w:tc>
        <w:tc>
          <w:tcPr>
            <w:tcW w:w="11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177EC1C">
            <w:pPr>
              <w:jc w:val="center"/>
              <w:rPr>
                <w:rFonts w:ascii="宋体" w:hAnsi="宋体" w:eastAsia="宋体" w:cs="宋体"/>
                <w:color w:val="000000"/>
                <w:sz w:val="22"/>
              </w:rPr>
            </w:pPr>
          </w:p>
        </w:tc>
        <w:tc>
          <w:tcPr>
            <w:tcW w:w="110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3D324DB4">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110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51B2A58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1109" w:type="dxa"/>
            <w:vMerge w:val="restart"/>
            <w:tcBorders>
              <w:top w:val="nil"/>
              <w:left w:val="nil"/>
              <w:bottom w:val="single" w:color="000000" w:sz="4" w:space="0"/>
              <w:right w:val="single" w:color="000000" w:sz="4" w:space="0"/>
            </w:tcBorders>
            <w:tcMar>
              <w:top w:w="15" w:type="dxa"/>
              <w:left w:w="15" w:type="dxa"/>
              <w:right w:w="15" w:type="dxa"/>
            </w:tcMar>
            <w:vAlign w:val="center"/>
          </w:tcPr>
          <w:p w14:paraId="1641C29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c>
          <w:tcPr>
            <w:tcW w:w="111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7BE633F">
            <w:pPr>
              <w:jc w:val="center"/>
              <w:rPr>
                <w:rFonts w:ascii="宋体" w:hAnsi="宋体" w:eastAsia="宋体" w:cs="宋体"/>
                <w:color w:val="000000"/>
                <w:sz w:val="22"/>
              </w:rPr>
            </w:pPr>
          </w:p>
        </w:tc>
      </w:tr>
      <w:tr w14:paraId="4C16E350">
        <w:tblPrEx>
          <w:tblCellMar>
            <w:top w:w="0" w:type="dxa"/>
            <w:left w:w="0" w:type="dxa"/>
            <w:bottom w:w="0" w:type="dxa"/>
            <w:right w:w="0" w:type="dxa"/>
          </w:tblCellMar>
        </w:tblPrEx>
        <w:trPr>
          <w:trHeight w:val="312" w:hRule="atLeast"/>
          <w:jc w:val="center"/>
        </w:trPr>
        <w:tc>
          <w:tcPr>
            <w:tcW w:w="124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49D8151B">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C87853A">
            <w:pPr>
              <w:jc w:val="center"/>
              <w:rPr>
                <w:rFonts w:ascii="宋体" w:hAnsi="宋体" w:eastAsia="宋体" w:cs="宋体"/>
                <w:color w:val="000000"/>
                <w:sz w:val="22"/>
              </w:rPr>
            </w:pPr>
          </w:p>
        </w:tc>
        <w:tc>
          <w:tcPr>
            <w:tcW w:w="11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F269EDA">
            <w:pPr>
              <w:jc w:val="center"/>
              <w:rPr>
                <w:rFonts w:ascii="宋体" w:hAnsi="宋体" w:eastAsia="宋体" w:cs="宋体"/>
                <w:color w:val="000000"/>
                <w:sz w:val="22"/>
              </w:rPr>
            </w:pPr>
          </w:p>
        </w:tc>
        <w:tc>
          <w:tcPr>
            <w:tcW w:w="11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7A704FC0">
            <w:pPr>
              <w:jc w:val="center"/>
              <w:rPr>
                <w:rFonts w:ascii="宋体" w:hAnsi="宋体" w:eastAsia="宋体" w:cs="宋体"/>
                <w:color w:val="000000"/>
                <w:sz w:val="22"/>
              </w:rPr>
            </w:pPr>
          </w:p>
        </w:tc>
        <w:tc>
          <w:tcPr>
            <w:tcW w:w="110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204DFEFA">
            <w:pPr>
              <w:jc w:val="center"/>
              <w:rPr>
                <w:rFonts w:ascii="宋体" w:hAnsi="宋体" w:eastAsia="宋体" w:cs="宋体"/>
                <w:color w:val="000000"/>
                <w:sz w:val="22"/>
              </w:rPr>
            </w:pPr>
          </w:p>
        </w:tc>
        <w:tc>
          <w:tcPr>
            <w:tcW w:w="110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D055054">
            <w:pPr>
              <w:jc w:val="center"/>
              <w:rPr>
                <w:rFonts w:ascii="宋体" w:hAnsi="宋体" w:eastAsia="宋体" w:cs="宋体"/>
                <w:color w:val="000000"/>
                <w:sz w:val="22"/>
              </w:rPr>
            </w:pPr>
          </w:p>
        </w:tc>
        <w:tc>
          <w:tcPr>
            <w:tcW w:w="110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18DAA302">
            <w:pPr>
              <w:jc w:val="center"/>
              <w:rPr>
                <w:rFonts w:ascii="宋体" w:hAnsi="宋体" w:eastAsia="宋体" w:cs="宋体"/>
                <w:color w:val="000000"/>
                <w:sz w:val="22"/>
              </w:rPr>
            </w:pPr>
          </w:p>
        </w:tc>
        <w:tc>
          <w:tcPr>
            <w:tcW w:w="111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50DB89E">
            <w:pPr>
              <w:jc w:val="center"/>
              <w:rPr>
                <w:rFonts w:ascii="宋体" w:hAnsi="宋体" w:eastAsia="宋体" w:cs="宋体"/>
                <w:color w:val="000000"/>
                <w:sz w:val="22"/>
              </w:rPr>
            </w:pPr>
          </w:p>
        </w:tc>
      </w:tr>
      <w:tr w14:paraId="3B1A8A8A">
        <w:tblPrEx>
          <w:tblCellMar>
            <w:top w:w="0" w:type="dxa"/>
            <w:left w:w="0" w:type="dxa"/>
            <w:bottom w:w="0" w:type="dxa"/>
            <w:right w:w="0" w:type="dxa"/>
          </w:tblCellMar>
        </w:tblPrEx>
        <w:trPr>
          <w:trHeight w:val="312" w:hRule="atLeast"/>
          <w:jc w:val="center"/>
        </w:trPr>
        <w:tc>
          <w:tcPr>
            <w:tcW w:w="124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14:paraId="193DE10E">
            <w:pPr>
              <w:jc w:val="center"/>
              <w:rPr>
                <w:rFonts w:ascii="宋体" w:hAnsi="宋体" w:eastAsia="宋体" w:cs="宋体"/>
                <w:color w:val="000000"/>
                <w:sz w:val="22"/>
              </w:rPr>
            </w:pPr>
          </w:p>
        </w:tc>
        <w:tc>
          <w:tcPr>
            <w:tcW w:w="0" w:type="auto"/>
            <w:vMerge w:val="continue"/>
            <w:tcBorders>
              <w:top w:val="nil"/>
              <w:left w:val="nil"/>
              <w:bottom w:val="single" w:color="000000" w:sz="4" w:space="0"/>
              <w:right w:val="single" w:color="000000" w:sz="4" w:space="0"/>
            </w:tcBorders>
            <w:noWrap/>
            <w:tcMar>
              <w:top w:w="15" w:type="dxa"/>
              <w:left w:w="15" w:type="dxa"/>
              <w:right w:w="15" w:type="dxa"/>
            </w:tcMar>
            <w:vAlign w:val="center"/>
          </w:tcPr>
          <w:p w14:paraId="41F95D44">
            <w:pPr>
              <w:jc w:val="center"/>
              <w:rPr>
                <w:rFonts w:ascii="宋体" w:hAnsi="宋体" w:eastAsia="宋体" w:cs="宋体"/>
                <w:color w:val="000000"/>
                <w:sz w:val="22"/>
              </w:rPr>
            </w:pPr>
          </w:p>
        </w:tc>
        <w:tc>
          <w:tcPr>
            <w:tcW w:w="11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A6D9F10">
            <w:pPr>
              <w:jc w:val="center"/>
              <w:rPr>
                <w:rFonts w:ascii="宋体" w:hAnsi="宋体" w:eastAsia="宋体" w:cs="宋体"/>
                <w:color w:val="000000"/>
                <w:sz w:val="22"/>
              </w:rPr>
            </w:pPr>
          </w:p>
        </w:tc>
        <w:tc>
          <w:tcPr>
            <w:tcW w:w="11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62F106E">
            <w:pPr>
              <w:jc w:val="center"/>
              <w:rPr>
                <w:rFonts w:ascii="宋体" w:hAnsi="宋体" w:eastAsia="宋体" w:cs="宋体"/>
                <w:color w:val="000000"/>
                <w:sz w:val="22"/>
              </w:rPr>
            </w:pPr>
          </w:p>
        </w:tc>
        <w:tc>
          <w:tcPr>
            <w:tcW w:w="110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99267D7">
            <w:pPr>
              <w:jc w:val="center"/>
              <w:rPr>
                <w:rFonts w:ascii="宋体" w:hAnsi="宋体" w:eastAsia="宋体" w:cs="宋体"/>
                <w:color w:val="000000"/>
                <w:sz w:val="22"/>
              </w:rPr>
            </w:pPr>
          </w:p>
        </w:tc>
        <w:tc>
          <w:tcPr>
            <w:tcW w:w="110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05764EA1">
            <w:pPr>
              <w:jc w:val="center"/>
              <w:rPr>
                <w:rFonts w:ascii="宋体" w:hAnsi="宋体" w:eastAsia="宋体" w:cs="宋体"/>
                <w:color w:val="000000"/>
                <w:sz w:val="22"/>
              </w:rPr>
            </w:pPr>
          </w:p>
        </w:tc>
        <w:tc>
          <w:tcPr>
            <w:tcW w:w="1109" w:type="dxa"/>
            <w:vMerge w:val="continue"/>
            <w:tcBorders>
              <w:top w:val="nil"/>
              <w:left w:val="nil"/>
              <w:bottom w:val="single" w:color="000000" w:sz="4" w:space="0"/>
              <w:right w:val="single" w:color="000000" w:sz="4" w:space="0"/>
            </w:tcBorders>
            <w:tcMar>
              <w:top w:w="15" w:type="dxa"/>
              <w:left w:w="15" w:type="dxa"/>
              <w:right w:w="15" w:type="dxa"/>
            </w:tcMar>
            <w:vAlign w:val="center"/>
          </w:tcPr>
          <w:p w14:paraId="5F356C45">
            <w:pPr>
              <w:jc w:val="center"/>
              <w:rPr>
                <w:rFonts w:ascii="宋体" w:hAnsi="宋体" w:eastAsia="宋体" w:cs="宋体"/>
                <w:color w:val="000000"/>
                <w:sz w:val="22"/>
              </w:rPr>
            </w:pPr>
          </w:p>
        </w:tc>
        <w:tc>
          <w:tcPr>
            <w:tcW w:w="111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CB5BFE7">
            <w:pPr>
              <w:jc w:val="center"/>
              <w:rPr>
                <w:rFonts w:ascii="宋体" w:hAnsi="宋体" w:eastAsia="宋体" w:cs="宋体"/>
                <w:color w:val="000000"/>
                <w:sz w:val="22"/>
              </w:rPr>
            </w:pPr>
          </w:p>
        </w:tc>
      </w:tr>
      <w:tr w14:paraId="58388154">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02397F8">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6506FA3">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85276AA">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65E7F6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BBE5C0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4</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EFCEAD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5</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AF5FDF0">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6</w:t>
            </w:r>
          </w:p>
        </w:tc>
      </w:tr>
      <w:tr w14:paraId="23491C87">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C1E2E9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5717328">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7F59FCE">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918DAB4">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F2A0311">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0237009">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0B93512">
            <w:pPr>
              <w:jc w:val="right"/>
              <w:rPr>
                <w:rFonts w:ascii="宋体" w:hAnsi="宋体" w:eastAsia="宋体" w:cs="宋体"/>
                <w:b/>
                <w:color w:val="000000"/>
                <w:sz w:val="22"/>
              </w:rPr>
            </w:pPr>
          </w:p>
        </w:tc>
      </w:tr>
      <w:tr w14:paraId="4C23A356">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B801970">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DA7DD50">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660DEB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B7595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BF9153F">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380A4C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F44163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E607000">
            <w:pPr>
              <w:jc w:val="right"/>
              <w:rPr>
                <w:rFonts w:ascii="宋体" w:hAnsi="宋体" w:eastAsia="宋体" w:cs="宋体"/>
                <w:color w:val="000000"/>
                <w:sz w:val="22"/>
              </w:rPr>
            </w:pPr>
          </w:p>
        </w:tc>
      </w:tr>
      <w:tr w14:paraId="4148615C">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05BD060E">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CF3DDA5">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26C25E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0A0341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E6BD33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C072CB9">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2BCD8E9">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68F32B2">
            <w:pPr>
              <w:jc w:val="right"/>
              <w:rPr>
                <w:rFonts w:ascii="宋体" w:hAnsi="宋体" w:eastAsia="宋体" w:cs="宋体"/>
                <w:color w:val="000000"/>
                <w:sz w:val="22"/>
              </w:rPr>
            </w:pPr>
          </w:p>
        </w:tc>
      </w:tr>
      <w:tr w14:paraId="5F4A4E6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77A076B">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E51BE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FE5AC1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8122E9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34DA94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BD0BE5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5034DC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3F8E956">
            <w:pPr>
              <w:jc w:val="right"/>
              <w:rPr>
                <w:rFonts w:ascii="宋体" w:hAnsi="宋体" w:eastAsia="宋体" w:cs="宋体"/>
                <w:color w:val="000000"/>
                <w:sz w:val="22"/>
              </w:rPr>
            </w:pPr>
          </w:p>
        </w:tc>
      </w:tr>
      <w:tr w14:paraId="47C15DC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AA24B44">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DB0588A">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305743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7160E8">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EF3135C">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136EEB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238FB3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74583E3">
            <w:pPr>
              <w:jc w:val="right"/>
              <w:rPr>
                <w:rFonts w:ascii="宋体" w:hAnsi="宋体" w:eastAsia="宋体" w:cs="宋体"/>
                <w:color w:val="000000"/>
                <w:sz w:val="22"/>
              </w:rPr>
            </w:pPr>
          </w:p>
        </w:tc>
      </w:tr>
      <w:tr w14:paraId="77B79A7E">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1AD6F34">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1140CD7">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CC06EC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496F323">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657A852">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F61587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AFC6191">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5EB55E5">
            <w:pPr>
              <w:jc w:val="right"/>
              <w:rPr>
                <w:rFonts w:ascii="宋体" w:hAnsi="宋体" w:eastAsia="宋体" w:cs="宋体"/>
                <w:color w:val="000000"/>
                <w:sz w:val="22"/>
              </w:rPr>
            </w:pPr>
          </w:p>
        </w:tc>
      </w:tr>
    </w:tbl>
    <w:p w14:paraId="0A8AF4A5">
      <w:pPr>
        <w:widowControl/>
        <w:adjustRightInd w:val="0"/>
        <w:jc w:val="left"/>
        <w:textAlignment w:val="center"/>
        <w:rPr>
          <w:rFonts w:ascii="宋体" w:hAnsi="宋体" w:cs="宋体"/>
          <w:color w:val="000000"/>
          <w:kern w:val="0"/>
          <w:szCs w:val="21"/>
        </w:rPr>
      </w:pPr>
      <w:r>
        <w:rPr>
          <w:rFonts w:hint="eastAsia" w:ascii="宋体" w:hAnsi="宋体" w:cs="宋体"/>
          <w:color w:val="000000"/>
          <w:kern w:val="0"/>
          <w:szCs w:val="21"/>
        </w:rPr>
        <w:t>注：本表反映部门本年度政府性基金预算财政拨款收入、支出及结转和结余情况。本部门本年度无相关收入（或支出、收支及结转结余等）情况，按要求以空表列示。</w:t>
      </w:r>
      <w:r>
        <w:br w:type="page"/>
      </w:r>
    </w:p>
    <w:tbl>
      <w:tblPr>
        <w:tblStyle w:val="6"/>
        <w:tblW w:w="9915" w:type="dxa"/>
        <w:jc w:val="center"/>
        <w:tblLayout w:type="autofit"/>
        <w:tblCellMar>
          <w:top w:w="0" w:type="dxa"/>
          <w:left w:w="0" w:type="dxa"/>
          <w:bottom w:w="0" w:type="dxa"/>
          <w:right w:w="0" w:type="dxa"/>
        </w:tblCellMar>
      </w:tblPr>
      <w:tblGrid>
        <w:gridCol w:w="1118"/>
        <w:gridCol w:w="64"/>
        <w:gridCol w:w="64"/>
        <w:gridCol w:w="4606"/>
        <w:gridCol w:w="834"/>
        <w:gridCol w:w="1615"/>
        <w:gridCol w:w="1614"/>
      </w:tblGrid>
      <w:tr w14:paraId="4B63C6F1">
        <w:tblPrEx>
          <w:tblCellMar>
            <w:top w:w="0" w:type="dxa"/>
            <w:left w:w="0" w:type="dxa"/>
            <w:bottom w:w="0" w:type="dxa"/>
            <w:right w:w="0" w:type="dxa"/>
          </w:tblCellMar>
        </w:tblPrEx>
        <w:trPr>
          <w:trHeight w:val="840" w:hRule="atLeast"/>
          <w:jc w:val="center"/>
        </w:trPr>
        <w:tc>
          <w:tcPr>
            <w:tcW w:w="9915" w:type="dxa"/>
            <w:gridSpan w:val="7"/>
            <w:tcBorders>
              <w:top w:val="nil"/>
              <w:left w:val="nil"/>
              <w:bottom w:val="nil"/>
              <w:right w:val="nil"/>
            </w:tcBorders>
            <w:noWrap/>
            <w:tcMar>
              <w:top w:w="15" w:type="dxa"/>
              <w:left w:w="15" w:type="dxa"/>
              <w:right w:w="15" w:type="dxa"/>
            </w:tcMar>
            <w:vAlign w:val="center"/>
          </w:tcPr>
          <w:p w14:paraId="4732CE6A">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国有资本经营预算财政拨款支出决算表</w:t>
            </w:r>
          </w:p>
        </w:tc>
      </w:tr>
      <w:tr w14:paraId="31CA1243">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0BE89C36">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490088C7">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1C467E9">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3C4AEDB8">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0C85DF7">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6F71A850">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w:t>
            </w:r>
            <w:r>
              <w:rPr>
                <w:rFonts w:ascii="宋体" w:hAnsi="宋体" w:eastAsia="宋体" w:cs="宋体"/>
                <w:color w:val="000000"/>
                <w:kern w:val="0"/>
                <w:sz w:val="20"/>
                <w:szCs w:val="20"/>
              </w:rPr>
              <w:t>09</w:t>
            </w:r>
            <w:r>
              <w:rPr>
                <w:rFonts w:hint="eastAsia" w:ascii="宋体" w:hAnsi="宋体" w:eastAsia="宋体" w:cs="宋体"/>
                <w:color w:val="000000"/>
                <w:kern w:val="0"/>
                <w:sz w:val="20"/>
                <w:szCs w:val="20"/>
              </w:rPr>
              <w:t>表</w:t>
            </w:r>
          </w:p>
        </w:tc>
      </w:tr>
      <w:tr w14:paraId="24E7A838">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14:paraId="5B433462">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14:paraId="2AB9AE1F">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51EE6216">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6708F4AA">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14:paraId="0F0FB6D5">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14:paraId="7661DB57">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14:paraId="6BB9C36D">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065762">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14:paraId="7DBA43E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本年支出</w:t>
            </w:r>
          </w:p>
        </w:tc>
      </w:tr>
      <w:tr w14:paraId="44F32CCB">
        <w:tblPrEx>
          <w:tblCellMar>
            <w:top w:w="0" w:type="dxa"/>
            <w:left w:w="0" w:type="dxa"/>
            <w:bottom w:w="0" w:type="dxa"/>
            <w:right w:w="0" w:type="dxa"/>
          </w:tblCellMar>
        </w:tblPrEx>
        <w:trPr>
          <w:trHeight w:val="615" w:hRule="atLeast"/>
          <w:jc w:val="center"/>
        </w:trPr>
        <w:tc>
          <w:tcPr>
            <w:tcW w:w="132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14:paraId="32C8E08B">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功能分类科目编码</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769D59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科目名称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4B8DC5D">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小计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CD4EFA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基本支出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483775F">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项目支出</w:t>
            </w:r>
          </w:p>
        </w:tc>
      </w:tr>
      <w:tr w14:paraId="085F4946">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D71B460">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B8182F6">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FF94A71">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50A7048">
            <w:pPr>
              <w:widowControl/>
              <w:jc w:val="center"/>
              <w:textAlignment w:val="center"/>
              <w:rPr>
                <w:rFonts w:ascii="宋体" w:hAnsi="宋体" w:eastAsia="宋体" w:cs="宋体"/>
                <w:color w:val="000000"/>
                <w:sz w:val="22"/>
              </w:rPr>
            </w:pPr>
            <w:r>
              <w:rPr>
                <w:rFonts w:ascii="宋体" w:hAnsi="宋体" w:eastAsia="宋体" w:cs="宋体"/>
                <w:color w:val="000000"/>
                <w:kern w:val="0"/>
                <w:sz w:val="22"/>
              </w:rPr>
              <w:t>3</w:t>
            </w:r>
          </w:p>
        </w:tc>
      </w:tr>
      <w:tr w14:paraId="1F5FD3AC">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25AEC8BE">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F2AEE1">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489ACB2">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3482213">
            <w:pPr>
              <w:jc w:val="right"/>
              <w:rPr>
                <w:rFonts w:ascii="宋体" w:hAnsi="宋体" w:eastAsia="宋体" w:cs="宋体"/>
                <w:b/>
                <w:color w:val="000000"/>
                <w:sz w:val="22"/>
              </w:rPr>
            </w:pPr>
          </w:p>
        </w:tc>
      </w:tr>
      <w:tr w14:paraId="2EF01A09">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7766FDB9">
            <w:pPr>
              <w:jc w:val="left"/>
              <w:rPr>
                <w:rFonts w:ascii="宋体" w:hAnsi="宋体" w:eastAsia="宋体" w:cs="宋体"/>
                <w:color w:val="000000"/>
                <w:sz w:val="22"/>
              </w:rPr>
            </w:pPr>
          </w:p>
        </w:tc>
        <w:tc>
          <w:tcPr>
            <w:tcW w:w="4282" w:type="dxa"/>
            <w:tcBorders>
              <w:top w:val="nil"/>
              <w:left w:val="nil"/>
              <w:bottom w:val="single" w:color="000000" w:sz="4" w:space="0"/>
              <w:right w:val="single" w:color="000000" w:sz="4" w:space="0"/>
            </w:tcBorders>
            <w:tcMar>
              <w:top w:w="15" w:type="dxa"/>
              <w:left w:w="15" w:type="dxa"/>
              <w:right w:w="15" w:type="dxa"/>
            </w:tcMar>
            <w:vAlign w:val="center"/>
          </w:tcPr>
          <w:p w14:paraId="6C850281">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703BCED">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59F0F14">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12610029">
            <w:pPr>
              <w:jc w:val="right"/>
              <w:rPr>
                <w:rFonts w:ascii="宋体" w:hAnsi="宋体" w:eastAsia="宋体" w:cs="宋体"/>
                <w:color w:val="000000"/>
                <w:sz w:val="22"/>
              </w:rPr>
            </w:pPr>
          </w:p>
        </w:tc>
      </w:tr>
      <w:tr w14:paraId="67110184">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47DAAD1E">
            <w:pPr>
              <w:jc w:val="left"/>
              <w:rPr>
                <w:rFonts w:ascii="宋体" w:hAnsi="宋体" w:eastAsia="宋体" w:cs="宋体"/>
                <w:color w:val="000000"/>
                <w:sz w:val="22"/>
              </w:rPr>
            </w:pPr>
          </w:p>
        </w:tc>
        <w:tc>
          <w:tcPr>
            <w:tcW w:w="4282" w:type="dxa"/>
            <w:tcBorders>
              <w:top w:val="nil"/>
              <w:left w:val="nil"/>
              <w:bottom w:val="single" w:color="000000" w:sz="4" w:space="0"/>
              <w:right w:val="single" w:color="000000" w:sz="4" w:space="0"/>
            </w:tcBorders>
            <w:tcMar>
              <w:top w:w="15" w:type="dxa"/>
              <w:left w:w="15" w:type="dxa"/>
              <w:right w:w="15" w:type="dxa"/>
            </w:tcMar>
            <w:vAlign w:val="center"/>
          </w:tcPr>
          <w:p w14:paraId="55B09387">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6170864E">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FCB9AC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F26420F">
            <w:pPr>
              <w:jc w:val="right"/>
              <w:rPr>
                <w:rFonts w:ascii="宋体" w:hAnsi="宋体" w:eastAsia="宋体" w:cs="宋体"/>
                <w:color w:val="000000"/>
                <w:sz w:val="22"/>
              </w:rPr>
            </w:pPr>
          </w:p>
        </w:tc>
      </w:tr>
      <w:tr w14:paraId="6D1FEADD">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35311B08">
            <w:pPr>
              <w:jc w:val="left"/>
              <w:rPr>
                <w:rFonts w:ascii="宋体" w:hAnsi="宋体" w:eastAsia="宋体" w:cs="宋体"/>
                <w:color w:val="000000"/>
                <w:sz w:val="22"/>
              </w:rPr>
            </w:pPr>
          </w:p>
        </w:tc>
        <w:tc>
          <w:tcPr>
            <w:tcW w:w="4282" w:type="dxa"/>
            <w:tcBorders>
              <w:top w:val="nil"/>
              <w:left w:val="nil"/>
              <w:bottom w:val="single" w:color="000000" w:sz="4" w:space="0"/>
              <w:right w:val="single" w:color="000000" w:sz="4" w:space="0"/>
            </w:tcBorders>
            <w:tcMar>
              <w:top w:w="15" w:type="dxa"/>
              <w:left w:w="15" w:type="dxa"/>
              <w:right w:w="15" w:type="dxa"/>
            </w:tcMar>
            <w:vAlign w:val="center"/>
          </w:tcPr>
          <w:p w14:paraId="2212DC79">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7F4E0858">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D2F6637">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5B5880A">
            <w:pPr>
              <w:jc w:val="right"/>
              <w:rPr>
                <w:rFonts w:ascii="宋体" w:hAnsi="宋体" w:eastAsia="宋体" w:cs="宋体"/>
                <w:color w:val="000000"/>
                <w:sz w:val="22"/>
              </w:rPr>
            </w:pPr>
          </w:p>
        </w:tc>
      </w:tr>
      <w:tr w14:paraId="780F5716">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1F48010C">
            <w:pPr>
              <w:jc w:val="left"/>
              <w:rPr>
                <w:rFonts w:ascii="宋体" w:hAnsi="宋体" w:eastAsia="宋体" w:cs="宋体"/>
                <w:color w:val="000000"/>
                <w:sz w:val="22"/>
              </w:rPr>
            </w:pPr>
          </w:p>
        </w:tc>
        <w:tc>
          <w:tcPr>
            <w:tcW w:w="4282" w:type="dxa"/>
            <w:tcBorders>
              <w:top w:val="nil"/>
              <w:left w:val="nil"/>
              <w:bottom w:val="single" w:color="000000" w:sz="4" w:space="0"/>
              <w:right w:val="single" w:color="000000" w:sz="4" w:space="0"/>
            </w:tcBorders>
            <w:tcMar>
              <w:top w:w="15" w:type="dxa"/>
              <w:left w:w="15" w:type="dxa"/>
              <w:right w:w="15" w:type="dxa"/>
            </w:tcMar>
            <w:vAlign w:val="center"/>
          </w:tcPr>
          <w:p w14:paraId="45B4402E">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9A2779B">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03331246">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52C7A427">
            <w:pPr>
              <w:jc w:val="right"/>
              <w:rPr>
                <w:rFonts w:ascii="宋体" w:hAnsi="宋体" w:eastAsia="宋体" w:cs="宋体"/>
                <w:color w:val="000000"/>
                <w:sz w:val="22"/>
              </w:rPr>
            </w:pPr>
          </w:p>
        </w:tc>
      </w:tr>
      <w:tr w14:paraId="5D22AF87">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14:paraId="6F1B21D5">
            <w:pPr>
              <w:jc w:val="left"/>
              <w:rPr>
                <w:rFonts w:ascii="宋体" w:hAnsi="宋体" w:eastAsia="宋体" w:cs="宋体"/>
                <w:color w:val="000000"/>
                <w:sz w:val="22"/>
              </w:rPr>
            </w:pPr>
          </w:p>
        </w:tc>
        <w:tc>
          <w:tcPr>
            <w:tcW w:w="4282" w:type="dxa"/>
            <w:tcBorders>
              <w:top w:val="nil"/>
              <w:left w:val="nil"/>
              <w:bottom w:val="single" w:color="000000" w:sz="4" w:space="0"/>
              <w:right w:val="single" w:color="000000" w:sz="4" w:space="0"/>
            </w:tcBorders>
            <w:tcMar>
              <w:top w:w="15" w:type="dxa"/>
              <w:left w:w="15" w:type="dxa"/>
              <w:right w:w="15" w:type="dxa"/>
            </w:tcMar>
            <w:vAlign w:val="center"/>
          </w:tcPr>
          <w:p w14:paraId="63792575">
            <w:pPr>
              <w:jc w:val="lef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40D7B3D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311F02F5">
            <w:pPr>
              <w:jc w:val="right"/>
              <w:rPr>
                <w:rFonts w:ascii="宋体" w:hAnsi="宋体" w:eastAsia="宋体" w:cs="宋体"/>
                <w:color w:val="000000"/>
                <w:sz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14:paraId="29CDBC9B">
            <w:pPr>
              <w:jc w:val="right"/>
              <w:rPr>
                <w:rFonts w:ascii="宋体" w:hAnsi="宋体" w:eastAsia="宋体" w:cs="宋体"/>
                <w:color w:val="000000"/>
                <w:sz w:val="22"/>
              </w:rPr>
            </w:pPr>
          </w:p>
        </w:tc>
      </w:tr>
    </w:tbl>
    <w:p w14:paraId="08C2BA8A">
      <w:pPr>
        <w:widowControl/>
        <w:jc w:val="left"/>
        <w:textAlignment w:val="center"/>
        <w:rPr>
          <w:rFonts w:ascii="宋体" w:hAnsi="宋体" w:cs="宋体"/>
          <w:color w:val="000000"/>
          <w:kern w:val="0"/>
          <w:sz w:val="22"/>
        </w:rPr>
      </w:pPr>
      <w:r>
        <w:rPr>
          <w:rFonts w:hint="eastAsia" w:ascii="宋体" w:hAnsi="宋体" w:cs="宋体"/>
          <w:color w:val="000000"/>
          <w:kern w:val="0"/>
          <w:sz w:val="22"/>
        </w:rPr>
        <w:t>注：本表反映部门本年度国有资本经营预算财政拨款支出情况。本部门本年度无相关收入（或支出、收支及结转结余等）情况，按要求以空表列示。</w:t>
      </w:r>
      <w:r>
        <w:br w:type="page"/>
      </w:r>
    </w:p>
    <w:p w14:paraId="56E935F1">
      <w:r>
        <w:pict>
          <v:rect id="_x0000_s1105" o:spid="_x0000_s1105" o:spt="1" style="position:absolute;left:0pt;margin-left:-70.5pt;margin-top:-85.25pt;height:841.15pt;width:595.1pt;z-index:251659264;v-text-anchor:middle;mso-width-relative:page;mso-height-relative:page;" fillcolor="#FFC000" filled="t" stroked="f" coordsize="21600,21600"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v:path/>
            <v:fill on="t" focussize="0,0"/>
            <v:stroke on="f" weight="1pt"/>
            <v:imagedata o:title=""/>
            <o:lock v:ext="edit"/>
          </v:rect>
        </w:pict>
      </w:r>
    </w:p>
    <w:sectPr>
      <w:pgSz w:w="11906" w:h="16838"/>
      <w:pgMar w:top="1701" w:right="1417" w:bottom="1281" w:left="141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10" w:usb3="00000000" w:csb0="00040000" w:csb1="00000000"/>
  </w:font>
  <w:font w:name="Yu Gothic UI Semibold">
    <w:panose1 w:val="020B0700000000000000"/>
    <w:charset w:val="80"/>
    <w:family w:val="swiss"/>
    <w:pitch w:val="default"/>
    <w:sig w:usb0="E00002FF" w:usb1="2AC7FDFF" w:usb2="00000016" w:usb3="00000000" w:csb0="2002009F" w:csb1="00000000"/>
  </w:font>
  <w:font w:name="思源黑体 HW Bold">
    <w:altName w:val="黑体"/>
    <w:panose1 w:val="00000000000000000000"/>
    <w:charset w:val="86"/>
    <w:family w:val="swiss"/>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仿宋简体">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UnicodeMS">
    <w:altName w:val="Malgun Gothic"/>
    <w:panose1 w:val="00000000000000000000"/>
    <w:charset w:val="81"/>
    <w:family w:val="auto"/>
    <w:pitch w:val="default"/>
    <w:sig w:usb0="00000000" w:usb1="00000000" w:usb2="00000010" w:usb3="00000000" w:csb0="00080001" w:csb1="00000000"/>
  </w:font>
  <w:font w:name="Malgun Gothic">
    <w:panose1 w:val="020B0503020000020004"/>
    <w:charset w:val="81"/>
    <w:family w:val="auto"/>
    <w:pitch w:val="default"/>
    <w:sig w:usb0="9000002F" w:usb1="29D77CFB" w:usb2="00000012" w:usb3="00000000" w:csb0="00080001"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Arial">
    <w:panose1 w:val="020B0604020202020204"/>
    <w:charset w:val="00"/>
    <w:family w:val="swiss"/>
    <w:pitch w:val="default"/>
    <w:sig w:usb0="E0002EFF" w:usb1="C000785B" w:usb2="00000009" w:usb3="00000000" w:csb0="400001FF" w:csb1="FFFF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DDC67">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7C4369">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029F">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352A">
    <w:pPr>
      <w:pStyle w:val="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BCA577">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868A6">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D89075">
    <w:pPr>
      <w:pStyle w:val="5"/>
      <w:pBdr>
        <w:top w:val="none" w:color="auto" w:sz="0" w:space="0"/>
        <w:left w:val="none" w:color="auto" w:sz="0" w:space="0"/>
        <w:bottom w:val="none" w:color="auto" w:sz="0" w:space="0"/>
        <w:right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08887">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81DC90">
    <w:pPr>
      <w:pStyle w:val="5"/>
      <w:pBdr>
        <w:top w:val="none" w:color="auto" w:sz="0" w:space="0"/>
        <w:left w:val="none" w:color="auto" w:sz="0" w:space="0"/>
        <w:bottom w:val="none" w:color="auto" w:sz="0" w:space="0"/>
        <w:right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A1090">
    <w:pPr>
      <w:pStyle w:val="5"/>
      <w:pBdr>
        <w:top w:val="none" w:color="auto" w:sz="0" w:space="0"/>
        <w:left w:val="none" w:color="auto" w:sz="0" w:space="0"/>
        <w:bottom w:val="none" w:color="auto" w:sz="0" w:space="0"/>
        <w:right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15624">
    <w:pPr>
      <w:pStyle w:val="5"/>
      <w:pBdr>
        <w:top w:val="none" w:color="auto" w:sz="0" w:space="0"/>
        <w:left w:val="none" w:color="auto" w:sz="0" w:space="0"/>
        <w:bottom w:val="none" w:color="auto" w:sz="0" w:space="0"/>
        <w:right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BF06B0">
    <w:pPr>
      <w:pStyle w:val="5"/>
      <w:pBdr>
        <w:top w:val="none" w:color="auto" w:sz="0" w:space="0"/>
        <w:left w:val="none" w:color="auto" w:sz="0" w:space="0"/>
        <w:bottom w:val="none" w:color="auto" w:sz="0" w:space="0"/>
        <w:right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1">
    <w:nsid w:val="5F222FFA"/>
    <w:multiLevelType w:val="singleLevel"/>
    <w:tmpl w:val="5F222FFA"/>
    <w:lvl w:ilvl="0" w:tentative="0">
      <w:start w:val="1"/>
      <w:numFmt w:val="decimal"/>
      <w:suff w:val="nothing"/>
      <w:lvlText w:val="（%1）"/>
      <w:lvlJc w:val="left"/>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attachedTemplate r:id="rId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6AAF1C96"/>
    <w:rsid w:val="0000206E"/>
    <w:rsid w:val="000029A1"/>
    <w:rsid w:val="00030BA2"/>
    <w:rsid w:val="00043C79"/>
    <w:rsid w:val="0006610F"/>
    <w:rsid w:val="0007063E"/>
    <w:rsid w:val="00073392"/>
    <w:rsid w:val="00073F4E"/>
    <w:rsid w:val="000815A8"/>
    <w:rsid w:val="00084AC5"/>
    <w:rsid w:val="00086C89"/>
    <w:rsid w:val="00086FD8"/>
    <w:rsid w:val="000A39FB"/>
    <w:rsid w:val="000C6A97"/>
    <w:rsid w:val="0011411E"/>
    <w:rsid w:val="00117746"/>
    <w:rsid w:val="00135000"/>
    <w:rsid w:val="00136358"/>
    <w:rsid w:val="0014482A"/>
    <w:rsid w:val="00163F95"/>
    <w:rsid w:val="00180A69"/>
    <w:rsid w:val="00180A9A"/>
    <w:rsid w:val="001829C0"/>
    <w:rsid w:val="00184809"/>
    <w:rsid w:val="00190960"/>
    <w:rsid w:val="00192112"/>
    <w:rsid w:val="00195D41"/>
    <w:rsid w:val="001B0127"/>
    <w:rsid w:val="001C108A"/>
    <w:rsid w:val="001C12D5"/>
    <w:rsid w:val="001C69F7"/>
    <w:rsid w:val="001E332B"/>
    <w:rsid w:val="001E4AB5"/>
    <w:rsid w:val="001E6995"/>
    <w:rsid w:val="001F66A0"/>
    <w:rsid w:val="002112DD"/>
    <w:rsid w:val="00247E5C"/>
    <w:rsid w:val="00251800"/>
    <w:rsid w:val="002650EC"/>
    <w:rsid w:val="00280E8B"/>
    <w:rsid w:val="002863FC"/>
    <w:rsid w:val="002A63BB"/>
    <w:rsid w:val="002A6C46"/>
    <w:rsid w:val="002B6F85"/>
    <w:rsid w:val="002C19B5"/>
    <w:rsid w:val="002D7B68"/>
    <w:rsid w:val="00316D95"/>
    <w:rsid w:val="00334CCB"/>
    <w:rsid w:val="003550AC"/>
    <w:rsid w:val="00372D69"/>
    <w:rsid w:val="00376C8B"/>
    <w:rsid w:val="00394305"/>
    <w:rsid w:val="0039615C"/>
    <w:rsid w:val="003A4EE8"/>
    <w:rsid w:val="003B2942"/>
    <w:rsid w:val="003D0C37"/>
    <w:rsid w:val="003E4958"/>
    <w:rsid w:val="003E532B"/>
    <w:rsid w:val="00436B7B"/>
    <w:rsid w:val="00442CC2"/>
    <w:rsid w:val="00446244"/>
    <w:rsid w:val="004525B3"/>
    <w:rsid w:val="0045509F"/>
    <w:rsid w:val="00473C20"/>
    <w:rsid w:val="0048673B"/>
    <w:rsid w:val="004A708D"/>
    <w:rsid w:val="004D61CB"/>
    <w:rsid w:val="005011D6"/>
    <w:rsid w:val="00503F2E"/>
    <w:rsid w:val="005135B6"/>
    <w:rsid w:val="00547A98"/>
    <w:rsid w:val="00552226"/>
    <w:rsid w:val="00566120"/>
    <w:rsid w:val="00567E7A"/>
    <w:rsid w:val="00582E6D"/>
    <w:rsid w:val="00584B44"/>
    <w:rsid w:val="005954D5"/>
    <w:rsid w:val="005A53FA"/>
    <w:rsid w:val="005B590E"/>
    <w:rsid w:val="005C021B"/>
    <w:rsid w:val="005C4A66"/>
    <w:rsid w:val="005C5F1A"/>
    <w:rsid w:val="005D11E9"/>
    <w:rsid w:val="005D1293"/>
    <w:rsid w:val="005F57BD"/>
    <w:rsid w:val="006069EF"/>
    <w:rsid w:val="00637F36"/>
    <w:rsid w:val="006412F4"/>
    <w:rsid w:val="00644D5F"/>
    <w:rsid w:val="00666FEC"/>
    <w:rsid w:val="006727AD"/>
    <w:rsid w:val="00691425"/>
    <w:rsid w:val="006A516E"/>
    <w:rsid w:val="006B04B9"/>
    <w:rsid w:val="006B0830"/>
    <w:rsid w:val="006D25FE"/>
    <w:rsid w:val="006D4F9C"/>
    <w:rsid w:val="00700FCD"/>
    <w:rsid w:val="00716E2B"/>
    <w:rsid w:val="00732257"/>
    <w:rsid w:val="00732B2F"/>
    <w:rsid w:val="007472B4"/>
    <w:rsid w:val="007504C5"/>
    <w:rsid w:val="00760D74"/>
    <w:rsid w:val="00770F18"/>
    <w:rsid w:val="00773B74"/>
    <w:rsid w:val="0078290C"/>
    <w:rsid w:val="00793112"/>
    <w:rsid w:val="007A7966"/>
    <w:rsid w:val="007B36C7"/>
    <w:rsid w:val="007C06CA"/>
    <w:rsid w:val="007C1443"/>
    <w:rsid w:val="007D174F"/>
    <w:rsid w:val="007D22D2"/>
    <w:rsid w:val="007D3AE0"/>
    <w:rsid w:val="007E00F5"/>
    <w:rsid w:val="00805003"/>
    <w:rsid w:val="008101FF"/>
    <w:rsid w:val="008163FB"/>
    <w:rsid w:val="00820C51"/>
    <w:rsid w:val="0082605B"/>
    <w:rsid w:val="00855C36"/>
    <w:rsid w:val="00857DBE"/>
    <w:rsid w:val="008701BC"/>
    <w:rsid w:val="00883D92"/>
    <w:rsid w:val="0088412A"/>
    <w:rsid w:val="008A336D"/>
    <w:rsid w:val="008A5362"/>
    <w:rsid w:val="008D03B4"/>
    <w:rsid w:val="008F21F1"/>
    <w:rsid w:val="008F221B"/>
    <w:rsid w:val="008F5A2D"/>
    <w:rsid w:val="00904039"/>
    <w:rsid w:val="00904D9F"/>
    <w:rsid w:val="00910A70"/>
    <w:rsid w:val="00921602"/>
    <w:rsid w:val="00952B66"/>
    <w:rsid w:val="00957EA1"/>
    <w:rsid w:val="00966E5B"/>
    <w:rsid w:val="00966E9A"/>
    <w:rsid w:val="00975C96"/>
    <w:rsid w:val="00986304"/>
    <w:rsid w:val="00995A1D"/>
    <w:rsid w:val="009A34FC"/>
    <w:rsid w:val="009B4EF0"/>
    <w:rsid w:val="009D271F"/>
    <w:rsid w:val="00A061DD"/>
    <w:rsid w:val="00A22A98"/>
    <w:rsid w:val="00A30E36"/>
    <w:rsid w:val="00A929C2"/>
    <w:rsid w:val="00AC7120"/>
    <w:rsid w:val="00AD097F"/>
    <w:rsid w:val="00AE428F"/>
    <w:rsid w:val="00B51C24"/>
    <w:rsid w:val="00B844F4"/>
    <w:rsid w:val="00B961CC"/>
    <w:rsid w:val="00BA06A1"/>
    <w:rsid w:val="00BA770A"/>
    <w:rsid w:val="00BC69D2"/>
    <w:rsid w:val="00C012BB"/>
    <w:rsid w:val="00C054DE"/>
    <w:rsid w:val="00C45032"/>
    <w:rsid w:val="00C510DF"/>
    <w:rsid w:val="00C679A9"/>
    <w:rsid w:val="00C7541C"/>
    <w:rsid w:val="00C85199"/>
    <w:rsid w:val="00CA6186"/>
    <w:rsid w:val="00CC0FAA"/>
    <w:rsid w:val="00CC76C6"/>
    <w:rsid w:val="00CD0736"/>
    <w:rsid w:val="00CD503C"/>
    <w:rsid w:val="00D1570F"/>
    <w:rsid w:val="00D2171C"/>
    <w:rsid w:val="00D31ED0"/>
    <w:rsid w:val="00D32830"/>
    <w:rsid w:val="00D427CB"/>
    <w:rsid w:val="00D57052"/>
    <w:rsid w:val="00D7541D"/>
    <w:rsid w:val="00DB0592"/>
    <w:rsid w:val="00DB7153"/>
    <w:rsid w:val="00DB7F05"/>
    <w:rsid w:val="00DD5442"/>
    <w:rsid w:val="00E028C3"/>
    <w:rsid w:val="00E07D9E"/>
    <w:rsid w:val="00E105CB"/>
    <w:rsid w:val="00E14F77"/>
    <w:rsid w:val="00E1538C"/>
    <w:rsid w:val="00E3076B"/>
    <w:rsid w:val="00E36978"/>
    <w:rsid w:val="00E56556"/>
    <w:rsid w:val="00E66B31"/>
    <w:rsid w:val="00E82A1E"/>
    <w:rsid w:val="00E84405"/>
    <w:rsid w:val="00E84DE5"/>
    <w:rsid w:val="00EC06F4"/>
    <w:rsid w:val="00EE4E36"/>
    <w:rsid w:val="00F02855"/>
    <w:rsid w:val="00F05B50"/>
    <w:rsid w:val="00F116AC"/>
    <w:rsid w:val="00F665F4"/>
    <w:rsid w:val="00F73C53"/>
    <w:rsid w:val="00F862EA"/>
    <w:rsid w:val="00F91B8B"/>
    <w:rsid w:val="00FD225F"/>
    <w:rsid w:val="2E631E90"/>
    <w:rsid w:val="31C2036A"/>
    <w:rsid w:val="320D02A5"/>
    <w:rsid w:val="348E566F"/>
    <w:rsid w:val="3A226944"/>
    <w:rsid w:val="3AEE6A48"/>
    <w:rsid w:val="3C1620AA"/>
    <w:rsid w:val="3D8F080F"/>
    <w:rsid w:val="44CE1FA4"/>
    <w:rsid w:val="487F73ED"/>
    <w:rsid w:val="4A347EAE"/>
    <w:rsid w:val="52600405"/>
    <w:rsid w:val="529B4319"/>
    <w:rsid w:val="57773DD6"/>
    <w:rsid w:val="578B79AB"/>
    <w:rsid w:val="5CCD3FD5"/>
    <w:rsid w:val="61FA5F9D"/>
    <w:rsid w:val="64CD6910"/>
    <w:rsid w:val="6789158D"/>
    <w:rsid w:val="67D81BA4"/>
    <w:rsid w:val="6AAF1C96"/>
    <w:rsid w:val="75681757"/>
    <w:rsid w:val="75A346A8"/>
    <w:rsid w:val="79B9382C"/>
    <w:rsid w:val="7B043B76"/>
    <w:rsid w:val="7C041A6A"/>
    <w:rsid w:val="7E32757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1"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9"/>
    <w:qFormat/>
    <w:uiPriority w:val="9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0"/>
    <w:qFormat/>
    <w:uiPriority w:val="99"/>
    <w:rPr>
      <w:rFonts w:ascii="仿宋_GB2312" w:hAnsi="仿宋_GB2312" w:eastAsia="仿宋_GB2312" w:cs="仿宋_GB2312"/>
      <w:sz w:val="32"/>
      <w:szCs w:val="32"/>
      <w:lang w:val="zh-CN"/>
    </w:rPr>
  </w:style>
  <w:style w:type="paragraph" w:styleId="4">
    <w:name w:val="footer"/>
    <w:basedOn w:val="1"/>
    <w:link w:val="11"/>
    <w:uiPriority w:val="99"/>
    <w:pPr>
      <w:tabs>
        <w:tab w:val="center" w:pos="4153"/>
        <w:tab w:val="right" w:pos="8306"/>
      </w:tabs>
      <w:snapToGrid w:val="0"/>
      <w:jc w:val="left"/>
    </w:pPr>
    <w:rPr>
      <w:sz w:val="18"/>
      <w:szCs w:val="18"/>
    </w:rPr>
  </w:style>
  <w:style w:type="paragraph" w:styleId="5">
    <w:name w:val="header"/>
    <w:basedOn w:val="1"/>
    <w:link w:val="1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basedOn w:val="6"/>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标题 1 Char"/>
    <w:basedOn w:val="8"/>
    <w:link w:val="2"/>
    <w:uiPriority w:val="9"/>
    <w:rPr>
      <w:rFonts w:ascii="等线" w:hAnsi="等线" w:eastAsia="等线"/>
      <w:b/>
      <w:bCs/>
      <w:kern w:val="44"/>
      <w:sz w:val="44"/>
      <w:szCs w:val="44"/>
    </w:rPr>
  </w:style>
  <w:style w:type="character" w:customStyle="1" w:styleId="10">
    <w:name w:val="正文文本 Char"/>
    <w:basedOn w:val="8"/>
    <w:link w:val="3"/>
    <w:semiHidden/>
    <w:uiPriority w:val="99"/>
    <w:rPr>
      <w:rFonts w:ascii="等线" w:hAnsi="等线" w:eastAsia="等线"/>
    </w:rPr>
  </w:style>
  <w:style w:type="character" w:customStyle="1" w:styleId="11">
    <w:name w:val="页脚 Char"/>
    <w:basedOn w:val="8"/>
    <w:link w:val="4"/>
    <w:locked/>
    <w:uiPriority w:val="99"/>
    <w:rPr>
      <w:rFonts w:cs="Times New Roman"/>
      <w:sz w:val="18"/>
      <w:szCs w:val="18"/>
    </w:rPr>
  </w:style>
  <w:style w:type="character" w:customStyle="1" w:styleId="12">
    <w:name w:val="页眉 Char"/>
    <w:basedOn w:val="8"/>
    <w:link w:val="5"/>
    <w:locked/>
    <w:uiPriority w:val="99"/>
    <w:rPr>
      <w:rFonts w:ascii="等线" w:hAnsi="等线" w:eastAsia="等线" w:cs="Times New Roman"/>
      <w:sz w:val="18"/>
      <w:szCs w:val="18"/>
    </w:rPr>
  </w:style>
  <w:style w:type="paragraph" w:customStyle="1" w:styleId="13">
    <w:name w:val="List Paragraph1"/>
    <w:basedOn w:val="1"/>
    <w:uiPriority w:val="99"/>
    <w:pPr>
      <w:spacing w:before="2"/>
      <w:ind w:left="119" w:right="434" w:firstLine="643"/>
    </w:pPr>
    <w:rPr>
      <w:rFonts w:ascii="仿宋_GB2312" w:hAnsi="仿宋_GB2312" w:eastAsia="仿宋_GB2312" w:cs="仿宋_GB231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33"/>
    <customShpInfo spid="_x0000_s1034"/>
    <customShpInfo spid="_x0000_s1035"/>
    <customShpInfo spid="_x0000_s1036"/>
    <customShpInfo spid="_x0000_s1038"/>
    <customShpInfo spid="_x0000_s1039"/>
    <customShpInfo spid="_x0000_s1037"/>
    <customShpInfo spid="_x0000_s1041"/>
    <customShpInfo spid="_x0000_s1042"/>
    <customShpInfo spid="_x0000_s1040"/>
    <customShpInfo spid="_x0000_s1043"/>
    <customShpInfo spid="_x0000_s1053"/>
    <customShpInfo spid="_x0000_s1061"/>
    <customShpInfo spid="_x0000_s1062"/>
    <customShpInfo spid="_x0000_s1113"/>
    <customShpInfo spid="_x0000_s1112"/>
    <customShpInfo spid="_x0000_s1088"/>
    <customShpInfo spid="_x0000_s1089"/>
    <customShpInfo spid="_x0000_s1105"/>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293947-B201-4268-B8C0-6C573110A277}">
  <ds:schemaRefs/>
</ds:datastoreItem>
</file>

<file path=docProps/app.xml><?xml version="1.0" encoding="utf-8"?>
<Properties xmlns="http://schemas.openxmlformats.org/officeDocument/2006/extended-properties" xmlns:vt="http://schemas.openxmlformats.org/officeDocument/2006/docPropsVTypes">
  <Template>简约文档封面模板</Template>
  <Pages>34</Pages>
  <Words>8642</Words>
  <Characters>9582</Characters>
  <Lines>107</Lines>
  <Paragraphs>30</Paragraphs>
  <TotalTime>4496</TotalTime>
  <ScaleCrop>false</ScaleCrop>
  <LinksUpToDate>false</LinksUpToDate>
  <CharactersWithSpaces>9662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2020-07-29T09:42:00Z</dcterms:created>
  <dc:creator>王明新TIAD</dc:creator>
  <cp:lastModifiedBy>Lenovo</cp:lastModifiedBy>
  <cp:lastPrinted>2020-08-28T02:02:00Z</cp:lastPrinted>
  <dcterms:modified xsi:type="dcterms:W3CDTF">2024-12-24T05:49:08Z</dcterms:modified>
  <cp:revision>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960591CC0AB945C58B377FA3C999B435_12</vt:lpwstr>
  </property>
</Properties>
</file>