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41424"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项目支出绩效自评报告</w:t>
      </w:r>
    </w:p>
    <w:p w14:paraId="670B99F4"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 w14:paraId="7E6538AE"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 w14:paraId="5AD57104">
      <w:pPr>
        <w:snapToGrid w:val="0"/>
        <w:spacing w:line="440" w:lineRule="exact"/>
        <w:ind w:firstLine="560" w:firstLineChars="200"/>
        <w:rPr>
          <w:rFonts w:hint="eastAsia"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/>
          <w:sz w:val="28"/>
          <w:szCs w:val="28"/>
        </w:rPr>
        <w:t>一、基本情况</w:t>
      </w:r>
    </w:p>
    <w:p w14:paraId="71470090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50FFD20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根据冀财建[2020]11号 2020年农村道路客运、水路客运、出租车油价补贴（2019年度）资金的通知，按照资金使用要求，我局组织开展了遵化市“两客一危”道路运输车辆安装使用智能视频监控报警装置安装工作。在道路客货运输领域推广应用智能视频监控报警技术。</w:t>
      </w:r>
    </w:p>
    <w:p w14:paraId="661CE635">
      <w:pPr>
        <w:spacing w:line="440" w:lineRule="exact"/>
        <w:ind w:firstLine="420" w:firstLineChars="1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省下达补贴资金23.43万元，资金全部投入到项目实施，共支付专项资金23.43万元。</w:t>
      </w:r>
      <w:bookmarkStart w:id="0" w:name="_GoBack"/>
      <w:bookmarkEnd w:id="0"/>
    </w:p>
    <w:p w14:paraId="3694A8F2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（二）项目绩效目标</w:t>
      </w:r>
    </w:p>
    <w:p w14:paraId="012E234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1.总体目标</w:t>
      </w:r>
    </w:p>
    <w:p w14:paraId="41B2A526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进一步落实道路运输企业安全生产主体责任，强化企业对营运驾驶员的安全管控，减少和消除驾驶员疲劳驾驶等各类不安全驾驶行为，切实纠正驾驶员疲劳驾驶、行车接打手机等安全隐患，有效遏制重特大道路运输事故，全面提升我市道路运输安全生产科技保障水平。</w:t>
      </w:r>
    </w:p>
    <w:p w14:paraId="2F82EBAE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　2.阶段性目标</w:t>
      </w:r>
    </w:p>
    <w:p w14:paraId="5941DFEA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　2020年完成设备安装，投入正常使用。</w:t>
      </w:r>
    </w:p>
    <w:p w14:paraId="5329B147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　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二、绩效评价工作开展情况</w:t>
      </w:r>
    </w:p>
    <w:p w14:paraId="54175F40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二、绩效评价工作开展情况</w:t>
      </w:r>
    </w:p>
    <w:p w14:paraId="1A1340B9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（一）绩效评价目的、范围和对象</w:t>
      </w:r>
    </w:p>
    <w:p w14:paraId="2722EBFE"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绩效评价</w:t>
      </w:r>
      <w:r>
        <w:rPr>
          <w:rFonts w:hint="eastAsia" w:ascii="仿宋" w:hAnsi="仿宋" w:eastAsia="仿宋" w:cs="仿宋"/>
          <w:kern w:val="2"/>
          <w:sz w:val="28"/>
          <w:szCs w:val="28"/>
        </w:rPr>
        <w:t>目的</w:t>
      </w:r>
      <w:r>
        <w:rPr>
          <w:rFonts w:ascii="仿宋" w:hAnsi="仿宋" w:eastAsia="仿宋" w:cs="仿宋"/>
          <w:kern w:val="2"/>
          <w:sz w:val="28"/>
          <w:szCs w:val="28"/>
        </w:rPr>
        <w:t>，将绩效评价结果作为财政安排预算支出的重要依据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ascii="仿宋" w:hAnsi="仿宋" w:eastAsia="仿宋" w:cs="仿宋"/>
          <w:kern w:val="2"/>
          <w:sz w:val="28"/>
          <w:szCs w:val="28"/>
        </w:rPr>
        <w:t>及时发现项目实施过程中存在的问题并反馈与整改，以确保更好地实现项目整体公共产品与服务质量与效率目标.</w:t>
      </w:r>
      <w:r>
        <w:rPr>
          <w:rFonts w:hint="eastAsia" w:ascii="仿宋" w:hAnsi="仿宋" w:eastAsia="仿宋" w:cs="仿宋"/>
          <w:kern w:val="2"/>
          <w:sz w:val="28"/>
          <w:szCs w:val="28"/>
        </w:rPr>
        <w:t>。</w:t>
      </w:r>
      <w:r>
        <w:rPr>
          <w:rFonts w:ascii="仿宋" w:hAnsi="仿宋" w:eastAsia="仿宋" w:cs="仿宋"/>
          <w:kern w:val="2"/>
          <w:sz w:val="28"/>
          <w:szCs w:val="28"/>
        </w:rPr>
        <w:t> </w:t>
      </w:r>
    </w:p>
    <w:p w14:paraId="22CF1304"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绩效评价范围：遵化市所有客运企业</w:t>
      </w:r>
    </w:p>
    <w:p w14:paraId="6D002ED5">
      <w:pPr>
        <w:pStyle w:val="4"/>
        <w:shd w:val="clear" w:color="auto" w:fill="FFFFFF"/>
        <w:spacing w:before="0" w:beforeAutospacing="0" w:after="0" w:afterAutospacing="0" w:line="440" w:lineRule="exact"/>
        <w:ind w:firstLine="700" w:firstLineChars="25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绩效评价的对象</w:t>
      </w: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 根据冀财建[2020]11号 2020年农村道路客运、水路客运、出租车油价补贴（2019年度）资金的通知，省下达补贴资金23.43万元的使用绩效。</w:t>
      </w:r>
    </w:p>
    <w:p w14:paraId="518C696F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（二）绩效评价原则、评价指标体系、评价方法、评价标准</w:t>
      </w:r>
    </w:p>
    <w:p w14:paraId="4031CBBF"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绩效评价指标的确定遵循相关性原则、重要性原则、可比性原则、系统性原则及经济性原则。根据市财政局文件精神，结合项目开展的实际情况，设定8项绩效目标包括了安装比例、设备质量、完成进度、经费运用、文明驾驶、超员降低率及服务对象满意度、预算执行率等方面，能够全面完整、清晰准确地体现省厅文件的各项要求，可操作性强，恰当适宜、易于评价。</w:t>
      </w:r>
    </w:p>
    <w:p w14:paraId="30C5A486">
      <w:pPr>
        <w:widowControl/>
        <w:shd w:val="clear" w:color="auto" w:fill="FFFFFF"/>
        <w:spacing w:before="150" w:line="440" w:lineRule="exact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项目绩效评价指标体系如下</w:t>
      </w:r>
    </w:p>
    <w:p w14:paraId="49AC3841">
      <w:pPr>
        <w:snapToGrid w:val="0"/>
        <w:spacing w:line="440" w:lineRule="exact"/>
        <w:ind w:firstLine="640" w:firstLineChars="200"/>
        <w:rPr>
          <w:rFonts w:hint="eastAsia" w:ascii="方正黑体_GBK" w:hAnsi="宋体" w:eastAsia="方正黑体_GBK"/>
          <w:sz w:val="32"/>
          <w:szCs w:val="32"/>
        </w:rPr>
      </w:pPr>
    </w:p>
    <w:tbl>
      <w:tblPr>
        <w:tblStyle w:val="5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38"/>
        <w:gridCol w:w="1418"/>
        <w:gridCol w:w="2410"/>
        <w:gridCol w:w="1700"/>
        <w:gridCol w:w="1135"/>
      </w:tblGrid>
      <w:tr w14:paraId="53DAD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C23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  效  指  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6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5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4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C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96CF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14:paraId="4B6A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554A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C5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  <w:p w14:paraId="183B0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03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9ED0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指标1安装比例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74B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&gt;=95%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4E7814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5AE4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D244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BC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E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B55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指标1保证设备质量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ECE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0B6A65">
            <w:pPr>
              <w:widowControl/>
              <w:ind w:right="360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6FC84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D2A9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46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EF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2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指标1按时完成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23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按时完成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F53A3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038F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27E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66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7A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1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指标1预算经费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80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234300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FF7939">
            <w:pPr>
              <w:widowControl/>
              <w:ind w:right="110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4122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78C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3B2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0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087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指标1文明驾驶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8E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&gt;=95%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7EE121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</w:tr>
      <w:tr w14:paraId="4BA9A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82DC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9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EAD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7F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指标1超员运营降低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A8B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&gt;=95%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618F68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</w:tr>
      <w:tr w14:paraId="65CB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E4FB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C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F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A7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指标1车主满意度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06ED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&gt;=95%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B0D323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</w:tbl>
    <w:p w14:paraId="38265023">
      <w:pPr>
        <w:snapToGrid w:val="0"/>
        <w:spacing w:line="580" w:lineRule="exact"/>
        <w:ind w:firstLine="640" w:firstLineChars="200"/>
        <w:rPr>
          <w:rFonts w:hint="eastAsia" w:ascii="方正黑体_GBK" w:hAnsi="宋体" w:eastAsia="方正黑体_GBK"/>
          <w:sz w:val="32"/>
          <w:szCs w:val="32"/>
        </w:rPr>
      </w:pPr>
    </w:p>
    <w:p w14:paraId="5C0300CA">
      <w:pPr>
        <w:snapToGrid w:val="0"/>
        <w:spacing w:line="580" w:lineRule="exact"/>
        <w:ind w:firstLine="640" w:firstLineChars="200"/>
        <w:rPr>
          <w:rFonts w:hint="eastAsia" w:ascii="方正黑体_GBK" w:hAnsi="宋体" w:eastAsia="方正黑体_GBK"/>
          <w:sz w:val="32"/>
          <w:szCs w:val="32"/>
        </w:rPr>
      </w:pPr>
    </w:p>
    <w:p w14:paraId="1826D471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（三）绩效评价过程</w:t>
      </w:r>
    </w:p>
    <w:p w14:paraId="031C4D20">
      <w:pPr>
        <w:widowControl/>
        <w:shd w:val="clear" w:color="auto" w:fill="FFFFFF"/>
        <w:spacing w:before="150"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1.前期准备</w:t>
      </w:r>
    </w:p>
    <w:p w14:paraId="277AB83B">
      <w:pPr>
        <w:widowControl/>
        <w:shd w:val="clear" w:color="auto" w:fill="FFFFFF"/>
        <w:spacing w:before="150"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3-7日，明确评价对象、评价工作目标及评价要求；组成项目评价工作组，了解项目总体情况、绩效评价政策、评价标准，收集相关资料，拟定评价工作方案，设计评价指标，并对评价方案不断修订和完善。</w:t>
      </w:r>
    </w:p>
    <w:p w14:paraId="58B0FB51">
      <w:pPr>
        <w:widowControl/>
        <w:shd w:val="clear" w:color="auto" w:fill="FFFFFF"/>
        <w:spacing w:before="150"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2.组织实施</w:t>
      </w:r>
    </w:p>
    <w:p w14:paraId="5DD073A0">
      <w:pPr>
        <w:widowControl/>
        <w:shd w:val="clear" w:color="auto" w:fill="FFFFFF"/>
        <w:spacing w:before="150"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2021年3月8-31日，查阅、收集有关文件、规章制度、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工作台账</w:t>
      </w:r>
      <w:r>
        <w:rPr>
          <w:rFonts w:hint="eastAsia" w:ascii="仿宋" w:hAnsi="仿宋" w:eastAsia="仿宋" w:cs="仿宋"/>
          <w:sz w:val="28"/>
          <w:szCs w:val="28"/>
        </w:rPr>
        <w:t>等评价资料；根据资料审查结果分析项目资金到位、资金管理使用情况及组织管理水平；查看与项目相关的财务会计报表、账簿、会计凭证，审核财政资金到位情况、实际支出情况和财务管理状况；评价项目有否达到项目预期目标。</w:t>
      </w:r>
    </w:p>
    <w:p w14:paraId="00A6A280">
      <w:pPr>
        <w:widowControl/>
        <w:shd w:val="clear" w:color="auto" w:fill="FFFFFF"/>
        <w:spacing w:before="150"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3.分析评价</w:t>
      </w:r>
    </w:p>
    <w:p w14:paraId="70A2923E">
      <w:pPr>
        <w:widowControl/>
        <w:shd w:val="clear" w:color="auto" w:fill="FFFFFF"/>
        <w:spacing w:before="150"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2020年4月1-10日对定性指标做出经验判断，并运用相应的评价方法对绩效情况进行综合性评价。组织讨论，评价打分，形成评价结论，提出存在问题、建议和意见，撰写初步评价报告。</w:t>
      </w:r>
    </w:p>
    <w:p w14:paraId="3EC41821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三、综合评价情况及评价结论</w:t>
      </w:r>
    </w:p>
    <w:p w14:paraId="6D586619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完成年度安装设备目标，使用正常。绩效目标总体完成情况良好。</w:t>
      </w:r>
    </w:p>
    <w:p w14:paraId="37E59F9D">
      <w:pPr>
        <w:snapToGrid w:val="0"/>
        <w:spacing w:line="440" w:lineRule="exact"/>
        <w:ind w:firstLine="640" w:firstLineChars="200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四、绩效评价指标分析</w:t>
      </w:r>
    </w:p>
    <w:p w14:paraId="4AEF92FF"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</w:t>
      </w:r>
    </w:p>
    <w:p w14:paraId="28527F38"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根据冀财建[2020]11号 2020年农村道路客运、水路客运、出租车油价补贴（2019年度）资金的通知，按照资金使用要求，我局组织开展了遵化市“两客一危”道路运输车辆安装使用智能视频监控报警装置安装工作。在道路客货运输领域推广应用智能视频监控报警技术。</w:t>
      </w:r>
    </w:p>
    <w:p w14:paraId="1FB72B35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（二）项目过程情况</w:t>
      </w:r>
    </w:p>
    <w:p w14:paraId="5FC24461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2020年10月，市交通运输局组织召开相关单位动员会议，组织安排项目实施，明确</w:t>
      </w:r>
      <w:r>
        <w:rPr>
          <w:rFonts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两客一危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企业为此项工作的责任主体，平台及终端设备由企业在省运管局公布的平台运营商（供应商）中自主选择。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各企业应严格执行各级文件要求，综合考量平台服务能力，严格把控设备技术标准，确保企业平台能够长期、稳定、充分发挥安全监管功能，以切实落实企业安全生产主体责任。</w:t>
      </w:r>
    </w:p>
    <w:p w14:paraId="5F317D35"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（三）项目产出情况</w:t>
      </w:r>
    </w:p>
    <w:p w14:paraId="66A6246D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1、数量指标</w:t>
      </w:r>
    </w:p>
    <w:p w14:paraId="2ABC00CF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2020年度完成全年安装户数的95%完成预定目标。</w:t>
      </w:r>
    </w:p>
    <w:p w14:paraId="6B0D9E27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2、质量指标</w:t>
      </w:r>
    </w:p>
    <w:p w14:paraId="2BD33E38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设备运营正常，质量合格率100%。验收过程中平台设备在线正常运行率100%。</w:t>
      </w:r>
    </w:p>
    <w:p w14:paraId="60A78DAC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3、时效指标</w:t>
      </w:r>
    </w:p>
    <w:p w14:paraId="0C1108E4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项目按时完成。</w:t>
      </w:r>
    </w:p>
    <w:p w14:paraId="2A659D3D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4、成本指标</w:t>
      </w:r>
    </w:p>
    <w:p w14:paraId="1DF2A01E"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项目资金预算23.43万元，实际执行支出23.43万元,收支平衡。</w:t>
      </w:r>
    </w:p>
    <w:p w14:paraId="6CCBA7F6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黑体_GBK" w:hAnsi="宋体" w:eastAsia="方正黑体_GBK"/>
          <w:sz w:val="32"/>
          <w:szCs w:val="32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四）项目效益情况</w:t>
      </w:r>
    </w:p>
    <w:p w14:paraId="52D99D77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社会效益</w:t>
      </w:r>
    </w:p>
    <w:p w14:paraId="40D3A19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通过疲劳驾驶及违规操作的即时报警，结合企业平台的监管纠正，防疲劳驾驶改善率可达到100%；有效遏制重特大道路运输事故，全面提升我市道路运输安全生产科技保障水平。</w:t>
      </w:r>
    </w:p>
    <w:p w14:paraId="3F36344E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五、主要经验及做法、存在问题及原因分析</w:t>
      </w:r>
    </w:p>
    <w:p w14:paraId="09C27CA9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六、有关建议</w:t>
      </w:r>
    </w:p>
    <w:p w14:paraId="0DBE79D1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方面，全市“两客一危”道路运输车辆安装使用智能视频监控报警装置工作已经完成，后期主要工作是尽快将奖补资金发放到位，另一方面，为确保该系统充分发挥作用，关键是加强后期企业应用和日常监管工作。</w:t>
      </w:r>
    </w:p>
    <w:p w14:paraId="089F399F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七、其他需要说明的问题</w:t>
      </w:r>
    </w:p>
    <w:p w14:paraId="157D96C5"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3C09DE1F">
      <w:pPr>
        <w:ind w:left="5040" w:hanging="5040" w:hangingChars="2400"/>
      </w:pPr>
      <w:r>
        <w:rPr>
          <w:rFonts w:hint="eastAsia"/>
        </w:rPr>
        <w:t xml:space="preserve">                                     </w:t>
      </w:r>
    </w:p>
    <w:p w14:paraId="6DCDAE83"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遵化市交通运输局                    </w:t>
      </w:r>
    </w:p>
    <w:p w14:paraId="132F9738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二0二一年三月五日</w:t>
      </w:r>
    </w:p>
    <w:p w14:paraId="020F09F4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79B3A896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59ED69B4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502"/>
        <w:gridCol w:w="717"/>
        <w:gridCol w:w="1576"/>
        <w:gridCol w:w="811"/>
        <w:gridCol w:w="811"/>
        <w:gridCol w:w="811"/>
        <w:gridCol w:w="373"/>
        <w:gridCol w:w="669"/>
        <w:gridCol w:w="569"/>
      </w:tblGrid>
      <w:tr w14:paraId="6F8BFD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2020年度项目支出绩效自评表</w:t>
            </w:r>
          </w:p>
        </w:tc>
      </w:tr>
      <w:tr w14:paraId="0CC0D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49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3C819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（20</w:t>
            </w:r>
            <w:r>
              <w:rPr>
                <w:rStyle w:val="11"/>
                <w:lang w:val="en-US" w:eastAsia="zh-CN" w:bidi="ar"/>
              </w:rPr>
              <w:t>20年度）</w:t>
            </w:r>
          </w:p>
        </w:tc>
      </w:tr>
      <w:tr w14:paraId="3959A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A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填报单位：遵化市交通运输局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8AF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2A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43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DC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3F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17D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EEA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B9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单位金额：万元</w:t>
            </w:r>
          </w:p>
        </w:tc>
      </w:tr>
      <w:tr w14:paraId="2D75B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4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运输车辆安装智能视频监控报警装置补贴资金     冀财建[2020]11号 2020年农村道路客运、水路客运、出租车油价补贴（2019年度）资金的通知</w:t>
            </w:r>
          </w:p>
        </w:tc>
      </w:tr>
      <w:tr w14:paraId="1DC58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B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8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</w:tr>
      <w:tr w14:paraId="0BAB5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A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（万元）</w:t>
            </w:r>
          </w:p>
        </w:tc>
        <w:tc>
          <w:tcPr>
            <w:tcW w:w="1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6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E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3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50299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AB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6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6290000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0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E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A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D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AF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 w14:paraId="4D82F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FCD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7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70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4F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D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140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25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406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5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B8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D03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578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8C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B04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F5B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9A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89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7C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2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F75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C2A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8B3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C86F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9E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816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DB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A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</w:t>
            </w:r>
          </w:p>
        </w:tc>
        <w:tc>
          <w:tcPr>
            <w:tcW w:w="2149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保质保量安装到位</w:t>
            </w:r>
          </w:p>
        </w:tc>
        <w:tc>
          <w:tcPr>
            <w:tcW w:w="1327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目标1完成情况良好</w:t>
            </w:r>
          </w:p>
        </w:tc>
      </w:tr>
      <w:tr w14:paraId="2D6F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118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CA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A9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49D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4A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</w:t>
            </w:r>
          </w:p>
        </w:tc>
      </w:tr>
      <w:tr w14:paraId="4D7E6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345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89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0B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68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E4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687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0CA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C52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011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FF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B1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效  指  标</w:t>
            </w:r>
          </w:p>
        </w:tc>
        <w:tc>
          <w:tcPr>
            <w:tcW w:w="2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F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4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7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21C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46A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6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09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指标1安装比例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A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22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4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23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B85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73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4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62B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14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1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9EB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358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74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2C3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F04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1C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9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D5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15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指标1保证设备质量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60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5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16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0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33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8E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05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4E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431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D99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F5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1C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65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C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6B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66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34E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D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指标1按时完成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A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1A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98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63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70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FB3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003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588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ABE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B6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8F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A8F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67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8B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FF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C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6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指标1预算经费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D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7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0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0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EE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AF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10E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BA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631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C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49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6B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602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C8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547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CE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EF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05B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2BE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74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5CD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C00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7D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143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9A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4F6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74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D3A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0B9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AE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A1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6D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B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BBF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1E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58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98E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ECF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68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7C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93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57C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F4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D7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FB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8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指标1文明驾驶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2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24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D6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6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D3A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94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F20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437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5A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46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02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F2A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10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303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0F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BF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03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6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927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E4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7E0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E1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38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7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4B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CB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8D4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1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4F0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33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63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F1D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4FF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55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610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315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7F8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8B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D31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AB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BA8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F67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DC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B8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9B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A15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A5D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550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A72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929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64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26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69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03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17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F4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指标1超员运营降低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8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A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7E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FEA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5E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B5E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88A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F96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C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68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8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04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FC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7AB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CA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9F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A02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B7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E1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26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4A1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E72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6E6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2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8F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5CE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指标1车主满意度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1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4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97%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27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BA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1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DF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299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8A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2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1BC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F9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EC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18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E64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DA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EB6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ED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577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9C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A2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11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A8E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31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CD5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79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D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92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43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7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E8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A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11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37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1B8EE4">
      <w:pPr>
        <w:rPr>
          <w:rFonts w:hint="eastAsia" w:ascii="仿宋" w:hAnsi="仿宋" w:eastAsia="仿宋" w:cs="仿宋"/>
          <w:sz w:val="32"/>
          <w:szCs w:val="32"/>
        </w:rPr>
      </w:pPr>
    </w:p>
    <w:p w14:paraId="22C69151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37F0E543">
      <w:pPr>
        <w:snapToGrid w:val="0"/>
        <w:spacing w:line="580" w:lineRule="exact"/>
        <w:ind w:firstLine="420" w:firstLineChars="200"/>
        <w:rPr>
          <w:rFonts w:ascii="方正仿宋_GBK" w:eastAsia="方正仿宋_GBK"/>
        </w:rPr>
      </w:pP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16A3"/>
    <w:rsid w:val="00003AAC"/>
    <w:rsid w:val="0003266D"/>
    <w:rsid w:val="000B5213"/>
    <w:rsid w:val="00156E5B"/>
    <w:rsid w:val="001627CF"/>
    <w:rsid w:val="0016737F"/>
    <w:rsid w:val="00176210"/>
    <w:rsid w:val="001D2D4C"/>
    <w:rsid w:val="00291E5E"/>
    <w:rsid w:val="00383AC5"/>
    <w:rsid w:val="00393E95"/>
    <w:rsid w:val="003B412A"/>
    <w:rsid w:val="003C32A4"/>
    <w:rsid w:val="003D2FF2"/>
    <w:rsid w:val="003D32E5"/>
    <w:rsid w:val="003E167B"/>
    <w:rsid w:val="00432709"/>
    <w:rsid w:val="0047487F"/>
    <w:rsid w:val="00491FCD"/>
    <w:rsid w:val="004E337C"/>
    <w:rsid w:val="004E6C05"/>
    <w:rsid w:val="004F6F9F"/>
    <w:rsid w:val="00512716"/>
    <w:rsid w:val="0054160E"/>
    <w:rsid w:val="00546BCB"/>
    <w:rsid w:val="005C236C"/>
    <w:rsid w:val="005C5417"/>
    <w:rsid w:val="005C79F2"/>
    <w:rsid w:val="005E6EC9"/>
    <w:rsid w:val="00602926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5EE6"/>
    <w:rsid w:val="0081530B"/>
    <w:rsid w:val="00887E70"/>
    <w:rsid w:val="008C31C3"/>
    <w:rsid w:val="008E0E58"/>
    <w:rsid w:val="008E2D98"/>
    <w:rsid w:val="00906704"/>
    <w:rsid w:val="00941865"/>
    <w:rsid w:val="00986803"/>
    <w:rsid w:val="0099577A"/>
    <w:rsid w:val="009E6782"/>
    <w:rsid w:val="009F1522"/>
    <w:rsid w:val="00A06D88"/>
    <w:rsid w:val="00A909F6"/>
    <w:rsid w:val="00AB70A8"/>
    <w:rsid w:val="00AF5C06"/>
    <w:rsid w:val="00B352C8"/>
    <w:rsid w:val="00B74932"/>
    <w:rsid w:val="00B8177D"/>
    <w:rsid w:val="00B86365"/>
    <w:rsid w:val="00BA723B"/>
    <w:rsid w:val="00BE032C"/>
    <w:rsid w:val="00C242EC"/>
    <w:rsid w:val="00CC37BE"/>
    <w:rsid w:val="00CE156F"/>
    <w:rsid w:val="00D43ED6"/>
    <w:rsid w:val="00D812F3"/>
    <w:rsid w:val="00DA1AC7"/>
    <w:rsid w:val="00DC2768"/>
    <w:rsid w:val="00DD3F78"/>
    <w:rsid w:val="00DE50A2"/>
    <w:rsid w:val="00DF6FF4"/>
    <w:rsid w:val="00E3170A"/>
    <w:rsid w:val="00E723C9"/>
    <w:rsid w:val="00E72A2B"/>
    <w:rsid w:val="00E841B7"/>
    <w:rsid w:val="00E963F0"/>
    <w:rsid w:val="00EA4AE7"/>
    <w:rsid w:val="00ED5E84"/>
    <w:rsid w:val="00EE0B52"/>
    <w:rsid w:val="00EF16A3"/>
    <w:rsid w:val="00F57E52"/>
    <w:rsid w:val="00F63570"/>
    <w:rsid w:val="00F653CB"/>
    <w:rsid w:val="00F7160E"/>
    <w:rsid w:val="089C021C"/>
    <w:rsid w:val="181C0375"/>
    <w:rsid w:val="1D954E44"/>
    <w:rsid w:val="27534910"/>
    <w:rsid w:val="2A813A87"/>
    <w:rsid w:val="2D3C7CD6"/>
    <w:rsid w:val="3E866EC7"/>
    <w:rsid w:val="3FCC62F2"/>
    <w:rsid w:val="43125247"/>
    <w:rsid w:val="447728EC"/>
    <w:rsid w:val="760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FE44A0-DDBC-41AA-81D7-DCD0A04A1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1913</Words>
  <Characters>2049</Characters>
  <Lines>15</Lines>
  <Paragraphs>4</Paragraphs>
  <TotalTime>209</TotalTime>
  <ScaleCrop>false</ScaleCrop>
  <LinksUpToDate>false</LinksUpToDate>
  <CharactersWithSpaces>2127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Administrator</cp:lastModifiedBy>
  <cp:lastPrinted>2020-01-06T00:47:00Z</cp:lastPrinted>
  <dcterms:modified xsi:type="dcterms:W3CDTF">2025-01-15T05:07:45Z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eyJoZGlkIjoiNWVlYjk2ZDAxODA1Y2U1OWI0YzU5OThlMDdjZGNmMDAifQ==</vt:lpwstr>
  </property>
  <property fmtid="{D5CDD505-2E9C-101B-9397-08002B2CF9AE}" pid="4" name="ICV">
    <vt:lpwstr>D05E16C7B96049E78390A6B9EB993CCC_12</vt:lpwstr>
  </property>
</Properties>
</file>