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  <w:r>
        <w:t xml:space="preserve">  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遵化市外贸总公司决算公开</w:t>
      </w:r>
      <w:r>
        <w:rPr>
          <w:rFonts w:hint="eastAsia" w:ascii="方正仿宋简体" w:eastAsia="方正仿宋简体"/>
          <w:sz w:val="32"/>
          <w:szCs w:val="32"/>
          <w:lang w:eastAsia="zh-CN"/>
        </w:rPr>
        <w:t>目录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  <w:lang w:eastAsia="zh-CN"/>
        </w:rPr>
        <w:t>外贸总公司</w:t>
      </w:r>
      <w:r>
        <w:rPr>
          <w:rFonts w:hint="eastAsia" w:ascii="黑体" w:hAnsi="黑体" w:eastAsia="黑体"/>
          <w:sz w:val="32"/>
          <w:szCs w:val="32"/>
        </w:rPr>
        <w:t>概况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一、</w:t>
      </w:r>
      <w:r>
        <w:rPr>
          <w:rFonts w:hint="eastAsia" w:ascii="方正仿宋简体" w:eastAsia="方正仿宋简体"/>
          <w:sz w:val="32"/>
          <w:szCs w:val="32"/>
          <w:lang w:eastAsia="zh-CN"/>
        </w:rPr>
        <w:t>外贸总公司</w:t>
      </w:r>
      <w:r>
        <w:rPr>
          <w:rFonts w:hint="eastAsia" w:ascii="方正仿宋简体" w:eastAsia="方正仿宋简体"/>
          <w:sz w:val="32"/>
          <w:szCs w:val="32"/>
        </w:rPr>
        <w:t>职责</w:t>
      </w:r>
    </w:p>
    <w:p>
      <w:pPr>
        <w:rPr>
          <w:rFonts w:ascii="方正仿宋简体" w:eastAsia="方正仿宋简体"/>
          <w:sz w:val="32"/>
          <w:szCs w:val="32"/>
          <w:u w:val="single"/>
        </w:rPr>
      </w:pPr>
      <w:r>
        <w:rPr>
          <w:rFonts w:ascii="方正仿宋简体" w:eastAsia="方正仿宋简体"/>
          <w:sz w:val="32"/>
          <w:szCs w:val="32"/>
        </w:rPr>
        <w:t xml:space="preserve">      </w:t>
      </w:r>
      <w:r>
        <w:rPr>
          <w:rFonts w:hint="eastAsia" w:ascii="方正仿宋简体" w:eastAsia="方正仿宋简体"/>
          <w:sz w:val="32"/>
          <w:szCs w:val="32"/>
        </w:rPr>
        <w:t>我单位主要职责是：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1</w:t>
      </w:r>
      <w:r>
        <w:rPr>
          <w:rFonts w:hint="eastAsia" w:ascii="方正仿宋简体" w:eastAsia="方正仿宋简体"/>
          <w:sz w:val="32"/>
          <w:szCs w:val="32"/>
        </w:rPr>
        <w:t>、负责在职职工工资发放、退休人员社保、医保、工伤保险与缴纳工作。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2</w:t>
      </w:r>
      <w:r>
        <w:rPr>
          <w:rFonts w:hint="eastAsia" w:ascii="方正仿宋简体" w:eastAsia="方正仿宋简体"/>
          <w:sz w:val="32"/>
          <w:szCs w:val="32"/>
        </w:rPr>
        <w:t>、在职职工及退休职工降温费、一孩奖励、遗属补助的发放工作。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3</w:t>
      </w:r>
      <w:r>
        <w:rPr>
          <w:rFonts w:hint="eastAsia" w:ascii="方正仿宋简体" w:eastAsia="方正仿宋简体"/>
          <w:sz w:val="32"/>
          <w:szCs w:val="32"/>
        </w:rPr>
        <w:t>、解除劳动关系安置费发放工作。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二、部门决算单位构成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  <w:lang w:eastAsia="zh-CN"/>
        </w:rPr>
        <w:t>部门决算单位构成：</w:t>
      </w:r>
      <w:r>
        <w:rPr>
          <w:rFonts w:hint="eastAsia" w:ascii="方正仿宋简体" w:eastAsia="方正仿宋简体"/>
          <w:sz w:val="32"/>
          <w:szCs w:val="32"/>
        </w:rPr>
        <w:t>遵化市外贸总公司</w:t>
      </w:r>
    </w:p>
    <w:p>
      <w:pPr>
        <w:rPr>
          <w:rFonts w:ascii="方正仿宋简体" w:eastAsia="方正仿宋简体"/>
          <w:sz w:val="32"/>
          <w:szCs w:val="32"/>
          <w:u w:val="single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eastAsia="方正仿宋简体"/>
          <w:sz w:val="32"/>
          <w:szCs w:val="32"/>
          <w:lang w:eastAsia="zh-CN"/>
        </w:rPr>
        <w:t>部门机构设置：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财务科、人事科</w:t>
      </w:r>
    </w:p>
    <w:p>
      <w:pPr>
        <w:rPr>
          <w:rFonts w:asci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第二部分遵化市外贸总公司</w:t>
      </w:r>
      <w:r>
        <w:rPr>
          <w:rFonts w:ascii="宋体" w:hAnsi="宋体" w:cs="宋体"/>
          <w:b/>
          <w:sz w:val="32"/>
          <w:szCs w:val="32"/>
        </w:rPr>
        <w:t>2016</w:t>
      </w:r>
      <w:r>
        <w:rPr>
          <w:rFonts w:hint="eastAsia" w:ascii="宋体" w:hAnsi="宋体" w:cs="宋体"/>
          <w:b/>
          <w:sz w:val="32"/>
          <w:szCs w:val="32"/>
        </w:rPr>
        <w:t>年度决算报表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一、</w:t>
      </w:r>
      <w:r>
        <w:rPr>
          <w:rFonts w:hint="eastAsia" w:ascii="方正仿宋简体" w:eastAsia="方正仿宋简体"/>
          <w:sz w:val="32"/>
          <w:szCs w:val="32"/>
        </w:rPr>
        <w:t>《收入支出决算总表》</w:t>
      </w:r>
      <w:bookmarkStart w:id="0" w:name="_GoBack"/>
      <w:bookmarkEnd w:id="0"/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二、</w:t>
      </w:r>
      <w:r>
        <w:rPr>
          <w:rFonts w:hint="eastAsia" w:ascii="方正仿宋简体" w:eastAsia="方正仿宋简体"/>
          <w:sz w:val="32"/>
          <w:szCs w:val="32"/>
        </w:rPr>
        <w:t>《收入决算表》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三、</w:t>
      </w:r>
      <w:r>
        <w:rPr>
          <w:rFonts w:hint="eastAsia" w:ascii="方正仿宋简体" w:eastAsia="方正仿宋简体"/>
          <w:sz w:val="32"/>
          <w:szCs w:val="32"/>
        </w:rPr>
        <w:t>《支出决算表》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四、</w:t>
      </w:r>
      <w:r>
        <w:rPr>
          <w:rFonts w:hint="eastAsia" w:ascii="方正仿宋简体" w:eastAsia="方正仿宋简体"/>
          <w:sz w:val="32"/>
          <w:szCs w:val="32"/>
        </w:rPr>
        <w:t>《财政拨款收入支出决算总表》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五、</w:t>
      </w:r>
      <w:r>
        <w:rPr>
          <w:rFonts w:hint="eastAsia" w:ascii="方正仿宋简体" w:eastAsia="方正仿宋简体"/>
          <w:sz w:val="32"/>
          <w:szCs w:val="32"/>
        </w:rPr>
        <w:t>《一般公共预算财政拨款</w:t>
      </w:r>
      <w:r>
        <w:rPr>
          <w:rFonts w:hint="eastAsia" w:ascii="方正仿宋简体" w:eastAsia="方正仿宋简体"/>
          <w:sz w:val="32"/>
          <w:szCs w:val="32"/>
          <w:lang w:eastAsia="zh-CN"/>
        </w:rPr>
        <w:t>收入</w:t>
      </w:r>
      <w:r>
        <w:rPr>
          <w:rFonts w:hint="eastAsia" w:ascii="方正仿宋简体" w:eastAsia="方正仿宋简体"/>
          <w:sz w:val="32"/>
          <w:szCs w:val="32"/>
        </w:rPr>
        <w:t>支出决算表》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六、</w:t>
      </w:r>
      <w:r>
        <w:rPr>
          <w:rFonts w:hint="eastAsia" w:ascii="方正仿宋简体" w:eastAsia="方正仿宋简体"/>
          <w:sz w:val="32"/>
          <w:szCs w:val="32"/>
        </w:rPr>
        <w:t>《一般公共预算财政拨款基本支出决算</w:t>
      </w:r>
      <w:r>
        <w:rPr>
          <w:rFonts w:hint="eastAsia" w:ascii="方正仿宋简体" w:eastAsia="方正仿宋简体"/>
          <w:sz w:val="32"/>
          <w:szCs w:val="32"/>
          <w:lang w:eastAsia="zh-CN"/>
        </w:rPr>
        <w:t>经济分类</w:t>
      </w:r>
      <w:r>
        <w:rPr>
          <w:rFonts w:hint="eastAsia" w:ascii="方正仿宋简体" w:eastAsia="方正仿宋简体"/>
          <w:sz w:val="32"/>
          <w:szCs w:val="32"/>
        </w:rPr>
        <w:t>表》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七、政府性基金预算财政拨款收入支出决算表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八、国有资本经营预算财政拨款收入支出决算表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九、“三公”经费等相关信息统计表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  <w:lang w:eastAsia="zh-CN"/>
        </w:rPr>
        <w:t>十、政府采购情况表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</w:t>
      </w: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遵化市外贸总公司</w:t>
      </w:r>
      <w:r>
        <w:rPr>
          <w:rFonts w:ascii="黑体" w:hAnsi="黑体" w:eastAsia="黑体"/>
          <w:sz w:val="32"/>
          <w:szCs w:val="32"/>
        </w:rPr>
        <w:t>2016</w:t>
      </w:r>
      <w:r>
        <w:rPr>
          <w:rFonts w:hint="eastAsia" w:ascii="黑体" w:hAnsi="黑体" w:eastAsia="黑体"/>
          <w:sz w:val="32"/>
          <w:szCs w:val="32"/>
        </w:rPr>
        <w:t>年部门决算情况说明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一、收入支出决算总体情况说明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eastAsia="方正仿宋简体"/>
          <w:sz w:val="32"/>
          <w:szCs w:val="32"/>
        </w:rPr>
        <w:t>二、收入决算情况说明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eastAsia="方正仿宋简体"/>
          <w:sz w:val="32"/>
          <w:szCs w:val="32"/>
        </w:rPr>
        <w:t>三、支出决算情况说明</w:t>
      </w: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eastAsia="方正仿宋简体"/>
          <w:sz w:val="32"/>
          <w:szCs w:val="32"/>
        </w:rPr>
        <w:t>四、财政拨款收入支出决算总体情况说明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</w:rPr>
        <w:t>五、“三公”经费</w:t>
      </w:r>
      <w:r>
        <w:rPr>
          <w:rFonts w:hint="eastAsia" w:ascii="方正仿宋简体" w:eastAsia="方正仿宋简体"/>
          <w:sz w:val="32"/>
          <w:szCs w:val="32"/>
          <w:lang w:eastAsia="zh-CN"/>
        </w:rPr>
        <w:t>支出决算情况说明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</w:rPr>
        <w:t>六、</w:t>
      </w:r>
      <w:r>
        <w:rPr>
          <w:rFonts w:hint="eastAsia" w:ascii="方正仿宋简体" w:eastAsia="方正仿宋简体"/>
          <w:sz w:val="32"/>
          <w:szCs w:val="32"/>
          <w:lang w:eastAsia="zh-CN"/>
        </w:rPr>
        <w:t>预算绩效管理工作开展情况说明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</w:rPr>
        <w:t>七、</w:t>
      </w:r>
      <w:r>
        <w:rPr>
          <w:rFonts w:hint="eastAsia" w:ascii="方正仿宋简体" w:eastAsia="方正仿宋简体"/>
          <w:sz w:val="32"/>
          <w:szCs w:val="32"/>
          <w:lang w:eastAsia="zh-CN"/>
        </w:rPr>
        <w:t>其他重要事项的说明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1、机关运行经费情况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2、</w:t>
      </w:r>
      <w:r>
        <w:rPr>
          <w:rFonts w:hint="eastAsia" w:ascii="方正仿宋简体" w:eastAsia="方正仿宋简体"/>
          <w:sz w:val="32"/>
          <w:szCs w:val="32"/>
        </w:rPr>
        <w:t>政府采购情</w:t>
      </w:r>
      <w:r>
        <w:rPr>
          <w:rFonts w:hint="eastAsia" w:ascii="方正仿宋简体" w:eastAsia="方正仿宋简体"/>
          <w:sz w:val="32"/>
          <w:szCs w:val="32"/>
          <w:lang w:eastAsia="zh-CN"/>
        </w:rPr>
        <w:t>况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3、国有资产占用情况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4、其他需要说明的情况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第四部分名词解释</w:t>
      </w:r>
    </w:p>
    <w:p>
      <w:pPr>
        <w:spacing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hAnsi="黑体" w:eastAsia="方正仿宋简体" w:cs="黑体"/>
          <w:sz w:val="32"/>
          <w:szCs w:val="32"/>
        </w:rPr>
        <w:t xml:space="preserve">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微软雅黑">
    <w:panose1 w:val="020B0503020204020204"/>
    <w:charset w:val="86"/>
    <w:family w:val="swiss"/>
    <w:pitch w:val="default"/>
    <w:sig w:usb0="80000287" w:usb1="1A0F3C52" w:usb2="00000010" w:usb3="00000000" w:csb0="0004001F" w:csb1="00000000"/>
  </w:font>
  <w:font w:name="微软雅黑">
    <w:panose1 w:val="020B0503020204020204"/>
    <w:charset w:val="86"/>
    <w:family w:val="swiss"/>
    <w:pitch w:val="default"/>
    <w:sig w:usb0="80000287" w:usb1="1A0F3C52" w:usb2="00000010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F3527"/>
    <w:rsid w:val="000057CE"/>
    <w:rsid w:val="00021484"/>
    <w:rsid w:val="0004110F"/>
    <w:rsid w:val="00097417"/>
    <w:rsid w:val="000D5CF0"/>
    <w:rsid w:val="000E02DE"/>
    <w:rsid w:val="001033A4"/>
    <w:rsid w:val="00124135"/>
    <w:rsid w:val="00131BCE"/>
    <w:rsid w:val="00140ECE"/>
    <w:rsid w:val="00177E66"/>
    <w:rsid w:val="001963A3"/>
    <w:rsid w:val="001A5B0F"/>
    <w:rsid w:val="001E7433"/>
    <w:rsid w:val="001F0E8E"/>
    <w:rsid w:val="002177EB"/>
    <w:rsid w:val="00250CDF"/>
    <w:rsid w:val="00272244"/>
    <w:rsid w:val="002766F5"/>
    <w:rsid w:val="00276EB8"/>
    <w:rsid w:val="002D3E59"/>
    <w:rsid w:val="00334E86"/>
    <w:rsid w:val="00364795"/>
    <w:rsid w:val="0037290E"/>
    <w:rsid w:val="003977A6"/>
    <w:rsid w:val="003A3E91"/>
    <w:rsid w:val="003D0BD5"/>
    <w:rsid w:val="003D541D"/>
    <w:rsid w:val="00402233"/>
    <w:rsid w:val="00425651"/>
    <w:rsid w:val="00447D59"/>
    <w:rsid w:val="00482688"/>
    <w:rsid w:val="004D7BF9"/>
    <w:rsid w:val="004E34B3"/>
    <w:rsid w:val="0050261F"/>
    <w:rsid w:val="00505F41"/>
    <w:rsid w:val="005167E3"/>
    <w:rsid w:val="00525928"/>
    <w:rsid w:val="00546D4E"/>
    <w:rsid w:val="00547599"/>
    <w:rsid w:val="00547E50"/>
    <w:rsid w:val="00551FB5"/>
    <w:rsid w:val="005C2633"/>
    <w:rsid w:val="00605E53"/>
    <w:rsid w:val="00640FA5"/>
    <w:rsid w:val="00673FB2"/>
    <w:rsid w:val="006D2EBF"/>
    <w:rsid w:val="00707110"/>
    <w:rsid w:val="00710B10"/>
    <w:rsid w:val="00715AB1"/>
    <w:rsid w:val="00746730"/>
    <w:rsid w:val="00785EBF"/>
    <w:rsid w:val="007B3037"/>
    <w:rsid w:val="00802210"/>
    <w:rsid w:val="008210C1"/>
    <w:rsid w:val="00861519"/>
    <w:rsid w:val="00871E3B"/>
    <w:rsid w:val="008851E8"/>
    <w:rsid w:val="008863EF"/>
    <w:rsid w:val="00892A4A"/>
    <w:rsid w:val="008C6FE7"/>
    <w:rsid w:val="008D777B"/>
    <w:rsid w:val="00983F9C"/>
    <w:rsid w:val="009A370E"/>
    <w:rsid w:val="009B0193"/>
    <w:rsid w:val="00A075E2"/>
    <w:rsid w:val="00A12423"/>
    <w:rsid w:val="00A220D2"/>
    <w:rsid w:val="00A27972"/>
    <w:rsid w:val="00A63F2C"/>
    <w:rsid w:val="00A90A8C"/>
    <w:rsid w:val="00AD1D43"/>
    <w:rsid w:val="00AD6244"/>
    <w:rsid w:val="00AE13C2"/>
    <w:rsid w:val="00AF519B"/>
    <w:rsid w:val="00B53E62"/>
    <w:rsid w:val="00B80936"/>
    <w:rsid w:val="00B87EBC"/>
    <w:rsid w:val="00BC72DF"/>
    <w:rsid w:val="00BF714B"/>
    <w:rsid w:val="00C17919"/>
    <w:rsid w:val="00C349EF"/>
    <w:rsid w:val="00C47006"/>
    <w:rsid w:val="00C60950"/>
    <w:rsid w:val="00C752DD"/>
    <w:rsid w:val="00C87477"/>
    <w:rsid w:val="00D009CA"/>
    <w:rsid w:val="00D309E9"/>
    <w:rsid w:val="00D72B2D"/>
    <w:rsid w:val="00D748E8"/>
    <w:rsid w:val="00D914E3"/>
    <w:rsid w:val="00E215CA"/>
    <w:rsid w:val="00E83781"/>
    <w:rsid w:val="00E90479"/>
    <w:rsid w:val="00EC3870"/>
    <w:rsid w:val="00EE6C6C"/>
    <w:rsid w:val="00EF13AF"/>
    <w:rsid w:val="00F011C4"/>
    <w:rsid w:val="00F131CC"/>
    <w:rsid w:val="00F218F5"/>
    <w:rsid w:val="00F35A4C"/>
    <w:rsid w:val="00F37D87"/>
    <w:rsid w:val="00F40417"/>
    <w:rsid w:val="00F65086"/>
    <w:rsid w:val="00F83A95"/>
    <w:rsid w:val="00F90431"/>
    <w:rsid w:val="00F9728E"/>
    <w:rsid w:val="00FE56DB"/>
    <w:rsid w:val="00FF0C2E"/>
    <w:rsid w:val="094711C7"/>
    <w:rsid w:val="15043E90"/>
    <w:rsid w:val="170748E8"/>
    <w:rsid w:val="1B083F1C"/>
    <w:rsid w:val="250D4CC8"/>
    <w:rsid w:val="2FDD2CE0"/>
    <w:rsid w:val="34F2207B"/>
    <w:rsid w:val="4D04145D"/>
    <w:rsid w:val="4E0C357F"/>
    <w:rsid w:val="536B2AFF"/>
    <w:rsid w:val="553B39F6"/>
    <w:rsid w:val="5E1F3527"/>
    <w:rsid w:val="5F7C1380"/>
    <w:rsid w:val="644E3F69"/>
    <w:rsid w:val="66C77E3F"/>
    <w:rsid w:val="6D386E6D"/>
    <w:rsid w:val="712D561C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5"/>
    <w:link w:val="2"/>
    <w:semiHidden/>
    <w:locked/>
    <w:uiPriority w:val="99"/>
    <w:rPr>
      <w:rFonts w:ascii="Calibri" w:hAnsi="Calibri" w:cs="Times New Roman"/>
      <w:sz w:val="2"/>
    </w:rPr>
  </w:style>
  <w:style w:type="character" w:customStyle="1" w:styleId="8">
    <w:name w:val="Footer Char"/>
    <w:basedOn w:val="5"/>
    <w:link w:val="3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5"/>
    <w:link w:val="4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217</Words>
  <Characters>1242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2016-11-27T06:55:00Z</dcterms:created>
  <dc:creator>Administrator</dc:creator>
  <cp:lastModifiedBy>Administrator</cp:lastModifiedBy>
  <cp:lastPrinted>2016-11-25T07:08:00Z</cp:lastPrinted>
  <dcterms:modified xsi:type="dcterms:W3CDTF">2018-09-07T06:45:02Z</dcterms:modified>
  <dc:title>  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