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5FF8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8517D1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F64494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2CD3458">
      <w:pPr>
        <w:spacing w:before="0" w:after="0" w:line="240" w:lineRule="auto"/>
        <w:ind w:firstLine="0"/>
        <w:jc w:val="center"/>
        <w:outlineLvl w:val="9"/>
      </w:pPr>
      <w:r>
        <w:rPr>
          <w:rFonts w:ascii="方正小标宋_GBK" w:hAnsi="方正小标宋_GBK" w:eastAsia="方正小标宋_GBK" w:cs="方正小标宋_GBK"/>
          <w:color w:val="000000"/>
          <w:sz w:val="72"/>
        </w:rPr>
        <w:t>遵化市水利局</w:t>
      </w:r>
    </w:p>
    <w:p w14:paraId="0E7D840A">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4A405AC5">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640FD204">
      <w:pPr>
        <w:spacing w:before="0" w:after="0" w:line="240" w:lineRule="auto"/>
        <w:ind w:firstLine="0"/>
        <w:jc w:val="center"/>
        <w:outlineLvl w:val="9"/>
      </w:pPr>
      <w:r>
        <w:rPr>
          <w:rFonts w:ascii="宋体" w:hAnsi="宋体" w:eastAsia="宋体" w:cs="宋体"/>
          <w:color w:val="000000"/>
          <w:sz w:val="21"/>
        </w:rPr>
        <w:t xml:space="preserve"> </w:t>
      </w:r>
    </w:p>
    <w:p w14:paraId="73E7CB02">
      <w:pPr>
        <w:spacing w:before="0" w:after="0" w:line="240" w:lineRule="auto"/>
        <w:ind w:firstLine="0"/>
        <w:jc w:val="center"/>
        <w:outlineLvl w:val="9"/>
      </w:pPr>
      <w:r>
        <w:rPr>
          <w:rFonts w:ascii="宋体" w:hAnsi="宋体" w:eastAsia="宋体" w:cs="宋体"/>
          <w:color w:val="000000"/>
          <w:sz w:val="21"/>
        </w:rPr>
        <w:t xml:space="preserve"> </w:t>
      </w:r>
    </w:p>
    <w:p w14:paraId="42659406">
      <w:pPr>
        <w:spacing w:before="0" w:after="0" w:line="240" w:lineRule="auto"/>
        <w:ind w:firstLine="0"/>
        <w:jc w:val="center"/>
        <w:outlineLvl w:val="9"/>
      </w:pPr>
      <w:r>
        <w:rPr>
          <w:rFonts w:ascii="宋体" w:hAnsi="宋体" w:eastAsia="宋体" w:cs="宋体"/>
          <w:color w:val="000000"/>
          <w:sz w:val="21"/>
        </w:rPr>
        <w:t xml:space="preserve"> </w:t>
      </w:r>
    </w:p>
    <w:p w14:paraId="16B04BA9">
      <w:pPr>
        <w:spacing w:before="0" w:after="0" w:line="240" w:lineRule="auto"/>
        <w:ind w:firstLine="0"/>
        <w:jc w:val="center"/>
        <w:outlineLvl w:val="9"/>
      </w:pPr>
      <w:r>
        <w:rPr>
          <w:rFonts w:ascii="宋体" w:hAnsi="宋体" w:eastAsia="宋体" w:cs="宋体"/>
          <w:color w:val="000000"/>
          <w:sz w:val="21"/>
        </w:rPr>
        <w:t xml:space="preserve"> </w:t>
      </w:r>
    </w:p>
    <w:p w14:paraId="3E0B0D18">
      <w:pPr>
        <w:spacing w:before="0" w:after="0" w:line="240" w:lineRule="auto"/>
        <w:ind w:firstLine="0"/>
        <w:jc w:val="center"/>
        <w:outlineLvl w:val="9"/>
      </w:pPr>
      <w:r>
        <w:rPr>
          <w:rFonts w:ascii="宋体" w:hAnsi="宋体" w:eastAsia="宋体" w:cs="宋体"/>
          <w:color w:val="000000"/>
          <w:sz w:val="21"/>
        </w:rPr>
        <w:t xml:space="preserve"> </w:t>
      </w:r>
    </w:p>
    <w:p w14:paraId="0A67A3C5">
      <w:pPr>
        <w:spacing w:before="0" w:after="0" w:line="240" w:lineRule="auto"/>
        <w:ind w:firstLine="0"/>
        <w:jc w:val="center"/>
        <w:outlineLvl w:val="9"/>
      </w:pPr>
      <w:r>
        <w:rPr>
          <w:rFonts w:ascii="宋体" w:hAnsi="宋体" w:eastAsia="宋体" w:cs="宋体"/>
          <w:color w:val="000000"/>
          <w:sz w:val="21"/>
        </w:rPr>
        <w:t xml:space="preserve"> </w:t>
      </w:r>
    </w:p>
    <w:p w14:paraId="7F37D5C8">
      <w:pPr>
        <w:spacing w:before="0" w:after="0" w:line="240" w:lineRule="auto"/>
        <w:ind w:firstLine="0"/>
        <w:jc w:val="center"/>
        <w:outlineLvl w:val="9"/>
      </w:pPr>
      <w:r>
        <w:rPr>
          <w:rFonts w:ascii="宋体" w:hAnsi="宋体" w:eastAsia="宋体" w:cs="宋体"/>
          <w:color w:val="000000"/>
          <w:sz w:val="21"/>
        </w:rPr>
        <w:t xml:space="preserve"> </w:t>
      </w:r>
    </w:p>
    <w:p w14:paraId="7D461FDF">
      <w:pPr>
        <w:spacing w:before="0" w:after="0" w:line="240" w:lineRule="auto"/>
        <w:ind w:firstLine="0"/>
        <w:jc w:val="center"/>
        <w:outlineLvl w:val="9"/>
      </w:pPr>
      <w:r>
        <w:rPr>
          <w:rFonts w:ascii="宋体" w:hAnsi="宋体" w:eastAsia="宋体" w:cs="宋体"/>
          <w:color w:val="000000"/>
          <w:sz w:val="21"/>
        </w:rPr>
        <w:t xml:space="preserve"> </w:t>
      </w:r>
    </w:p>
    <w:p w14:paraId="40AE8231">
      <w:pPr>
        <w:spacing w:before="0" w:after="0" w:line="240" w:lineRule="auto"/>
        <w:ind w:firstLine="0"/>
        <w:jc w:val="center"/>
        <w:outlineLvl w:val="9"/>
      </w:pPr>
      <w:r>
        <w:rPr>
          <w:rFonts w:ascii="宋体" w:hAnsi="宋体" w:eastAsia="宋体" w:cs="宋体"/>
          <w:color w:val="000000"/>
          <w:sz w:val="21"/>
        </w:rPr>
        <w:t xml:space="preserve"> </w:t>
      </w:r>
    </w:p>
    <w:p w14:paraId="73025973">
      <w:pPr>
        <w:spacing w:before="0" w:after="0" w:line="240" w:lineRule="auto"/>
        <w:ind w:firstLine="0"/>
        <w:jc w:val="center"/>
        <w:outlineLvl w:val="9"/>
      </w:pPr>
      <w:r>
        <w:rPr>
          <w:rFonts w:ascii="宋体" w:hAnsi="宋体" w:eastAsia="宋体" w:cs="宋体"/>
          <w:color w:val="000000"/>
          <w:sz w:val="21"/>
        </w:rPr>
        <w:t xml:space="preserve"> </w:t>
      </w:r>
    </w:p>
    <w:p w14:paraId="3B2E90B3">
      <w:pPr>
        <w:spacing w:before="0" w:after="0" w:line="240" w:lineRule="auto"/>
        <w:ind w:firstLine="0"/>
        <w:jc w:val="center"/>
        <w:outlineLvl w:val="9"/>
      </w:pPr>
      <w:r>
        <w:rPr>
          <w:rFonts w:ascii="宋体" w:hAnsi="宋体" w:eastAsia="宋体" w:cs="宋体"/>
          <w:color w:val="000000"/>
          <w:sz w:val="21"/>
        </w:rPr>
        <w:t xml:space="preserve"> </w:t>
      </w:r>
    </w:p>
    <w:p w14:paraId="7E3B9DA9">
      <w:pPr>
        <w:spacing w:before="0" w:after="0" w:line="240" w:lineRule="auto"/>
        <w:ind w:firstLine="0"/>
        <w:jc w:val="center"/>
        <w:outlineLvl w:val="9"/>
      </w:pPr>
      <w:r>
        <w:rPr>
          <w:rFonts w:ascii="宋体" w:hAnsi="宋体" w:eastAsia="宋体" w:cs="宋体"/>
          <w:color w:val="000000"/>
          <w:sz w:val="21"/>
        </w:rPr>
        <w:t xml:space="preserve"> </w:t>
      </w:r>
    </w:p>
    <w:p w14:paraId="26F0121C">
      <w:pPr>
        <w:spacing w:before="0" w:after="0" w:line="240" w:lineRule="auto"/>
        <w:ind w:firstLine="0"/>
        <w:jc w:val="center"/>
        <w:outlineLvl w:val="9"/>
      </w:pPr>
      <w:r>
        <w:rPr>
          <w:rFonts w:ascii="宋体" w:hAnsi="宋体" w:eastAsia="宋体" w:cs="宋体"/>
          <w:color w:val="000000"/>
          <w:sz w:val="21"/>
        </w:rPr>
        <w:t xml:space="preserve"> </w:t>
      </w:r>
    </w:p>
    <w:p w14:paraId="7AD8A94C">
      <w:pPr>
        <w:spacing w:before="0" w:after="0" w:line="240" w:lineRule="auto"/>
        <w:ind w:firstLine="0"/>
        <w:jc w:val="center"/>
        <w:outlineLvl w:val="9"/>
      </w:pPr>
      <w:r>
        <w:rPr>
          <w:rFonts w:ascii="宋体" w:hAnsi="宋体" w:eastAsia="宋体" w:cs="宋体"/>
          <w:color w:val="000000"/>
          <w:sz w:val="21"/>
        </w:rPr>
        <w:t xml:space="preserve"> </w:t>
      </w:r>
    </w:p>
    <w:p w14:paraId="50E3ACF2">
      <w:pPr>
        <w:spacing w:before="0" w:after="0" w:line="240" w:lineRule="auto"/>
        <w:ind w:firstLine="0"/>
        <w:jc w:val="center"/>
        <w:outlineLvl w:val="9"/>
      </w:pPr>
      <w:r>
        <w:rPr>
          <w:rFonts w:ascii="宋体" w:hAnsi="宋体" w:eastAsia="宋体" w:cs="宋体"/>
          <w:color w:val="000000"/>
          <w:sz w:val="21"/>
        </w:rPr>
        <w:t xml:space="preserve"> </w:t>
      </w:r>
    </w:p>
    <w:p w14:paraId="51AD68E1">
      <w:pPr>
        <w:spacing w:before="0" w:after="0" w:line="240" w:lineRule="auto"/>
        <w:ind w:firstLine="0"/>
        <w:jc w:val="center"/>
        <w:outlineLvl w:val="9"/>
      </w:pPr>
      <w:r>
        <w:rPr>
          <w:rFonts w:ascii="宋体" w:hAnsi="宋体" w:eastAsia="宋体" w:cs="宋体"/>
          <w:color w:val="000000"/>
          <w:sz w:val="21"/>
        </w:rPr>
        <w:t xml:space="preserve"> </w:t>
      </w:r>
    </w:p>
    <w:p w14:paraId="5DD62333">
      <w:pPr>
        <w:spacing w:before="0" w:after="0" w:line="240" w:lineRule="auto"/>
        <w:ind w:firstLine="0"/>
        <w:jc w:val="center"/>
        <w:outlineLvl w:val="9"/>
      </w:pPr>
      <w:r>
        <w:rPr>
          <w:rFonts w:ascii="宋体" w:hAnsi="宋体" w:eastAsia="宋体" w:cs="宋体"/>
          <w:color w:val="000000"/>
          <w:sz w:val="21"/>
        </w:rPr>
        <w:t xml:space="preserve"> </w:t>
      </w:r>
    </w:p>
    <w:p w14:paraId="674AF306">
      <w:pPr>
        <w:spacing w:before="0" w:after="0" w:line="240" w:lineRule="auto"/>
        <w:ind w:firstLine="0"/>
        <w:jc w:val="center"/>
        <w:outlineLvl w:val="9"/>
      </w:pPr>
      <w:r>
        <w:rPr>
          <w:rFonts w:ascii="宋体" w:hAnsi="宋体" w:eastAsia="宋体" w:cs="宋体"/>
          <w:color w:val="000000"/>
          <w:sz w:val="21"/>
        </w:rPr>
        <w:t xml:space="preserve"> </w:t>
      </w:r>
    </w:p>
    <w:p w14:paraId="61015E86">
      <w:pPr>
        <w:spacing w:before="0" w:after="0" w:line="240" w:lineRule="auto"/>
        <w:ind w:firstLine="0"/>
        <w:jc w:val="center"/>
        <w:outlineLvl w:val="9"/>
      </w:pPr>
      <w:r>
        <w:rPr>
          <w:rFonts w:ascii="方正楷体_GBK" w:hAnsi="方正楷体_GBK" w:eastAsia="方正楷体_GBK" w:cs="方正楷体_GBK"/>
          <w:b/>
          <w:color w:val="000000"/>
          <w:sz w:val="32"/>
        </w:rPr>
        <w:t>遵化市水利局编制</w:t>
      </w:r>
    </w:p>
    <w:p w14:paraId="7537390E">
      <w:pPr>
        <w:spacing w:before="0" w:after="0" w:line="240" w:lineRule="auto"/>
        <w:ind w:firstLine="0"/>
        <w:jc w:val="center"/>
        <w:outlineLvl w:val="9"/>
        <w:sectPr>
          <w:pgSz w:w="11900" w:h="16840"/>
          <w:pgMar w:top="1984" w:right="1304" w:bottom="1134" w:left="1304" w:header="720" w:footer="720" w:gutter="0"/>
          <w:pgNumType w:fmt="decimal"/>
          <w:cols w:space="720" w:num="1"/>
          <w:titlePg/>
        </w:sectPr>
      </w:pPr>
      <w:r>
        <w:rPr>
          <w:rFonts w:ascii="方正楷体_GBK" w:hAnsi="方正楷体_GBK" w:eastAsia="方正楷体_GBK" w:cs="方正楷体_GBK"/>
          <w:b/>
          <w:color w:val="000000"/>
          <w:sz w:val="32"/>
        </w:rPr>
        <w:t>遵化市财政局审核</w:t>
      </w:r>
    </w:p>
    <w:p w14:paraId="3D10EA0F">
      <w:pPr>
        <w:spacing w:before="0" w:after="0" w:line="240" w:lineRule="auto"/>
        <w:ind w:firstLine="0"/>
        <w:jc w:val="center"/>
        <w:outlineLvl w:val="9"/>
      </w:pPr>
      <w:r>
        <w:rPr>
          <w:rFonts w:ascii="方正小标宋_GBK" w:hAnsi="方正小标宋_GBK" w:eastAsia="方正小标宋_GBK" w:cs="方正小标宋_GBK"/>
          <w:color w:val="000000"/>
          <w:sz w:val="36"/>
        </w:rPr>
        <w:t>目    录</w:t>
      </w:r>
    </w:p>
    <w:p w14:paraId="5CC7DEC1">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DD8B696">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2ECACF7C">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3</w:t>
      </w:r>
      <w:r>
        <w:fldChar w:fldCharType="end"/>
      </w:r>
      <w:r>
        <w:fldChar w:fldCharType="end"/>
      </w:r>
    </w:p>
    <w:p w14:paraId="05620CE0">
      <w:pPr>
        <w:pStyle w:val="4"/>
        <w:tabs>
          <w:tab w:val="right" w:leader="dot" w:pos="9282"/>
        </w:tabs>
        <w:rPr>
          <w:rFonts w:hint="eastAsia" w:eastAsia="方正仿宋_GBK"/>
          <w:lang w:val="en-US" w:eastAsia="zh-CN"/>
        </w:rPr>
      </w:pPr>
      <w:r>
        <w:fldChar w:fldCharType="begin"/>
      </w:r>
      <w:r>
        <w:instrText xml:space="preserve"> HYPERLINK \l "_Toc_2_2_0000000002" </w:instrText>
      </w:r>
      <w:r>
        <w:fldChar w:fldCharType="separate"/>
      </w:r>
      <w:r>
        <w:t>二、分项绩效目标</w:t>
      </w:r>
      <w:r>
        <w:tab/>
      </w:r>
      <w:r>
        <w:rPr>
          <w:rFonts w:hint="eastAsia"/>
          <w:lang w:val="en-US" w:eastAsia="zh-CN"/>
        </w:rPr>
        <w:t>.</w:t>
      </w:r>
      <w:r>
        <w:fldChar w:fldCharType="end"/>
      </w:r>
      <w:r>
        <w:rPr>
          <w:rFonts w:hint="eastAsia"/>
          <w:lang w:val="en-US" w:eastAsia="zh-CN"/>
        </w:rPr>
        <w:t>3</w:t>
      </w:r>
    </w:p>
    <w:p w14:paraId="775D0323">
      <w:pPr>
        <w:pStyle w:val="4"/>
        <w:tabs>
          <w:tab w:val="right" w:leader="dot" w:pos="9282"/>
        </w:tabs>
        <w:rPr>
          <w:rFonts w:hint="default" w:eastAsia="方正仿宋_GBK"/>
          <w:lang w:val="en-US" w:eastAsia="zh-CN"/>
        </w:rPr>
      </w:pPr>
      <w:r>
        <w:fldChar w:fldCharType="begin"/>
      </w:r>
      <w:r>
        <w:instrText xml:space="preserve"> HYPERLINK \l "_Toc_2_2_0000000003" </w:instrText>
      </w:r>
      <w:r>
        <w:fldChar w:fldCharType="separate"/>
      </w:r>
      <w:r>
        <w:t>三、工作保障措施</w:t>
      </w:r>
      <w:r>
        <w:tab/>
      </w:r>
      <w:r>
        <w:rPr>
          <w:rFonts w:hint="eastAsia"/>
          <w:lang w:val="en-US" w:eastAsia="zh-CN"/>
        </w:rPr>
        <w:t>.</w:t>
      </w:r>
      <w:r>
        <w:fldChar w:fldCharType="end"/>
      </w:r>
      <w:r>
        <w:rPr>
          <w:rFonts w:hint="eastAsia"/>
          <w:lang w:val="en-US" w:eastAsia="zh-CN"/>
        </w:rPr>
        <w:t>11</w:t>
      </w:r>
    </w:p>
    <w:p w14:paraId="30051AE5">
      <w:r>
        <w:fldChar w:fldCharType="end"/>
      </w:r>
    </w:p>
    <w:p w14:paraId="54BA0A8D">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04A79115">
      <w:pPr>
        <w:pStyle w:val="4"/>
        <w:tabs>
          <w:tab w:val="right" w:leader="dot" w:pos="928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1.村级河长补助绩效目标表</w:t>
      </w:r>
      <w:r>
        <w:tab/>
      </w:r>
      <w:r>
        <w:rPr>
          <w:rFonts w:hint="eastAsia"/>
          <w:lang w:val="en-US" w:eastAsia="zh-CN"/>
        </w:rPr>
        <w:t>1</w:t>
      </w:r>
      <w:r>
        <w:fldChar w:fldCharType="end"/>
      </w:r>
      <w:r>
        <w:rPr>
          <w:rFonts w:hint="eastAsia"/>
          <w:lang w:val="en-US" w:eastAsia="zh-CN"/>
        </w:rPr>
        <w:t>7</w:t>
      </w:r>
    </w:p>
    <w:p w14:paraId="2D05CA6E">
      <w:pPr>
        <w:pStyle w:val="4"/>
        <w:tabs>
          <w:tab w:val="right" w:leader="dot" w:pos="9282"/>
        </w:tabs>
        <w:rPr>
          <w:rFonts w:hint="eastAsia" w:eastAsia="方正仿宋_GBK"/>
          <w:lang w:val="en-US" w:eastAsia="zh-CN"/>
        </w:rPr>
      </w:pPr>
      <w:r>
        <w:fldChar w:fldCharType="begin"/>
      </w:r>
      <w:r>
        <w:instrText xml:space="preserve"> HYPERLINK \l "_Toc_4_4_0000000005" </w:instrText>
      </w:r>
      <w:r>
        <w:fldChar w:fldCharType="separate"/>
      </w:r>
      <w:r>
        <w:t>2.管道维修专项经费绩效目标表</w:t>
      </w:r>
      <w:r>
        <w:tab/>
      </w:r>
      <w:r>
        <w:rPr>
          <w:rFonts w:hint="eastAsia"/>
          <w:lang w:val="en-US" w:eastAsia="zh-CN"/>
        </w:rPr>
        <w:t>1</w:t>
      </w:r>
      <w:r>
        <w:fldChar w:fldCharType="end"/>
      </w:r>
      <w:r>
        <w:rPr>
          <w:rFonts w:hint="eastAsia"/>
          <w:lang w:val="en-US" w:eastAsia="zh-CN"/>
        </w:rPr>
        <w:t>9</w:t>
      </w:r>
    </w:p>
    <w:p w14:paraId="0151EC6A">
      <w:pPr>
        <w:pStyle w:val="4"/>
        <w:tabs>
          <w:tab w:val="right" w:leader="dot" w:pos="9282"/>
        </w:tabs>
        <w:rPr>
          <w:rFonts w:hint="eastAsia" w:eastAsia="方正仿宋_GBK"/>
          <w:lang w:val="en-US" w:eastAsia="zh-CN"/>
        </w:rPr>
      </w:pPr>
      <w:r>
        <w:fldChar w:fldCharType="begin"/>
      </w:r>
      <w:r>
        <w:instrText xml:space="preserve"> HYPERLINK \l "_Toc_4_4_0000000006" </w:instrText>
      </w:r>
      <w:r>
        <w:fldChar w:fldCharType="separate"/>
      </w:r>
      <w:r>
        <w:t>3.河长制工作经费绩效目标表</w:t>
      </w:r>
      <w:r>
        <w:tab/>
      </w:r>
      <w:r>
        <w:rPr>
          <w:rFonts w:hint="eastAsia"/>
          <w:lang w:val="en-US" w:eastAsia="zh-CN"/>
        </w:rPr>
        <w:t>2</w:t>
      </w:r>
      <w:r>
        <w:fldChar w:fldCharType="end"/>
      </w:r>
      <w:r>
        <w:rPr>
          <w:rFonts w:hint="eastAsia"/>
          <w:lang w:val="en-US" w:eastAsia="zh-CN"/>
        </w:rPr>
        <w:t>1</w:t>
      </w:r>
    </w:p>
    <w:p w14:paraId="0BCAB2F9">
      <w:pPr>
        <w:pStyle w:val="4"/>
        <w:tabs>
          <w:tab w:val="right" w:leader="dot" w:pos="9282"/>
        </w:tabs>
        <w:rPr>
          <w:rFonts w:hint="eastAsia" w:eastAsia="方正仿宋_GBK"/>
          <w:lang w:val="en-US" w:eastAsia="zh-CN"/>
        </w:rPr>
      </w:pPr>
      <w:r>
        <w:fldChar w:fldCharType="begin"/>
      </w:r>
      <w:r>
        <w:instrText xml:space="preserve"> HYPERLINK \l "_Toc_4_4_0000000007" </w:instrText>
      </w:r>
      <w:r>
        <w:fldChar w:fldCharType="separate"/>
      </w:r>
      <w:r>
        <w:t>4.冀财建【2024】208号下达2024年超长期特别国债（遵化市魏进河综合治理工程建设项目）绩效目标表</w:t>
      </w:r>
      <w:r>
        <w:tab/>
      </w:r>
      <w:r>
        <w:rPr>
          <w:rFonts w:hint="eastAsia"/>
          <w:lang w:val="en-US" w:eastAsia="zh-CN"/>
        </w:rPr>
        <w:t>2</w:t>
      </w:r>
      <w:r>
        <w:fldChar w:fldCharType="end"/>
      </w:r>
      <w:r>
        <w:rPr>
          <w:rFonts w:hint="eastAsia"/>
          <w:lang w:val="en-US" w:eastAsia="zh-CN"/>
        </w:rPr>
        <w:t>3</w:t>
      </w:r>
    </w:p>
    <w:p w14:paraId="7580B55D">
      <w:pPr>
        <w:pStyle w:val="4"/>
        <w:tabs>
          <w:tab w:val="right" w:leader="dot" w:pos="9282"/>
        </w:tabs>
        <w:rPr>
          <w:rFonts w:hint="eastAsia" w:eastAsia="方正仿宋_GBK"/>
          <w:lang w:val="en-US" w:eastAsia="zh-CN"/>
        </w:rPr>
      </w:pPr>
      <w:r>
        <w:fldChar w:fldCharType="begin"/>
      </w:r>
      <w:r>
        <w:instrText xml:space="preserve"> HYPERLINK \l "_Toc_4_4_0000000008" </w:instrText>
      </w:r>
      <w:r>
        <w:fldChar w:fldCharType="separate"/>
      </w:r>
      <w:r>
        <w:t>5.冀财农【2023】152号关于提前下达2024年中央水利发展资金预算的通知（农村饮水工程维修养护）绩效目标表</w:t>
      </w:r>
      <w:r>
        <w:tab/>
      </w:r>
      <w:r>
        <w:rPr>
          <w:rFonts w:hint="eastAsia"/>
          <w:lang w:val="en-US" w:eastAsia="zh-CN"/>
        </w:rPr>
        <w:t>2</w:t>
      </w:r>
      <w:r>
        <w:fldChar w:fldCharType="end"/>
      </w:r>
      <w:r>
        <w:rPr>
          <w:rFonts w:hint="eastAsia"/>
          <w:lang w:val="en-US" w:eastAsia="zh-CN"/>
        </w:rPr>
        <w:t>4</w:t>
      </w:r>
    </w:p>
    <w:p w14:paraId="3F9EA4FA">
      <w:pPr>
        <w:pStyle w:val="4"/>
        <w:tabs>
          <w:tab w:val="right" w:leader="dot" w:pos="9282"/>
        </w:tabs>
        <w:rPr>
          <w:rFonts w:hint="eastAsia" w:eastAsia="方正仿宋_GBK"/>
          <w:lang w:val="en-US" w:eastAsia="zh-CN"/>
        </w:rPr>
      </w:pPr>
      <w:r>
        <w:fldChar w:fldCharType="begin"/>
      </w:r>
      <w:r>
        <w:instrText xml:space="preserve"> HYPERLINK \l "_Toc_4_4_0000000009" </w:instrText>
      </w:r>
      <w:r>
        <w:fldChar w:fldCharType="separate"/>
      </w:r>
      <w:r>
        <w:t>6.冀财农【2023】152号关于提前下达2024年中央水利发展资金预算的通知（在线计量监测）绩效目标表</w:t>
      </w:r>
      <w:r>
        <w:tab/>
      </w:r>
      <w:r>
        <w:rPr>
          <w:rFonts w:hint="eastAsia"/>
          <w:lang w:val="en-US" w:eastAsia="zh-CN"/>
        </w:rPr>
        <w:t>2</w:t>
      </w:r>
      <w:r>
        <w:fldChar w:fldCharType="end"/>
      </w:r>
      <w:r>
        <w:rPr>
          <w:rFonts w:hint="eastAsia"/>
          <w:lang w:val="en-US" w:eastAsia="zh-CN"/>
        </w:rPr>
        <w:t>5</w:t>
      </w:r>
    </w:p>
    <w:p w14:paraId="0A6C5731">
      <w:pPr>
        <w:pStyle w:val="4"/>
        <w:tabs>
          <w:tab w:val="right" w:leader="dot" w:pos="9282"/>
        </w:tabs>
        <w:rPr>
          <w:rFonts w:hint="eastAsia" w:eastAsia="方正仿宋_GBK"/>
          <w:lang w:val="en-US" w:eastAsia="zh-CN"/>
        </w:rPr>
      </w:pPr>
      <w:r>
        <w:fldChar w:fldCharType="begin"/>
      </w:r>
      <w:r>
        <w:instrText xml:space="preserve"> HYPERLINK \l "_Toc_4_4_0000000010" </w:instrText>
      </w:r>
      <w:r>
        <w:fldChar w:fldCharType="separate"/>
      </w:r>
      <w:r>
        <w:t>7.冀财农【2023】201号 关于提前下达增发国债水利领域项目2024年省级补助资金预算的通知绩效目标表</w:t>
      </w:r>
      <w:r>
        <w:tab/>
      </w:r>
      <w:r>
        <w:rPr>
          <w:rFonts w:hint="eastAsia"/>
          <w:lang w:val="en-US" w:eastAsia="zh-CN"/>
        </w:rPr>
        <w:t>2</w:t>
      </w:r>
      <w:r>
        <w:fldChar w:fldCharType="end"/>
      </w:r>
      <w:r>
        <w:rPr>
          <w:rFonts w:hint="eastAsia"/>
          <w:lang w:val="en-US" w:eastAsia="zh-CN"/>
        </w:rPr>
        <w:t>7</w:t>
      </w:r>
    </w:p>
    <w:p w14:paraId="04A91297">
      <w:pPr>
        <w:pStyle w:val="4"/>
        <w:tabs>
          <w:tab w:val="right" w:leader="dot" w:pos="9282"/>
        </w:tabs>
        <w:rPr>
          <w:rFonts w:hint="eastAsia" w:eastAsia="方正仿宋_GBK"/>
          <w:lang w:val="en-US" w:eastAsia="zh-CN"/>
        </w:rPr>
      </w:pPr>
      <w:r>
        <w:fldChar w:fldCharType="begin"/>
      </w:r>
      <w:r>
        <w:instrText xml:space="preserve"> HYPERLINK \l "_Toc_4_4_0000000011" </w:instrText>
      </w:r>
      <w:r>
        <w:fldChar w:fldCharType="separate"/>
      </w:r>
      <w:r>
        <w:t>8.冀财农【2024】100号河北省财政厅关于提前下达2025年中央水利发展资金预算的通知（农村饮水工程维修养护）绩效目标表</w:t>
      </w:r>
      <w:r>
        <w:tab/>
      </w:r>
      <w:r>
        <w:rPr>
          <w:rFonts w:hint="eastAsia"/>
          <w:lang w:val="en-US" w:eastAsia="zh-CN"/>
        </w:rPr>
        <w:t>2</w:t>
      </w:r>
      <w:r>
        <w:fldChar w:fldCharType="end"/>
      </w:r>
      <w:r>
        <w:rPr>
          <w:rFonts w:hint="eastAsia"/>
          <w:lang w:val="en-US" w:eastAsia="zh-CN"/>
        </w:rPr>
        <w:t>9</w:t>
      </w:r>
    </w:p>
    <w:p w14:paraId="0CB9CBEB">
      <w:pPr>
        <w:pStyle w:val="4"/>
        <w:tabs>
          <w:tab w:val="right" w:leader="dot" w:pos="9282"/>
        </w:tabs>
        <w:rPr>
          <w:rFonts w:hint="eastAsia" w:eastAsia="方正仿宋_GBK"/>
          <w:lang w:val="en-US" w:eastAsia="zh-CN"/>
        </w:rPr>
      </w:pPr>
      <w:r>
        <w:fldChar w:fldCharType="begin"/>
      </w:r>
      <w:r>
        <w:instrText xml:space="preserve"> HYPERLINK \l "_Toc_4_4_0000000012" </w:instrText>
      </w:r>
      <w:r>
        <w:fldChar w:fldCharType="separate"/>
      </w:r>
      <w:r>
        <w:t>9.冀财农【2024】100号河北省财政厅关于提前下达2025年中央水利发展资金预算的通知（农业灌溉“以电折水”典型监测站点建设项目）绩效目标表</w:t>
      </w:r>
      <w:r>
        <w:tab/>
      </w:r>
      <w:r>
        <w:rPr>
          <w:rFonts w:hint="eastAsia"/>
          <w:lang w:val="en-US" w:eastAsia="zh-CN"/>
        </w:rPr>
        <w:t>3</w:t>
      </w:r>
      <w:r>
        <w:fldChar w:fldCharType="end"/>
      </w:r>
      <w:r>
        <w:rPr>
          <w:rFonts w:hint="eastAsia"/>
          <w:lang w:val="en-US" w:eastAsia="zh-CN"/>
        </w:rPr>
        <w:t>1</w:t>
      </w:r>
    </w:p>
    <w:p w14:paraId="2CBBFD78">
      <w:pPr>
        <w:pStyle w:val="4"/>
        <w:tabs>
          <w:tab w:val="right" w:leader="dot" w:pos="9282"/>
        </w:tabs>
        <w:rPr>
          <w:rFonts w:hint="eastAsia" w:eastAsia="方正仿宋_GBK"/>
          <w:lang w:val="en-US" w:eastAsia="zh-CN"/>
        </w:rPr>
      </w:pPr>
      <w:r>
        <w:fldChar w:fldCharType="begin"/>
      </w:r>
      <w:r>
        <w:instrText xml:space="preserve"> HYPERLINK \l "_Toc_4_4_0000000013" </w:instrText>
      </w:r>
      <w:r>
        <w:fldChar w:fldCharType="separate"/>
      </w:r>
      <w:r>
        <w:t>10.冀财农【2024】100号河北省财政厅关于提前下达2025年中央水利发展资金预算的通知（山洪灾害预警系统运行维护）绩效目标表</w:t>
      </w:r>
      <w:r>
        <w:tab/>
      </w:r>
      <w:r>
        <w:rPr>
          <w:rFonts w:hint="eastAsia"/>
          <w:lang w:val="en-US" w:eastAsia="zh-CN"/>
        </w:rPr>
        <w:t>3</w:t>
      </w:r>
      <w:r>
        <w:fldChar w:fldCharType="end"/>
      </w:r>
      <w:r>
        <w:rPr>
          <w:rFonts w:hint="eastAsia"/>
          <w:lang w:val="en-US" w:eastAsia="zh-CN"/>
        </w:rPr>
        <w:t>3</w:t>
      </w:r>
    </w:p>
    <w:p w14:paraId="77CFAB54">
      <w:pPr>
        <w:pStyle w:val="4"/>
        <w:tabs>
          <w:tab w:val="right" w:leader="dot" w:pos="9282"/>
        </w:tabs>
        <w:rPr>
          <w:rFonts w:hint="eastAsia" w:eastAsia="方正仿宋_GBK"/>
          <w:lang w:val="en-US" w:eastAsia="zh-CN"/>
        </w:rPr>
      </w:pPr>
      <w:r>
        <w:fldChar w:fldCharType="begin"/>
      </w:r>
      <w:r>
        <w:instrText xml:space="preserve"> HYPERLINK \l "_Toc_4_4_0000000014" </w:instrText>
      </w:r>
      <w:r>
        <w:fldChar w:fldCharType="separate"/>
      </w:r>
      <w:r>
        <w:t>11.冀财农【2024】100号河北省财政厅关于提前下达2025年中央水利发展资金预算的通知（小型水库维修养护）绩效目标表</w:t>
      </w:r>
      <w:r>
        <w:tab/>
      </w:r>
      <w:r>
        <w:rPr>
          <w:rFonts w:hint="eastAsia"/>
          <w:lang w:val="en-US" w:eastAsia="zh-CN"/>
        </w:rPr>
        <w:t>3</w:t>
      </w:r>
      <w:r>
        <w:fldChar w:fldCharType="end"/>
      </w:r>
      <w:r>
        <w:rPr>
          <w:rFonts w:hint="eastAsia"/>
          <w:lang w:val="en-US" w:eastAsia="zh-CN"/>
        </w:rPr>
        <w:t>5</w:t>
      </w:r>
    </w:p>
    <w:p w14:paraId="2070FA04">
      <w:pPr>
        <w:pStyle w:val="4"/>
        <w:tabs>
          <w:tab w:val="right" w:leader="dot" w:pos="9282"/>
        </w:tabs>
        <w:rPr>
          <w:rFonts w:hint="eastAsia" w:eastAsia="方正仿宋_GBK"/>
          <w:lang w:val="en-US" w:eastAsia="zh-CN"/>
        </w:rPr>
      </w:pPr>
      <w:r>
        <w:fldChar w:fldCharType="begin"/>
      </w:r>
      <w:r>
        <w:instrText xml:space="preserve"> HYPERLINK \l "_Toc_4_4_0000000015" </w:instrText>
      </w:r>
      <w:r>
        <w:fldChar w:fldCharType="separate"/>
      </w:r>
      <w:r>
        <w:t>12.冀财农【2024】100号河北省财政厅关于提前下达2025年中央水利发展资金预算的通知（在线计量监测）绩效目标表</w:t>
      </w:r>
      <w:r>
        <w:tab/>
      </w:r>
      <w:r>
        <w:rPr>
          <w:rFonts w:hint="eastAsia"/>
          <w:lang w:val="en-US" w:eastAsia="zh-CN"/>
        </w:rPr>
        <w:t>3</w:t>
      </w:r>
      <w:r>
        <w:fldChar w:fldCharType="end"/>
      </w:r>
      <w:r>
        <w:rPr>
          <w:rFonts w:hint="eastAsia"/>
          <w:lang w:val="en-US" w:eastAsia="zh-CN"/>
        </w:rPr>
        <w:t>6</w:t>
      </w:r>
    </w:p>
    <w:p w14:paraId="760EE57B">
      <w:pPr>
        <w:pStyle w:val="4"/>
        <w:tabs>
          <w:tab w:val="right" w:leader="dot" w:pos="9282"/>
        </w:tabs>
        <w:sectPr>
          <w:footerReference r:id="rId3" w:type="default"/>
          <w:footerReference r:id="rId4" w:type="even"/>
          <w:pgSz w:w="11900" w:h="16840"/>
          <w:pgMar w:top="1984" w:right="1304" w:bottom="1134" w:left="1304" w:header="720" w:footer="720" w:gutter="0"/>
          <w:pgNumType w:fmt="decimal" w:start="1"/>
          <w:cols w:space="720" w:num="1"/>
        </w:sectPr>
      </w:pPr>
    </w:p>
    <w:p w14:paraId="33D825AA">
      <w:pPr>
        <w:pStyle w:val="4"/>
        <w:tabs>
          <w:tab w:val="right" w:leader="dot" w:pos="9282"/>
        </w:tabs>
        <w:rPr>
          <w:rFonts w:hint="eastAsia" w:eastAsia="方正仿宋_GBK"/>
          <w:lang w:val="en-US" w:eastAsia="zh-CN"/>
        </w:rPr>
      </w:pPr>
      <w:r>
        <w:fldChar w:fldCharType="begin"/>
      </w:r>
      <w:r>
        <w:instrText xml:space="preserve"> HYPERLINK \l "_Toc_4_4_0000000016" </w:instrText>
      </w:r>
      <w:r>
        <w:fldChar w:fldCharType="separate"/>
      </w:r>
      <w:r>
        <w:t>13.冀财农【2024】101号河北省财政厅关于提前下达2025年中央水库移民扶持基金预算的通知（基础设施和经济发展）绩效目标表</w:t>
      </w:r>
      <w:r>
        <w:tab/>
      </w:r>
      <w:r>
        <w:rPr>
          <w:rFonts w:hint="eastAsia"/>
          <w:lang w:val="en-US" w:eastAsia="zh-CN"/>
        </w:rPr>
        <w:t>3</w:t>
      </w:r>
      <w:r>
        <w:fldChar w:fldCharType="end"/>
      </w:r>
      <w:r>
        <w:rPr>
          <w:rFonts w:hint="eastAsia"/>
          <w:lang w:val="en-US" w:eastAsia="zh-CN"/>
        </w:rPr>
        <w:t>7</w:t>
      </w:r>
    </w:p>
    <w:p w14:paraId="24D84486">
      <w:pPr>
        <w:pStyle w:val="4"/>
        <w:tabs>
          <w:tab w:val="right" w:leader="dot" w:pos="9282"/>
        </w:tabs>
        <w:rPr>
          <w:rFonts w:hint="eastAsia" w:eastAsia="方正仿宋_GBK"/>
          <w:lang w:val="en-US" w:eastAsia="zh-CN"/>
        </w:rPr>
      </w:pPr>
      <w:r>
        <w:fldChar w:fldCharType="begin"/>
      </w:r>
      <w:r>
        <w:instrText xml:space="preserve"> HYPERLINK \l "_Toc_4_4_0000000017" </w:instrText>
      </w:r>
      <w:r>
        <w:fldChar w:fldCharType="separate"/>
      </w:r>
      <w:r>
        <w:t>14.冀财农【2024】101号河北省财政厅关于提前下达2025年中央水库移民扶持基金预算的通知（移民补助）绩效目标表</w:t>
      </w:r>
      <w:r>
        <w:tab/>
      </w:r>
      <w:r>
        <w:rPr>
          <w:rFonts w:hint="eastAsia"/>
          <w:lang w:val="en-US" w:eastAsia="zh-CN"/>
        </w:rPr>
        <w:t>4</w:t>
      </w:r>
      <w:r>
        <w:fldChar w:fldCharType="end"/>
      </w:r>
      <w:r>
        <w:rPr>
          <w:rFonts w:hint="eastAsia"/>
          <w:lang w:val="en-US" w:eastAsia="zh-CN"/>
        </w:rPr>
        <w:t>0</w:t>
      </w:r>
    </w:p>
    <w:p w14:paraId="2B907CA4">
      <w:pPr>
        <w:pStyle w:val="4"/>
        <w:tabs>
          <w:tab w:val="right" w:leader="dot" w:pos="9282"/>
        </w:tabs>
        <w:rPr>
          <w:rFonts w:hint="eastAsia" w:eastAsia="方正仿宋_GBK"/>
          <w:lang w:val="en-US" w:eastAsia="zh-CN"/>
        </w:rPr>
      </w:pPr>
      <w:r>
        <w:fldChar w:fldCharType="begin"/>
      </w:r>
      <w:r>
        <w:instrText xml:space="preserve"> HYPERLINK \l "_Toc_4_4_0000000018" </w:instrText>
      </w:r>
      <w:r>
        <w:fldChar w:fldCharType="separate"/>
      </w:r>
      <w:r>
        <w:t>15.冀财农【2024】113号河北省财政厅关于提前下达2025年省级水利发展资金预算的通知（防洪工程维修维护）绩效目标表</w:t>
      </w:r>
      <w:r>
        <w:tab/>
      </w:r>
      <w:r>
        <w:rPr>
          <w:rFonts w:hint="eastAsia"/>
          <w:lang w:val="en-US" w:eastAsia="zh-CN"/>
        </w:rPr>
        <w:t>4</w:t>
      </w:r>
      <w:r>
        <w:fldChar w:fldCharType="end"/>
      </w:r>
      <w:r>
        <w:rPr>
          <w:rFonts w:hint="eastAsia"/>
          <w:lang w:val="en-US" w:eastAsia="zh-CN"/>
        </w:rPr>
        <w:t>2</w:t>
      </w:r>
    </w:p>
    <w:p w14:paraId="61D814E4">
      <w:pPr>
        <w:pStyle w:val="4"/>
        <w:tabs>
          <w:tab w:val="right" w:leader="dot" w:pos="9282"/>
        </w:tabs>
        <w:rPr>
          <w:rFonts w:hint="eastAsia" w:eastAsia="方正仿宋_GBK"/>
          <w:lang w:val="en-US" w:eastAsia="zh-CN"/>
        </w:rPr>
      </w:pPr>
      <w:r>
        <w:fldChar w:fldCharType="begin"/>
      </w:r>
      <w:r>
        <w:instrText xml:space="preserve"> HYPERLINK \l "_Toc_4_4_0000000019" </w:instrText>
      </w:r>
      <w:r>
        <w:fldChar w:fldCharType="separate"/>
      </w:r>
      <w:r>
        <w:t>16.冀财农【2024】113号河北省财政厅关于提前下达2025年省级水利发展资金预算的通知（山洪灾害防治非工程措施）绩效目标表</w:t>
      </w:r>
      <w:r>
        <w:tab/>
      </w:r>
      <w:r>
        <w:rPr>
          <w:rFonts w:hint="eastAsia"/>
          <w:lang w:val="en-US" w:eastAsia="zh-CN"/>
        </w:rPr>
        <w:t>4</w:t>
      </w:r>
      <w:r>
        <w:fldChar w:fldCharType="end"/>
      </w:r>
      <w:r>
        <w:rPr>
          <w:rFonts w:hint="eastAsia"/>
          <w:lang w:val="en-US" w:eastAsia="zh-CN"/>
        </w:rPr>
        <w:t>3</w:t>
      </w:r>
    </w:p>
    <w:p w14:paraId="75AB0402">
      <w:pPr>
        <w:pStyle w:val="4"/>
        <w:tabs>
          <w:tab w:val="right" w:leader="dot" w:pos="9282"/>
        </w:tabs>
        <w:rPr>
          <w:rFonts w:hint="eastAsia" w:eastAsia="方正仿宋_GBK"/>
          <w:lang w:val="en-US" w:eastAsia="zh-CN"/>
        </w:rPr>
      </w:pPr>
      <w:r>
        <w:fldChar w:fldCharType="begin"/>
      </w:r>
      <w:r>
        <w:instrText xml:space="preserve"> HYPERLINK \l "_Toc_4_4_0000000020" </w:instrText>
      </w:r>
      <w:r>
        <w:fldChar w:fldCharType="separate"/>
      </w:r>
      <w:r>
        <w:t>17.冀财农【2024】113号河北省财政厅关于提前下达2025年省级水利发展资金预算的通知（小型水库维修维护）绩效目标表</w:t>
      </w:r>
      <w:r>
        <w:tab/>
      </w:r>
      <w:r>
        <w:rPr>
          <w:rFonts w:hint="eastAsia"/>
          <w:lang w:val="en-US" w:eastAsia="zh-CN"/>
        </w:rPr>
        <w:t>4</w:t>
      </w:r>
      <w:r>
        <w:fldChar w:fldCharType="end"/>
      </w:r>
      <w:r>
        <w:rPr>
          <w:rFonts w:hint="eastAsia"/>
          <w:lang w:val="en-US" w:eastAsia="zh-CN"/>
        </w:rPr>
        <w:t>4</w:t>
      </w:r>
    </w:p>
    <w:p w14:paraId="5B2334DE">
      <w:pPr>
        <w:pStyle w:val="4"/>
        <w:tabs>
          <w:tab w:val="right" w:leader="dot" w:pos="9282"/>
        </w:tabs>
        <w:rPr>
          <w:rFonts w:hint="eastAsia" w:eastAsia="方正仿宋_GBK"/>
          <w:lang w:val="en-US" w:eastAsia="zh-CN"/>
        </w:rPr>
      </w:pPr>
      <w:r>
        <w:fldChar w:fldCharType="begin"/>
      </w:r>
      <w:r>
        <w:instrText xml:space="preserve"> HYPERLINK \l "_Toc_4_4_0000000021" </w:instrText>
      </w:r>
      <w:r>
        <w:fldChar w:fldCharType="separate"/>
      </w:r>
      <w:r>
        <w:t>18.冀财农【2024】118号河北省财政厅关于提前下达2025年省级水库移民后期扶持资金预算的通知绩效目标表</w:t>
      </w:r>
      <w:r>
        <w:tab/>
      </w:r>
      <w:r>
        <w:rPr>
          <w:rFonts w:hint="eastAsia"/>
          <w:lang w:val="en-US" w:eastAsia="zh-CN"/>
        </w:rPr>
        <w:t>4</w:t>
      </w:r>
      <w:r>
        <w:fldChar w:fldCharType="end"/>
      </w:r>
      <w:r>
        <w:rPr>
          <w:rFonts w:hint="eastAsia"/>
          <w:lang w:val="en-US" w:eastAsia="zh-CN"/>
        </w:rPr>
        <w:t>5</w:t>
      </w:r>
    </w:p>
    <w:p w14:paraId="7A50729D">
      <w:pPr>
        <w:pStyle w:val="4"/>
        <w:tabs>
          <w:tab w:val="right" w:leader="dot" w:pos="9282"/>
        </w:tabs>
        <w:rPr>
          <w:rFonts w:hint="eastAsia" w:eastAsia="方正仿宋_GBK"/>
          <w:lang w:val="en-US" w:eastAsia="zh-CN"/>
        </w:rPr>
      </w:pPr>
      <w:r>
        <w:fldChar w:fldCharType="begin"/>
      </w:r>
      <w:r>
        <w:instrText xml:space="preserve"> HYPERLINK \l "_Toc_4_4_0000000022" </w:instrText>
      </w:r>
      <w:r>
        <w:fldChar w:fldCharType="separate"/>
      </w:r>
      <w:r>
        <w:t>19.农村饮水“末梢水”水质检测费绩效目标表</w:t>
      </w:r>
      <w:r>
        <w:tab/>
      </w:r>
      <w:r>
        <w:rPr>
          <w:rFonts w:hint="eastAsia"/>
          <w:lang w:val="en-US" w:eastAsia="zh-CN"/>
        </w:rPr>
        <w:t>4</w:t>
      </w:r>
      <w:r>
        <w:fldChar w:fldCharType="end"/>
      </w:r>
      <w:r>
        <w:rPr>
          <w:rFonts w:hint="eastAsia"/>
          <w:lang w:val="en-US" w:eastAsia="zh-CN"/>
        </w:rPr>
        <w:t>7</w:t>
      </w:r>
    </w:p>
    <w:p w14:paraId="2C02CE92">
      <w:pPr>
        <w:pStyle w:val="4"/>
        <w:tabs>
          <w:tab w:val="right" w:leader="dot" w:pos="9282"/>
        </w:tabs>
        <w:rPr>
          <w:rFonts w:hint="eastAsia" w:eastAsia="方正仿宋_GBK"/>
          <w:lang w:val="en-US" w:eastAsia="zh-CN"/>
        </w:rPr>
      </w:pPr>
      <w:r>
        <w:fldChar w:fldCharType="begin"/>
      </w:r>
      <w:r>
        <w:instrText xml:space="preserve"> HYPERLINK \l "_Toc_4_4_0000000023" </w:instrText>
      </w:r>
      <w:r>
        <w:fldChar w:fldCharType="separate"/>
      </w:r>
      <w:r>
        <w:t>20.沙河河道运行管理费绩效目标表</w:t>
      </w:r>
      <w:r>
        <w:tab/>
      </w:r>
      <w:r>
        <w:rPr>
          <w:rFonts w:hint="eastAsia"/>
          <w:lang w:val="en-US" w:eastAsia="zh-CN"/>
        </w:rPr>
        <w:t>4</w:t>
      </w:r>
      <w:r>
        <w:fldChar w:fldCharType="end"/>
      </w:r>
      <w:r>
        <w:rPr>
          <w:rFonts w:hint="eastAsia"/>
          <w:lang w:val="en-US" w:eastAsia="zh-CN"/>
        </w:rPr>
        <w:t>9</w:t>
      </w:r>
    </w:p>
    <w:p w14:paraId="7FEEDD61">
      <w:pPr>
        <w:pStyle w:val="4"/>
        <w:tabs>
          <w:tab w:val="right" w:leader="dot" w:pos="9282"/>
        </w:tabs>
        <w:rPr>
          <w:rFonts w:hint="eastAsia" w:eastAsia="方正仿宋_GBK"/>
          <w:lang w:val="en-US" w:eastAsia="zh-CN"/>
        </w:rPr>
      </w:pPr>
      <w:r>
        <w:fldChar w:fldCharType="begin"/>
      </w:r>
      <w:r>
        <w:instrText xml:space="preserve"> HYPERLINK \l "_Toc_4_4_0000000024" </w:instrText>
      </w:r>
      <w:r>
        <w:fldChar w:fldCharType="separate"/>
      </w:r>
      <w:r>
        <w:t>21.山洪灾害预警系统维护经费绩效目标表</w:t>
      </w:r>
      <w:r>
        <w:tab/>
      </w:r>
      <w:r>
        <w:rPr>
          <w:rFonts w:hint="eastAsia"/>
          <w:lang w:val="en-US" w:eastAsia="zh-CN"/>
        </w:rPr>
        <w:t>5</w:t>
      </w:r>
      <w:r>
        <w:fldChar w:fldCharType="end"/>
      </w:r>
      <w:r>
        <w:rPr>
          <w:rFonts w:hint="eastAsia"/>
          <w:lang w:val="en-US" w:eastAsia="zh-CN"/>
        </w:rPr>
        <w:t>1</w:t>
      </w:r>
    </w:p>
    <w:p w14:paraId="5DD28A5E">
      <w:pPr>
        <w:pStyle w:val="4"/>
        <w:tabs>
          <w:tab w:val="right" w:leader="dot" w:pos="9282"/>
        </w:tabs>
        <w:rPr>
          <w:rFonts w:hint="eastAsia" w:eastAsia="方正仿宋_GBK"/>
          <w:lang w:val="en-US" w:eastAsia="zh-CN"/>
        </w:rPr>
      </w:pPr>
      <w:r>
        <w:fldChar w:fldCharType="begin"/>
      </w:r>
      <w:r>
        <w:instrText xml:space="preserve"> HYPERLINK \l "_Toc_4_4_0000000025" </w:instrText>
      </w:r>
      <w:r>
        <w:fldChar w:fldCharType="separate"/>
      </w:r>
      <w:r>
        <w:t>22.上关等国管水库管护经费绩效目标表</w:t>
      </w:r>
      <w:r>
        <w:tab/>
      </w:r>
      <w:r>
        <w:rPr>
          <w:rFonts w:hint="eastAsia"/>
          <w:lang w:val="en-US" w:eastAsia="zh-CN"/>
        </w:rPr>
        <w:t>5</w:t>
      </w:r>
      <w:r>
        <w:fldChar w:fldCharType="end"/>
      </w:r>
      <w:r>
        <w:rPr>
          <w:rFonts w:hint="eastAsia"/>
          <w:lang w:val="en-US" w:eastAsia="zh-CN"/>
        </w:rPr>
        <w:t>3</w:t>
      </w:r>
    </w:p>
    <w:p w14:paraId="7754E6C9">
      <w:pPr>
        <w:pStyle w:val="4"/>
        <w:tabs>
          <w:tab w:val="right" w:leader="dot" w:pos="9282"/>
        </w:tabs>
        <w:rPr>
          <w:rFonts w:hint="eastAsia" w:eastAsia="方正仿宋_GBK"/>
          <w:lang w:val="en-US" w:eastAsia="zh-CN"/>
        </w:rPr>
      </w:pPr>
      <w:r>
        <w:fldChar w:fldCharType="begin"/>
      </w:r>
      <w:r>
        <w:instrText xml:space="preserve"> HYPERLINK \l "_Toc_4_4_0000000026" </w:instrText>
      </w:r>
      <w:r>
        <w:fldChar w:fldCharType="separate"/>
      </w:r>
      <w:r>
        <w:t>23.水法规宣传经费绩效目标表</w:t>
      </w:r>
      <w:r>
        <w:tab/>
      </w:r>
      <w:r>
        <w:rPr>
          <w:rFonts w:hint="eastAsia"/>
          <w:lang w:val="en-US" w:eastAsia="zh-CN"/>
        </w:rPr>
        <w:t>5</w:t>
      </w:r>
      <w:r>
        <w:fldChar w:fldCharType="end"/>
      </w:r>
      <w:r>
        <w:rPr>
          <w:rFonts w:hint="eastAsia"/>
          <w:lang w:val="en-US" w:eastAsia="zh-CN"/>
        </w:rPr>
        <w:t>6</w:t>
      </w:r>
    </w:p>
    <w:p w14:paraId="5E947F90">
      <w:pPr>
        <w:pStyle w:val="4"/>
        <w:tabs>
          <w:tab w:val="right" w:leader="dot" w:pos="9282"/>
        </w:tabs>
        <w:rPr>
          <w:rFonts w:hint="eastAsia" w:eastAsia="方正仿宋_GBK"/>
          <w:lang w:val="en-US" w:eastAsia="zh-CN"/>
        </w:rPr>
      </w:pPr>
      <w:r>
        <w:fldChar w:fldCharType="begin"/>
      </w:r>
      <w:r>
        <w:instrText xml:space="preserve"> HYPERLINK \l "_Toc_4_4_0000000027" </w:instrText>
      </w:r>
      <w:r>
        <w:fldChar w:fldCharType="separate"/>
      </w:r>
      <w:r>
        <w:t>24.水平口引滦水源地工程运营项目绩效目标表</w:t>
      </w:r>
      <w:r>
        <w:tab/>
      </w:r>
      <w:r>
        <w:rPr>
          <w:rFonts w:hint="eastAsia"/>
          <w:lang w:val="en-US" w:eastAsia="zh-CN"/>
        </w:rPr>
        <w:t>5</w:t>
      </w:r>
      <w:r>
        <w:fldChar w:fldCharType="end"/>
      </w:r>
      <w:r>
        <w:rPr>
          <w:rFonts w:hint="eastAsia"/>
          <w:lang w:val="en-US" w:eastAsia="zh-CN"/>
        </w:rPr>
        <w:t>8</w:t>
      </w:r>
    </w:p>
    <w:p w14:paraId="52E34158">
      <w:pPr>
        <w:pStyle w:val="4"/>
        <w:tabs>
          <w:tab w:val="right" w:leader="dot" w:pos="9282"/>
        </w:tabs>
        <w:rPr>
          <w:rFonts w:hint="eastAsia" w:eastAsia="方正仿宋_GBK"/>
          <w:lang w:val="en-US" w:eastAsia="zh-CN"/>
        </w:rPr>
      </w:pPr>
      <w:r>
        <w:fldChar w:fldCharType="begin"/>
      </w:r>
      <w:r>
        <w:instrText xml:space="preserve"> HYPERLINK \l "_Toc_4_4_0000000028" </w:instrText>
      </w:r>
      <w:r>
        <w:fldChar w:fldCharType="separate"/>
      </w:r>
      <w:r>
        <w:t>25.小河河道运行管理费绩效目标表</w:t>
      </w:r>
      <w:r>
        <w:tab/>
      </w:r>
      <w:r>
        <w:rPr>
          <w:rFonts w:hint="eastAsia"/>
          <w:lang w:val="en-US" w:eastAsia="zh-CN"/>
        </w:rPr>
        <w:t>6</w:t>
      </w:r>
      <w:r>
        <w:fldChar w:fldCharType="end"/>
      </w:r>
      <w:r>
        <w:rPr>
          <w:rFonts w:hint="eastAsia"/>
          <w:lang w:val="en-US" w:eastAsia="zh-CN"/>
        </w:rPr>
        <w:t>0</w:t>
      </w:r>
    </w:p>
    <w:p w14:paraId="338BA6F8">
      <w:pPr>
        <w:pStyle w:val="4"/>
        <w:tabs>
          <w:tab w:val="right" w:leader="dot" w:pos="9282"/>
        </w:tabs>
        <w:rPr>
          <w:rFonts w:hint="eastAsia" w:eastAsia="方正仿宋_GBK"/>
          <w:lang w:val="en-US" w:eastAsia="zh-CN"/>
        </w:rPr>
      </w:pPr>
      <w:r>
        <w:fldChar w:fldCharType="begin"/>
      </w:r>
      <w:r>
        <w:instrText xml:space="preserve"> HYPERLINK \l "_Toc_4_4_0000000029" </w:instrText>
      </w:r>
      <w:r>
        <w:fldChar w:fldCharType="separate"/>
      </w:r>
      <w:r>
        <w:t>26.颐高产业园一体化预制泵站及配套污水管线运营项目绩效目标表</w:t>
      </w:r>
      <w:r>
        <w:tab/>
      </w:r>
      <w:r>
        <w:rPr>
          <w:rFonts w:hint="eastAsia"/>
          <w:lang w:val="en-US" w:eastAsia="zh-CN"/>
        </w:rPr>
        <w:t>6</w:t>
      </w:r>
      <w:r>
        <w:fldChar w:fldCharType="end"/>
      </w:r>
      <w:r>
        <w:rPr>
          <w:rFonts w:hint="eastAsia"/>
          <w:lang w:val="en-US" w:eastAsia="zh-CN"/>
        </w:rPr>
        <w:t>2</w:t>
      </w:r>
    </w:p>
    <w:p w14:paraId="0C11872C">
      <w:pPr>
        <w:pStyle w:val="4"/>
        <w:tabs>
          <w:tab w:val="right" w:leader="dot" w:pos="9282"/>
        </w:tabs>
        <w:rPr>
          <w:rFonts w:hint="eastAsia" w:eastAsia="方正仿宋_GBK"/>
          <w:lang w:val="en-US" w:eastAsia="zh-CN"/>
        </w:rPr>
      </w:pPr>
      <w:r>
        <w:fldChar w:fldCharType="begin"/>
      </w:r>
      <w:r>
        <w:instrText xml:space="preserve"> HYPERLINK \l "_Toc_4_4_0000000030" </w:instrText>
      </w:r>
      <w:r>
        <w:fldChar w:fldCharType="separate"/>
      </w:r>
      <w:r>
        <w:t>27.于桥库区防护工程管理中心运行管理费绩效目标表</w:t>
      </w:r>
      <w:r>
        <w:tab/>
      </w:r>
      <w:r>
        <w:rPr>
          <w:rFonts w:hint="eastAsia"/>
          <w:lang w:val="en-US" w:eastAsia="zh-CN"/>
        </w:rPr>
        <w:t>6</w:t>
      </w:r>
      <w:r>
        <w:fldChar w:fldCharType="end"/>
      </w:r>
      <w:r>
        <w:rPr>
          <w:rFonts w:hint="eastAsia"/>
          <w:lang w:val="en-US" w:eastAsia="zh-CN"/>
        </w:rPr>
        <w:t>4</w:t>
      </w:r>
    </w:p>
    <w:p w14:paraId="06764373">
      <w:pPr>
        <w:pStyle w:val="4"/>
        <w:tabs>
          <w:tab w:val="right" w:leader="dot" w:pos="9282"/>
        </w:tabs>
        <w:rPr>
          <w:rFonts w:hint="eastAsia" w:eastAsia="方正仿宋_GBK"/>
          <w:lang w:val="en-US" w:eastAsia="zh-CN"/>
        </w:rPr>
      </w:pPr>
      <w:r>
        <w:fldChar w:fldCharType="begin"/>
      </w:r>
      <w:r>
        <w:instrText xml:space="preserve"> HYPERLINK \l "_Toc_4_4_0000000031" </w:instrText>
      </w:r>
      <w:r>
        <w:fldChar w:fldCharType="separate"/>
      </w:r>
      <w:r>
        <w:t>28.智能水表维护更新绩效目标表</w:t>
      </w:r>
      <w:r>
        <w:tab/>
      </w:r>
      <w:r>
        <w:rPr>
          <w:rFonts w:hint="eastAsia"/>
          <w:lang w:val="en-US" w:eastAsia="zh-CN"/>
        </w:rPr>
        <w:t>6</w:t>
      </w:r>
      <w:r>
        <w:fldChar w:fldCharType="end"/>
      </w:r>
      <w:r>
        <w:rPr>
          <w:rFonts w:hint="eastAsia"/>
          <w:lang w:val="en-US" w:eastAsia="zh-CN"/>
        </w:rPr>
        <w:t>6</w:t>
      </w:r>
    </w:p>
    <w:p w14:paraId="1B6CCCC5">
      <w:pPr>
        <w:pStyle w:val="4"/>
        <w:tabs>
          <w:tab w:val="right" w:leader="dot" w:pos="9282"/>
        </w:tabs>
        <w:rPr>
          <w:rFonts w:hint="eastAsia" w:eastAsia="方正仿宋_GBK"/>
          <w:lang w:val="en-US" w:eastAsia="zh-CN"/>
        </w:rPr>
      </w:pPr>
      <w:r>
        <w:fldChar w:fldCharType="begin"/>
      </w:r>
      <w:r>
        <w:instrText xml:space="preserve"> HYPERLINK \l "_Toc_4_4_0000000032" </w:instrText>
      </w:r>
      <w:r>
        <w:fldChar w:fldCharType="separate"/>
      </w:r>
      <w:r>
        <w:t>29.质量监督经费绩效目标表</w:t>
      </w:r>
      <w:r>
        <w:tab/>
      </w:r>
      <w:r>
        <w:rPr>
          <w:rFonts w:hint="eastAsia"/>
          <w:lang w:val="en-US" w:eastAsia="zh-CN"/>
        </w:rPr>
        <w:t>6</w:t>
      </w:r>
      <w:r>
        <w:fldChar w:fldCharType="end"/>
      </w:r>
      <w:r>
        <w:rPr>
          <w:rFonts w:hint="eastAsia"/>
          <w:lang w:val="en-US" w:eastAsia="zh-CN"/>
        </w:rPr>
        <w:t>8</w:t>
      </w:r>
    </w:p>
    <w:p w14:paraId="25907037">
      <w:pPr>
        <w:pStyle w:val="4"/>
        <w:tabs>
          <w:tab w:val="right" w:leader="dot" w:pos="9282"/>
        </w:tabs>
        <w:rPr>
          <w:rFonts w:hint="eastAsia" w:eastAsia="方正仿宋_GBK"/>
          <w:lang w:val="en-US" w:eastAsia="zh-CN"/>
        </w:rPr>
      </w:pPr>
      <w:r>
        <w:fldChar w:fldCharType="begin"/>
      </w:r>
      <w:r>
        <w:instrText xml:space="preserve"> HYPERLINK \l "_Toc_4_4_0000000033" </w:instrText>
      </w:r>
      <w:r>
        <w:fldChar w:fldCharType="separate"/>
      </w:r>
      <w:r>
        <w:t>30.中小企业孵化园一体化预制泵站及配套污水管线运营项目绩效目标表</w:t>
      </w:r>
      <w:r>
        <w:tab/>
      </w:r>
      <w:r>
        <w:rPr>
          <w:rFonts w:hint="eastAsia"/>
          <w:lang w:val="en-US" w:eastAsia="zh-CN"/>
        </w:rPr>
        <w:t>7</w:t>
      </w:r>
      <w:r>
        <w:fldChar w:fldCharType="end"/>
      </w:r>
      <w:r>
        <w:rPr>
          <w:rFonts w:hint="eastAsia"/>
          <w:lang w:val="en-US" w:eastAsia="zh-CN"/>
        </w:rPr>
        <w:t>0</w:t>
      </w:r>
      <w:bookmarkStart w:id="37" w:name="_GoBack"/>
      <w:bookmarkEnd w:id="37"/>
    </w:p>
    <w:p w14:paraId="32AA3461">
      <w:pPr>
        <w:sectPr>
          <w:footerReference r:id="rId5" w:type="default"/>
          <w:footerReference r:id="rId6" w:type="even"/>
          <w:pgSz w:w="11900" w:h="16840"/>
          <w:pgMar w:top="1984" w:right="1304" w:bottom="1134" w:left="1304" w:header="720" w:footer="720" w:gutter="0"/>
          <w:pgNumType w:fmt="decimal"/>
          <w:cols w:space="720" w:num="1"/>
        </w:sectPr>
      </w:pPr>
      <w:r>
        <w:fldChar w:fldCharType="end"/>
      </w:r>
    </w:p>
    <w:p w14:paraId="7274B42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432667">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4853DDEC">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4BB1E74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7980F66">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27F9B6F7">
      <w:pPr>
        <w:keepNext w:val="0"/>
        <w:keepLines w:val="0"/>
        <w:pageBreakBefore w:val="0"/>
        <w:widowControl/>
        <w:kinsoku/>
        <w:wordWrap/>
        <w:overflowPunct/>
        <w:topLinePunct w:val="0"/>
        <w:autoSpaceDE/>
        <w:autoSpaceDN/>
        <w:bidi w:val="0"/>
        <w:adjustRightInd/>
        <w:snapToGrid/>
        <w:spacing w:before="0" w:after="0" w:line="570" w:lineRule="atLeast"/>
        <w:ind w:left="0" w:leftChars="0" w:firstLine="640" w:firstLineChars="20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我单位</w:t>
      </w:r>
      <w:r>
        <w:rPr>
          <w:rFonts w:hint="eastAsia" w:ascii="方正仿宋简体" w:hAnsi="方正仿宋简体" w:eastAsia="方正仿宋简体" w:cs="方正仿宋简体"/>
          <w:sz w:val="32"/>
          <w:szCs w:val="32"/>
          <w:highlight w:val="none"/>
          <w:lang w:val="en-US" w:eastAsia="uk-UA" w:bidi="ar-SA"/>
        </w:rPr>
        <w:t>紧紧围绕市委、市政府中心工作，牢固树立高质量发展理念，抢抓水利发展新机遇，以加强水利基础设施建设、保障经济社会发展用水需求、不断满足人民日益增长的美好生活需要为重点，以全面推进河长制工作落实，提升河库生态环境质量为抓手，以深化水利改革、完善水治理体系为动力，依法治水，科学管水，努力实现各项水利事业新跨越,为推进美丽遵化、书香遵化、实现高质量发展提供坚实的水利支撑和保障。</w:t>
      </w:r>
    </w:p>
    <w:p w14:paraId="1CCA592B">
      <w:pPr>
        <w:spacing w:before="10" w:after="10"/>
        <w:ind w:firstLine="560"/>
        <w:jc w:val="left"/>
        <w:outlineLvl w:val="1"/>
        <w:rPr>
          <w:rFonts w:hint="eastAsia" w:ascii="方正黑体_GBK" w:hAnsi="方正黑体_GBK" w:eastAsia="方正黑体_GBK" w:cs="方正黑体_GBK"/>
          <w:color w:val="000000"/>
          <w:sz w:val="28"/>
          <w:lang w:val="en-US" w:eastAsia="uk-UA"/>
        </w:rPr>
      </w:pPr>
      <w:r>
        <w:rPr>
          <w:rFonts w:hint="eastAsia" w:ascii="方正黑体_GBK" w:hAnsi="方正黑体_GBK" w:eastAsia="方正黑体_GBK" w:cs="方正黑体_GBK"/>
          <w:color w:val="000000"/>
          <w:sz w:val="28"/>
          <w:lang w:val="en-US" w:eastAsia="zh-CN"/>
        </w:rPr>
        <w:t>二、</w:t>
      </w:r>
      <w:r>
        <w:rPr>
          <w:rFonts w:hint="eastAsia" w:ascii="方正黑体_GBK" w:hAnsi="方正黑体_GBK" w:eastAsia="方正黑体_GBK" w:cs="方正黑体_GBK"/>
          <w:color w:val="000000"/>
          <w:sz w:val="28"/>
          <w:lang w:val="en-US" w:eastAsia="uk-UA"/>
        </w:rPr>
        <w:t>分项绩效目标</w:t>
      </w:r>
    </w:p>
    <w:p w14:paraId="5BF101B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1、</w:t>
      </w:r>
      <w:r>
        <w:rPr>
          <w:rFonts w:hint="eastAsia" w:ascii="方正仿宋简体" w:hAnsi="方正仿宋简体" w:eastAsia="方正仿宋简体" w:cs="方正仿宋简体"/>
          <w:sz w:val="32"/>
          <w:szCs w:val="32"/>
          <w:highlight w:val="none"/>
          <w:lang w:val="en-US" w:eastAsia="uk-UA" w:bidi="ar-SA"/>
        </w:rPr>
        <w:t>村级河长巡河补助项目</w:t>
      </w:r>
    </w:p>
    <w:p w14:paraId="13044C0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绩效目标：此项目的开展调动村级河长巡河履职积极性，改善河长重视不够、工作力度不够、存在履职不到位问题，形成人人关爱保护河库的良好氛围。</w:t>
      </w:r>
    </w:p>
    <w:p w14:paraId="1AA74FA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绩效指标：要求村级河长巡河每周2次，并全年巡河率≥95%。</w:t>
      </w:r>
    </w:p>
    <w:p w14:paraId="28DE605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uk-UA" w:eastAsia="uk-UA" w:bidi="ar-SA"/>
        </w:rPr>
      </w:pPr>
      <w:r>
        <w:rPr>
          <w:rFonts w:hint="eastAsia" w:ascii="方正仿宋简体" w:hAnsi="方正仿宋简体" w:eastAsia="方正仿宋简体" w:cs="方正仿宋简体"/>
          <w:sz w:val="32"/>
          <w:szCs w:val="32"/>
          <w:highlight w:val="none"/>
          <w:lang w:val="en-US" w:eastAsia="zh-CN" w:bidi="ar-SA"/>
        </w:rPr>
        <w:t>2、</w:t>
      </w:r>
      <w:r>
        <w:rPr>
          <w:rFonts w:hint="eastAsia" w:ascii="方正仿宋简体" w:hAnsi="方正仿宋简体" w:eastAsia="方正仿宋简体" w:cs="方正仿宋简体"/>
          <w:sz w:val="32"/>
          <w:szCs w:val="32"/>
          <w:highlight w:val="none"/>
          <w:lang w:val="en-US" w:eastAsia="uk-UA" w:bidi="ar-SA"/>
        </w:rPr>
        <w:t>管道维修专项经费项目</w:t>
      </w:r>
    </w:p>
    <w:p w14:paraId="3E60F0E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绩效目标：遵化市供水管道维修费，用于供水管道维修费，工程的实施可保障用水企业正常运行。</w:t>
      </w:r>
      <w:r>
        <w:rPr>
          <w:rFonts w:hint="eastAsia" w:ascii="方正仿宋简体" w:hAnsi="方正仿宋简体" w:eastAsia="方正仿宋简体" w:cs="方正仿宋简体"/>
          <w:sz w:val="32"/>
          <w:szCs w:val="32"/>
          <w:highlight w:val="none"/>
          <w:lang w:val="en-US" w:eastAsia="zh-CN" w:bidi="ar-SA"/>
        </w:rPr>
        <w:cr/>
      </w:r>
      <w:r>
        <w:rPr>
          <w:rFonts w:hint="eastAsia" w:ascii="方正仿宋简体" w:hAnsi="方正仿宋简体" w:eastAsia="方正仿宋简体" w:cs="方正仿宋简体"/>
          <w:sz w:val="32"/>
          <w:szCs w:val="32"/>
          <w:highlight w:val="none"/>
          <w:lang w:val="en-US" w:eastAsia="zh-CN" w:bidi="ar-SA"/>
        </w:rPr>
        <w:t xml:space="preserve">    绩效指标：通过管道维修，促进供水企业良性可持续运行，提高当地群众的生产生活环境比率≥95%。</w:t>
      </w:r>
    </w:p>
    <w:p w14:paraId="622438C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3、</w:t>
      </w:r>
      <w:r>
        <w:rPr>
          <w:rFonts w:hint="eastAsia" w:ascii="方正仿宋简体" w:hAnsi="方正仿宋简体" w:eastAsia="方正仿宋简体" w:cs="方正仿宋简体"/>
          <w:sz w:val="32"/>
          <w:szCs w:val="32"/>
          <w:highlight w:val="none"/>
          <w:lang w:val="en-US" w:eastAsia="uk-UA" w:bidi="ar-SA"/>
        </w:rPr>
        <w:t>河长制工作经费项目</w:t>
      </w:r>
    </w:p>
    <w:p w14:paraId="55D9CBF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绩效目标：对公示牌的及时更新，加强河长制工作宣传，市级河长公示牌是河长制工作宣传的重要载体，有效的提升人民群众保护水资源，水环境。</w:t>
      </w:r>
    </w:p>
    <w:p w14:paraId="0579F0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全面推行河长制宣传活动已成常态化富有特色的工作主要是标语宣传、发送宣传单、DM单宣传，增强群众保护河道、爱护水环境的意识提升率≥95%。</w:t>
      </w:r>
    </w:p>
    <w:p w14:paraId="17FEC98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4、冀财建【2024】208号下达2024年超长期特别国债（遵化市魏进河综合治理工程建设项目）项目</w:t>
      </w:r>
    </w:p>
    <w:p w14:paraId="3CAF9C9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绩效目标：发挥超长期特别国债投资带动作用，支持项目建设，促进项目尽快落地实施，改善河道周边水环境，提高河道防洪标准，保障防洪安全。</w:t>
      </w:r>
    </w:p>
    <w:p w14:paraId="1A07151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通过河道治理项目减少，保护人民群众生命财产安全、维护社会稳定局面、改善生态环境等方面都将发挥积极显著作用，增强群众保护河道、爱护水环境的意识提升率≥95%。</w:t>
      </w:r>
    </w:p>
    <w:p w14:paraId="044EF230">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5、</w:t>
      </w:r>
      <w:r>
        <w:rPr>
          <w:rFonts w:hint="eastAsia" w:ascii="方正仿宋简体" w:hAnsi="方正仿宋简体" w:eastAsia="方正仿宋简体" w:cs="方正仿宋简体"/>
          <w:sz w:val="32"/>
          <w:szCs w:val="32"/>
          <w:highlight w:val="none"/>
          <w:lang w:val="en-US" w:eastAsia="uk-UA" w:bidi="ar-SA"/>
        </w:rPr>
        <w:t>冀财农【2023】152号关于提前下达2024年中央水利发展资金预算的通知（农村饮水工程维修养护）项目</w:t>
      </w:r>
    </w:p>
    <w:p w14:paraId="76EF706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绩效目标：农村饮水工程维修养护的建设，完成对83处饮水工程进行维修养护,解决19.13万人的饮水安全问题。</w:t>
      </w:r>
    </w:p>
    <w:p w14:paraId="58B94FF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绩效指标：项目建成后使各项目村供水水质得到有效保障和提升，供水保障率得到有效巩固和提高，提升农村群众健康水平和幸福指数，总体达标完成率≥95%。</w:t>
      </w:r>
    </w:p>
    <w:p w14:paraId="3116D95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6、</w:t>
      </w:r>
      <w:r>
        <w:rPr>
          <w:rFonts w:hint="eastAsia" w:ascii="方正仿宋简体" w:hAnsi="方正仿宋简体" w:eastAsia="方正仿宋简体" w:cs="方正仿宋简体"/>
          <w:sz w:val="32"/>
          <w:szCs w:val="32"/>
          <w:highlight w:val="none"/>
          <w:lang w:val="en-US" w:eastAsia="uk-UA" w:bidi="ar-SA"/>
        </w:rPr>
        <w:t>冀财农【2023】152号关于提前下达2024年中央水利发展资金预算的通知（在线计量监测）项目</w:t>
      </w:r>
    </w:p>
    <w:p w14:paraId="40B2DC8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uk-UA" w:eastAsia="zh-CN" w:bidi="ar-SA"/>
        </w:rPr>
      </w:pPr>
      <w:r>
        <w:rPr>
          <w:rFonts w:hint="eastAsia" w:ascii="方正仿宋简体" w:hAnsi="方正仿宋简体" w:eastAsia="方正仿宋简体" w:cs="方正仿宋简体"/>
          <w:sz w:val="32"/>
          <w:szCs w:val="32"/>
          <w:highlight w:val="none"/>
          <w:lang w:val="en-US" w:eastAsia="zh-CN" w:bidi="ar-SA"/>
        </w:rPr>
        <w:t>绩效目标：通过安装计量设施，切实落实总量控制和计量收费制度，保证足额征收，可准确掌握取水量变化及供水、用水信息，有效的促进节水意识。</w:t>
      </w:r>
    </w:p>
    <w:p w14:paraId="0793F8B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绩效指标：通过计量设施安装，建立健全各级用水总量控制指标体系，严格用水总量控制，提高用水强度，有效提高了非常规水率和取用水效率，实现了遵化水资源采补平衡，水生态系统持续改善≥95%。</w:t>
      </w:r>
    </w:p>
    <w:p w14:paraId="7828B02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7、</w:t>
      </w:r>
      <w:r>
        <w:rPr>
          <w:rFonts w:hint="eastAsia" w:ascii="方正仿宋简体" w:hAnsi="方正仿宋简体" w:eastAsia="方正仿宋简体" w:cs="方正仿宋简体"/>
          <w:sz w:val="32"/>
          <w:szCs w:val="32"/>
          <w:highlight w:val="none"/>
          <w:lang w:val="en-US" w:eastAsia="uk-UA" w:bidi="ar-SA"/>
        </w:rPr>
        <w:t>冀财农【2023】201号 河北省财政厅关于提前下达增发国债水利领域项目2024年省级补助资金项目</w:t>
      </w:r>
    </w:p>
    <w:p w14:paraId="7016F37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绩效目标：遵化市上关水库灌区续建配套与节水改造工程计划恢复灌溉面积4万亩，改造灌溉面积2.2 万亩：主要包括渠道清淤22.67km, 渠道改造41.20km, 渠系建筑物改造269座。</w:t>
      </w:r>
    </w:p>
    <w:p w14:paraId="160DD35B">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绩效指标：配套灌溉中心信息系统及配套设备， 项目的完工恢复灌区灌溉功能性，总体达标完成率≥95%。</w:t>
      </w:r>
    </w:p>
    <w:p w14:paraId="7C64D3E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8、冀财农【2024】100号河北省财政厅关于提前下达2025年中央水利发展资金预算的通知（农村饮水工程维修养护）项目</w:t>
      </w:r>
    </w:p>
    <w:p w14:paraId="30CA175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绩效目标：用于项目村供水水质得到有效保障和提升，供水保障率得到有效巩固和提高，提升农村群众健康水平和幸福指数。对110处饮水工程进行维修养护,解决14.07万人的饮水安全问题。</w:t>
      </w:r>
    </w:p>
    <w:p w14:paraId="60E2DB8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绩效指标：各项目村供水水质得到有效保障和提升，供水保障率得到有效巩固和提高，提升农村群众健康水平和幸福指数，总体达标完成率≥95%。</w:t>
      </w:r>
    </w:p>
    <w:p w14:paraId="402F067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9、冀财农【2024】100号河北省财政厅关于提前下达2025年中央水利发展资金预算的通知（农业灌溉“以电折水”典型监测站点建设）项目</w:t>
      </w:r>
    </w:p>
    <w:p w14:paraId="7C201F6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用于通过本项目完成遵化市28处在线监测站点的建设，并保证远程监测站点能够稳定运行和数据上传。以此监测数据推算区域农业灌溉以电折水系数通过区域以电折水系数结合全省农灌用电量实际情况，进而推算河北省地下水农业灌溉用水量。以及核算区域农业灌溉地下水开发利用量提供相应科学数据依据。为推进地下水超采综合治理提供相关帮助。</w:t>
      </w:r>
    </w:p>
    <w:p w14:paraId="45893F3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通过通过本项目完成遵化市28处在线监测站点的建设，并保证远程监测站点能够稳定运行和数据上传。完成监测数据推算区域农业灌溉以电折水系数≥95%。</w:t>
      </w:r>
    </w:p>
    <w:p w14:paraId="5FC808B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10、冀财农【2024】100号河北省财政厅关于提前下达2025年中央水利发展资金预算的通知（山洪灾害预警系统运行维护）项目</w:t>
      </w:r>
    </w:p>
    <w:p w14:paraId="5D83655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绩效目标：山洪灾害防治项目的建设，完成我市新增防汛设施建设1个。</w:t>
      </w:r>
    </w:p>
    <w:p w14:paraId="1EFDD7E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为了确保我市山洪灾害预警系统正常运行，在发生暴雨洪水前及时向有可能受灾区群众发布预警广播，提醒群众避险转移，保障山洪易发区人民群众生命财产安全。该项目的顺利实施有效的保护当地居民的生命财产安全，提高当地居民山洪灾害意识≥95%。</w:t>
      </w:r>
    </w:p>
    <w:p w14:paraId="51593C7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11、冀财农【2024】100号河北省财政厅关于提前下达2025年中央水利发展资金预算的通知（小型水库维修养护）项目</w:t>
      </w:r>
    </w:p>
    <w:p w14:paraId="0B7341CD">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绩效目标：遵化市2025年小型水库维修养护工程是为了保证村民的安全，对促进当地经济的发展起到重要作用。</w:t>
      </w:r>
    </w:p>
    <w:p w14:paraId="720FB8D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绩效指标：遵化市小型水库安全运行，对服务当地农业灌溉，防洪保安，水产养殖等方面发挥重要作用，产生较大经济效益和社会效益，总体达标完成率≥95%。</w:t>
      </w:r>
    </w:p>
    <w:p w14:paraId="19BE6CD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12、冀财农【2024】100号河北省财政厅关于提前下达2025年中央水利发展资金预算的通知（在线计量监测）项目</w:t>
      </w:r>
    </w:p>
    <w:p w14:paraId="20AF403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绩效目标：工程实施后，完成唐山市遵化市97处农村生活取水口在线计量监测设备安装，保障监测设备稳定运行，能够为水资源税的征收提供可靠的依据。</w:t>
      </w:r>
    </w:p>
    <w:p w14:paraId="0E3A32C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绩效指标：为全面、准确、及时掌握取用水情况，提高水资源管理精细化水平，对强化取水口取水监测计量工作具有重要意义，总体达标完成率≥95%。</w:t>
      </w:r>
    </w:p>
    <w:p w14:paraId="08A6228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default"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13、冀财农【2024】101号河北省财政厅关于提前下达2025年中央水库移民扶持基金预算的通知（基础设施和经济发展）项目</w:t>
      </w:r>
    </w:p>
    <w:p w14:paraId="0E5536C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绩效目标：移民村及相关村基础设施等项目建设，有效改善了移民生产生活条件，落实水库移民政策，增加移民收入，促进移民稳定。</w:t>
      </w:r>
    </w:p>
    <w:p w14:paraId="0BEE6471">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通过改善大中型水库居民村的生产生活条件，提高群众收入，提升村民幸福指数≥95%。</w:t>
      </w:r>
    </w:p>
    <w:p w14:paraId="57E48BD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default"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14、冀财农【2024】101号河北省财政厅关于提前下达2025年中央水库移民扶持基金预算的通知（移民补助）项目</w:t>
      </w:r>
    </w:p>
    <w:p w14:paraId="5D2BEA1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绩效目标：用于发放移民补助资金，改善了移民生产生活条件，落实水库移民政策，增加移民收入，促进移民稳定。</w:t>
      </w:r>
    </w:p>
    <w:p w14:paraId="79D1CF5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绩效指标：按照2023年人口核定结果将资金一次性拨付至移民专项账户内（标准为每人每年600元），发放移民直补资金率100%。</w:t>
      </w:r>
    </w:p>
    <w:p w14:paraId="3FEC179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default"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15、冀财农【2024】113号河北省财政厅关于提前下达2025年省级水利发展资金预算的通知（防洪工程维修维护）项目</w:t>
      </w:r>
    </w:p>
    <w:p w14:paraId="583361A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uk-UA" w:eastAsia="zh-CN" w:bidi="ar-SA"/>
        </w:rPr>
      </w:pPr>
      <w:r>
        <w:rPr>
          <w:rFonts w:hint="eastAsia" w:ascii="方正仿宋简体" w:hAnsi="方正仿宋简体" w:eastAsia="方正仿宋简体" w:cs="方正仿宋简体"/>
          <w:sz w:val="32"/>
          <w:szCs w:val="32"/>
          <w:highlight w:val="none"/>
          <w:lang w:val="en-US" w:eastAsia="zh-CN" w:bidi="ar-SA"/>
        </w:rPr>
        <w:t>绩效目标：主要用于对遵化市龙门口水库、上关水库、般若院水库3座中型水库工程设施进行专项维修养护。</w:t>
      </w:r>
    </w:p>
    <w:p w14:paraId="628CDA7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绩效指标：对遵化市小型水库建立水库管护制度。对水库工程存在的安全隐患问题进一步消除，使水库能够正常运行，保障水库安全运行，提升山洪灾害防治减少比率≥95%。</w:t>
      </w:r>
    </w:p>
    <w:p w14:paraId="335C1A7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16、冀财农【2024】113号河北省财政厅关于提前下达2025年省级水利发展资金预算的通知（山洪灾害防治非工程措施）项目</w:t>
      </w:r>
    </w:p>
    <w:p w14:paraId="633EC1E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该工程建设后通过实施山洪灾害防治非工程措施项目建设，创造性地建设了适合群专结合的山洪灾害防治体系，填补山洪灾害监测预警系统空白，探索不同区域山洪灾害群测群防体系特点，发挥了显著的防灾减灾效益。</w:t>
      </w:r>
    </w:p>
    <w:p w14:paraId="0478E58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绩效指标：该项目的顺利实施有效的保护当地居民的生命财产安全，提高当地居民山洪灾害意识≥95%。</w:t>
      </w:r>
    </w:p>
    <w:p w14:paraId="63BBE8FD">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17、冀财农【2024】113号河北省财政厅关于提前下达2025年省级水利发展资金预算的通知（小型水库维修维护）项目</w:t>
      </w:r>
    </w:p>
    <w:p w14:paraId="6E962060">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uk-UA" w:eastAsia="zh-CN" w:bidi="ar-SA"/>
        </w:rPr>
      </w:pPr>
      <w:r>
        <w:rPr>
          <w:rFonts w:hint="eastAsia" w:ascii="方正仿宋简体" w:hAnsi="方正仿宋简体" w:eastAsia="方正仿宋简体" w:cs="方正仿宋简体"/>
          <w:sz w:val="32"/>
          <w:szCs w:val="32"/>
          <w:highlight w:val="none"/>
          <w:lang w:val="en-US" w:eastAsia="zh-CN" w:bidi="ar-SA"/>
        </w:rPr>
        <w:t>绩效目标：遵化市现有小型水库17座，其中小（1）型水库2座，小（2）型水库15座。2024年完成：对遵化市17座小型水库建立水库管护建设。</w:t>
      </w:r>
    </w:p>
    <w:p w14:paraId="106510C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绩效指标：对遵化市小型水库建立水库管护制度。主要用于水库管理单位日常巡查人员工资、水文监测、库区保洁、工程设施等维护，提升山洪灾害防治减少比率≥95%。</w:t>
      </w:r>
    </w:p>
    <w:p w14:paraId="7644287C">
      <w:pPr>
        <w:keepNext w:val="0"/>
        <w:keepLines w:val="0"/>
        <w:pageBreakBefore w:val="0"/>
        <w:widowControl/>
        <w:numPr>
          <w:ilvl w:val="0"/>
          <w:numId w:val="1"/>
        </w:numPr>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冀财农【2024】118号河北省财政厅关于提前下达2025年省级水库移民后期扶持资金预算的通知项目</w:t>
      </w:r>
    </w:p>
    <w:p w14:paraId="6D4641F2">
      <w:pPr>
        <w:keepNext w:val="0"/>
        <w:keepLines w:val="0"/>
        <w:pageBreakBefore w:val="0"/>
        <w:widowControl/>
        <w:numPr>
          <w:ilvl w:val="0"/>
          <w:numId w:val="0"/>
        </w:numPr>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绩效目标：移民村及相关村基础设施等项目建设，有效改善了移民生产生活条件，落实水库移民政策，增加移民收入，促进移民稳定。</w:t>
      </w:r>
    </w:p>
    <w:p w14:paraId="52BF429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 通过改善大中型水库居民村的生产生活条件，提高群众收入，提升村民幸福指数≥95%。</w:t>
      </w:r>
    </w:p>
    <w:p w14:paraId="1558D2C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19、农村饮水“末梢水”水质检测费项目</w:t>
      </w:r>
    </w:p>
    <w:p w14:paraId="5B92385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绩效目标：此项目的开展要做好水质检测工作，明确检测指标和频次，确保上传至省级农村饮水信息管理系统的水质检测报告符合要求，水质检测时间为每年一次，取水水样应取“末梢水”, 解决农村饮水安全问题。</w:t>
      </w:r>
    </w:p>
    <w:p w14:paraId="7CFA8AB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绩效指标：检测项目要求20项以上，我市目前共有水质检测点727处需要检测。并全年检测合格率≥95%。</w:t>
      </w:r>
    </w:p>
    <w:p w14:paraId="45005C5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20、</w:t>
      </w:r>
      <w:r>
        <w:rPr>
          <w:rFonts w:hint="eastAsia" w:ascii="方正仿宋简体" w:hAnsi="方正仿宋简体" w:eastAsia="方正仿宋简体" w:cs="方正仿宋简体"/>
          <w:sz w:val="32"/>
          <w:szCs w:val="32"/>
          <w:highlight w:val="none"/>
          <w:lang w:val="en-US" w:eastAsia="uk-UA" w:bidi="ar-SA"/>
        </w:rPr>
        <w:t>沙河河道运行管理费项目</w:t>
      </w:r>
    </w:p>
    <w:p w14:paraId="4196426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绩效目标：通过对河道治理工程及40万平方米的蓄水水面的管护，有效改善城区人居和生态环境，提升城市品位，使东沙河成为集防汛行洪、自然生态、娱乐休闲等功能于一体的生态景观带。</w:t>
      </w:r>
    </w:p>
    <w:p w14:paraId="43DCA4E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绩效指标：发挥沙河河道运行项目河道行洪能力及综合治理保障，人居水环境质量改善提升率≥95%。</w:t>
      </w:r>
    </w:p>
    <w:p w14:paraId="5C50DFA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21、</w:t>
      </w:r>
      <w:r>
        <w:rPr>
          <w:rFonts w:hint="eastAsia" w:ascii="方正仿宋简体" w:hAnsi="方正仿宋简体" w:eastAsia="方正仿宋简体" w:cs="方正仿宋简体"/>
          <w:sz w:val="32"/>
          <w:szCs w:val="32"/>
          <w:highlight w:val="none"/>
          <w:lang w:val="en-US" w:eastAsia="uk-UA" w:bidi="ar-SA"/>
        </w:rPr>
        <w:t>山洪灾害预警系统维护项目</w:t>
      </w:r>
    </w:p>
    <w:p w14:paraId="52AADA97">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绩效目标：该项目确保山洪灾害预警系统正常运行，在发生暴雨洪水前及时向有可能受灾区群众发布预警广播，提醒群众避险转移，保障山洪易发区人民群众生命财产安全。</w:t>
      </w:r>
    </w:p>
    <w:p w14:paraId="31613D30">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绩效指标：实施减少山洪威胁，保障人民的生活安全长治久安提升比率≥95%。</w:t>
      </w:r>
    </w:p>
    <w:p w14:paraId="0AD36650">
      <w:pPr>
        <w:keepNext w:val="0"/>
        <w:keepLines w:val="0"/>
        <w:pageBreakBefore w:val="0"/>
        <w:widowControl/>
        <w:numPr>
          <w:ilvl w:val="0"/>
          <w:numId w:val="2"/>
        </w:numPr>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uk-UA" w:bidi="ar-SA"/>
        </w:rPr>
        <w:t>上关等国管水库管护经费项目</w:t>
      </w:r>
    </w:p>
    <w:p w14:paraId="7CC87F15">
      <w:pPr>
        <w:keepNext w:val="0"/>
        <w:keepLines w:val="0"/>
        <w:pageBreakBefore w:val="0"/>
        <w:widowControl/>
        <w:numPr>
          <w:ilvl w:val="0"/>
          <w:numId w:val="0"/>
        </w:numPr>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绩效目标：通过对水库水面垃圾的清理，有力保障水库水体水质质量及行洪建筑设备的安全运行，更好的保障工作人员安全越冬；同时提高水库周边环境，为群众提供良好的生产生活环境。</w:t>
      </w:r>
    </w:p>
    <w:p w14:paraId="4544BF31">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 xml:space="preserve"> 绩效指标：通过管护，改善生态环境，提高当地群众的生产生活环境比率≥95%。</w:t>
      </w:r>
    </w:p>
    <w:p w14:paraId="27C126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23、</w:t>
      </w:r>
      <w:r>
        <w:rPr>
          <w:rFonts w:hint="eastAsia" w:ascii="方正仿宋简体" w:hAnsi="方正仿宋简体" w:eastAsia="方正仿宋简体" w:cs="方正仿宋简体"/>
          <w:sz w:val="32"/>
          <w:szCs w:val="32"/>
          <w:highlight w:val="none"/>
          <w:lang w:val="en-US" w:eastAsia="uk-UA" w:bidi="ar-SA"/>
        </w:rPr>
        <w:t>水法规宣传经费项目</w:t>
      </w:r>
    </w:p>
    <w:p w14:paraId="426B3A0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绩效目标：增强广大群众和机关干部的法律意识，提高依法行政水平，提高人们节约、保护水资源的意识，让水法深入人心。</w:t>
      </w:r>
    </w:p>
    <w:p w14:paraId="6C79B2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绩效指标：深入宣传水法律法规，提升群众水法制观念率≥95%。</w:t>
      </w:r>
    </w:p>
    <w:p w14:paraId="13D92B7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24、</w:t>
      </w:r>
      <w:r>
        <w:rPr>
          <w:rFonts w:hint="eastAsia" w:ascii="方正仿宋简体" w:hAnsi="方正仿宋简体" w:eastAsia="方正仿宋简体" w:cs="方正仿宋简体"/>
          <w:sz w:val="32"/>
          <w:szCs w:val="32"/>
          <w:highlight w:val="none"/>
          <w:lang w:val="en-US" w:eastAsia="uk-UA" w:bidi="ar-SA"/>
        </w:rPr>
        <w:t>沙河水平口引滦水源地保护及工程运营PPP项目</w:t>
      </w:r>
    </w:p>
    <w:p w14:paraId="56805A8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绩效目标：该项目的顺利开展改善了沙河水环境质量，达到环境功能区划要求，改善周边群众的生产生活环境。</w:t>
      </w:r>
    </w:p>
    <w:p w14:paraId="5CDF5E9A">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绩效指标：工程实施后改善沙河水平口延线用水比率及群众满意度指标的提升率≥95%。</w:t>
      </w:r>
    </w:p>
    <w:p w14:paraId="241F63B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25、</w:t>
      </w:r>
      <w:r>
        <w:rPr>
          <w:rFonts w:hint="eastAsia" w:ascii="方正仿宋简体" w:hAnsi="方正仿宋简体" w:eastAsia="方正仿宋简体" w:cs="方正仿宋简体"/>
          <w:sz w:val="32"/>
          <w:szCs w:val="32"/>
          <w:highlight w:val="none"/>
          <w:lang w:val="en-US" w:eastAsia="uk-UA" w:bidi="ar-SA"/>
        </w:rPr>
        <w:t>小河河道运行管理费项目</w:t>
      </w:r>
    </w:p>
    <w:p w14:paraId="0BFFFF1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通过对河道治理工程及14万平方米的蓄水水面的管护，有效改善城区人居和生态环境，提升城市品位，使东沙河成为集防汛行洪、自然生态、娱乐休闲等功能于一体的生态景观带，达到设计行洪标准，保证行洪安全。</w:t>
      </w:r>
    </w:p>
    <w:p w14:paraId="53912B6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绩效指标：完成年度小河河道水体水面的保洁任务，河道水面保洁任务完成及时率≥95%。</w:t>
      </w:r>
    </w:p>
    <w:p w14:paraId="38C032C3">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26、</w:t>
      </w:r>
      <w:r>
        <w:rPr>
          <w:rFonts w:hint="eastAsia" w:ascii="方正仿宋简体" w:hAnsi="方正仿宋简体" w:eastAsia="方正仿宋简体" w:cs="方正仿宋简体"/>
          <w:sz w:val="32"/>
          <w:szCs w:val="32"/>
          <w:highlight w:val="none"/>
          <w:lang w:val="en-US" w:eastAsia="uk-UA" w:bidi="ar-SA"/>
        </w:rPr>
        <w:t>水利局中小企业孵化园和颐高产业园一体化预制泵站及配套污水管线运营项目</w:t>
      </w:r>
    </w:p>
    <w:p w14:paraId="44C4F014">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绩效目标：泵站及污水管线运营，对管理体系进行运行中检查，保证管理体系良好运行。</w:t>
      </w:r>
    </w:p>
    <w:p w14:paraId="3F9C474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绩效指标：截污治污污水处理指标及群众满意度指标的提升率≥95%。</w:t>
      </w:r>
    </w:p>
    <w:p w14:paraId="32A00FA5">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27、</w:t>
      </w:r>
      <w:r>
        <w:rPr>
          <w:rFonts w:hint="eastAsia" w:ascii="方正仿宋简体" w:hAnsi="方正仿宋简体" w:eastAsia="方正仿宋简体" w:cs="方正仿宋简体"/>
          <w:sz w:val="32"/>
          <w:szCs w:val="32"/>
          <w:highlight w:val="none"/>
          <w:lang w:val="en-US" w:eastAsia="uk-UA" w:bidi="ar-SA"/>
        </w:rPr>
        <w:t>于桥库区</w:t>
      </w:r>
      <w:r>
        <w:rPr>
          <w:rFonts w:hint="eastAsia" w:ascii="方正仿宋简体" w:hAnsi="方正仿宋简体" w:eastAsia="方正仿宋简体" w:cs="方正仿宋简体"/>
          <w:sz w:val="32"/>
          <w:szCs w:val="32"/>
          <w:highlight w:val="none"/>
          <w:lang w:val="uk-UA" w:eastAsia="zh-CN" w:bidi="ar-SA"/>
        </w:rPr>
        <w:t>防护工程管理中心运行管理费项目</w:t>
      </w:r>
    </w:p>
    <w:p w14:paraId="0611A1DC">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绩效目标：维修养护库区围埝及各管理站工程机电设备、防护设施；定时对管理站上游清淤。</w:t>
      </w:r>
    </w:p>
    <w:p w14:paraId="283B893F">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绩效指标：对防洪围埝的日常维护、维修及管理提升率≥95%。</w:t>
      </w:r>
    </w:p>
    <w:p w14:paraId="608189FB">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28、</w:t>
      </w:r>
      <w:r>
        <w:rPr>
          <w:rFonts w:hint="eastAsia" w:ascii="方正仿宋简体" w:hAnsi="方正仿宋简体" w:eastAsia="方正仿宋简体" w:cs="方正仿宋简体"/>
          <w:sz w:val="32"/>
          <w:szCs w:val="32"/>
          <w:highlight w:val="none"/>
          <w:lang w:val="en-US" w:eastAsia="uk-UA" w:bidi="ar-SA"/>
        </w:rPr>
        <w:t>智能水表维护更新项目</w:t>
      </w:r>
    </w:p>
    <w:p w14:paraId="2DB98C7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绩效目标：提高水资源税计费准确性，做到水资源税应收尽收，保障计划用水有序实施，促进水资源有效利用，确保我市地下水资源合理有序开采。</w:t>
      </w:r>
    </w:p>
    <w:p w14:paraId="7DBAC13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 xml:space="preserve">绩效指标：提高水资源税计费准确性，保障计划用水有序实施，提升水资源有效利用率≥95%。 </w:t>
      </w:r>
    </w:p>
    <w:p w14:paraId="06F08A9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29、</w:t>
      </w:r>
      <w:r>
        <w:rPr>
          <w:rFonts w:hint="eastAsia" w:ascii="方正仿宋简体" w:hAnsi="方正仿宋简体" w:eastAsia="方正仿宋简体" w:cs="方正仿宋简体"/>
          <w:sz w:val="32"/>
          <w:szCs w:val="32"/>
          <w:highlight w:val="none"/>
          <w:lang w:val="en-US" w:eastAsia="uk-UA" w:bidi="ar-SA"/>
        </w:rPr>
        <w:t>质量监督经费项目</w:t>
      </w:r>
    </w:p>
    <w:p w14:paraId="091FD6A9">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绩效目标：该项目的顺利开展关系本市水利改革发展大计，为进一步完善管理体制机制，落实主体责任，加强质量监督管理，确保我市水利工程质量与安全。</w:t>
      </w:r>
    </w:p>
    <w:p w14:paraId="69369BF8">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绩效指标：质量监督经费项目的良性运行达标率≥95%。</w:t>
      </w:r>
    </w:p>
    <w:p w14:paraId="0C57A142">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uk-UA" w:bidi="ar-SA"/>
        </w:rPr>
      </w:pPr>
      <w:r>
        <w:rPr>
          <w:rFonts w:hint="eastAsia" w:ascii="方正仿宋简体" w:hAnsi="方正仿宋简体" w:eastAsia="方正仿宋简体" w:cs="方正仿宋简体"/>
          <w:sz w:val="32"/>
          <w:szCs w:val="32"/>
          <w:highlight w:val="none"/>
          <w:lang w:val="en-US" w:eastAsia="zh-CN" w:bidi="ar-SA"/>
        </w:rPr>
        <w:t>30、</w:t>
      </w:r>
      <w:r>
        <w:rPr>
          <w:rFonts w:hint="eastAsia" w:ascii="方正仿宋简体" w:hAnsi="方正仿宋简体" w:eastAsia="方正仿宋简体" w:cs="方正仿宋简体"/>
          <w:sz w:val="32"/>
          <w:szCs w:val="32"/>
          <w:highlight w:val="none"/>
          <w:lang w:val="en-US" w:eastAsia="uk-UA" w:bidi="ar-SA"/>
        </w:rPr>
        <w:t>水利局中小企业孵化园和颐高产业园一体化预制泵站及配套污水管线运营项目</w:t>
      </w:r>
    </w:p>
    <w:p w14:paraId="48CD27EE">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绩效目标：泵站及污水管线运营，对管理体系进行运行中检查，保证管理体系良好运行。</w:t>
      </w:r>
    </w:p>
    <w:p w14:paraId="0463C6C6">
      <w:pPr>
        <w:keepNext w:val="0"/>
        <w:keepLines w:val="0"/>
        <w:pageBreakBefore w:val="0"/>
        <w:widowControl/>
        <w:kinsoku/>
        <w:wordWrap/>
        <w:overflowPunct/>
        <w:topLinePunct w:val="0"/>
        <w:autoSpaceDE/>
        <w:autoSpaceDN/>
        <w:bidi w:val="0"/>
        <w:adjustRightInd/>
        <w:snapToGrid/>
        <w:spacing w:before="0" w:after="0" w:line="570" w:lineRule="atLeast"/>
        <w:ind w:firstLine="560"/>
        <w:jc w:val="left"/>
        <w:textAlignment w:val="auto"/>
        <w:outlineLvl w:val="9"/>
        <w:rPr>
          <w:rFonts w:hint="eastAsia" w:ascii="方正仿宋简体" w:hAnsi="方正仿宋简体" w:eastAsia="方正仿宋简体" w:cs="方正仿宋简体"/>
          <w:sz w:val="32"/>
          <w:szCs w:val="32"/>
          <w:highlight w:val="none"/>
          <w:lang w:val="en-US" w:eastAsia="zh-CN" w:bidi="ar-SA"/>
        </w:rPr>
      </w:pPr>
      <w:r>
        <w:rPr>
          <w:rFonts w:hint="eastAsia" w:ascii="方正仿宋简体" w:hAnsi="方正仿宋简体" w:eastAsia="方正仿宋简体" w:cs="方正仿宋简体"/>
          <w:sz w:val="32"/>
          <w:szCs w:val="32"/>
          <w:highlight w:val="none"/>
          <w:lang w:val="en-US" w:eastAsia="zh-CN" w:bidi="ar-SA"/>
        </w:rPr>
        <w:t>绩效指标：截污治污污水处理指标及群众满意度指标的提升率≥95%。</w:t>
      </w:r>
    </w:p>
    <w:p w14:paraId="028FAFDF">
      <w:pPr>
        <w:spacing w:before="10" w:after="10"/>
        <w:ind w:firstLine="560"/>
        <w:jc w:val="left"/>
        <w:outlineLvl w:val="1"/>
        <w:rPr>
          <w:rFonts w:hint="eastAsia" w:ascii="方正黑体_GBK" w:hAnsi="方正黑体_GBK" w:eastAsia="方正黑体_GBK" w:cs="方正黑体_GBK"/>
          <w:color w:val="000000"/>
          <w:sz w:val="32"/>
          <w:szCs w:val="28"/>
          <w:lang w:val="en-US" w:eastAsia="zh-CN"/>
        </w:rPr>
      </w:pPr>
      <w:r>
        <w:rPr>
          <w:rFonts w:hint="eastAsia" w:ascii="方正黑体_GBK" w:hAnsi="方正黑体_GBK" w:eastAsia="方正黑体_GBK" w:cs="方正黑体_GBK"/>
          <w:color w:val="000000"/>
          <w:sz w:val="32"/>
          <w:szCs w:val="28"/>
          <w:lang w:val="en-US" w:eastAsia="zh-CN"/>
        </w:rPr>
        <w:t>三、工作保障措施</w:t>
      </w:r>
    </w:p>
    <w:p w14:paraId="12413EC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1</w:t>
      </w:r>
      <w:r>
        <w:rPr>
          <w:rFonts w:hint="eastAsia" w:ascii="方正黑体_GBK" w:hAnsi="方正黑体_GBK" w:eastAsia="方正黑体_GBK" w:cs="方正黑体_GBK"/>
          <w:color w:val="000000"/>
          <w:sz w:val="28"/>
        </w:rPr>
        <w:t>）切实加大招商引资力度，努力增加水利资金投入。</w:t>
      </w:r>
    </w:p>
    <w:p w14:paraId="2C0E6C9A">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 w:hAnsi="仿宋" w:eastAsia="仿宋"/>
          <w:sz w:val="32"/>
        </w:rPr>
      </w:pPr>
      <w:r>
        <w:rPr>
          <w:rFonts w:hint="eastAsia" w:ascii="仿宋" w:hAnsi="仿宋" w:eastAsia="仿宋"/>
          <w:sz w:val="32"/>
        </w:rPr>
        <w:t>一是</w:t>
      </w:r>
      <w:r>
        <w:rPr>
          <w:rFonts w:hint="eastAsia" w:ascii="仿宋" w:hAnsi="仿宋" w:eastAsia="仿宋" w:cs="仿宋"/>
          <w:color w:val="000000"/>
          <w:sz w:val="32"/>
          <w:szCs w:val="32"/>
        </w:rPr>
        <w:t>对接政策报项目。牢固树立</w:t>
      </w:r>
      <w:r>
        <w:rPr>
          <w:rFonts w:hint="eastAsia" w:ascii="仿宋" w:hAnsi="仿宋" w:eastAsia="仿宋" w:cs="仿宋"/>
          <w:sz w:val="32"/>
          <w:szCs w:val="32"/>
        </w:rPr>
        <w:t>“抓项目就是抓发展，抓项目就是抓落实”的理念，准确研判中央、省有关文件精神，动态跟踪涉农政策动向，搞好项目申报前期工作，包装储备一批大项目、好项目。主动积极跑项目，增强跑办意识，加大与上级有关部门的联系，面对面汇报、点对点联系，主动争、主动跑、主动抢，确保我市有更多水</w:t>
      </w:r>
      <w:r>
        <w:rPr>
          <w:rFonts w:hint="eastAsia" w:ascii="仿宋" w:hAnsi="仿宋" w:eastAsia="仿宋"/>
          <w:sz w:val="32"/>
        </w:rPr>
        <w:t>利项目“入盘子”。</w:t>
      </w:r>
    </w:p>
    <w:p w14:paraId="795709D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2</w:t>
      </w:r>
      <w:r>
        <w:rPr>
          <w:rFonts w:hint="eastAsia" w:ascii="方正黑体_GBK" w:hAnsi="方正黑体_GBK" w:eastAsia="方正黑体_GBK" w:cs="方正黑体_GBK"/>
          <w:color w:val="000000"/>
          <w:sz w:val="28"/>
        </w:rPr>
        <w:t>）全面推进河长制工作落实和水生态环境建设。</w:t>
      </w:r>
    </w:p>
    <w:p w14:paraId="53A74D7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 w:hAnsi="仿宋" w:eastAsia="仿宋"/>
          <w:sz w:val="32"/>
        </w:rPr>
      </w:pPr>
      <w:r>
        <w:rPr>
          <w:rFonts w:hint="eastAsia" w:ascii="仿宋" w:hAnsi="仿宋" w:eastAsia="仿宋"/>
          <w:sz w:val="32"/>
        </w:rPr>
        <w:t>按照省</w:t>
      </w:r>
      <w:r>
        <w:rPr>
          <w:rFonts w:hint="eastAsia" w:ascii="仿宋" w:hAnsi="仿宋" w:eastAsia="仿宋" w:cs="仿宋"/>
          <w:sz w:val="32"/>
          <w:szCs w:val="32"/>
        </w:rPr>
        <w:t>、市关于贯彻落实河长制的工作要求和部署，结合我市实际，一是按照“一河一策”方案要求，着力实施河流综合整治，不断改善我市河流水环境。二是补充完善河长制各项制度建设，建立健全长效监管机制，并抓好落实。三是巩固河库清理成果，防止污染问题反弹。通过不懈努力，力争各项工作在唐山市排名前列。四是建设遵化市智慧水利监测监控平台。该项目软件平台由联通公司负责开发搭建，平台涵盖：水资源管理、水工程监控管理、河道监控管理</w:t>
      </w:r>
      <w:r>
        <w:rPr>
          <w:rFonts w:hint="eastAsia" w:ascii="仿宋" w:hAnsi="仿宋" w:eastAsia="仿宋"/>
          <w:sz w:val="32"/>
        </w:rPr>
        <w:t>、防汛调度指挥、供排水综合管理和移动监管APP六大功能模块。</w:t>
      </w:r>
    </w:p>
    <w:p w14:paraId="5C859E94">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3</w:t>
      </w:r>
      <w:r>
        <w:rPr>
          <w:rFonts w:hint="eastAsia" w:ascii="方正黑体_GBK" w:hAnsi="方正黑体_GBK" w:eastAsia="方正黑体_GBK" w:cs="方正黑体_GBK"/>
          <w:color w:val="000000"/>
          <w:sz w:val="28"/>
        </w:rPr>
        <w:t>）狠抓项目建设，夯实项目基础。</w:t>
      </w:r>
    </w:p>
    <w:p w14:paraId="43474D20">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 w:hAnsi="仿宋" w:eastAsia="仿宋"/>
          <w:sz w:val="32"/>
        </w:rPr>
      </w:pPr>
      <w:r>
        <w:rPr>
          <w:rFonts w:hint="eastAsia" w:ascii="仿宋" w:hAnsi="仿宋" w:eastAsia="仿宋"/>
          <w:sz w:val="32"/>
        </w:rPr>
        <w:t>一是按照既</w:t>
      </w:r>
      <w:r>
        <w:rPr>
          <w:rFonts w:hint="eastAsia" w:ascii="仿宋" w:hAnsi="仿宋" w:eastAsia="仿宋" w:cs="仿宋"/>
          <w:sz w:val="32"/>
          <w:szCs w:val="32"/>
        </w:rPr>
        <w:t>定的工作目标，扎实推进遵化市水系连通及农村水系综合整治试点项目、沙河水环境综合治理、农村饮水安全、东风灌区节水改造项目等重点项目前期谋划准备及建设力度。二是严格规范新项目方案编制、申报、招投标等前期工作的监督与管理，严把项目建设过程管理、项目竣工验收等各个环节。倒排工期，逐一分解任务目标、细化实施步骤和时间节点，保障工程质量和安全，确保各项目按照计划建设完成。三是积极探索推进项目建设创新机制，全力促进项目建设有序高效实施；建立项目联席会议机制，及时研究解决在项目审批、资金保障、征地拆迁、环境协调、工作推进、质量安全等方面存在的突出问题，全力推进项目建工作进程；逐步完善项</w:t>
      </w:r>
      <w:r>
        <w:rPr>
          <w:rFonts w:hint="eastAsia" w:ascii="仿宋" w:hAnsi="仿宋" w:eastAsia="仿宋"/>
          <w:sz w:val="32"/>
        </w:rPr>
        <w:t xml:space="preserve">目建后管护机制。              </w:t>
      </w:r>
    </w:p>
    <w:p w14:paraId="001C1F33">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4</w:t>
      </w:r>
      <w:r>
        <w:rPr>
          <w:rFonts w:hint="eastAsia" w:ascii="方正黑体_GBK" w:hAnsi="方正黑体_GBK" w:eastAsia="方正黑体_GBK" w:cs="方正黑体_GBK"/>
          <w:color w:val="000000"/>
          <w:sz w:val="28"/>
        </w:rPr>
        <w:t>）强化水旱灾害防御，确保安全度汛。</w:t>
      </w:r>
    </w:p>
    <w:p w14:paraId="1DF3204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持续开展小型水库维修养护项目建设，依照《河北省水利建设中央投资项目储备库管理办法》和《关于加强小型水库安全运行管理的指导意见》，编制完成</w:t>
      </w:r>
      <w:bookmarkStart w:id="1" w:name="_Toc16352"/>
      <w:bookmarkStart w:id="2" w:name="_Toc5433"/>
      <w:bookmarkStart w:id="3" w:name="_Toc1238"/>
      <w:r>
        <w:rPr>
          <w:rFonts w:hint="eastAsia" w:ascii="仿宋" w:hAnsi="仿宋" w:eastAsia="仿宋" w:cs="仿宋"/>
          <w:bCs/>
          <w:sz w:val="32"/>
          <w:szCs w:val="32"/>
        </w:rPr>
        <w:t>小型水库工程设施维修养护项目</w:t>
      </w:r>
      <w:bookmarkEnd w:id="1"/>
      <w:bookmarkEnd w:id="2"/>
      <w:bookmarkEnd w:id="3"/>
      <w:bookmarkStart w:id="4" w:name="_Toc31627"/>
      <w:bookmarkStart w:id="5" w:name="_Toc9911"/>
      <w:bookmarkStart w:id="6" w:name="_Toc30154"/>
      <w:r>
        <w:rPr>
          <w:rFonts w:hint="eastAsia" w:ascii="仿宋" w:hAnsi="仿宋" w:eastAsia="仿宋" w:cs="仿宋"/>
          <w:bCs/>
          <w:sz w:val="32"/>
          <w:szCs w:val="32"/>
        </w:rPr>
        <w:t>实施方案</w:t>
      </w:r>
      <w:bookmarkEnd w:id="4"/>
      <w:bookmarkEnd w:id="5"/>
      <w:bookmarkEnd w:id="6"/>
      <w:r>
        <w:rPr>
          <w:rFonts w:hint="eastAsia" w:ascii="仿宋" w:hAnsi="仿宋" w:eastAsia="仿宋" w:cs="仿宋"/>
          <w:bCs/>
          <w:sz w:val="32"/>
          <w:szCs w:val="32"/>
        </w:rPr>
        <w:t>。积极编报我市水利工程设施水毁修复补助资金项目，确保我市水利工程安全度汛。做好预警广播等群测群防设施的维修养护工作。</w:t>
      </w:r>
    </w:p>
    <w:p w14:paraId="3E2477C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方正黑体_GBK" w:hAnsi="方正黑体_GBK" w:eastAsia="方正黑体_GBK" w:cs="方正黑体_GBK"/>
          <w:color w:val="000000"/>
          <w:sz w:val="28"/>
        </w:rPr>
      </w:pPr>
      <w:r>
        <w:rPr>
          <w:rFonts w:hint="eastAsia" w:ascii="方正黑体_GBK" w:hAnsi="方正黑体_GBK" w:eastAsia="方正黑体_GBK" w:cs="方正黑体_GBK"/>
          <w:color w:val="000000"/>
          <w:sz w:val="28"/>
        </w:rPr>
        <w:t>（</w:t>
      </w:r>
      <w:r>
        <w:rPr>
          <w:rFonts w:hint="eastAsia" w:ascii="方正黑体_GBK" w:hAnsi="方正黑体_GBK" w:eastAsia="方正黑体_GBK" w:cs="方正黑体_GBK"/>
          <w:color w:val="000000"/>
          <w:sz w:val="28"/>
          <w:lang w:val="en-US" w:eastAsia="zh-CN"/>
        </w:rPr>
        <w:t>5</w:t>
      </w:r>
      <w:r>
        <w:rPr>
          <w:rFonts w:hint="eastAsia" w:ascii="方正黑体_GBK" w:hAnsi="方正黑体_GBK" w:eastAsia="方正黑体_GBK" w:cs="方正黑体_GBK"/>
          <w:color w:val="000000"/>
          <w:sz w:val="28"/>
        </w:rPr>
        <w:t>）补齐短板弱项，强化水资源管理。</w:t>
      </w:r>
    </w:p>
    <w:p w14:paraId="38C0E325">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一是要强化水资源红线意识，强化红线刚性约束，落实水资源消耗总量和强度“双控”要求，抓紧制定“双控”行动方案，“以水定城、以水定产”，深化实行最严格水资源管理制度。</w:t>
      </w:r>
    </w:p>
    <w:p w14:paraId="206473C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是要按照节水优先治水要求，充分发挥“建设县域节水型社会”的带头引领作用，健全节约用水奖励机制，鼓励节水技术、器具、产品使用推广，有序推进公共机构节水型单位建设，积极开展节水型企业、学校、社区创建，通过多层次的节水载体建设，全面推进节水型社会建设。</w:t>
      </w:r>
    </w:p>
    <w:p w14:paraId="037B55FC">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三是强化事中事后监管和服务。深入贯彻“放管服”，继续完善 “双随机”抽查工作，严格职权范围内行政检查、行政征收、行政处罚、行政强制等行政相对人的诚信行为，建立健全联合守信激励制度。</w:t>
      </w:r>
    </w:p>
    <w:p w14:paraId="550C9982">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rPr>
          <w:rFonts w:ascii="仿宋" w:hAnsi="仿宋" w:eastAsia="仿宋" w:cs="仿宋"/>
          <w:bCs/>
          <w:sz w:val="32"/>
          <w:szCs w:val="32"/>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四是全面提高服务水平、增强群众获得高。深化“放管服”改革，切实创建“四最服务品牌”，进一步提高服务水平及质量，加强制度建设，按照“马上就办、办就办好”要求，有效解决“门难进、脸难看、事难办”等突出问题；提高服务群众的满意度。</w:t>
      </w:r>
    </w:p>
    <w:p w14:paraId="4BF27044">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1、</w:t>
      </w:r>
      <w:r>
        <w:rPr>
          <w:rFonts w:hint="eastAsia" w:ascii="方正黑体_GBK" w:hAnsi="方正黑体_GBK" w:eastAsia="方正黑体_GBK" w:cs="方正黑体_GBK"/>
          <w:color w:val="000000"/>
          <w:sz w:val="28"/>
        </w:rPr>
        <w:t>完善制度建设：</w:t>
      </w:r>
      <w:r>
        <w:rPr>
          <w:rFonts w:hint="eastAsia" w:ascii="仿宋" w:hAnsi="仿宋" w:eastAsia="仿宋" w:cs="仿宋"/>
          <w:sz w:val="32"/>
          <w:szCs w:val="32"/>
        </w:rPr>
        <w:t>包括制定完善预算绩效管理制度、资金管理办法、工作保障制度等，为全年预算绩效目标的实现奠定制度基础。</w:t>
      </w:r>
    </w:p>
    <w:p w14:paraId="13AB38CF">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2、</w:t>
      </w:r>
      <w:r>
        <w:rPr>
          <w:rFonts w:hint="eastAsia" w:ascii="方正黑体_GBK" w:hAnsi="方正黑体_GBK" w:eastAsia="方正黑体_GBK" w:cs="方正黑体_GBK"/>
          <w:color w:val="000000"/>
          <w:sz w:val="28"/>
        </w:rPr>
        <w:t>加强支出管理：</w:t>
      </w:r>
      <w:r>
        <w:rPr>
          <w:rFonts w:hint="eastAsia" w:ascii="仿宋" w:hAnsi="仿宋" w:eastAsia="仿宋" w:cs="仿宋"/>
          <w:sz w:val="32"/>
          <w:szCs w:val="32"/>
        </w:rPr>
        <w:t>通过优化支出结构、编细编实预算、加快履行政府采购手续、尽快启动项目、及时支付资金、6月底前细化代编预算、按规定及时下达资金等多种措施，确保支出进度达标。</w:t>
      </w:r>
    </w:p>
    <w:p w14:paraId="1989EF1E">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3、</w:t>
      </w:r>
      <w:r>
        <w:rPr>
          <w:rFonts w:hint="eastAsia" w:ascii="方正黑体_GBK" w:hAnsi="方正黑体_GBK" w:eastAsia="方正黑体_GBK" w:cs="方正黑体_GBK"/>
          <w:color w:val="000000"/>
          <w:sz w:val="28"/>
        </w:rPr>
        <w:t>加强绩效运行监控：</w:t>
      </w:r>
      <w:r>
        <w:rPr>
          <w:rFonts w:hint="eastAsia" w:ascii="仿宋" w:hAnsi="仿宋" w:eastAsia="仿宋" w:cs="仿宋"/>
          <w:sz w:val="32"/>
          <w:szCs w:val="32"/>
        </w:rPr>
        <w:t>按要求开展绩效运行监控，发现问题及时采取措施，确保绩效目标如期保质实现。</w:t>
      </w:r>
    </w:p>
    <w:p w14:paraId="530D9976">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4、</w:t>
      </w:r>
      <w:r>
        <w:rPr>
          <w:rFonts w:hint="eastAsia" w:ascii="方正黑体_GBK" w:hAnsi="方正黑体_GBK" w:eastAsia="方正黑体_GBK" w:cs="方正黑体_GBK"/>
          <w:color w:val="000000"/>
          <w:sz w:val="28"/>
        </w:rPr>
        <w:t>做好绩效自评：</w:t>
      </w:r>
      <w:r>
        <w:rPr>
          <w:rFonts w:hint="eastAsia" w:ascii="仿宋" w:hAnsi="仿宋" w:eastAsia="仿宋" w:cs="仿宋"/>
          <w:sz w:val="32"/>
          <w:szCs w:val="32"/>
        </w:rPr>
        <w:t>按要求开展上年度部门预算绩效自评和重点评价工作，对评</w:t>
      </w:r>
      <w:r>
        <w:rPr>
          <w:rFonts w:hint="eastAsia" w:ascii="仿宋" w:hAnsi="仿宋" w:eastAsia="仿宋"/>
          <w:sz w:val="32"/>
        </w:rPr>
        <w:t>价中发现的问题及时整改，调整优化支出结构，提高财政资金使用</w:t>
      </w:r>
      <w:r>
        <w:rPr>
          <w:rFonts w:hint="eastAsia" w:ascii="仿宋" w:hAnsi="仿宋" w:eastAsia="仿宋" w:cs="仿宋"/>
          <w:sz w:val="32"/>
          <w:szCs w:val="32"/>
        </w:rPr>
        <w:t>效益。</w:t>
      </w:r>
    </w:p>
    <w:p w14:paraId="677714F0">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5、</w:t>
      </w:r>
      <w:r>
        <w:rPr>
          <w:rFonts w:hint="eastAsia" w:ascii="方正黑体_GBK" w:hAnsi="方正黑体_GBK" w:eastAsia="方正黑体_GBK" w:cs="方正黑体_GBK"/>
          <w:color w:val="000000"/>
          <w:sz w:val="28"/>
        </w:rPr>
        <w:t>规范财务资产管理：</w:t>
      </w:r>
      <w:r>
        <w:rPr>
          <w:rFonts w:hint="eastAsia" w:ascii="仿宋" w:hAnsi="仿宋" w:eastAsia="仿宋" w:cs="仿宋"/>
          <w:sz w:val="32"/>
          <w:szCs w:val="32"/>
        </w:rPr>
        <w:t>完善财务管理制度，严格审批程序，加强固定资产登</w:t>
      </w:r>
      <w:r>
        <w:rPr>
          <w:rFonts w:hint="eastAsia" w:ascii="仿宋" w:hAnsi="仿宋" w:eastAsia="仿宋"/>
          <w:sz w:val="32"/>
        </w:rPr>
        <w:t>记</w:t>
      </w:r>
      <w:r>
        <w:rPr>
          <w:rFonts w:hint="eastAsia" w:ascii="仿宋" w:hAnsi="仿宋" w:eastAsia="仿宋" w:cs="仿宋"/>
          <w:sz w:val="32"/>
          <w:szCs w:val="32"/>
        </w:rPr>
        <w:t>、使用和报废处置管理，做到支出合理，物尽其用。</w:t>
      </w:r>
    </w:p>
    <w:p w14:paraId="021D4058">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ascii="仿宋" w:hAnsi="仿宋" w:eastAsia="仿宋" w:cs="仿宋"/>
          <w:sz w:val="32"/>
          <w:szCs w:val="32"/>
        </w:rPr>
      </w:pPr>
      <w:r>
        <w:rPr>
          <w:rFonts w:hint="eastAsia" w:ascii="方正黑体_GBK" w:hAnsi="方正黑体_GBK" w:eastAsia="方正黑体_GBK" w:cs="方正黑体_GBK"/>
          <w:color w:val="000000"/>
          <w:sz w:val="28"/>
          <w:lang w:val="en-US" w:eastAsia="zh-CN"/>
        </w:rPr>
        <w:t>6、</w:t>
      </w:r>
      <w:r>
        <w:rPr>
          <w:rFonts w:hint="eastAsia" w:ascii="方正黑体_GBK" w:hAnsi="方正黑体_GBK" w:eastAsia="方正黑体_GBK" w:cs="方正黑体_GBK"/>
          <w:color w:val="000000"/>
          <w:sz w:val="28"/>
        </w:rPr>
        <w:t>加强内部监督：</w:t>
      </w:r>
      <w:r>
        <w:rPr>
          <w:rFonts w:hint="eastAsia" w:ascii="仿宋" w:hAnsi="仿宋" w:eastAsia="仿宋" w:cs="仿宋"/>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AC98673">
      <w:pPr>
        <w:pBdr>
          <w:top w:val="none" w:color="000000" w:sz="0" w:space="0"/>
          <w:left w:val="none" w:color="000000" w:sz="0" w:space="0"/>
          <w:bottom w:val="none" w:color="000000" w:sz="0" w:space="23"/>
          <w:right w:val="none" w:color="000000" w:sz="0" w:space="0"/>
        </w:pBdr>
        <w:tabs>
          <w:tab w:val="left" w:pos="0"/>
        </w:tabs>
        <w:adjustRightInd w:val="0"/>
        <w:snapToGrid w:val="0"/>
        <w:spacing w:line="560" w:lineRule="exact"/>
        <w:ind w:firstLine="560" w:firstLineChars="200"/>
        <w:rPr>
          <w:rFonts w:hint="eastAsia" w:eastAsia="仿宋"/>
          <w:lang w:eastAsia="zh-CN"/>
        </w:rPr>
        <w:sectPr>
          <w:pgSz w:w="11900" w:h="16840"/>
          <w:pgMar w:top="1020" w:right="1361" w:bottom="1020" w:left="1361" w:header="720" w:footer="720" w:gutter="0"/>
          <w:pgNumType w:fmt="decimal"/>
          <w:cols w:space="720" w:num="1"/>
        </w:sectPr>
      </w:pPr>
      <w:r>
        <w:rPr>
          <w:rFonts w:hint="eastAsia" w:ascii="方正黑体_GBK" w:hAnsi="方正黑体_GBK" w:eastAsia="方正黑体_GBK" w:cs="方正黑体_GBK"/>
          <w:color w:val="000000"/>
          <w:sz w:val="28"/>
          <w:lang w:val="en-US" w:eastAsia="zh-CN"/>
        </w:rPr>
        <w:t>7、</w:t>
      </w:r>
      <w:r>
        <w:rPr>
          <w:rFonts w:hint="eastAsia" w:ascii="方正黑体_GBK" w:hAnsi="方正黑体_GBK" w:eastAsia="方正黑体_GBK" w:cs="方正黑体_GBK"/>
          <w:color w:val="000000"/>
          <w:sz w:val="28"/>
        </w:rPr>
        <w:t>加强宣传培训调研等：</w:t>
      </w:r>
      <w:r>
        <w:rPr>
          <w:rFonts w:hint="eastAsia" w:ascii="仿宋" w:hAnsi="仿宋" w:eastAsia="仿宋" w:cs="仿宋"/>
          <w:sz w:val="32"/>
          <w:szCs w:val="32"/>
        </w:rPr>
        <w:t>加强人员培训，提高本部门职工业务素质；加强调研，提出优化财政资金配置、提高资金使用效益的意见意见；加大宣传力度，强化预算绩效管理意识，促进预算绩效管理水平进一步提升</w:t>
      </w:r>
      <w:r>
        <w:rPr>
          <w:rFonts w:hint="eastAsia" w:ascii="仿宋" w:hAnsi="仿宋" w:eastAsia="仿宋" w:cs="仿宋"/>
          <w:sz w:val="32"/>
          <w:szCs w:val="32"/>
          <w:lang w:eastAsia="zh-CN"/>
        </w:rPr>
        <w:t>。</w:t>
      </w:r>
    </w:p>
    <w:p w14:paraId="3AA9AA30">
      <w:pPr>
        <w:spacing w:before="0" w:after="0" w:line="240" w:lineRule="auto"/>
        <w:ind w:firstLine="0"/>
        <w:jc w:val="center"/>
        <w:outlineLvl w:val="9"/>
        <w:sectPr>
          <w:pgSz w:w="11900" w:h="16840"/>
          <w:pgMar w:top="1984" w:right="1304" w:bottom="1134" w:left="1304" w:header="720" w:footer="720" w:gutter="0"/>
          <w:pgNumType w:fmt="decimal"/>
          <w:cols w:space="720" w:num="1"/>
        </w:sectPr>
      </w:pPr>
      <w:r>
        <w:rPr>
          <w:rFonts w:ascii="方正书宋_GBK" w:hAnsi="方正书宋_GBK" w:eastAsia="方正书宋_GBK" w:cs="方正书宋_GBK"/>
          <w:color w:val="000000"/>
          <w:sz w:val="21"/>
        </w:rPr>
        <w:t xml:space="preserve"> </w:t>
      </w:r>
    </w:p>
    <w:p w14:paraId="22BA6D8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03CF08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CA9A6B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B3605CA">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45A9258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4C4C7A">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65649320">
      <w:pPr>
        <w:spacing w:before="0" w:after="0" w:line="240" w:lineRule="auto"/>
        <w:ind w:firstLine="0"/>
        <w:jc w:val="center"/>
        <w:outlineLvl w:val="9"/>
        <w:sectPr>
          <w:pgSz w:w="11900" w:h="16840"/>
          <w:pgMar w:top="1984" w:right="1304" w:bottom="1134" w:left="1304" w:header="720" w:footer="720" w:gutter="0"/>
          <w:pgNumType w:fmt="decimal"/>
          <w:cols w:space="720" w:num="1"/>
        </w:sectPr>
      </w:pPr>
      <w:r>
        <w:rPr>
          <w:rFonts w:ascii="方正书宋_GBK" w:hAnsi="方正书宋_GBK" w:eastAsia="方正书宋_GBK" w:cs="方正书宋_GBK"/>
          <w:color w:val="000000"/>
          <w:sz w:val="21"/>
        </w:rPr>
        <w:t xml:space="preserve"> </w:t>
      </w:r>
    </w:p>
    <w:p w14:paraId="34C07B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34765B">
      <w:pPr>
        <w:spacing w:before="0" w:after="0"/>
        <w:ind w:firstLine="560"/>
        <w:jc w:val="left"/>
        <w:outlineLvl w:val="3"/>
      </w:pPr>
      <w:bookmarkStart w:id="7" w:name="_Toc_4_4_0000000004"/>
      <w:r>
        <w:rPr>
          <w:rFonts w:ascii="方正仿宋_GBK" w:hAnsi="方正仿宋_GBK" w:eastAsia="方正仿宋_GBK" w:cs="方正仿宋_GBK"/>
          <w:color w:val="000000"/>
          <w:sz w:val="28"/>
        </w:rPr>
        <w:t>1.村级河长补助绩效目标表</w:t>
      </w:r>
      <w:bookmarkEnd w:id="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5F0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FD4439">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4B1789BA">
            <w:pPr>
              <w:pStyle w:val="13"/>
            </w:pPr>
            <w:r>
              <w:t>单位：万元</w:t>
            </w:r>
          </w:p>
        </w:tc>
      </w:tr>
      <w:tr w14:paraId="15C1E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2C3FC">
            <w:pPr>
              <w:pStyle w:val="16"/>
            </w:pPr>
            <w:r>
              <w:t>项目编码</w:t>
            </w:r>
          </w:p>
        </w:tc>
        <w:tc>
          <w:tcPr>
            <w:tcW w:w="2608" w:type="dxa"/>
            <w:gridSpan w:val="2"/>
            <w:vAlign w:val="center"/>
          </w:tcPr>
          <w:p w14:paraId="5CFBC12D">
            <w:pPr>
              <w:pStyle w:val="15"/>
            </w:pPr>
            <w:r>
              <w:t>13028125P00013210004R</w:t>
            </w:r>
          </w:p>
        </w:tc>
        <w:tc>
          <w:tcPr>
            <w:tcW w:w="1587" w:type="dxa"/>
            <w:vAlign w:val="center"/>
          </w:tcPr>
          <w:p w14:paraId="5694882F">
            <w:pPr>
              <w:pStyle w:val="16"/>
            </w:pPr>
            <w:r>
              <w:t>项目名称</w:t>
            </w:r>
          </w:p>
        </w:tc>
        <w:tc>
          <w:tcPr>
            <w:tcW w:w="4423" w:type="dxa"/>
            <w:gridSpan w:val="3"/>
            <w:vAlign w:val="center"/>
          </w:tcPr>
          <w:p w14:paraId="22A808C3">
            <w:pPr>
              <w:pStyle w:val="15"/>
            </w:pPr>
            <w:r>
              <w:t>村级河长补助</w:t>
            </w:r>
          </w:p>
        </w:tc>
      </w:tr>
      <w:tr w14:paraId="697AF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9A522">
            <w:pPr>
              <w:pStyle w:val="16"/>
            </w:pPr>
            <w:r>
              <w:t>预算规模及资金用途</w:t>
            </w:r>
          </w:p>
        </w:tc>
        <w:tc>
          <w:tcPr>
            <w:tcW w:w="1276" w:type="dxa"/>
            <w:vAlign w:val="center"/>
          </w:tcPr>
          <w:p w14:paraId="52C8AB83">
            <w:pPr>
              <w:pStyle w:val="16"/>
            </w:pPr>
            <w:r>
              <w:t>预算数</w:t>
            </w:r>
          </w:p>
        </w:tc>
        <w:tc>
          <w:tcPr>
            <w:tcW w:w="1332" w:type="dxa"/>
            <w:vAlign w:val="center"/>
          </w:tcPr>
          <w:p w14:paraId="77A25DB8">
            <w:pPr>
              <w:pStyle w:val="15"/>
            </w:pPr>
            <w:r>
              <w:t>53.00</w:t>
            </w:r>
          </w:p>
        </w:tc>
        <w:tc>
          <w:tcPr>
            <w:tcW w:w="1587" w:type="dxa"/>
            <w:vAlign w:val="center"/>
          </w:tcPr>
          <w:p w14:paraId="518C8B0E">
            <w:pPr>
              <w:pStyle w:val="16"/>
            </w:pPr>
            <w:r>
              <w:t>其中：财政    资金</w:t>
            </w:r>
          </w:p>
        </w:tc>
        <w:tc>
          <w:tcPr>
            <w:tcW w:w="1304" w:type="dxa"/>
            <w:vAlign w:val="center"/>
          </w:tcPr>
          <w:p w14:paraId="3F42C16C">
            <w:pPr>
              <w:pStyle w:val="15"/>
            </w:pPr>
            <w:r>
              <w:t>53.00</w:t>
            </w:r>
          </w:p>
        </w:tc>
        <w:tc>
          <w:tcPr>
            <w:tcW w:w="1276" w:type="dxa"/>
            <w:vAlign w:val="center"/>
          </w:tcPr>
          <w:p w14:paraId="17CCE8BF">
            <w:pPr>
              <w:pStyle w:val="16"/>
            </w:pPr>
            <w:r>
              <w:t>其他资金</w:t>
            </w:r>
          </w:p>
        </w:tc>
        <w:tc>
          <w:tcPr>
            <w:tcW w:w="1843" w:type="dxa"/>
            <w:vAlign w:val="center"/>
          </w:tcPr>
          <w:p w14:paraId="5DB0D331">
            <w:pPr>
              <w:pStyle w:val="15"/>
            </w:pPr>
            <w:r>
              <w:t xml:space="preserve"> </w:t>
            </w:r>
          </w:p>
        </w:tc>
      </w:tr>
      <w:tr w14:paraId="1686C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3ADF04"/>
        </w:tc>
        <w:tc>
          <w:tcPr>
            <w:tcW w:w="8618" w:type="dxa"/>
            <w:gridSpan w:val="6"/>
            <w:vAlign w:val="center"/>
          </w:tcPr>
          <w:p w14:paraId="26C3398B">
            <w:pPr>
              <w:pStyle w:val="15"/>
            </w:pPr>
            <w:r>
              <w:t>资金主要用于河长工资发放，调动村级河长巡河履职积极性，改善河长重视不够、工作力度不够、存在履职不到位问题，形成人人关爱保护河库的良好氛围。</w:t>
            </w:r>
          </w:p>
        </w:tc>
      </w:tr>
      <w:tr w14:paraId="18483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7A65A">
            <w:pPr>
              <w:pStyle w:val="16"/>
            </w:pPr>
            <w:r>
              <w:t>资金支出计划（%）</w:t>
            </w:r>
          </w:p>
        </w:tc>
        <w:tc>
          <w:tcPr>
            <w:tcW w:w="2608" w:type="dxa"/>
            <w:gridSpan w:val="2"/>
            <w:vAlign w:val="center"/>
          </w:tcPr>
          <w:p w14:paraId="0FC8E976">
            <w:pPr>
              <w:pStyle w:val="16"/>
            </w:pPr>
            <w:r>
              <w:t>3月底</w:t>
            </w:r>
          </w:p>
        </w:tc>
        <w:tc>
          <w:tcPr>
            <w:tcW w:w="1587" w:type="dxa"/>
            <w:vAlign w:val="center"/>
          </w:tcPr>
          <w:p w14:paraId="14A03D93">
            <w:pPr>
              <w:pStyle w:val="16"/>
            </w:pPr>
            <w:r>
              <w:t>6月底</w:t>
            </w:r>
          </w:p>
        </w:tc>
        <w:tc>
          <w:tcPr>
            <w:tcW w:w="1304" w:type="dxa"/>
            <w:vAlign w:val="center"/>
          </w:tcPr>
          <w:p w14:paraId="31F36B67">
            <w:pPr>
              <w:pStyle w:val="16"/>
            </w:pPr>
            <w:r>
              <w:t>10月底</w:t>
            </w:r>
          </w:p>
        </w:tc>
        <w:tc>
          <w:tcPr>
            <w:tcW w:w="3119" w:type="dxa"/>
            <w:gridSpan w:val="2"/>
            <w:vAlign w:val="center"/>
          </w:tcPr>
          <w:p w14:paraId="56ED07D8">
            <w:pPr>
              <w:pStyle w:val="16"/>
            </w:pPr>
            <w:r>
              <w:t>12月底</w:t>
            </w:r>
          </w:p>
        </w:tc>
      </w:tr>
      <w:tr w14:paraId="4D89AC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22DC56"/>
        </w:tc>
        <w:tc>
          <w:tcPr>
            <w:tcW w:w="2608" w:type="dxa"/>
            <w:gridSpan w:val="2"/>
            <w:vAlign w:val="center"/>
          </w:tcPr>
          <w:p w14:paraId="0CECE0C8">
            <w:pPr>
              <w:pStyle w:val="17"/>
            </w:pPr>
            <w:r>
              <w:t>30%</w:t>
            </w:r>
          </w:p>
        </w:tc>
        <w:tc>
          <w:tcPr>
            <w:tcW w:w="1587" w:type="dxa"/>
            <w:vAlign w:val="center"/>
          </w:tcPr>
          <w:p w14:paraId="35D1B2F8">
            <w:pPr>
              <w:pStyle w:val="17"/>
            </w:pPr>
            <w:r>
              <w:t>60%</w:t>
            </w:r>
          </w:p>
        </w:tc>
        <w:tc>
          <w:tcPr>
            <w:tcW w:w="1304" w:type="dxa"/>
            <w:vAlign w:val="center"/>
          </w:tcPr>
          <w:p w14:paraId="1BA16BAA">
            <w:pPr>
              <w:pStyle w:val="17"/>
            </w:pPr>
            <w:r>
              <w:t>90%</w:t>
            </w:r>
          </w:p>
        </w:tc>
        <w:tc>
          <w:tcPr>
            <w:tcW w:w="3119" w:type="dxa"/>
            <w:gridSpan w:val="2"/>
            <w:vAlign w:val="center"/>
          </w:tcPr>
          <w:p w14:paraId="395D20ED">
            <w:pPr>
              <w:pStyle w:val="17"/>
            </w:pPr>
            <w:r>
              <w:t>100%</w:t>
            </w:r>
          </w:p>
        </w:tc>
      </w:tr>
      <w:tr w14:paraId="39EFC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41CF55">
            <w:pPr>
              <w:pStyle w:val="16"/>
            </w:pPr>
            <w:r>
              <w:t>绩效目标</w:t>
            </w:r>
          </w:p>
        </w:tc>
        <w:tc>
          <w:tcPr>
            <w:tcW w:w="8618" w:type="dxa"/>
            <w:gridSpan w:val="6"/>
            <w:vAlign w:val="center"/>
          </w:tcPr>
          <w:p w14:paraId="7520D970">
            <w:pPr>
              <w:pStyle w:val="15"/>
            </w:pPr>
            <w:r>
              <w:t>1.调动村级河长巡河履职积极性，改善河长重视不够、工作力度不够、存在履职不到位问题，形成人人关爱保护河库的良好氛围。</w:t>
            </w:r>
          </w:p>
          <w:p w14:paraId="78E7E823">
            <w:pPr>
              <w:pStyle w:val="15"/>
            </w:pPr>
            <w:r>
              <w:t>2.水生态环境改善情况得到极大的改善，大家一起行动起来，保护河库环境。</w:t>
            </w:r>
          </w:p>
        </w:tc>
      </w:tr>
    </w:tbl>
    <w:p w14:paraId="0A373F2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041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07397A">
            <w:pPr>
              <w:pStyle w:val="16"/>
            </w:pPr>
            <w:r>
              <w:t>一级指标</w:t>
            </w:r>
          </w:p>
        </w:tc>
        <w:tc>
          <w:tcPr>
            <w:tcW w:w="1276" w:type="dxa"/>
            <w:vAlign w:val="center"/>
          </w:tcPr>
          <w:p w14:paraId="002E623A">
            <w:pPr>
              <w:pStyle w:val="16"/>
            </w:pPr>
            <w:r>
              <w:t>二级指标</w:t>
            </w:r>
          </w:p>
        </w:tc>
        <w:tc>
          <w:tcPr>
            <w:tcW w:w="1332" w:type="dxa"/>
            <w:vAlign w:val="center"/>
          </w:tcPr>
          <w:p w14:paraId="36623358">
            <w:pPr>
              <w:pStyle w:val="16"/>
            </w:pPr>
            <w:r>
              <w:t>三级指标</w:t>
            </w:r>
          </w:p>
        </w:tc>
        <w:tc>
          <w:tcPr>
            <w:tcW w:w="2891" w:type="dxa"/>
            <w:vAlign w:val="center"/>
          </w:tcPr>
          <w:p w14:paraId="1CB11784">
            <w:pPr>
              <w:pStyle w:val="16"/>
            </w:pPr>
            <w:r>
              <w:t>绩效指标描述</w:t>
            </w:r>
          </w:p>
        </w:tc>
        <w:tc>
          <w:tcPr>
            <w:tcW w:w="1276" w:type="dxa"/>
            <w:vAlign w:val="center"/>
          </w:tcPr>
          <w:p w14:paraId="14187D4E">
            <w:pPr>
              <w:pStyle w:val="16"/>
            </w:pPr>
            <w:r>
              <w:t>指标值</w:t>
            </w:r>
          </w:p>
        </w:tc>
        <w:tc>
          <w:tcPr>
            <w:tcW w:w="1843" w:type="dxa"/>
            <w:vAlign w:val="center"/>
          </w:tcPr>
          <w:p w14:paraId="55256E1D">
            <w:pPr>
              <w:pStyle w:val="16"/>
            </w:pPr>
            <w:r>
              <w:t>指标值确定依据</w:t>
            </w:r>
          </w:p>
        </w:tc>
      </w:tr>
      <w:tr w14:paraId="3CAFD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668CE">
            <w:pPr>
              <w:pStyle w:val="17"/>
            </w:pPr>
            <w:r>
              <w:t>产出指标</w:t>
            </w:r>
          </w:p>
        </w:tc>
        <w:tc>
          <w:tcPr>
            <w:tcW w:w="1276" w:type="dxa"/>
            <w:vAlign w:val="center"/>
          </w:tcPr>
          <w:p w14:paraId="10046B81">
            <w:pPr>
              <w:pStyle w:val="15"/>
            </w:pPr>
            <w:r>
              <w:t>数量指标</w:t>
            </w:r>
          </w:p>
        </w:tc>
        <w:tc>
          <w:tcPr>
            <w:tcW w:w="1332" w:type="dxa"/>
            <w:vAlign w:val="center"/>
          </w:tcPr>
          <w:p w14:paraId="113432CE">
            <w:pPr>
              <w:pStyle w:val="15"/>
            </w:pPr>
            <w:r>
              <w:t>村级河长补助费</w:t>
            </w:r>
          </w:p>
        </w:tc>
        <w:tc>
          <w:tcPr>
            <w:tcW w:w="2891" w:type="dxa"/>
            <w:vAlign w:val="center"/>
          </w:tcPr>
          <w:p w14:paraId="6595CD72">
            <w:pPr>
              <w:pStyle w:val="15"/>
            </w:pPr>
            <w:r>
              <w:t>完成发放村级河长 费任务</w:t>
            </w:r>
          </w:p>
        </w:tc>
        <w:tc>
          <w:tcPr>
            <w:tcW w:w="1276" w:type="dxa"/>
            <w:vAlign w:val="center"/>
          </w:tcPr>
          <w:p w14:paraId="4B39D3F8">
            <w:pPr>
              <w:pStyle w:val="15"/>
            </w:pPr>
            <w:r>
              <w:t>660人</w:t>
            </w:r>
          </w:p>
        </w:tc>
        <w:tc>
          <w:tcPr>
            <w:tcW w:w="1843" w:type="dxa"/>
            <w:vAlign w:val="center"/>
          </w:tcPr>
          <w:p w14:paraId="0DDB7ADA">
            <w:pPr>
              <w:pStyle w:val="15"/>
            </w:pPr>
            <w:r>
              <w:t>唐山市人民政府办公厅《关于进一步完善基层河（湖）长组织体系的通知》唐政办字[2018]184号</w:t>
            </w:r>
          </w:p>
        </w:tc>
      </w:tr>
      <w:tr w14:paraId="48CCC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35A6C8"/>
        </w:tc>
        <w:tc>
          <w:tcPr>
            <w:tcW w:w="1276" w:type="dxa"/>
            <w:vAlign w:val="center"/>
          </w:tcPr>
          <w:p w14:paraId="7FC7848D">
            <w:pPr>
              <w:pStyle w:val="15"/>
            </w:pPr>
            <w:r>
              <w:t>质量指标</w:t>
            </w:r>
          </w:p>
        </w:tc>
        <w:tc>
          <w:tcPr>
            <w:tcW w:w="1332" w:type="dxa"/>
            <w:vAlign w:val="center"/>
          </w:tcPr>
          <w:p w14:paraId="5221D4E7">
            <w:pPr>
              <w:pStyle w:val="15"/>
            </w:pPr>
            <w:r>
              <w:t>河长巡河履职积极性率</w:t>
            </w:r>
          </w:p>
        </w:tc>
        <w:tc>
          <w:tcPr>
            <w:tcW w:w="2891" w:type="dxa"/>
            <w:vAlign w:val="center"/>
          </w:tcPr>
          <w:p w14:paraId="6B0D1C90">
            <w:pPr>
              <w:pStyle w:val="15"/>
            </w:pPr>
            <w:r>
              <w:t>村级河长巡河积极性得到很大改善</w:t>
            </w:r>
          </w:p>
        </w:tc>
        <w:tc>
          <w:tcPr>
            <w:tcW w:w="1276" w:type="dxa"/>
            <w:vAlign w:val="center"/>
          </w:tcPr>
          <w:p w14:paraId="796E0F46">
            <w:pPr>
              <w:pStyle w:val="15"/>
            </w:pPr>
            <w:r>
              <w:t>95%</w:t>
            </w:r>
          </w:p>
        </w:tc>
        <w:tc>
          <w:tcPr>
            <w:tcW w:w="1843" w:type="dxa"/>
            <w:vAlign w:val="center"/>
          </w:tcPr>
          <w:p w14:paraId="060CADF5">
            <w:pPr>
              <w:pStyle w:val="15"/>
            </w:pPr>
            <w:r>
              <w:t>唐山市人民政府办公厅《关于进一步完善基层河（湖）长组织体系的通知》唐政办字[2018]184号</w:t>
            </w:r>
          </w:p>
        </w:tc>
      </w:tr>
      <w:tr w14:paraId="19A15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9F0412"/>
        </w:tc>
        <w:tc>
          <w:tcPr>
            <w:tcW w:w="1276" w:type="dxa"/>
            <w:vAlign w:val="center"/>
          </w:tcPr>
          <w:p w14:paraId="601A3960">
            <w:pPr>
              <w:pStyle w:val="15"/>
            </w:pPr>
            <w:r>
              <w:t>时效指标</w:t>
            </w:r>
          </w:p>
        </w:tc>
        <w:tc>
          <w:tcPr>
            <w:tcW w:w="1332" w:type="dxa"/>
            <w:vAlign w:val="center"/>
          </w:tcPr>
          <w:p w14:paraId="4F74887A">
            <w:pPr>
              <w:pStyle w:val="15"/>
            </w:pPr>
            <w:r>
              <w:t>村级河长巡河率</w:t>
            </w:r>
          </w:p>
        </w:tc>
        <w:tc>
          <w:tcPr>
            <w:tcW w:w="2891" w:type="dxa"/>
            <w:vAlign w:val="center"/>
          </w:tcPr>
          <w:p w14:paraId="5E9EB759">
            <w:pPr>
              <w:pStyle w:val="15"/>
            </w:pPr>
            <w:r>
              <w:t>村级河长巡河率已达到100%</w:t>
            </w:r>
          </w:p>
        </w:tc>
        <w:tc>
          <w:tcPr>
            <w:tcW w:w="1276" w:type="dxa"/>
            <w:vAlign w:val="center"/>
          </w:tcPr>
          <w:p w14:paraId="447D5F6C">
            <w:pPr>
              <w:pStyle w:val="15"/>
            </w:pPr>
            <w:r>
              <w:t>100%</w:t>
            </w:r>
          </w:p>
        </w:tc>
        <w:tc>
          <w:tcPr>
            <w:tcW w:w="1843" w:type="dxa"/>
            <w:vAlign w:val="center"/>
          </w:tcPr>
          <w:p w14:paraId="763F0134">
            <w:pPr>
              <w:pStyle w:val="15"/>
            </w:pPr>
            <w:r>
              <w:t>唐山市人民政府办公厅《关于进一步完善基层河（湖）长组织体系的通知》唐政办字[2018]184号</w:t>
            </w:r>
          </w:p>
        </w:tc>
      </w:tr>
      <w:tr w14:paraId="6F5F4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8A40E"/>
        </w:tc>
        <w:tc>
          <w:tcPr>
            <w:tcW w:w="1276" w:type="dxa"/>
            <w:vAlign w:val="center"/>
          </w:tcPr>
          <w:p w14:paraId="7EF0996D">
            <w:pPr>
              <w:pStyle w:val="15"/>
            </w:pPr>
            <w:r>
              <w:t>成本指标</w:t>
            </w:r>
          </w:p>
        </w:tc>
        <w:tc>
          <w:tcPr>
            <w:tcW w:w="1332" w:type="dxa"/>
            <w:vAlign w:val="center"/>
          </w:tcPr>
          <w:p w14:paraId="1689C011">
            <w:pPr>
              <w:pStyle w:val="15"/>
            </w:pPr>
            <w:r>
              <w:t>该项目总成本</w:t>
            </w:r>
          </w:p>
        </w:tc>
        <w:tc>
          <w:tcPr>
            <w:tcW w:w="2891" w:type="dxa"/>
            <w:vAlign w:val="center"/>
          </w:tcPr>
          <w:p w14:paraId="2148B355">
            <w:pPr>
              <w:pStyle w:val="15"/>
            </w:pPr>
            <w:r>
              <w:t>该项目成本控制在预算内</w:t>
            </w:r>
          </w:p>
        </w:tc>
        <w:tc>
          <w:tcPr>
            <w:tcW w:w="1276" w:type="dxa"/>
            <w:vAlign w:val="center"/>
          </w:tcPr>
          <w:p w14:paraId="656BD425">
            <w:pPr>
              <w:pStyle w:val="15"/>
            </w:pPr>
            <w:r>
              <w:t>53万元</w:t>
            </w:r>
          </w:p>
        </w:tc>
        <w:tc>
          <w:tcPr>
            <w:tcW w:w="1843" w:type="dxa"/>
            <w:vAlign w:val="center"/>
          </w:tcPr>
          <w:p w14:paraId="7E0A181C">
            <w:pPr>
              <w:pStyle w:val="15"/>
            </w:pPr>
            <w:r>
              <w:t>唐山市人民政府办公厅《关于进一步完善基层河（湖）长组织体系的通知》唐政办字[2018]184号</w:t>
            </w:r>
          </w:p>
        </w:tc>
      </w:tr>
      <w:tr w14:paraId="0D7AA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29B6C">
            <w:pPr>
              <w:pStyle w:val="17"/>
            </w:pPr>
            <w:r>
              <w:t>效益指标</w:t>
            </w:r>
          </w:p>
        </w:tc>
        <w:tc>
          <w:tcPr>
            <w:tcW w:w="1276" w:type="dxa"/>
            <w:vAlign w:val="center"/>
          </w:tcPr>
          <w:p w14:paraId="015A1642">
            <w:pPr>
              <w:pStyle w:val="15"/>
            </w:pPr>
            <w:r>
              <w:t>经济效益指标</w:t>
            </w:r>
          </w:p>
        </w:tc>
        <w:tc>
          <w:tcPr>
            <w:tcW w:w="1332" w:type="dxa"/>
            <w:vAlign w:val="center"/>
          </w:tcPr>
          <w:p w14:paraId="5CF1C14D">
            <w:pPr>
              <w:pStyle w:val="15"/>
            </w:pPr>
            <w:r>
              <w:t>该项目完成率情况</w:t>
            </w:r>
          </w:p>
        </w:tc>
        <w:tc>
          <w:tcPr>
            <w:tcW w:w="2891" w:type="dxa"/>
            <w:vAlign w:val="center"/>
          </w:tcPr>
          <w:p w14:paraId="11A1088C">
            <w:pPr>
              <w:pStyle w:val="15"/>
            </w:pPr>
            <w:r>
              <w:t>证该项目顺利完成</w:t>
            </w:r>
          </w:p>
        </w:tc>
        <w:tc>
          <w:tcPr>
            <w:tcW w:w="1276" w:type="dxa"/>
            <w:vAlign w:val="center"/>
          </w:tcPr>
          <w:p w14:paraId="3A5A0988">
            <w:pPr>
              <w:pStyle w:val="15"/>
            </w:pPr>
            <w:r>
              <w:t>≥95%，水生态环境改善情况得到改善。</w:t>
            </w:r>
          </w:p>
        </w:tc>
        <w:tc>
          <w:tcPr>
            <w:tcW w:w="1843" w:type="dxa"/>
            <w:vAlign w:val="center"/>
          </w:tcPr>
          <w:p w14:paraId="2F18E72B">
            <w:pPr>
              <w:pStyle w:val="15"/>
            </w:pPr>
            <w:r>
              <w:t>唐山市人民政府办公厅《关于进一步完善基层河（湖）长组织体系的通知》唐政办字[2018]184号</w:t>
            </w:r>
          </w:p>
        </w:tc>
      </w:tr>
      <w:tr w14:paraId="26003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E04F7C"/>
        </w:tc>
        <w:tc>
          <w:tcPr>
            <w:tcW w:w="1276" w:type="dxa"/>
            <w:vAlign w:val="center"/>
          </w:tcPr>
          <w:p w14:paraId="45F2A8E4">
            <w:pPr>
              <w:pStyle w:val="15"/>
            </w:pPr>
            <w:r>
              <w:t>社会效益指标</w:t>
            </w:r>
          </w:p>
        </w:tc>
        <w:tc>
          <w:tcPr>
            <w:tcW w:w="1332" w:type="dxa"/>
            <w:vAlign w:val="center"/>
          </w:tcPr>
          <w:p w14:paraId="360A7FDB">
            <w:pPr>
              <w:pStyle w:val="15"/>
            </w:pPr>
            <w:r>
              <w:t>河道水生态环境</w:t>
            </w:r>
          </w:p>
        </w:tc>
        <w:tc>
          <w:tcPr>
            <w:tcW w:w="2891" w:type="dxa"/>
            <w:vAlign w:val="center"/>
          </w:tcPr>
          <w:p w14:paraId="2A547FC8">
            <w:pPr>
              <w:pStyle w:val="15"/>
            </w:pPr>
            <w:r>
              <w:t>河流的功能、河流防洪影响范围及供水影响范围等；对于依法阻止河湖破坏，有效治理和改善河湖环境将起到重要的推动作用。</w:t>
            </w:r>
          </w:p>
        </w:tc>
        <w:tc>
          <w:tcPr>
            <w:tcW w:w="1276" w:type="dxa"/>
            <w:vAlign w:val="center"/>
          </w:tcPr>
          <w:p w14:paraId="1E1B11E9">
            <w:pPr>
              <w:pStyle w:val="15"/>
            </w:pPr>
            <w:r>
              <w:t>≥95%，水生态环境改善情况得到改善。</w:t>
            </w:r>
          </w:p>
        </w:tc>
        <w:tc>
          <w:tcPr>
            <w:tcW w:w="1843" w:type="dxa"/>
            <w:vAlign w:val="center"/>
          </w:tcPr>
          <w:p w14:paraId="47242ED0">
            <w:pPr>
              <w:pStyle w:val="15"/>
            </w:pPr>
            <w:r>
              <w:t>唐山市人民政府办公厅《关于进一步完善基层河（湖）长组织体系的通知》唐政办字[2018]184号</w:t>
            </w:r>
          </w:p>
        </w:tc>
      </w:tr>
      <w:tr w14:paraId="71670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481A79"/>
        </w:tc>
        <w:tc>
          <w:tcPr>
            <w:tcW w:w="1276" w:type="dxa"/>
            <w:vAlign w:val="center"/>
          </w:tcPr>
          <w:p w14:paraId="0D495D69">
            <w:pPr>
              <w:pStyle w:val="15"/>
            </w:pPr>
            <w:r>
              <w:t>生态效益指标</w:t>
            </w:r>
          </w:p>
        </w:tc>
        <w:tc>
          <w:tcPr>
            <w:tcW w:w="1332" w:type="dxa"/>
            <w:vAlign w:val="center"/>
          </w:tcPr>
          <w:p w14:paraId="235806B5">
            <w:pPr>
              <w:pStyle w:val="15"/>
            </w:pPr>
            <w:r>
              <w:t>水生态环境改善情况</w:t>
            </w:r>
          </w:p>
        </w:tc>
        <w:tc>
          <w:tcPr>
            <w:tcW w:w="2891" w:type="dxa"/>
            <w:vAlign w:val="center"/>
          </w:tcPr>
          <w:p w14:paraId="4A746ABA">
            <w:pPr>
              <w:pStyle w:val="15"/>
            </w:pPr>
            <w:r>
              <w:t>生态环境改善情况得到极大的改善，大家一起行动起来，保护河库环境。</w:t>
            </w:r>
          </w:p>
        </w:tc>
        <w:tc>
          <w:tcPr>
            <w:tcW w:w="1276" w:type="dxa"/>
            <w:vAlign w:val="center"/>
          </w:tcPr>
          <w:p w14:paraId="71C73317">
            <w:pPr>
              <w:pStyle w:val="15"/>
            </w:pPr>
            <w:r>
              <w:t>≥95%，完成村级河长巡河任务。</w:t>
            </w:r>
          </w:p>
        </w:tc>
        <w:tc>
          <w:tcPr>
            <w:tcW w:w="1843" w:type="dxa"/>
            <w:vAlign w:val="center"/>
          </w:tcPr>
          <w:p w14:paraId="1ECE50D7">
            <w:pPr>
              <w:pStyle w:val="15"/>
            </w:pPr>
            <w:r>
              <w:t>唐山市人民政府办公厅《关于进一步完善基层河（湖）长组织体系的通知》唐政办字[2018]184号</w:t>
            </w:r>
          </w:p>
        </w:tc>
      </w:tr>
      <w:tr w14:paraId="46E7E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2CD60"/>
        </w:tc>
        <w:tc>
          <w:tcPr>
            <w:tcW w:w="1276" w:type="dxa"/>
            <w:vAlign w:val="center"/>
          </w:tcPr>
          <w:p w14:paraId="2EC77D22">
            <w:pPr>
              <w:pStyle w:val="15"/>
            </w:pPr>
            <w:r>
              <w:t>可持续影响指标</w:t>
            </w:r>
          </w:p>
        </w:tc>
        <w:tc>
          <w:tcPr>
            <w:tcW w:w="1332" w:type="dxa"/>
            <w:vAlign w:val="center"/>
          </w:tcPr>
          <w:p w14:paraId="144514AD">
            <w:pPr>
              <w:pStyle w:val="15"/>
            </w:pPr>
            <w:r>
              <w:t>持续发展作用力</w:t>
            </w:r>
          </w:p>
        </w:tc>
        <w:tc>
          <w:tcPr>
            <w:tcW w:w="2891" w:type="dxa"/>
            <w:vAlign w:val="center"/>
          </w:tcPr>
          <w:p w14:paraId="05388854">
            <w:pPr>
              <w:pStyle w:val="15"/>
            </w:pPr>
            <w:r>
              <w:t>村级河长巡河已成常态化</w:t>
            </w:r>
          </w:p>
        </w:tc>
        <w:tc>
          <w:tcPr>
            <w:tcW w:w="1276" w:type="dxa"/>
            <w:vAlign w:val="center"/>
          </w:tcPr>
          <w:p w14:paraId="119E18B3">
            <w:pPr>
              <w:pStyle w:val="15"/>
            </w:pPr>
            <w:r>
              <w:t>≥95%，项目工程完成情况</w:t>
            </w:r>
          </w:p>
        </w:tc>
        <w:tc>
          <w:tcPr>
            <w:tcW w:w="1843" w:type="dxa"/>
            <w:vAlign w:val="center"/>
          </w:tcPr>
          <w:p w14:paraId="00A875D8">
            <w:pPr>
              <w:pStyle w:val="15"/>
            </w:pPr>
            <w:r>
              <w:t>唐山市人民政府办公厅《关于进一步完善基层河（湖）长组织体系的通知》唐政办字[2018]184号</w:t>
            </w:r>
          </w:p>
        </w:tc>
      </w:tr>
      <w:tr w14:paraId="0330C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FB592">
            <w:pPr>
              <w:pStyle w:val="17"/>
            </w:pPr>
            <w:r>
              <w:t>满意度指标</w:t>
            </w:r>
          </w:p>
        </w:tc>
        <w:tc>
          <w:tcPr>
            <w:tcW w:w="1276" w:type="dxa"/>
            <w:vAlign w:val="center"/>
          </w:tcPr>
          <w:p w14:paraId="54E924A5">
            <w:pPr>
              <w:pStyle w:val="15"/>
            </w:pPr>
            <w:r>
              <w:t>服务对象满意度指标</w:t>
            </w:r>
          </w:p>
        </w:tc>
        <w:tc>
          <w:tcPr>
            <w:tcW w:w="1332" w:type="dxa"/>
            <w:vAlign w:val="center"/>
          </w:tcPr>
          <w:p w14:paraId="591005E8">
            <w:pPr>
              <w:pStyle w:val="15"/>
            </w:pPr>
            <w:r>
              <w:t>服务对象满意度</w:t>
            </w:r>
          </w:p>
        </w:tc>
        <w:tc>
          <w:tcPr>
            <w:tcW w:w="2891" w:type="dxa"/>
            <w:vAlign w:val="center"/>
          </w:tcPr>
          <w:p w14:paraId="26BF5394">
            <w:pPr>
              <w:pStyle w:val="15"/>
            </w:pPr>
            <w:r>
              <w:t>服务对象满意度</w:t>
            </w:r>
          </w:p>
        </w:tc>
        <w:tc>
          <w:tcPr>
            <w:tcW w:w="1276" w:type="dxa"/>
            <w:vAlign w:val="center"/>
          </w:tcPr>
          <w:p w14:paraId="37A2A3DF">
            <w:pPr>
              <w:pStyle w:val="15"/>
            </w:pPr>
            <w:r>
              <w:t>≥95%，提高群众满意度。</w:t>
            </w:r>
          </w:p>
        </w:tc>
        <w:tc>
          <w:tcPr>
            <w:tcW w:w="1843" w:type="dxa"/>
            <w:vAlign w:val="center"/>
          </w:tcPr>
          <w:p w14:paraId="45E6743E">
            <w:pPr>
              <w:pStyle w:val="15"/>
            </w:pPr>
            <w:r>
              <w:t>唐山市人民政府办公厅《关于进一步完善基层河（湖）长组织体系的通知》唐政办字[2018]184号</w:t>
            </w:r>
          </w:p>
        </w:tc>
      </w:tr>
    </w:tbl>
    <w:p w14:paraId="4598A996">
      <w:pPr>
        <w:sectPr>
          <w:pgSz w:w="11900" w:h="16840"/>
          <w:pgMar w:top="1984" w:right="1304" w:bottom="1134" w:left="1304" w:header="720" w:footer="720" w:gutter="0"/>
          <w:pgNumType w:fmt="decimal"/>
          <w:cols w:space="720" w:num="1"/>
        </w:sectPr>
      </w:pPr>
    </w:p>
    <w:p w14:paraId="542463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F453D9">
      <w:pPr>
        <w:spacing w:before="0" w:after="0"/>
        <w:ind w:firstLine="560"/>
        <w:jc w:val="left"/>
        <w:outlineLvl w:val="3"/>
      </w:pPr>
      <w:bookmarkStart w:id="8" w:name="_Toc_4_4_0000000005"/>
      <w:r>
        <w:rPr>
          <w:rFonts w:ascii="方正仿宋_GBK" w:hAnsi="方正仿宋_GBK" w:eastAsia="方正仿宋_GBK" w:cs="方正仿宋_GBK"/>
          <w:color w:val="000000"/>
          <w:sz w:val="28"/>
        </w:rPr>
        <w:t>2.管道维修专项经费绩效目标表</w:t>
      </w:r>
      <w:bookmarkEnd w:id="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CC5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D2C9F5">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77F79624">
            <w:pPr>
              <w:pStyle w:val="13"/>
            </w:pPr>
            <w:r>
              <w:t>单位：万元</w:t>
            </w:r>
          </w:p>
        </w:tc>
      </w:tr>
      <w:tr w14:paraId="08C52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72108">
            <w:pPr>
              <w:pStyle w:val="16"/>
            </w:pPr>
            <w:r>
              <w:t>项目编码</w:t>
            </w:r>
          </w:p>
        </w:tc>
        <w:tc>
          <w:tcPr>
            <w:tcW w:w="2608" w:type="dxa"/>
            <w:gridSpan w:val="2"/>
            <w:vAlign w:val="center"/>
          </w:tcPr>
          <w:p w14:paraId="4A22A855">
            <w:pPr>
              <w:pStyle w:val="15"/>
            </w:pPr>
            <w:r>
              <w:t>13028125P000144100025</w:t>
            </w:r>
          </w:p>
        </w:tc>
        <w:tc>
          <w:tcPr>
            <w:tcW w:w="1587" w:type="dxa"/>
            <w:vAlign w:val="center"/>
          </w:tcPr>
          <w:p w14:paraId="6D2446B3">
            <w:pPr>
              <w:pStyle w:val="16"/>
            </w:pPr>
            <w:r>
              <w:t>项目名称</w:t>
            </w:r>
          </w:p>
        </w:tc>
        <w:tc>
          <w:tcPr>
            <w:tcW w:w="4423" w:type="dxa"/>
            <w:gridSpan w:val="3"/>
            <w:vAlign w:val="center"/>
          </w:tcPr>
          <w:p w14:paraId="0E74ED25">
            <w:pPr>
              <w:pStyle w:val="15"/>
            </w:pPr>
            <w:r>
              <w:t>管道维修专项经费</w:t>
            </w:r>
          </w:p>
        </w:tc>
      </w:tr>
      <w:tr w14:paraId="698D3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54872">
            <w:pPr>
              <w:pStyle w:val="16"/>
            </w:pPr>
            <w:r>
              <w:t>预算规模及资金用途</w:t>
            </w:r>
          </w:p>
        </w:tc>
        <w:tc>
          <w:tcPr>
            <w:tcW w:w="1276" w:type="dxa"/>
            <w:vAlign w:val="center"/>
          </w:tcPr>
          <w:p w14:paraId="4BCB50D7">
            <w:pPr>
              <w:pStyle w:val="16"/>
            </w:pPr>
            <w:r>
              <w:t>预算数</w:t>
            </w:r>
          </w:p>
        </w:tc>
        <w:tc>
          <w:tcPr>
            <w:tcW w:w="1332" w:type="dxa"/>
            <w:vAlign w:val="center"/>
          </w:tcPr>
          <w:p w14:paraId="368C2575">
            <w:pPr>
              <w:pStyle w:val="15"/>
            </w:pPr>
            <w:r>
              <w:t>70.00</w:t>
            </w:r>
          </w:p>
        </w:tc>
        <w:tc>
          <w:tcPr>
            <w:tcW w:w="1587" w:type="dxa"/>
            <w:vAlign w:val="center"/>
          </w:tcPr>
          <w:p w14:paraId="63980EA6">
            <w:pPr>
              <w:pStyle w:val="16"/>
            </w:pPr>
            <w:r>
              <w:t>其中：财政    资金</w:t>
            </w:r>
          </w:p>
        </w:tc>
        <w:tc>
          <w:tcPr>
            <w:tcW w:w="1304" w:type="dxa"/>
            <w:vAlign w:val="center"/>
          </w:tcPr>
          <w:p w14:paraId="37724D63">
            <w:pPr>
              <w:pStyle w:val="15"/>
            </w:pPr>
            <w:r>
              <w:t>70.00</w:t>
            </w:r>
          </w:p>
        </w:tc>
        <w:tc>
          <w:tcPr>
            <w:tcW w:w="1276" w:type="dxa"/>
            <w:vAlign w:val="center"/>
          </w:tcPr>
          <w:p w14:paraId="259F0898">
            <w:pPr>
              <w:pStyle w:val="16"/>
            </w:pPr>
            <w:r>
              <w:t>其他资金</w:t>
            </w:r>
          </w:p>
        </w:tc>
        <w:tc>
          <w:tcPr>
            <w:tcW w:w="1843" w:type="dxa"/>
            <w:vAlign w:val="center"/>
          </w:tcPr>
          <w:p w14:paraId="0269B847">
            <w:pPr>
              <w:pStyle w:val="15"/>
            </w:pPr>
            <w:r>
              <w:t xml:space="preserve"> </w:t>
            </w:r>
          </w:p>
        </w:tc>
      </w:tr>
      <w:tr w14:paraId="15B3E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1C0A3"/>
        </w:tc>
        <w:tc>
          <w:tcPr>
            <w:tcW w:w="8618" w:type="dxa"/>
            <w:gridSpan w:val="6"/>
            <w:vAlign w:val="center"/>
          </w:tcPr>
          <w:p w14:paraId="412F4293">
            <w:pPr>
              <w:pStyle w:val="15"/>
            </w:pPr>
            <w:r>
              <w:t>供水管道维修费项目的实施确保工业企业及用水户安全用水。</w:t>
            </w:r>
            <w:r>
              <w:tab/>
            </w:r>
            <w:r>
              <w:tab/>
            </w:r>
            <w:r>
              <w:tab/>
            </w:r>
            <w:r>
              <w:tab/>
            </w:r>
            <w:r>
              <w:tab/>
            </w:r>
            <w:r>
              <w:tab/>
            </w:r>
          </w:p>
          <w:p w14:paraId="1AB3A851">
            <w:pPr>
              <w:pStyle w:val="15"/>
            </w:pPr>
          </w:p>
        </w:tc>
      </w:tr>
      <w:tr w14:paraId="39D31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3F8BA">
            <w:pPr>
              <w:pStyle w:val="16"/>
            </w:pPr>
            <w:r>
              <w:t>资金支出计划（%）</w:t>
            </w:r>
          </w:p>
        </w:tc>
        <w:tc>
          <w:tcPr>
            <w:tcW w:w="2608" w:type="dxa"/>
            <w:gridSpan w:val="2"/>
            <w:vAlign w:val="center"/>
          </w:tcPr>
          <w:p w14:paraId="6E38367D">
            <w:pPr>
              <w:pStyle w:val="16"/>
            </w:pPr>
            <w:r>
              <w:t>3月底</w:t>
            </w:r>
          </w:p>
        </w:tc>
        <w:tc>
          <w:tcPr>
            <w:tcW w:w="1587" w:type="dxa"/>
            <w:vAlign w:val="center"/>
          </w:tcPr>
          <w:p w14:paraId="5A6F5D43">
            <w:pPr>
              <w:pStyle w:val="16"/>
            </w:pPr>
            <w:r>
              <w:t>6月底</w:t>
            </w:r>
          </w:p>
        </w:tc>
        <w:tc>
          <w:tcPr>
            <w:tcW w:w="1304" w:type="dxa"/>
            <w:vAlign w:val="center"/>
          </w:tcPr>
          <w:p w14:paraId="7D21F64E">
            <w:pPr>
              <w:pStyle w:val="16"/>
            </w:pPr>
            <w:r>
              <w:t>10月底</w:t>
            </w:r>
          </w:p>
        </w:tc>
        <w:tc>
          <w:tcPr>
            <w:tcW w:w="3119" w:type="dxa"/>
            <w:gridSpan w:val="2"/>
            <w:vAlign w:val="center"/>
          </w:tcPr>
          <w:p w14:paraId="21901DEE">
            <w:pPr>
              <w:pStyle w:val="16"/>
            </w:pPr>
            <w:r>
              <w:t>12月底</w:t>
            </w:r>
          </w:p>
        </w:tc>
      </w:tr>
      <w:tr w14:paraId="676A2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6FE86"/>
        </w:tc>
        <w:tc>
          <w:tcPr>
            <w:tcW w:w="2608" w:type="dxa"/>
            <w:gridSpan w:val="2"/>
            <w:vAlign w:val="center"/>
          </w:tcPr>
          <w:p w14:paraId="0A94A09D">
            <w:pPr>
              <w:pStyle w:val="17"/>
            </w:pPr>
            <w:r>
              <w:t>30%</w:t>
            </w:r>
          </w:p>
        </w:tc>
        <w:tc>
          <w:tcPr>
            <w:tcW w:w="1587" w:type="dxa"/>
            <w:vAlign w:val="center"/>
          </w:tcPr>
          <w:p w14:paraId="1732209F">
            <w:pPr>
              <w:pStyle w:val="17"/>
            </w:pPr>
            <w:r>
              <w:t>60%</w:t>
            </w:r>
          </w:p>
        </w:tc>
        <w:tc>
          <w:tcPr>
            <w:tcW w:w="1304" w:type="dxa"/>
            <w:vAlign w:val="center"/>
          </w:tcPr>
          <w:p w14:paraId="200807BC">
            <w:pPr>
              <w:pStyle w:val="17"/>
            </w:pPr>
            <w:r>
              <w:t>90%</w:t>
            </w:r>
          </w:p>
        </w:tc>
        <w:tc>
          <w:tcPr>
            <w:tcW w:w="3119" w:type="dxa"/>
            <w:gridSpan w:val="2"/>
            <w:vAlign w:val="center"/>
          </w:tcPr>
          <w:p w14:paraId="14952166">
            <w:pPr>
              <w:pStyle w:val="17"/>
            </w:pPr>
            <w:r>
              <w:t>100%</w:t>
            </w:r>
          </w:p>
        </w:tc>
      </w:tr>
      <w:tr w14:paraId="78DF9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1C94E1">
            <w:pPr>
              <w:pStyle w:val="16"/>
            </w:pPr>
            <w:r>
              <w:t>绩效目标</w:t>
            </w:r>
          </w:p>
        </w:tc>
        <w:tc>
          <w:tcPr>
            <w:tcW w:w="8618" w:type="dxa"/>
            <w:gridSpan w:val="6"/>
            <w:vAlign w:val="center"/>
          </w:tcPr>
          <w:p w14:paraId="7683FEFB">
            <w:pPr>
              <w:pStyle w:val="15"/>
            </w:pPr>
            <w:r>
              <w:t>1.供水管道维修费项目的实施确保工业企业及用水户安全用水。</w:t>
            </w:r>
          </w:p>
          <w:p w14:paraId="65FA9F67">
            <w:pPr>
              <w:pStyle w:val="15"/>
            </w:pPr>
            <w:r>
              <w:t>2.供水管道维修费项目的完成保障人们正常生活。</w:t>
            </w:r>
          </w:p>
        </w:tc>
      </w:tr>
    </w:tbl>
    <w:p w14:paraId="5F4B72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6D1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970970">
            <w:pPr>
              <w:pStyle w:val="16"/>
            </w:pPr>
            <w:r>
              <w:t>一级指标</w:t>
            </w:r>
          </w:p>
        </w:tc>
        <w:tc>
          <w:tcPr>
            <w:tcW w:w="1276" w:type="dxa"/>
            <w:vAlign w:val="center"/>
          </w:tcPr>
          <w:p w14:paraId="72B32C2E">
            <w:pPr>
              <w:pStyle w:val="16"/>
            </w:pPr>
            <w:r>
              <w:t>二级指标</w:t>
            </w:r>
          </w:p>
        </w:tc>
        <w:tc>
          <w:tcPr>
            <w:tcW w:w="1332" w:type="dxa"/>
            <w:vAlign w:val="center"/>
          </w:tcPr>
          <w:p w14:paraId="44E5FB53">
            <w:pPr>
              <w:pStyle w:val="16"/>
            </w:pPr>
            <w:r>
              <w:t>三级指标</w:t>
            </w:r>
          </w:p>
        </w:tc>
        <w:tc>
          <w:tcPr>
            <w:tcW w:w="2891" w:type="dxa"/>
            <w:vAlign w:val="center"/>
          </w:tcPr>
          <w:p w14:paraId="6310D4AE">
            <w:pPr>
              <w:pStyle w:val="16"/>
            </w:pPr>
            <w:r>
              <w:t>绩效指标描述</w:t>
            </w:r>
          </w:p>
        </w:tc>
        <w:tc>
          <w:tcPr>
            <w:tcW w:w="1276" w:type="dxa"/>
            <w:vAlign w:val="center"/>
          </w:tcPr>
          <w:p w14:paraId="7809D68C">
            <w:pPr>
              <w:pStyle w:val="16"/>
            </w:pPr>
            <w:r>
              <w:t>指标值</w:t>
            </w:r>
          </w:p>
        </w:tc>
        <w:tc>
          <w:tcPr>
            <w:tcW w:w="1843" w:type="dxa"/>
            <w:vAlign w:val="center"/>
          </w:tcPr>
          <w:p w14:paraId="3F8D2361">
            <w:pPr>
              <w:pStyle w:val="16"/>
            </w:pPr>
            <w:r>
              <w:t>指标值确定依据</w:t>
            </w:r>
          </w:p>
        </w:tc>
      </w:tr>
      <w:tr w14:paraId="471F2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6E0B7">
            <w:pPr>
              <w:pStyle w:val="17"/>
            </w:pPr>
            <w:r>
              <w:t>产出指标</w:t>
            </w:r>
          </w:p>
        </w:tc>
        <w:tc>
          <w:tcPr>
            <w:tcW w:w="1276" w:type="dxa"/>
            <w:vAlign w:val="center"/>
          </w:tcPr>
          <w:p w14:paraId="457CD56F">
            <w:pPr>
              <w:pStyle w:val="15"/>
            </w:pPr>
            <w:r>
              <w:t>数量指标</w:t>
            </w:r>
          </w:p>
        </w:tc>
        <w:tc>
          <w:tcPr>
            <w:tcW w:w="1332" w:type="dxa"/>
            <w:vAlign w:val="center"/>
          </w:tcPr>
          <w:p w14:paraId="33E52E8E">
            <w:pPr>
              <w:pStyle w:val="15"/>
            </w:pPr>
            <w:r>
              <w:t>供水管道维修任务完成率（%）</w:t>
            </w:r>
          </w:p>
        </w:tc>
        <w:tc>
          <w:tcPr>
            <w:tcW w:w="2891" w:type="dxa"/>
            <w:vAlign w:val="center"/>
          </w:tcPr>
          <w:p w14:paraId="65DC7315">
            <w:pPr>
              <w:pStyle w:val="15"/>
            </w:pPr>
            <w:r>
              <w:t>供水管道维修任务完成率（%）</w:t>
            </w:r>
          </w:p>
        </w:tc>
        <w:tc>
          <w:tcPr>
            <w:tcW w:w="1276" w:type="dxa"/>
            <w:vAlign w:val="center"/>
          </w:tcPr>
          <w:p w14:paraId="7025C168">
            <w:pPr>
              <w:pStyle w:val="15"/>
            </w:pPr>
            <w:r>
              <w:t>100%，完成相关管道维修任务</w:t>
            </w:r>
          </w:p>
        </w:tc>
        <w:tc>
          <w:tcPr>
            <w:tcW w:w="1843" w:type="dxa"/>
            <w:vAlign w:val="center"/>
          </w:tcPr>
          <w:p w14:paraId="2A6ECEA2">
            <w:pPr>
              <w:pStyle w:val="15"/>
            </w:pPr>
            <w:r>
              <w:t>遵化市水利局关于供水管道维修费的请示</w:t>
            </w:r>
          </w:p>
        </w:tc>
      </w:tr>
      <w:tr w14:paraId="03238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F3771"/>
        </w:tc>
        <w:tc>
          <w:tcPr>
            <w:tcW w:w="1276" w:type="dxa"/>
            <w:vAlign w:val="center"/>
          </w:tcPr>
          <w:p w14:paraId="3EC06F1C">
            <w:pPr>
              <w:pStyle w:val="15"/>
            </w:pPr>
            <w:r>
              <w:t>质量指标</w:t>
            </w:r>
          </w:p>
        </w:tc>
        <w:tc>
          <w:tcPr>
            <w:tcW w:w="1332" w:type="dxa"/>
            <w:vAlign w:val="center"/>
          </w:tcPr>
          <w:p w14:paraId="4BD4D236">
            <w:pPr>
              <w:pStyle w:val="15"/>
            </w:pPr>
            <w:r>
              <w:t>供水管道维修工程质量合格率</w:t>
            </w:r>
          </w:p>
        </w:tc>
        <w:tc>
          <w:tcPr>
            <w:tcW w:w="2891" w:type="dxa"/>
            <w:vAlign w:val="center"/>
          </w:tcPr>
          <w:p w14:paraId="7FD96166">
            <w:pPr>
              <w:pStyle w:val="15"/>
            </w:pPr>
            <w:r>
              <w:t>供水管道维修工程质量合格率 ，保障用水户及时用水。</w:t>
            </w:r>
          </w:p>
        </w:tc>
        <w:tc>
          <w:tcPr>
            <w:tcW w:w="1276" w:type="dxa"/>
            <w:vAlign w:val="center"/>
          </w:tcPr>
          <w:p w14:paraId="644502FD">
            <w:pPr>
              <w:pStyle w:val="15"/>
            </w:pPr>
            <w:r>
              <w:t>100%，按质量要求完成管道维修任务</w:t>
            </w:r>
          </w:p>
        </w:tc>
        <w:tc>
          <w:tcPr>
            <w:tcW w:w="1843" w:type="dxa"/>
            <w:vAlign w:val="center"/>
          </w:tcPr>
          <w:p w14:paraId="68F15287">
            <w:pPr>
              <w:pStyle w:val="15"/>
            </w:pPr>
            <w:r>
              <w:t>遵化市水利局关于供水管道维修费的请示</w:t>
            </w:r>
          </w:p>
        </w:tc>
      </w:tr>
      <w:tr w14:paraId="5E29C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E85EA"/>
        </w:tc>
        <w:tc>
          <w:tcPr>
            <w:tcW w:w="1276" w:type="dxa"/>
            <w:vAlign w:val="center"/>
          </w:tcPr>
          <w:p w14:paraId="0C2D3E55">
            <w:pPr>
              <w:pStyle w:val="15"/>
            </w:pPr>
            <w:r>
              <w:t>时效指标</w:t>
            </w:r>
          </w:p>
        </w:tc>
        <w:tc>
          <w:tcPr>
            <w:tcW w:w="1332" w:type="dxa"/>
            <w:vAlign w:val="center"/>
          </w:tcPr>
          <w:p w14:paraId="2A450DA3">
            <w:pPr>
              <w:pStyle w:val="15"/>
            </w:pPr>
            <w:r>
              <w:t>设备维修及时率</w:t>
            </w:r>
          </w:p>
        </w:tc>
        <w:tc>
          <w:tcPr>
            <w:tcW w:w="2891" w:type="dxa"/>
            <w:vAlign w:val="center"/>
          </w:tcPr>
          <w:p w14:paraId="178A6DDA">
            <w:pPr>
              <w:pStyle w:val="15"/>
            </w:pPr>
            <w:r>
              <w:t>提高管道维修设备及时率</w:t>
            </w:r>
          </w:p>
        </w:tc>
        <w:tc>
          <w:tcPr>
            <w:tcW w:w="1276" w:type="dxa"/>
            <w:vAlign w:val="center"/>
          </w:tcPr>
          <w:p w14:paraId="023524B5">
            <w:pPr>
              <w:pStyle w:val="15"/>
            </w:pPr>
            <w:r>
              <w:t>100%，及时完成管道维修</w:t>
            </w:r>
          </w:p>
        </w:tc>
        <w:tc>
          <w:tcPr>
            <w:tcW w:w="1843" w:type="dxa"/>
            <w:vAlign w:val="center"/>
          </w:tcPr>
          <w:p w14:paraId="55E10FFB">
            <w:pPr>
              <w:pStyle w:val="15"/>
            </w:pPr>
            <w:r>
              <w:t>遵化市水利局关于供水管道维修费的请示</w:t>
            </w:r>
          </w:p>
        </w:tc>
      </w:tr>
      <w:tr w14:paraId="40EFB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C64936"/>
        </w:tc>
        <w:tc>
          <w:tcPr>
            <w:tcW w:w="1276" w:type="dxa"/>
            <w:vAlign w:val="center"/>
          </w:tcPr>
          <w:p w14:paraId="4C968A39">
            <w:pPr>
              <w:pStyle w:val="15"/>
            </w:pPr>
            <w:r>
              <w:t>成本指标</w:t>
            </w:r>
          </w:p>
        </w:tc>
        <w:tc>
          <w:tcPr>
            <w:tcW w:w="1332" w:type="dxa"/>
            <w:vAlign w:val="center"/>
          </w:tcPr>
          <w:p w14:paraId="1CADC169">
            <w:pPr>
              <w:pStyle w:val="15"/>
            </w:pPr>
            <w:r>
              <w:t>维修成本</w:t>
            </w:r>
          </w:p>
        </w:tc>
        <w:tc>
          <w:tcPr>
            <w:tcW w:w="2891" w:type="dxa"/>
            <w:vAlign w:val="center"/>
          </w:tcPr>
          <w:p w14:paraId="43BBA73A">
            <w:pPr>
              <w:pStyle w:val="15"/>
            </w:pPr>
            <w:r>
              <w:t>维修成本控制在预算内</w:t>
            </w:r>
          </w:p>
        </w:tc>
        <w:tc>
          <w:tcPr>
            <w:tcW w:w="1276" w:type="dxa"/>
            <w:vAlign w:val="center"/>
          </w:tcPr>
          <w:p w14:paraId="44A466B9">
            <w:pPr>
              <w:pStyle w:val="15"/>
            </w:pPr>
            <w:r>
              <w:t>70万元</w:t>
            </w:r>
          </w:p>
        </w:tc>
        <w:tc>
          <w:tcPr>
            <w:tcW w:w="1843" w:type="dxa"/>
            <w:vAlign w:val="center"/>
          </w:tcPr>
          <w:p w14:paraId="5B2CC50C">
            <w:pPr>
              <w:pStyle w:val="15"/>
            </w:pPr>
            <w:r>
              <w:t>遵化市水利局关于供水管道维修费的请示</w:t>
            </w:r>
          </w:p>
        </w:tc>
      </w:tr>
      <w:tr w14:paraId="3C2D4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A8339">
            <w:pPr>
              <w:pStyle w:val="17"/>
            </w:pPr>
            <w:r>
              <w:t>效益指标</w:t>
            </w:r>
          </w:p>
        </w:tc>
        <w:tc>
          <w:tcPr>
            <w:tcW w:w="1276" w:type="dxa"/>
            <w:vAlign w:val="center"/>
          </w:tcPr>
          <w:p w14:paraId="5FB29135">
            <w:pPr>
              <w:pStyle w:val="15"/>
            </w:pPr>
            <w:r>
              <w:t>经济效益指标</w:t>
            </w:r>
          </w:p>
        </w:tc>
        <w:tc>
          <w:tcPr>
            <w:tcW w:w="1332" w:type="dxa"/>
            <w:vAlign w:val="center"/>
          </w:tcPr>
          <w:p w14:paraId="56E98A66">
            <w:pPr>
              <w:pStyle w:val="15"/>
            </w:pPr>
            <w:r>
              <w:t>经济发展</w:t>
            </w:r>
          </w:p>
        </w:tc>
        <w:tc>
          <w:tcPr>
            <w:tcW w:w="2891" w:type="dxa"/>
            <w:vAlign w:val="center"/>
          </w:tcPr>
          <w:p w14:paraId="119FB2E0">
            <w:pPr>
              <w:pStyle w:val="15"/>
            </w:pPr>
            <w:r>
              <w:t>提高企业效益和人民生活水平</w:t>
            </w:r>
          </w:p>
        </w:tc>
        <w:tc>
          <w:tcPr>
            <w:tcW w:w="1276" w:type="dxa"/>
            <w:vAlign w:val="center"/>
          </w:tcPr>
          <w:p w14:paraId="5B29A32F">
            <w:pPr>
              <w:pStyle w:val="15"/>
            </w:pPr>
            <w:r>
              <w:t>≥95%，提高企业效益和人民生活水平</w:t>
            </w:r>
          </w:p>
        </w:tc>
        <w:tc>
          <w:tcPr>
            <w:tcW w:w="1843" w:type="dxa"/>
            <w:vAlign w:val="center"/>
          </w:tcPr>
          <w:p w14:paraId="65508805">
            <w:pPr>
              <w:pStyle w:val="15"/>
            </w:pPr>
            <w:r>
              <w:t>遵化市水利局关于供水管道维修费的请示</w:t>
            </w:r>
          </w:p>
        </w:tc>
      </w:tr>
      <w:tr w14:paraId="46094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E9F20"/>
        </w:tc>
        <w:tc>
          <w:tcPr>
            <w:tcW w:w="1276" w:type="dxa"/>
            <w:vAlign w:val="center"/>
          </w:tcPr>
          <w:p w14:paraId="5B6F2748">
            <w:pPr>
              <w:pStyle w:val="15"/>
            </w:pPr>
            <w:r>
              <w:t>社会效益指标</w:t>
            </w:r>
          </w:p>
        </w:tc>
        <w:tc>
          <w:tcPr>
            <w:tcW w:w="1332" w:type="dxa"/>
            <w:vAlign w:val="center"/>
          </w:tcPr>
          <w:p w14:paraId="68BAAF8A">
            <w:pPr>
              <w:pStyle w:val="15"/>
            </w:pPr>
            <w:r>
              <w:t>维修效果</w:t>
            </w:r>
          </w:p>
        </w:tc>
        <w:tc>
          <w:tcPr>
            <w:tcW w:w="2891" w:type="dxa"/>
            <w:vAlign w:val="center"/>
          </w:tcPr>
          <w:p w14:paraId="5394319A">
            <w:pPr>
              <w:pStyle w:val="15"/>
            </w:pPr>
            <w:r>
              <w:t>项目的实施维护社会稳定。</w:t>
            </w:r>
          </w:p>
        </w:tc>
        <w:tc>
          <w:tcPr>
            <w:tcW w:w="1276" w:type="dxa"/>
            <w:vAlign w:val="center"/>
          </w:tcPr>
          <w:p w14:paraId="1E302C20">
            <w:pPr>
              <w:pStyle w:val="15"/>
            </w:pPr>
            <w:r>
              <w:t>≥95%，维修效果明显</w:t>
            </w:r>
          </w:p>
        </w:tc>
        <w:tc>
          <w:tcPr>
            <w:tcW w:w="1843" w:type="dxa"/>
            <w:vAlign w:val="center"/>
          </w:tcPr>
          <w:p w14:paraId="5C2C5BC8">
            <w:pPr>
              <w:pStyle w:val="15"/>
            </w:pPr>
            <w:r>
              <w:t>遵化市水利局关于供水管道维修费的请示</w:t>
            </w:r>
          </w:p>
        </w:tc>
      </w:tr>
      <w:tr w14:paraId="653FC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CBFC3"/>
        </w:tc>
        <w:tc>
          <w:tcPr>
            <w:tcW w:w="1276" w:type="dxa"/>
            <w:vAlign w:val="center"/>
          </w:tcPr>
          <w:p w14:paraId="20D02988">
            <w:pPr>
              <w:pStyle w:val="15"/>
            </w:pPr>
            <w:r>
              <w:t>生态效益指标</w:t>
            </w:r>
          </w:p>
        </w:tc>
        <w:tc>
          <w:tcPr>
            <w:tcW w:w="1332" w:type="dxa"/>
            <w:vAlign w:val="center"/>
          </w:tcPr>
          <w:p w14:paraId="6A9DD52C">
            <w:pPr>
              <w:pStyle w:val="15"/>
            </w:pPr>
            <w:r>
              <w:t>维护生态安全</w:t>
            </w:r>
          </w:p>
        </w:tc>
        <w:tc>
          <w:tcPr>
            <w:tcW w:w="2891" w:type="dxa"/>
            <w:vAlign w:val="center"/>
          </w:tcPr>
          <w:p w14:paraId="42B48A86">
            <w:pPr>
              <w:pStyle w:val="15"/>
            </w:pPr>
            <w:r>
              <w:t>确保工业企业及用水户安全用水</w:t>
            </w:r>
          </w:p>
        </w:tc>
        <w:tc>
          <w:tcPr>
            <w:tcW w:w="1276" w:type="dxa"/>
            <w:vAlign w:val="center"/>
          </w:tcPr>
          <w:p w14:paraId="19711E31">
            <w:pPr>
              <w:pStyle w:val="15"/>
            </w:pPr>
            <w:r>
              <w:t>≥95%，维护生态安全</w:t>
            </w:r>
          </w:p>
        </w:tc>
        <w:tc>
          <w:tcPr>
            <w:tcW w:w="1843" w:type="dxa"/>
            <w:vAlign w:val="center"/>
          </w:tcPr>
          <w:p w14:paraId="79F0C53C">
            <w:pPr>
              <w:pStyle w:val="15"/>
            </w:pPr>
            <w:r>
              <w:t>遵化市水利局关于供水管道维修费的请示</w:t>
            </w:r>
          </w:p>
        </w:tc>
      </w:tr>
      <w:tr w14:paraId="64096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B53BDB"/>
        </w:tc>
        <w:tc>
          <w:tcPr>
            <w:tcW w:w="1276" w:type="dxa"/>
            <w:vAlign w:val="center"/>
          </w:tcPr>
          <w:p w14:paraId="48B64C5E">
            <w:pPr>
              <w:pStyle w:val="15"/>
            </w:pPr>
            <w:r>
              <w:t>可持续影响指标</w:t>
            </w:r>
          </w:p>
        </w:tc>
        <w:tc>
          <w:tcPr>
            <w:tcW w:w="1332" w:type="dxa"/>
            <w:vAlign w:val="center"/>
          </w:tcPr>
          <w:p w14:paraId="63A84827">
            <w:pPr>
              <w:pStyle w:val="15"/>
            </w:pPr>
            <w:r>
              <w:t>节水意识</w:t>
            </w:r>
          </w:p>
        </w:tc>
        <w:tc>
          <w:tcPr>
            <w:tcW w:w="2891" w:type="dxa"/>
            <w:vAlign w:val="center"/>
          </w:tcPr>
          <w:p w14:paraId="37C34834">
            <w:pPr>
              <w:pStyle w:val="15"/>
            </w:pPr>
            <w:r>
              <w:t>项目的完成保障人们正常生活</w:t>
            </w:r>
          </w:p>
        </w:tc>
        <w:tc>
          <w:tcPr>
            <w:tcW w:w="1276" w:type="dxa"/>
            <w:vAlign w:val="center"/>
          </w:tcPr>
          <w:p w14:paraId="07902EE3">
            <w:pPr>
              <w:pStyle w:val="15"/>
            </w:pPr>
            <w:r>
              <w:t>≥95%，保障人民正常生活</w:t>
            </w:r>
          </w:p>
        </w:tc>
        <w:tc>
          <w:tcPr>
            <w:tcW w:w="1843" w:type="dxa"/>
            <w:vAlign w:val="center"/>
          </w:tcPr>
          <w:p w14:paraId="778669A4">
            <w:pPr>
              <w:pStyle w:val="15"/>
            </w:pPr>
            <w:r>
              <w:t>遵化市水利局关于供水管道维修费的请示</w:t>
            </w:r>
          </w:p>
        </w:tc>
      </w:tr>
      <w:tr w14:paraId="1B6EA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63C67">
            <w:pPr>
              <w:pStyle w:val="17"/>
            </w:pPr>
            <w:r>
              <w:t>满意度指标</w:t>
            </w:r>
          </w:p>
        </w:tc>
        <w:tc>
          <w:tcPr>
            <w:tcW w:w="1276" w:type="dxa"/>
            <w:vAlign w:val="center"/>
          </w:tcPr>
          <w:p w14:paraId="21D8C7B0">
            <w:pPr>
              <w:pStyle w:val="15"/>
            </w:pPr>
            <w:r>
              <w:t>服务对象满意度指标</w:t>
            </w:r>
          </w:p>
        </w:tc>
        <w:tc>
          <w:tcPr>
            <w:tcW w:w="1332" w:type="dxa"/>
            <w:vAlign w:val="center"/>
          </w:tcPr>
          <w:p w14:paraId="33D3A34A">
            <w:pPr>
              <w:pStyle w:val="15"/>
            </w:pPr>
            <w:r>
              <w:t>群众对维修工作的满意度</w:t>
            </w:r>
          </w:p>
        </w:tc>
        <w:tc>
          <w:tcPr>
            <w:tcW w:w="2891" w:type="dxa"/>
            <w:vAlign w:val="center"/>
          </w:tcPr>
          <w:p w14:paraId="2EF3C64D">
            <w:pPr>
              <w:pStyle w:val="15"/>
            </w:pPr>
            <w:r>
              <w:t>群众对维修工作的满意度</w:t>
            </w:r>
          </w:p>
        </w:tc>
        <w:tc>
          <w:tcPr>
            <w:tcW w:w="1276" w:type="dxa"/>
            <w:vAlign w:val="center"/>
          </w:tcPr>
          <w:p w14:paraId="7EABE74E">
            <w:pPr>
              <w:pStyle w:val="15"/>
            </w:pPr>
            <w:r>
              <w:t>≥95%，群众满意度</w:t>
            </w:r>
          </w:p>
        </w:tc>
        <w:tc>
          <w:tcPr>
            <w:tcW w:w="1843" w:type="dxa"/>
            <w:vAlign w:val="center"/>
          </w:tcPr>
          <w:p w14:paraId="782D7AA6">
            <w:pPr>
              <w:pStyle w:val="15"/>
            </w:pPr>
            <w:r>
              <w:t>遵化市水利局关于供水管道维修费的请示</w:t>
            </w:r>
          </w:p>
        </w:tc>
      </w:tr>
    </w:tbl>
    <w:p w14:paraId="2D1FB872">
      <w:pPr>
        <w:sectPr>
          <w:pgSz w:w="11900" w:h="16840"/>
          <w:pgMar w:top="1984" w:right="1304" w:bottom="1134" w:left="1304" w:header="720" w:footer="720" w:gutter="0"/>
          <w:pgNumType w:fmt="decimal"/>
          <w:cols w:space="720" w:num="1"/>
        </w:sectPr>
      </w:pPr>
    </w:p>
    <w:p w14:paraId="126B2A2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2B3C61">
      <w:pPr>
        <w:spacing w:before="0" w:after="0"/>
        <w:ind w:firstLine="560"/>
        <w:jc w:val="left"/>
        <w:outlineLvl w:val="3"/>
      </w:pPr>
      <w:bookmarkStart w:id="9" w:name="_Toc_4_4_0000000006"/>
      <w:r>
        <w:rPr>
          <w:rFonts w:ascii="方正仿宋_GBK" w:hAnsi="方正仿宋_GBK" w:eastAsia="方正仿宋_GBK" w:cs="方正仿宋_GBK"/>
          <w:color w:val="000000"/>
          <w:sz w:val="28"/>
        </w:rPr>
        <w:t>3.河长制工作经费绩效目标表</w:t>
      </w:r>
      <w:bookmarkEnd w:id="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76B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5C7C5E">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1EF5D43E">
            <w:pPr>
              <w:pStyle w:val="13"/>
            </w:pPr>
            <w:r>
              <w:t>单位：万元</w:t>
            </w:r>
          </w:p>
        </w:tc>
      </w:tr>
      <w:tr w14:paraId="14EFF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CC67FF">
            <w:pPr>
              <w:pStyle w:val="16"/>
            </w:pPr>
            <w:r>
              <w:t>项目编码</w:t>
            </w:r>
          </w:p>
        </w:tc>
        <w:tc>
          <w:tcPr>
            <w:tcW w:w="2608" w:type="dxa"/>
            <w:gridSpan w:val="2"/>
            <w:vAlign w:val="center"/>
          </w:tcPr>
          <w:p w14:paraId="65C276DA">
            <w:pPr>
              <w:pStyle w:val="15"/>
            </w:pPr>
            <w:r>
              <w:t>13028125P000134100045</w:t>
            </w:r>
          </w:p>
        </w:tc>
        <w:tc>
          <w:tcPr>
            <w:tcW w:w="1587" w:type="dxa"/>
            <w:vAlign w:val="center"/>
          </w:tcPr>
          <w:p w14:paraId="0BAD437C">
            <w:pPr>
              <w:pStyle w:val="16"/>
            </w:pPr>
            <w:r>
              <w:t>项目名称</w:t>
            </w:r>
          </w:p>
        </w:tc>
        <w:tc>
          <w:tcPr>
            <w:tcW w:w="4423" w:type="dxa"/>
            <w:gridSpan w:val="3"/>
            <w:vAlign w:val="center"/>
          </w:tcPr>
          <w:p w14:paraId="09F5C406">
            <w:pPr>
              <w:pStyle w:val="15"/>
            </w:pPr>
            <w:r>
              <w:t>河长制工作经费</w:t>
            </w:r>
          </w:p>
        </w:tc>
      </w:tr>
      <w:tr w14:paraId="6F4C5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F705C">
            <w:pPr>
              <w:pStyle w:val="16"/>
            </w:pPr>
            <w:r>
              <w:t>预算规模及资金用途</w:t>
            </w:r>
          </w:p>
        </w:tc>
        <w:tc>
          <w:tcPr>
            <w:tcW w:w="1276" w:type="dxa"/>
            <w:vAlign w:val="center"/>
          </w:tcPr>
          <w:p w14:paraId="2DA698B4">
            <w:pPr>
              <w:pStyle w:val="16"/>
            </w:pPr>
            <w:r>
              <w:t>预算数</w:t>
            </w:r>
          </w:p>
        </w:tc>
        <w:tc>
          <w:tcPr>
            <w:tcW w:w="1332" w:type="dxa"/>
            <w:vAlign w:val="center"/>
          </w:tcPr>
          <w:p w14:paraId="1AC8AF30">
            <w:pPr>
              <w:pStyle w:val="15"/>
            </w:pPr>
            <w:r>
              <w:t>8.00</w:t>
            </w:r>
          </w:p>
        </w:tc>
        <w:tc>
          <w:tcPr>
            <w:tcW w:w="1587" w:type="dxa"/>
            <w:vAlign w:val="center"/>
          </w:tcPr>
          <w:p w14:paraId="15CB9BB3">
            <w:pPr>
              <w:pStyle w:val="16"/>
            </w:pPr>
            <w:r>
              <w:t>其中：财政    资金</w:t>
            </w:r>
          </w:p>
        </w:tc>
        <w:tc>
          <w:tcPr>
            <w:tcW w:w="1304" w:type="dxa"/>
            <w:vAlign w:val="center"/>
          </w:tcPr>
          <w:p w14:paraId="64AA778D">
            <w:pPr>
              <w:pStyle w:val="15"/>
            </w:pPr>
            <w:r>
              <w:t>8.00</w:t>
            </w:r>
          </w:p>
        </w:tc>
        <w:tc>
          <w:tcPr>
            <w:tcW w:w="1276" w:type="dxa"/>
            <w:vAlign w:val="center"/>
          </w:tcPr>
          <w:p w14:paraId="73ACA487">
            <w:pPr>
              <w:pStyle w:val="16"/>
            </w:pPr>
            <w:r>
              <w:t>其他资金</w:t>
            </w:r>
          </w:p>
        </w:tc>
        <w:tc>
          <w:tcPr>
            <w:tcW w:w="1843" w:type="dxa"/>
            <w:vAlign w:val="center"/>
          </w:tcPr>
          <w:p w14:paraId="1A7B64C2">
            <w:pPr>
              <w:pStyle w:val="15"/>
            </w:pPr>
            <w:r>
              <w:t xml:space="preserve"> </w:t>
            </w:r>
          </w:p>
        </w:tc>
      </w:tr>
      <w:tr w14:paraId="49C62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F38C0"/>
        </w:tc>
        <w:tc>
          <w:tcPr>
            <w:tcW w:w="8618" w:type="dxa"/>
            <w:gridSpan w:val="6"/>
            <w:vAlign w:val="center"/>
          </w:tcPr>
          <w:p w14:paraId="1F3A2FD8">
            <w:pPr>
              <w:pStyle w:val="15"/>
            </w:pPr>
            <w:r>
              <w:t>河长制工作经费调动村级河长巡河履职积极性，改善河长重视不够、工作力度不够、存在履职不到位问题，形成人人关爱保护河库的良好氛围。</w:t>
            </w:r>
          </w:p>
        </w:tc>
      </w:tr>
      <w:tr w14:paraId="2DA24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C1E4D">
            <w:pPr>
              <w:pStyle w:val="16"/>
            </w:pPr>
            <w:r>
              <w:t>资金支出计划（%）</w:t>
            </w:r>
          </w:p>
        </w:tc>
        <w:tc>
          <w:tcPr>
            <w:tcW w:w="2608" w:type="dxa"/>
            <w:gridSpan w:val="2"/>
            <w:vAlign w:val="center"/>
          </w:tcPr>
          <w:p w14:paraId="1AF72689">
            <w:pPr>
              <w:pStyle w:val="16"/>
            </w:pPr>
            <w:r>
              <w:t>3月底</w:t>
            </w:r>
          </w:p>
        </w:tc>
        <w:tc>
          <w:tcPr>
            <w:tcW w:w="1587" w:type="dxa"/>
            <w:vAlign w:val="center"/>
          </w:tcPr>
          <w:p w14:paraId="79C0F7AC">
            <w:pPr>
              <w:pStyle w:val="16"/>
            </w:pPr>
            <w:r>
              <w:t>6月底</w:t>
            </w:r>
          </w:p>
        </w:tc>
        <w:tc>
          <w:tcPr>
            <w:tcW w:w="1304" w:type="dxa"/>
            <w:vAlign w:val="center"/>
          </w:tcPr>
          <w:p w14:paraId="213DF4F7">
            <w:pPr>
              <w:pStyle w:val="16"/>
            </w:pPr>
            <w:r>
              <w:t>10月底</w:t>
            </w:r>
          </w:p>
        </w:tc>
        <w:tc>
          <w:tcPr>
            <w:tcW w:w="3119" w:type="dxa"/>
            <w:gridSpan w:val="2"/>
            <w:vAlign w:val="center"/>
          </w:tcPr>
          <w:p w14:paraId="6D33A451">
            <w:pPr>
              <w:pStyle w:val="16"/>
            </w:pPr>
            <w:r>
              <w:t>12月底</w:t>
            </w:r>
          </w:p>
        </w:tc>
      </w:tr>
      <w:tr w14:paraId="68412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DEB719"/>
        </w:tc>
        <w:tc>
          <w:tcPr>
            <w:tcW w:w="2608" w:type="dxa"/>
            <w:gridSpan w:val="2"/>
            <w:vAlign w:val="center"/>
          </w:tcPr>
          <w:p w14:paraId="303E12ED">
            <w:pPr>
              <w:pStyle w:val="17"/>
            </w:pPr>
            <w:r>
              <w:t>30%</w:t>
            </w:r>
          </w:p>
        </w:tc>
        <w:tc>
          <w:tcPr>
            <w:tcW w:w="1587" w:type="dxa"/>
            <w:vAlign w:val="center"/>
          </w:tcPr>
          <w:p w14:paraId="6DF371FC">
            <w:pPr>
              <w:pStyle w:val="17"/>
            </w:pPr>
            <w:r>
              <w:t>60%</w:t>
            </w:r>
          </w:p>
        </w:tc>
        <w:tc>
          <w:tcPr>
            <w:tcW w:w="1304" w:type="dxa"/>
            <w:vAlign w:val="center"/>
          </w:tcPr>
          <w:p w14:paraId="5A12E36F">
            <w:pPr>
              <w:pStyle w:val="17"/>
            </w:pPr>
            <w:r>
              <w:t>90%</w:t>
            </w:r>
          </w:p>
        </w:tc>
        <w:tc>
          <w:tcPr>
            <w:tcW w:w="3119" w:type="dxa"/>
            <w:gridSpan w:val="2"/>
            <w:vAlign w:val="center"/>
          </w:tcPr>
          <w:p w14:paraId="767F2E80">
            <w:pPr>
              <w:pStyle w:val="17"/>
            </w:pPr>
            <w:r>
              <w:t>100%</w:t>
            </w:r>
          </w:p>
        </w:tc>
      </w:tr>
      <w:tr w14:paraId="70D0E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B586AC">
            <w:pPr>
              <w:pStyle w:val="16"/>
            </w:pPr>
            <w:r>
              <w:t>绩效目标</w:t>
            </w:r>
          </w:p>
        </w:tc>
        <w:tc>
          <w:tcPr>
            <w:tcW w:w="8618" w:type="dxa"/>
            <w:gridSpan w:val="6"/>
            <w:vAlign w:val="center"/>
          </w:tcPr>
          <w:p w14:paraId="41AB57AD">
            <w:pPr>
              <w:pStyle w:val="15"/>
            </w:pPr>
            <w:r>
              <w:t>1.调动村级河长巡河履职积极性，改善河长重视不够、工作力度不够、存在履职不到位问题，形成人人关爱保护河库的良好氛围。</w:t>
            </w:r>
          </w:p>
          <w:p w14:paraId="0B4AC122">
            <w:pPr>
              <w:pStyle w:val="15"/>
            </w:pPr>
            <w:r>
              <w:t>2.水生态环境改善情况得到极大的改善，大家一起行动起来，保护河库环境。</w:t>
            </w:r>
          </w:p>
        </w:tc>
      </w:tr>
    </w:tbl>
    <w:p w14:paraId="03FE7D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2A8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56495">
            <w:pPr>
              <w:pStyle w:val="16"/>
            </w:pPr>
            <w:r>
              <w:t>一级指标</w:t>
            </w:r>
          </w:p>
        </w:tc>
        <w:tc>
          <w:tcPr>
            <w:tcW w:w="1276" w:type="dxa"/>
            <w:vAlign w:val="center"/>
          </w:tcPr>
          <w:p w14:paraId="00E6C0D1">
            <w:pPr>
              <w:pStyle w:val="16"/>
            </w:pPr>
            <w:r>
              <w:t>二级指标</w:t>
            </w:r>
          </w:p>
        </w:tc>
        <w:tc>
          <w:tcPr>
            <w:tcW w:w="1332" w:type="dxa"/>
            <w:vAlign w:val="center"/>
          </w:tcPr>
          <w:p w14:paraId="659E090B">
            <w:pPr>
              <w:pStyle w:val="16"/>
            </w:pPr>
            <w:r>
              <w:t>三级指标</w:t>
            </w:r>
          </w:p>
        </w:tc>
        <w:tc>
          <w:tcPr>
            <w:tcW w:w="2891" w:type="dxa"/>
            <w:vAlign w:val="center"/>
          </w:tcPr>
          <w:p w14:paraId="46C99DF1">
            <w:pPr>
              <w:pStyle w:val="16"/>
            </w:pPr>
            <w:r>
              <w:t>绩效指标描述</w:t>
            </w:r>
          </w:p>
        </w:tc>
        <w:tc>
          <w:tcPr>
            <w:tcW w:w="1276" w:type="dxa"/>
            <w:vAlign w:val="center"/>
          </w:tcPr>
          <w:p w14:paraId="3AC3AE7A">
            <w:pPr>
              <w:pStyle w:val="16"/>
            </w:pPr>
            <w:r>
              <w:t>指标值</w:t>
            </w:r>
          </w:p>
        </w:tc>
        <w:tc>
          <w:tcPr>
            <w:tcW w:w="1843" w:type="dxa"/>
            <w:vAlign w:val="center"/>
          </w:tcPr>
          <w:p w14:paraId="45BB8A8D">
            <w:pPr>
              <w:pStyle w:val="16"/>
            </w:pPr>
            <w:r>
              <w:t>指标值确定依据</w:t>
            </w:r>
          </w:p>
        </w:tc>
      </w:tr>
      <w:tr w14:paraId="1BE30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9FDB6">
            <w:pPr>
              <w:pStyle w:val="17"/>
            </w:pPr>
            <w:r>
              <w:t>产出指标</w:t>
            </w:r>
          </w:p>
        </w:tc>
        <w:tc>
          <w:tcPr>
            <w:tcW w:w="1276" w:type="dxa"/>
            <w:vAlign w:val="center"/>
          </w:tcPr>
          <w:p w14:paraId="79BCD8F8">
            <w:pPr>
              <w:pStyle w:val="15"/>
            </w:pPr>
            <w:r>
              <w:t>数量指标</w:t>
            </w:r>
          </w:p>
        </w:tc>
        <w:tc>
          <w:tcPr>
            <w:tcW w:w="1332" w:type="dxa"/>
            <w:vAlign w:val="center"/>
          </w:tcPr>
          <w:p w14:paraId="7390E49B">
            <w:pPr>
              <w:pStyle w:val="15"/>
            </w:pPr>
            <w:r>
              <w:t>村级河长补助费</w:t>
            </w:r>
          </w:p>
        </w:tc>
        <w:tc>
          <w:tcPr>
            <w:tcW w:w="2891" w:type="dxa"/>
            <w:vAlign w:val="center"/>
          </w:tcPr>
          <w:p w14:paraId="29A56E18">
            <w:pPr>
              <w:pStyle w:val="15"/>
            </w:pPr>
            <w:r>
              <w:t>完成发放村级河长 费任务</w:t>
            </w:r>
          </w:p>
        </w:tc>
        <w:tc>
          <w:tcPr>
            <w:tcW w:w="1276" w:type="dxa"/>
            <w:vAlign w:val="center"/>
          </w:tcPr>
          <w:p w14:paraId="3A2C8286">
            <w:pPr>
              <w:pStyle w:val="15"/>
            </w:pPr>
            <w:r>
              <w:t>660人</w:t>
            </w:r>
          </w:p>
        </w:tc>
        <w:tc>
          <w:tcPr>
            <w:tcW w:w="1843" w:type="dxa"/>
            <w:vAlign w:val="center"/>
          </w:tcPr>
          <w:p w14:paraId="3E85FA59">
            <w:pPr>
              <w:pStyle w:val="15"/>
            </w:pPr>
            <w:r>
              <w:t>唐山市人民政府办公厅《关于进一步完善基层河（湖）长组织体系的通知》唐政办字[2018]184号</w:t>
            </w:r>
          </w:p>
        </w:tc>
      </w:tr>
      <w:tr w14:paraId="377FA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684BE"/>
        </w:tc>
        <w:tc>
          <w:tcPr>
            <w:tcW w:w="1276" w:type="dxa"/>
            <w:vAlign w:val="center"/>
          </w:tcPr>
          <w:p w14:paraId="71B1CBF8">
            <w:pPr>
              <w:pStyle w:val="15"/>
            </w:pPr>
            <w:r>
              <w:t>质量指标</w:t>
            </w:r>
          </w:p>
        </w:tc>
        <w:tc>
          <w:tcPr>
            <w:tcW w:w="1332" w:type="dxa"/>
            <w:vAlign w:val="center"/>
          </w:tcPr>
          <w:p w14:paraId="67D06A19">
            <w:pPr>
              <w:pStyle w:val="15"/>
            </w:pPr>
            <w:r>
              <w:t>河长巡河履职积极性率</w:t>
            </w:r>
          </w:p>
        </w:tc>
        <w:tc>
          <w:tcPr>
            <w:tcW w:w="2891" w:type="dxa"/>
            <w:vAlign w:val="center"/>
          </w:tcPr>
          <w:p w14:paraId="299B1DCC">
            <w:pPr>
              <w:pStyle w:val="15"/>
            </w:pPr>
            <w:r>
              <w:t>村级河长巡河积极性得到很大改善</w:t>
            </w:r>
          </w:p>
        </w:tc>
        <w:tc>
          <w:tcPr>
            <w:tcW w:w="1276" w:type="dxa"/>
            <w:vAlign w:val="center"/>
          </w:tcPr>
          <w:p w14:paraId="4D24474C">
            <w:pPr>
              <w:pStyle w:val="15"/>
            </w:pPr>
            <w:r>
              <w:t>95%</w:t>
            </w:r>
          </w:p>
        </w:tc>
        <w:tc>
          <w:tcPr>
            <w:tcW w:w="1843" w:type="dxa"/>
            <w:vAlign w:val="center"/>
          </w:tcPr>
          <w:p w14:paraId="503B0C42">
            <w:pPr>
              <w:pStyle w:val="15"/>
            </w:pPr>
            <w:r>
              <w:t>唐山市人民政府办公厅《关于进一步完善基层河（湖）长组织体系的通知》唐政办字[2018]184号</w:t>
            </w:r>
          </w:p>
        </w:tc>
      </w:tr>
      <w:tr w14:paraId="156F3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A9A54"/>
        </w:tc>
        <w:tc>
          <w:tcPr>
            <w:tcW w:w="1276" w:type="dxa"/>
            <w:vAlign w:val="center"/>
          </w:tcPr>
          <w:p w14:paraId="5C563FDD">
            <w:pPr>
              <w:pStyle w:val="15"/>
            </w:pPr>
            <w:r>
              <w:t>时效指标</w:t>
            </w:r>
          </w:p>
        </w:tc>
        <w:tc>
          <w:tcPr>
            <w:tcW w:w="1332" w:type="dxa"/>
            <w:vAlign w:val="center"/>
          </w:tcPr>
          <w:p w14:paraId="6D4A8A47">
            <w:pPr>
              <w:pStyle w:val="15"/>
            </w:pPr>
            <w:r>
              <w:t>村级河长巡河率</w:t>
            </w:r>
          </w:p>
        </w:tc>
        <w:tc>
          <w:tcPr>
            <w:tcW w:w="2891" w:type="dxa"/>
            <w:vAlign w:val="center"/>
          </w:tcPr>
          <w:p w14:paraId="40463EE1">
            <w:pPr>
              <w:pStyle w:val="15"/>
            </w:pPr>
            <w:r>
              <w:t>村级河长巡河率已达到100%</w:t>
            </w:r>
          </w:p>
        </w:tc>
        <w:tc>
          <w:tcPr>
            <w:tcW w:w="1276" w:type="dxa"/>
            <w:vAlign w:val="center"/>
          </w:tcPr>
          <w:p w14:paraId="47768CEE">
            <w:pPr>
              <w:pStyle w:val="15"/>
            </w:pPr>
            <w:r>
              <w:t>100%</w:t>
            </w:r>
          </w:p>
        </w:tc>
        <w:tc>
          <w:tcPr>
            <w:tcW w:w="1843" w:type="dxa"/>
            <w:vAlign w:val="center"/>
          </w:tcPr>
          <w:p w14:paraId="714F54F0">
            <w:pPr>
              <w:pStyle w:val="15"/>
            </w:pPr>
            <w:r>
              <w:t>唐山市人民政府办公厅《关于进一步完善基层河（湖）长组织体系的通知》唐政办字[2018]184号</w:t>
            </w:r>
          </w:p>
        </w:tc>
      </w:tr>
      <w:tr w14:paraId="38ACF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37D930"/>
        </w:tc>
        <w:tc>
          <w:tcPr>
            <w:tcW w:w="1276" w:type="dxa"/>
            <w:vAlign w:val="center"/>
          </w:tcPr>
          <w:p w14:paraId="209E2F3E">
            <w:pPr>
              <w:pStyle w:val="15"/>
            </w:pPr>
            <w:r>
              <w:t>成本指标</w:t>
            </w:r>
          </w:p>
        </w:tc>
        <w:tc>
          <w:tcPr>
            <w:tcW w:w="1332" w:type="dxa"/>
            <w:vAlign w:val="center"/>
          </w:tcPr>
          <w:p w14:paraId="22D12C43">
            <w:pPr>
              <w:pStyle w:val="15"/>
            </w:pPr>
            <w:r>
              <w:t>该项目总成本</w:t>
            </w:r>
          </w:p>
        </w:tc>
        <w:tc>
          <w:tcPr>
            <w:tcW w:w="2891" w:type="dxa"/>
            <w:vAlign w:val="center"/>
          </w:tcPr>
          <w:p w14:paraId="530580CF">
            <w:pPr>
              <w:pStyle w:val="15"/>
            </w:pPr>
            <w:r>
              <w:t>该项目成本控制在预算内</w:t>
            </w:r>
          </w:p>
        </w:tc>
        <w:tc>
          <w:tcPr>
            <w:tcW w:w="1276" w:type="dxa"/>
            <w:vAlign w:val="center"/>
          </w:tcPr>
          <w:p w14:paraId="78FA25F8">
            <w:pPr>
              <w:pStyle w:val="15"/>
            </w:pPr>
            <w:r>
              <w:t>8万元</w:t>
            </w:r>
          </w:p>
        </w:tc>
        <w:tc>
          <w:tcPr>
            <w:tcW w:w="1843" w:type="dxa"/>
            <w:vAlign w:val="center"/>
          </w:tcPr>
          <w:p w14:paraId="4BAB1728">
            <w:pPr>
              <w:pStyle w:val="15"/>
            </w:pPr>
            <w:r>
              <w:t>唐山市人民政府办公厅《关于进一步完善基层河（湖）长组织体系的通知》唐政办字[2018]184号</w:t>
            </w:r>
          </w:p>
        </w:tc>
      </w:tr>
      <w:tr w14:paraId="382F5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D5660">
            <w:pPr>
              <w:pStyle w:val="17"/>
            </w:pPr>
            <w:r>
              <w:t>效益指标</w:t>
            </w:r>
          </w:p>
        </w:tc>
        <w:tc>
          <w:tcPr>
            <w:tcW w:w="1276" w:type="dxa"/>
            <w:vAlign w:val="center"/>
          </w:tcPr>
          <w:p w14:paraId="04387571">
            <w:pPr>
              <w:pStyle w:val="15"/>
            </w:pPr>
            <w:r>
              <w:t>经济效益指标</w:t>
            </w:r>
          </w:p>
        </w:tc>
        <w:tc>
          <w:tcPr>
            <w:tcW w:w="1332" w:type="dxa"/>
            <w:vAlign w:val="center"/>
          </w:tcPr>
          <w:p w14:paraId="410B7EFF">
            <w:pPr>
              <w:pStyle w:val="15"/>
            </w:pPr>
            <w:r>
              <w:t>该项目完成率情况</w:t>
            </w:r>
          </w:p>
        </w:tc>
        <w:tc>
          <w:tcPr>
            <w:tcW w:w="2891" w:type="dxa"/>
            <w:vAlign w:val="center"/>
          </w:tcPr>
          <w:p w14:paraId="038835B6">
            <w:pPr>
              <w:pStyle w:val="15"/>
            </w:pPr>
            <w:r>
              <w:t>证该项目顺利完成</w:t>
            </w:r>
          </w:p>
        </w:tc>
        <w:tc>
          <w:tcPr>
            <w:tcW w:w="1276" w:type="dxa"/>
            <w:vAlign w:val="center"/>
          </w:tcPr>
          <w:p w14:paraId="224312D6">
            <w:pPr>
              <w:pStyle w:val="15"/>
            </w:pPr>
            <w:r>
              <w:t>≥95%，水生态环境改善情况得到改善。</w:t>
            </w:r>
          </w:p>
        </w:tc>
        <w:tc>
          <w:tcPr>
            <w:tcW w:w="1843" w:type="dxa"/>
            <w:vAlign w:val="center"/>
          </w:tcPr>
          <w:p w14:paraId="5038B1B1">
            <w:pPr>
              <w:pStyle w:val="15"/>
            </w:pPr>
            <w:r>
              <w:t>唐山市人民政府办公厅《关于进一步完善基层河（湖）长组织体系的通知》唐政办字[2018]184号</w:t>
            </w:r>
          </w:p>
        </w:tc>
      </w:tr>
      <w:tr w14:paraId="63680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12F15"/>
        </w:tc>
        <w:tc>
          <w:tcPr>
            <w:tcW w:w="1276" w:type="dxa"/>
            <w:vAlign w:val="center"/>
          </w:tcPr>
          <w:p w14:paraId="00C6ECC0">
            <w:pPr>
              <w:pStyle w:val="15"/>
            </w:pPr>
            <w:r>
              <w:t>社会效益指标</w:t>
            </w:r>
          </w:p>
        </w:tc>
        <w:tc>
          <w:tcPr>
            <w:tcW w:w="1332" w:type="dxa"/>
            <w:vAlign w:val="center"/>
          </w:tcPr>
          <w:p w14:paraId="4121B9EB">
            <w:pPr>
              <w:pStyle w:val="15"/>
            </w:pPr>
            <w:r>
              <w:t>河道水生态环境</w:t>
            </w:r>
          </w:p>
        </w:tc>
        <w:tc>
          <w:tcPr>
            <w:tcW w:w="2891" w:type="dxa"/>
            <w:vAlign w:val="center"/>
          </w:tcPr>
          <w:p w14:paraId="1A0C01F8">
            <w:pPr>
              <w:pStyle w:val="15"/>
            </w:pPr>
            <w:r>
              <w:t>河流的功能、河流防洪影响范围及供水影响范围等；对于依法阻止河湖破坏，有效治理和改善河湖环境将起到重要的推动作用。</w:t>
            </w:r>
          </w:p>
        </w:tc>
        <w:tc>
          <w:tcPr>
            <w:tcW w:w="1276" w:type="dxa"/>
            <w:vAlign w:val="center"/>
          </w:tcPr>
          <w:p w14:paraId="64DB1B82">
            <w:pPr>
              <w:pStyle w:val="15"/>
            </w:pPr>
            <w:r>
              <w:t>≥95%，水生态环境改善情况得到改善。</w:t>
            </w:r>
          </w:p>
        </w:tc>
        <w:tc>
          <w:tcPr>
            <w:tcW w:w="1843" w:type="dxa"/>
            <w:vAlign w:val="center"/>
          </w:tcPr>
          <w:p w14:paraId="1B282DAF">
            <w:pPr>
              <w:pStyle w:val="15"/>
            </w:pPr>
            <w:r>
              <w:t>唐山市人民政府办公厅《关于进一步完善基层河（湖）长组织体系的通知》唐政办字[2018]184号</w:t>
            </w:r>
          </w:p>
        </w:tc>
      </w:tr>
      <w:tr w14:paraId="703B6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16B563"/>
        </w:tc>
        <w:tc>
          <w:tcPr>
            <w:tcW w:w="1276" w:type="dxa"/>
            <w:vAlign w:val="center"/>
          </w:tcPr>
          <w:p w14:paraId="2FF3AD1A">
            <w:pPr>
              <w:pStyle w:val="15"/>
            </w:pPr>
            <w:r>
              <w:t>生态效益指标</w:t>
            </w:r>
          </w:p>
        </w:tc>
        <w:tc>
          <w:tcPr>
            <w:tcW w:w="1332" w:type="dxa"/>
            <w:vAlign w:val="center"/>
          </w:tcPr>
          <w:p w14:paraId="24545667">
            <w:pPr>
              <w:pStyle w:val="15"/>
            </w:pPr>
            <w:r>
              <w:t>水生态环境改善情况</w:t>
            </w:r>
          </w:p>
        </w:tc>
        <w:tc>
          <w:tcPr>
            <w:tcW w:w="2891" w:type="dxa"/>
            <w:vAlign w:val="center"/>
          </w:tcPr>
          <w:p w14:paraId="19D8E3BE">
            <w:pPr>
              <w:pStyle w:val="15"/>
            </w:pPr>
            <w:r>
              <w:t>生态环境改善情况得到极大的改善，大家一起行动起来，保护河库环境。</w:t>
            </w:r>
          </w:p>
        </w:tc>
        <w:tc>
          <w:tcPr>
            <w:tcW w:w="1276" w:type="dxa"/>
            <w:vAlign w:val="center"/>
          </w:tcPr>
          <w:p w14:paraId="0AF288FD">
            <w:pPr>
              <w:pStyle w:val="15"/>
            </w:pPr>
            <w:r>
              <w:t>≥95%，完成村级河长巡河任务。</w:t>
            </w:r>
          </w:p>
        </w:tc>
        <w:tc>
          <w:tcPr>
            <w:tcW w:w="1843" w:type="dxa"/>
            <w:vAlign w:val="center"/>
          </w:tcPr>
          <w:p w14:paraId="507555E4">
            <w:pPr>
              <w:pStyle w:val="15"/>
            </w:pPr>
            <w:r>
              <w:t>唐山市人民政府办公厅《关于进一步完善基层河（湖）长组织体系的通知》唐政办字[2018]184号</w:t>
            </w:r>
          </w:p>
        </w:tc>
      </w:tr>
      <w:tr w14:paraId="00417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9B5F1"/>
        </w:tc>
        <w:tc>
          <w:tcPr>
            <w:tcW w:w="1276" w:type="dxa"/>
            <w:vAlign w:val="center"/>
          </w:tcPr>
          <w:p w14:paraId="1EDFD1C0">
            <w:pPr>
              <w:pStyle w:val="15"/>
            </w:pPr>
            <w:r>
              <w:t>可持续影响指标</w:t>
            </w:r>
          </w:p>
        </w:tc>
        <w:tc>
          <w:tcPr>
            <w:tcW w:w="1332" w:type="dxa"/>
            <w:vAlign w:val="center"/>
          </w:tcPr>
          <w:p w14:paraId="27D6B351">
            <w:pPr>
              <w:pStyle w:val="15"/>
            </w:pPr>
            <w:r>
              <w:t>持续发展作用力</w:t>
            </w:r>
          </w:p>
        </w:tc>
        <w:tc>
          <w:tcPr>
            <w:tcW w:w="2891" w:type="dxa"/>
            <w:vAlign w:val="center"/>
          </w:tcPr>
          <w:p w14:paraId="12486AC3">
            <w:pPr>
              <w:pStyle w:val="15"/>
            </w:pPr>
            <w:r>
              <w:t>村级河长巡河已成常态化</w:t>
            </w:r>
          </w:p>
        </w:tc>
        <w:tc>
          <w:tcPr>
            <w:tcW w:w="1276" w:type="dxa"/>
            <w:vAlign w:val="center"/>
          </w:tcPr>
          <w:p w14:paraId="20BAD949">
            <w:pPr>
              <w:pStyle w:val="15"/>
            </w:pPr>
            <w:r>
              <w:t>≥95%，项目工程完成情况</w:t>
            </w:r>
          </w:p>
        </w:tc>
        <w:tc>
          <w:tcPr>
            <w:tcW w:w="1843" w:type="dxa"/>
            <w:vAlign w:val="center"/>
          </w:tcPr>
          <w:p w14:paraId="5762DF36">
            <w:pPr>
              <w:pStyle w:val="15"/>
            </w:pPr>
            <w:r>
              <w:t>唐山市人民政府办公厅《关于进一步完善基层河（湖）长组织体系的通知》唐政办字[2018]184号</w:t>
            </w:r>
          </w:p>
        </w:tc>
      </w:tr>
      <w:tr w14:paraId="388B8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2F26E">
            <w:pPr>
              <w:pStyle w:val="17"/>
            </w:pPr>
            <w:r>
              <w:t>满意度指标</w:t>
            </w:r>
          </w:p>
        </w:tc>
        <w:tc>
          <w:tcPr>
            <w:tcW w:w="1276" w:type="dxa"/>
            <w:vAlign w:val="center"/>
          </w:tcPr>
          <w:p w14:paraId="0DC9345B">
            <w:pPr>
              <w:pStyle w:val="15"/>
            </w:pPr>
            <w:r>
              <w:t>服务对象满意度指标</w:t>
            </w:r>
          </w:p>
        </w:tc>
        <w:tc>
          <w:tcPr>
            <w:tcW w:w="1332" w:type="dxa"/>
            <w:vAlign w:val="center"/>
          </w:tcPr>
          <w:p w14:paraId="62D537AA">
            <w:pPr>
              <w:pStyle w:val="15"/>
            </w:pPr>
            <w:r>
              <w:t>服务对象满意度</w:t>
            </w:r>
          </w:p>
        </w:tc>
        <w:tc>
          <w:tcPr>
            <w:tcW w:w="2891" w:type="dxa"/>
            <w:vAlign w:val="center"/>
          </w:tcPr>
          <w:p w14:paraId="4D3C478C">
            <w:pPr>
              <w:pStyle w:val="15"/>
            </w:pPr>
            <w:r>
              <w:t>服务对象满意度</w:t>
            </w:r>
          </w:p>
        </w:tc>
        <w:tc>
          <w:tcPr>
            <w:tcW w:w="1276" w:type="dxa"/>
            <w:vAlign w:val="center"/>
          </w:tcPr>
          <w:p w14:paraId="7B850CF6">
            <w:pPr>
              <w:pStyle w:val="15"/>
            </w:pPr>
            <w:r>
              <w:t>≥95%，提高群众满意度。</w:t>
            </w:r>
          </w:p>
        </w:tc>
        <w:tc>
          <w:tcPr>
            <w:tcW w:w="1843" w:type="dxa"/>
            <w:vAlign w:val="center"/>
          </w:tcPr>
          <w:p w14:paraId="5741B983">
            <w:pPr>
              <w:pStyle w:val="15"/>
            </w:pPr>
            <w:r>
              <w:t>唐山市人民政府办公厅《关于进一步完善基层河（湖）长组织体系的通知》唐政办字[2018]184号</w:t>
            </w:r>
          </w:p>
        </w:tc>
      </w:tr>
    </w:tbl>
    <w:p w14:paraId="2E49F4BC">
      <w:pPr>
        <w:sectPr>
          <w:pgSz w:w="11900" w:h="16840"/>
          <w:pgMar w:top="1984" w:right="1304" w:bottom="1134" w:left="1304" w:header="720" w:footer="720" w:gutter="0"/>
          <w:pgNumType w:fmt="decimal"/>
          <w:cols w:space="720" w:num="1"/>
        </w:sectPr>
      </w:pPr>
    </w:p>
    <w:p w14:paraId="3EDC46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5B4F40">
      <w:pPr>
        <w:spacing w:before="0" w:after="0"/>
        <w:ind w:firstLine="560"/>
        <w:jc w:val="left"/>
        <w:outlineLvl w:val="3"/>
      </w:pPr>
      <w:bookmarkStart w:id="10" w:name="_Toc_4_4_0000000007"/>
      <w:r>
        <w:rPr>
          <w:rFonts w:ascii="方正仿宋_GBK" w:hAnsi="方正仿宋_GBK" w:eastAsia="方正仿宋_GBK" w:cs="方正仿宋_GBK"/>
          <w:color w:val="000000"/>
          <w:sz w:val="28"/>
        </w:rPr>
        <w:t>4.冀财建【2024】208号下达2024年超长期特别国债（遵化市魏进河综合治理工程建设项目）绩效目标表</w:t>
      </w:r>
      <w:bookmarkEnd w:id="1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D73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FC450B">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2BBD796C">
            <w:pPr>
              <w:pStyle w:val="13"/>
            </w:pPr>
            <w:r>
              <w:t>单位：万元</w:t>
            </w:r>
          </w:p>
        </w:tc>
      </w:tr>
      <w:tr w14:paraId="5F75F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F1AFF">
            <w:pPr>
              <w:pStyle w:val="16"/>
            </w:pPr>
            <w:r>
              <w:t>项目编码</w:t>
            </w:r>
          </w:p>
        </w:tc>
        <w:tc>
          <w:tcPr>
            <w:tcW w:w="2608" w:type="dxa"/>
            <w:gridSpan w:val="2"/>
            <w:vAlign w:val="center"/>
          </w:tcPr>
          <w:p w14:paraId="1E4501A1">
            <w:pPr>
              <w:pStyle w:val="15"/>
            </w:pPr>
            <w:r>
              <w:t>13028124P00073710001B</w:t>
            </w:r>
          </w:p>
        </w:tc>
        <w:tc>
          <w:tcPr>
            <w:tcW w:w="1587" w:type="dxa"/>
            <w:vAlign w:val="center"/>
          </w:tcPr>
          <w:p w14:paraId="0B2FBC06">
            <w:pPr>
              <w:pStyle w:val="16"/>
            </w:pPr>
            <w:r>
              <w:t>项目名称</w:t>
            </w:r>
          </w:p>
        </w:tc>
        <w:tc>
          <w:tcPr>
            <w:tcW w:w="4423" w:type="dxa"/>
            <w:gridSpan w:val="3"/>
            <w:vAlign w:val="center"/>
          </w:tcPr>
          <w:p w14:paraId="27DBFBDE">
            <w:pPr>
              <w:pStyle w:val="15"/>
            </w:pPr>
            <w:r>
              <w:t>冀财建【2024】208号下达2024年超长期特别国债（遵化市魏进河综合治理工程建设项目）</w:t>
            </w:r>
          </w:p>
        </w:tc>
      </w:tr>
      <w:tr w14:paraId="7A1D79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94D43">
            <w:pPr>
              <w:pStyle w:val="16"/>
            </w:pPr>
            <w:r>
              <w:t>预算规模及资金用途</w:t>
            </w:r>
          </w:p>
        </w:tc>
        <w:tc>
          <w:tcPr>
            <w:tcW w:w="1276" w:type="dxa"/>
            <w:vAlign w:val="center"/>
          </w:tcPr>
          <w:p w14:paraId="524D68FD">
            <w:pPr>
              <w:pStyle w:val="16"/>
            </w:pPr>
            <w:r>
              <w:t>预算数</w:t>
            </w:r>
          </w:p>
        </w:tc>
        <w:tc>
          <w:tcPr>
            <w:tcW w:w="1332" w:type="dxa"/>
            <w:vAlign w:val="center"/>
          </w:tcPr>
          <w:p w14:paraId="43DA94BD">
            <w:pPr>
              <w:pStyle w:val="15"/>
            </w:pPr>
            <w:r>
              <w:t>10384.98</w:t>
            </w:r>
          </w:p>
        </w:tc>
        <w:tc>
          <w:tcPr>
            <w:tcW w:w="1587" w:type="dxa"/>
            <w:vAlign w:val="center"/>
          </w:tcPr>
          <w:p w14:paraId="7A0DB837">
            <w:pPr>
              <w:pStyle w:val="16"/>
            </w:pPr>
            <w:r>
              <w:t>其中：财政    资金</w:t>
            </w:r>
          </w:p>
        </w:tc>
        <w:tc>
          <w:tcPr>
            <w:tcW w:w="1304" w:type="dxa"/>
            <w:vAlign w:val="center"/>
          </w:tcPr>
          <w:p w14:paraId="5205C444">
            <w:pPr>
              <w:pStyle w:val="15"/>
            </w:pPr>
            <w:r>
              <w:t>10384.98</w:t>
            </w:r>
          </w:p>
        </w:tc>
        <w:tc>
          <w:tcPr>
            <w:tcW w:w="1276" w:type="dxa"/>
            <w:vAlign w:val="center"/>
          </w:tcPr>
          <w:p w14:paraId="3F314D01">
            <w:pPr>
              <w:pStyle w:val="16"/>
            </w:pPr>
            <w:r>
              <w:t>其他资金</w:t>
            </w:r>
          </w:p>
        </w:tc>
        <w:tc>
          <w:tcPr>
            <w:tcW w:w="1843" w:type="dxa"/>
            <w:vAlign w:val="center"/>
          </w:tcPr>
          <w:p w14:paraId="3EE7C7A1">
            <w:pPr>
              <w:pStyle w:val="15"/>
            </w:pPr>
            <w:r>
              <w:t xml:space="preserve"> </w:t>
            </w:r>
          </w:p>
        </w:tc>
      </w:tr>
      <w:tr w14:paraId="68F92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B587A"/>
        </w:tc>
        <w:tc>
          <w:tcPr>
            <w:tcW w:w="8618" w:type="dxa"/>
            <w:gridSpan w:val="6"/>
            <w:vAlign w:val="center"/>
          </w:tcPr>
          <w:p w14:paraId="456382E7">
            <w:pPr>
              <w:pStyle w:val="15"/>
            </w:pPr>
            <w:r>
              <w:t>对保护人民群众生命财产安全、维护社会稳定局面、改善生态环境等方面都将发挥积极显著作用。</w:t>
            </w:r>
          </w:p>
          <w:p w14:paraId="7961BA75">
            <w:pPr>
              <w:pStyle w:val="15"/>
            </w:pPr>
          </w:p>
        </w:tc>
      </w:tr>
      <w:tr w14:paraId="06DE6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A1185">
            <w:pPr>
              <w:pStyle w:val="16"/>
            </w:pPr>
            <w:r>
              <w:t>资金支出计划（%）</w:t>
            </w:r>
          </w:p>
        </w:tc>
        <w:tc>
          <w:tcPr>
            <w:tcW w:w="2608" w:type="dxa"/>
            <w:gridSpan w:val="2"/>
            <w:vAlign w:val="center"/>
          </w:tcPr>
          <w:p w14:paraId="51FF4267">
            <w:pPr>
              <w:pStyle w:val="16"/>
            </w:pPr>
            <w:r>
              <w:t>3月底</w:t>
            </w:r>
          </w:p>
        </w:tc>
        <w:tc>
          <w:tcPr>
            <w:tcW w:w="1587" w:type="dxa"/>
            <w:vAlign w:val="center"/>
          </w:tcPr>
          <w:p w14:paraId="3249F181">
            <w:pPr>
              <w:pStyle w:val="16"/>
            </w:pPr>
            <w:r>
              <w:t>6月底</w:t>
            </w:r>
          </w:p>
        </w:tc>
        <w:tc>
          <w:tcPr>
            <w:tcW w:w="1304" w:type="dxa"/>
            <w:vAlign w:val="center"/>
          </w:tcPr>
          <w:p w14:paraId="7DACE8D6">
            <w:pPr>
              <w:pStyle w:val="16"/>
            </w:pPr>
            <w:r>
              <w:t>10月底</w:t>
            </w:r>
          </w:p>
        </w:tc>
        <w:tc>
          <w:tcPr>
            <w:tcW w:w="3119" w:type="dxa"/>
            <w:gridSpan w:val="2"/>
            <w:vAlign w:val="center"/>
          </w:tcPr>
          <w:p w14:paraId="2D0B62AB">
            <w:pPr>
              <w:pStyle w:val="16"/>
            </w:pPr>
            <w:r>
              <w:t>12月底</w:t>
            </w:r>
          </w:p>
        </w:tc>
      </w:tr>
      <w:tr w14:paraId="4EF6E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D0CC5E"/>
        </w:tc>
        <w:tc>
          <w:tcPr>
            <w:tcW w:w="2608" w:type="dxa"/>
            <w:gridSpan w:val="2"/>
            <w:vAlign w:val="center"/>
          </w:tcPr>
          <w:p w14:paraId="5E90F37B">
            <w:pPr>
              <w:pStyle w:val="17"/>
            </w:pPr>
            <w:r>
              <w:t>30%</w:t>
            </w:r>
          </w:p>
        </w:tc>
        <w:tc>
          <w:tcPr>
            <w:tcW w:w="1587" w:type="dxa"/>
            <w:vAlign w:val="center"/>
          </w:tcPr>
          <w:p w14:paraId="35F1938A">
            <w:pPr>
              <w:pStyle w:val="17"/>
            </w:pPr>
            <w:r>
              <w:t>60%</w:t>
            </w:r>
          </w:p>
        </w:tc>
        <w:tc>
          <w:tcPr>
            <w:tcW w:w="1304" w:type="dxa"/>
            <w:vAlign w:val="center"/>
          </w:tcPr>
          <w:p w14:paraId="07DF6C4A">
            <w:pPr>
              <w:pStyle w:val="17"/>
            </w:pPr>
            <w:r>
              <w:t>90%</w:t>
            </w:r>
          </w:p>
        </w:tc>
        <w:tc>
          <w:tcPr>
            <w:tcW w:w="3119" w:type="dxa"/>
            <w:gridSpan w:val="2"/>
            <w:vAlign w:val="center"/>
          </w:tcPr>
          <w:p w14:paraId="1AFE2D7A">
            <w:pPr>
              <w:pStyle w:val="17"/>
            </w:pPr>
            <w:r>
              <w:t>100%</w:t>
            </w:r>
          </w:p>
        </w:tc>
      </w:tr>
      <w:tr w14:paraId="698DD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F5674">
            <w:pPr>
              <w:pStyle w:val="16"/>
            </w:pPr>
            <w:r>
              <w:t>绩效目标</w:t>
            </w:r>
          </w:p>
        </w:tc>
        <w:tc>
          <w:tcPr>
            <w:tcW w:w="8618" w:type="dxa"/>
            <w:gridSpan w:val="6"/>
            <w:vAlign w:val="center"/>
          </w:tcPr>
          <w:p w14:paraId="59649071">
            <w:pPr>
              <w:pStyle w:val="15"/>
            </w:pPr>
            <w:r>
              <w:t>1.对保护人民群众生命财产安全、维护社会稳定局面、改善生态环境等方面都将发挥积极显著作用。</w:t>
            </w:r>
          </w:p>
          <w:p w14:paraId="6E924220">
            <w:pPr>
              <w:pStyle w:val="15"/>
            </w:pPr>
            <w:r>
              <w:t>2.发挥超长期特别国债投资带动作用，支持项目建设，促进项目尽快落地实施，改善河道周边水环境，提高河道防洪标准，保障防洪安全。</w:t>
            </w:r>
          </w:p>
        </w:tc>
      </w:tr>
    </w:tbl>
    <w:p w14:paraId="65AFE0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3A9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6B45EF">
            <w:pPr>
              <w:pStyle w:val="16"/>
            </w:pPr>
            <w:r>
              <w:t>一级指标</w:t>
            </w:r>
          </w:p>
        </w:tc>
        <w:tc>
          <w:tcPr>
            <w:tcW w:w="1276" w:type="dxa"/>
            <w:vAlign w:val="center"/>
          </w:tcPr>
          <w:p w14:paraId="2318FDF3">
            <w:pPr>
              <w:pStyle w:val="16"/>
            </w:pPr>
            <w:r>
              <w:t>二级指标</w:t>
            </w:r>
          </w:p>
        </w:tc>
        <w:tc>
          <w:tcPr>
            <w:tcW w:w="1332" w:type="dxa"/>
            <w:vAlign w:val="center"/>
          </w:tcPr>
          <w:p w14:paraId="377F33A4">
            <w:pPr>
              <w:pStyle w:val="16"/>
            </w:pPr>
            <w:r>
              <w:t>三级指标</w:t>
            </w:r>
          </w:p>
        </w:tc>
        <w:tc>
          <w:tcPr>
            <w:tcW w:w="2891" w:type="dxa"/>
            <w:vAlign w:val="center"/>
          </w:tcPr>
          <w:p w14:paraId="210DE844">
            <w:pPr>
              <w:pStyle w:val="16"/>
            </w:pPr>
            <w:r>
              <w:t>绩效指标描述</w:t>
            </w:r>
          </w:p>
        </w:tc>
        <w:tc>
          <w:tcPr>
            <w:tcW w:w="1276" w:type="dxa"/>
            <w:vAlign w:val="center"/>
          </w:tcPr>
          <w:p w14:paraId="06205719">
            <w:pPr>
              <w:pStyle w:val="16"/>
            </w:pPr>
            <w:r>
              <w:t>指标值</w:t>
            </w:r>
          </w:p>
        </w:tc>
        <w:tc>
          <w:tcPr>
            <w:tcW w:w="1843" w:type="dxa"/>
            <w:vAlign w:val="center"/>
          </w:tcPr>
          <w:p w14:paraId="20E67FCC">
            <w:pPr>
              <w:pStyle w:val="16"/>
            </w:pPr>
            <w:r>
              <w:t>指标值确定依据</w:t>
            </w:r>
          </w:p>
        </w:tc>
      </w:tr>
      <w:tr w14:paraId="1D730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1F441">
            <w:pPr>
              <w:pStyle w:val="17"/>
            </w:pPr>
            <w:r>
              <w:t>产出指标</w:t>
            </w:r>
          </w:p>
        </w:tc>
        <w:tc>
          <w:tcPr>
            <w:tcW w:w="1276" w:type="dxa"/>
            <w:vAlign w:val="center"/>
          </w:tcPr>
          <w:p w14:paraId="1C858EE0">
            <w:pPr>
              <w:pStyle w:val="15"/>
            </w:pPr>
            <w:r>
              <w:t>数量指标</w:t>
            </w:r>
          </w:p>
        </w:tc>
        <w:tc>
          <w:tcPr>
            <w:tcW w:w="1332" w:type="dxa"/>
            <w:vAlign w:val="center"/>
          </w:tcPr>
          <w:p w14:paraId="39A8D05B">
            <w:pPr>
              <w:pStyle w:val="15"/>
            </w:pPr>
            <w:r>
              <w:t>支持项目个数</w:t>
            </w:r>
          </w:p>
        </w:tc>
        <w:tc>
          <w:tcPr>
            <w:tcW w:w="2891" w:type="dxa"/>
            <w:vAlign w:val="center"/>
          </w:tcPr>
          <w:p w14:paraId="03561127">
            <w:pPr>
              <w:pStyle w:val="15"/>
            </w:pPr>
            <w:r>
              <w:t>建设项目个数</w:t>
            </w:r>
          </w:p>
        </w:tc>
        <w:tc>
          <w:tcPr>
            <w:tcW w:w="1276" w:type="dxa"/>
            <w:vAlign w:val="center"/>
          </w:tcPr>
          <w:p w14:paraId="0F9E0A0E">
            <w:pPr>
              <w:pStyle w:val="15"/>
            </w:pPr>
            <w:r>
              <w:t>1个</w:t>
            </w:r>
          </w:p>
        </w:tc>
        <w:tc>
          <w:tcPr>
            <w:tcW w:w="1843" w:type="dxa"/>
            <w:vAlign w:val="center"/>
          </w:tcPr>
          <w:p w14:paraId="1DD1EF55">
            <w:pPr>
              <w:pStyle w:val="15"/>
            </w:pPr>
            <w:r>
              <w:t>遵财建复【2024】27号</w:t>
            </w:r>
          </w:p>
        </w:tc>
      </w:tr>
      <w:tr w14:paraId="31BD3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99139"/>
        </w:tc>
        <w:tc>
          <w:tcPr>
            <w:tcW w:w="1276" w:type="dxa"/>
            <w:vAlign w:val="center"/>
          </w:tcPr>
          <w:p w14:paraId="57B49E1C">
            <w:pPr>
              <w:pStyle w:val="15"/>
            </w:pPr>
            <w:r>
              <w:t>质量指标</w:t>
            </w:r>
          </w:p>
        </w:tc>
        <w:tc>
          <w:tcPr>
            <w:tcW w:w="1332" w:type="dxa"/>
            <w:vAlign w:val="center"/>
          </w:tcPr>
          <w:p w14:paraId="28477836">
            <w:pPr>
              <w:pStyle w:val="15"/>
            </w:pPr>
            <w:r>
              <w:t>项目竣工验收合格率</w:t>
            </w:r>
          </w:p>
        </w:tc>
        <w:tc>
          <w:tcPr>
            <w:tcW w:w="2891" w:type="dxa"/>
            <w:vAlign w:val="center"/>
          </w:tcPr>
          <w:p w14:paraId="5623B31A">
            <w:pPr>
              <w:pStyle w:val="15"/>
            </w:pPr>
            <w:r>
              <w:t>验收项目合格完成百分比</w:t>
            </w:r>
          </w:p>
        </w:tc>
        <w:tc>
          <w:tcPr>
            <w:tcW w:w="1276" w:type="dxa"/>
            <w:vAlign w:val="center"/>
          </w:tcPr>
          <w:p w14:paraId="7AE6E791">
            <w:pPr>
              <w:pStyle w:val="15"/>
            </w:pPr>
            <w:r>
              <w:t>100%</w:t>
            </w:r>
          </w:p>
        </w:tc>
        <w:tc>
          <w:tcPr>
            <w:tcW w:w="1843" w:type="dxa"/>
            <w:vAlign w:val="center"/>
          </w:tcPr>
          <w:p w14:paraId="708734BD">
            <w:pPr>
              <w:pStyle w:val="15"/>
            </w:pPr>
            <w:r>
              <w:t>遵财建复【2024】27号</w:t>
            </w:r>
          </w:p>
        </w:tc>
      </w:tr>
      <w:tr w14:paraId="39A71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7B9356"/>
        </w:tc>
        <w:tc>
          <w:tcPr>
            <w:tcW w:w="1276" w:type="dxa"/>
            <w:vAlign w:val="center"/>
          </w:tcPr>
          <w:p w14:paraId="4E03023E">
            <w:pPr>
              <w:pStyle w:val="15"/>
            </w:pPr>
            <w:r>
              <w:t>时效指标</w:t>
            </w:r>
          </w:p>
        </w:tc>
        <w:tc>
          <w:tcPr>
            <w:tcW w:w="1332" w:type="dxa"/>
            <w:vAlign w:val="center"/>
          </w:tcPr>
          <w:p w14:paraId="1F40C517">
            <w:pPr>
              <w:pStyle w:val="15"/>
            </w:pPr>
            <w:r>
              <w:t>按进度计划实施情况</w:t>
            </w:r>
          </w:p>
        </w:tc>
        <w:tc>
          <w:tcPr>
            <w:tcW w:w="2891" w:type="dxa"/>
            <w:vAlign w:val="center"/>
          </w:tcPr>
          <w:p w14:paraId="63BB36B4">
            <w:pPr>
              <w:pStyle w:val="15"/>
            </w:pPr>
            <w:r>
              <w:t>项目建设实施计划完成率</w:t>
            </w:r>
          </w:p>
        </w:tc>
        <w:tc>
          <w:tcPr>
            <w:tcW w:w="1276" w:type="dxa"/>
            <w:vAlign w:val="center"/>
          </w:tcPr>
          <w:p w14:paraId="198950A1">
            <w:pPr>
              <w:pStyle w:val="15"/>
            </w:pPr>
            <w:r>
              <w:t>100%</w:t>
            </w:r>
          </w:p>
        </w:tc>
        <w:tc>
          <w:tcPr>
            <w:tcW w:w="1843" w:type="dxa"/>
            <w:vAlign w:val="center"/>
          </w:tcPr>
          <w:p w14:paraId="2837BB6F">
            <w:pPr>
              <w:pStyle w:val="15"/>
            </w:pPr>
            <w:r>
              <w:t>遵财建复【2024】27号</w:t>
            </w:r>
          </w:p>
        </w:tc>
      </w:tr>
      <w:tr w14:paraId="46F09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C80B3"/>
        </w:tc>
        <w:tc>
          <w:tcPr>
            <w:tcW w:w="1276" w:type="dxa"/>
            <w:vAlign w:val="center"/>
          </w:tcPr>
          <w:p w14:paraId="432E214D">
            <w:pPr>
              <w:pStyle w:val="15"/>
            </w:pPr>
            <w:r>
              <w:t>成本指标</w:t>
            </w:r>
          </w:p>
        </w:tc>
        <w:tc>
          <w:tcPr>
            <w:tcW w:w="1332" w:type="dxa"/>
            <w:vAlign w:val="center"/>
          </w:tcPr>
          <w:p w14:paraId="6B5F0929">
            <w:pPr>
              <w:pStyle w:val="15"/>
            </w:pPr>
            <w:r>
              <w:t>项目成本控制</w:t>
            </w:r>
          </w:p>
        </w:tc>
        <w:tc>
          <w:tcPr>
            <w:tcW w:w="2891" w:type="dxa"/>
            <w:vAlign w:val="center"/>
          </w:tcPr>
          <w:p w14:paraId="37F6D3D8">
            <w:pPr>
              <w:pStyle w:val="15"/>
            </w:pPr>
            <w:r>
              <w:t>保证项目成本控制合格率</w:t>
            </w:r>
          </w:p>
        </w:tc>
        <w:tc>
          <w:tcPr>
            <w:tcW w:w="1276" w:type="dxa"/>
            <w:vAlign w:val="center"/>
          </w:tcPr>
          <w:p w14:paraId="6FB2B478">
            <w:pPr>
              <w:pStyle w:val="15"/>
            </w:pPr>
            <w:r>
              <w:t>100%</w:t>
            </w:r>
          </w:p>
        </w:tc>
        <w:tc>
          <w:tcPr>
            <w:tcW w:w="1843" w:type="dxa"/>
            <w:vAlign w:val="center"/>
          </w:tcPr>
          <w:p w14:paraId="214C3567">
            <w:pPr>
              <w:pStyle w:val="15"/>
            </w:pPr>
            <w:r>
              <w:t>遵财建复【2024】27号</w:t>
            </w:r>
          </w:p>
        </w:tc>
      </w:tr>
      <w:tr w14:paraId="2EA69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616A2">
            <w:pPr>
              <w:pStyle w:val="17"/>
            </w:pPr>
            <w:r>
              <w:t>效益指标</w:t>
            </w:r>
          </w:p>
        </w:tc>
        <w:tc>
          <w:tcPr>
            <w:tcW w:w="1276" w:type="dxa"/>
            <w:vAlign w:val="center"/>
          </w:tcPr>
          <w:p w14:paraId="16435417">
            <w:pPr>
              <w:pStyle w:val="15"/>
            </w:pPr>
            <w:r>
              <w:t>生态效益指标</w:t>
            </w:r>
          </w:p>
        </w:tc>
        <w:tc>
          <w:tcPr>
            <w:tcW w:w="1332" w:type="dxa"/>
            <w:vAlign w:val="center"/>
          </w:tcPr>
          <w:p w14:paraId="75E35578">
            <w:pPr>
              <w:pStyle w:val="15"/>
            </w:pPr>
            <w:r>
              <w:t>改善水利工程质量达标率，提升项目完工率.</w:t>
            </w:r>
          </w:p>
        </w:tc>
        <w:tc>
          <w:tcPr>
            <w:tcW w:w="2891" w:type="dxa"/>
            <w:vAlign w:val="center"/>
          </w:tcPr>
          <w:p w14:paraId="0399BB43">
            <w:pPr>
              <w:pStyle w:val="15"/>
            </w:pPr>
            <w:r>
              <w:t>质量达标完成率</w:t>
            </w:r>
          </w:p>
        </w:tc>
        <w:tc>
          <w:tcPr>
            <w:tcW w:w="1276" w:type="dxa"/>
            <w:vAlign w:val="center"/>
          </w:tcPr>
          <w:p w14:paraId="0E90D54E">
            <w:pPr>
              <w:pStyle w:val="15"/>
            </w:pPr>
            <w:r>
              <w:t>100%</w:t>
            </w:r>
          </w:p>
        </w:tc>
        <w:tc>
          <w:tcPr>
            <w:tcW w:w="1843" w:type="dxa"/>
            <w:vAlign w:val="center"/>
          </w:tcPr>
          <w:p w14:paraId="63EF2248">
            <w:pPr>
              <w:pStyle w:val="15"/>
            </w:pPr>
            <w:r>
              <w:t>遵财建复【2024】27号</w:t>
            </w:r>
          </w:p>
        </w:tc>
      </w:tr>
      <w:tr w14:paraId="3EA42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768F54"/>
        </w:tc>
        <w:tc>
          <w:tcPr>
            <w:tcW w:w="1276" w:type="dxa"/>
            <w:vAlign w:val="center"/>
          </w:tcPr>
          <w:p w14:paraId="4AB131BA">
            <w:pPr>
              <w:pStyle w:val="15"/>
            </w:pPr>
            <w:r>
              <w:t>可持续影响指标</w:t>
            </w:r>
          </w:p>
        </w:tc>
        <w:tc>
          <w:tcPr>
            <w:tcW w:w="1332" w:type="dxa"/>
            <w:vAlign w:val="center"/>
          </w:tcPr>
          <w:p w14:paraId="6CDFDA7F">
            <w:pPr>
              <w:pStyle w:val="15"/>
            </w:pPr>
            <w:r>
              <w:t>水生态环境改善情况</w:t>
            </w:r>
          </w:p>
        </w:tc>
        <w:tc>
          <w:tcPr>
            <w:tcW w:w="2891" w:type="dxa"/>
            <w:vAlign w:val="center"/>
          </w:tcPr>
          <w:p w14:paraId="4815493E">
            <w:pPr>
              <w:pStyle w:val="15"/>
            </w:pPr>
            <w:r>
              <w:t>提升乡镇水生态环境改善情况</w:t>
            </w:r>
          </w:p>
        </w:tc>
        <w:tc>
          <w:tcPr>
            <w:tcW w:w="1276" w:type="dxa"/>
            <w:vAlign w:val="center"/>
          </w:tcPr>
          <w:p w14:paraId="1561049C">
            <w:pPr>
              <w:pStyle w:val="15"/>
            </w:pPr>
            <w:r>
              <w:t>100%</w:t>
            </w:r>
          </w:p>
        </w:tc>
        <w:tc>
          <w:tcPr>
            <w:tcW w:w="1843" w:type="dxa"/>
            <w:vAlign w:val="center"/>
          </w:tcPr>
          <w:p w14:paraId="3233DDF4">
            <w:pPr>
              <w:pStyle w:val="15"/>
            </w:pPr>
            <w:r>
              <w:t>遵财建复【2024】27号</w:t>
            </w:r>
          </w:p>
        </w:tc>
      </w:tr>
      <w:tr w14:paraId="105BE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B7E65">
            <w:pPr>
              <w:pStyle w:val="17"/>
            </w:pPr>
            <w:r>
              <w:t>满意度指标</w:t>
            </w:r>
          </w:p>
        </w:tc>
        <w:tc>
          <w:tcPr>
            <w:tcW w:w="1276" w:type="dxa"/>
            <w:vAlign w:val="center"/>
          </w:tcPr>
          <w:p w14:paraId="5025B04B">
            <w:pPr>
              <w:pStyle w:val="15"/>
            </w:pPr>
            <w:r>
              <w:t>服务对象满意度指标</w:t>
            </w:r>
          </w:p>
        </w:tc>
        <w:tc>
          <w:tcPr>
            <w:tcW w:w="1332" w:type="dxa"/>
            <w:vAlign w:val="center"/>
          </w:tcPr>
          <w:p w14:paraId="4EECC395">
            <w:pPr>
              <w:pStyle w:val="15"/>
            </w:pPr>
            <w:r>
              <w:t>调查问卷满意度比率</w:t>
            </w:r>
          </w:p>
        </w:tc>
        <w:tc>
          <w:tcPr>
            <w:tcW w:w="2891" w:type="dxa"/>
            <w:vAlign w:val="center"/>
          </w:tcPr>
          <w:p w14:paraId="0831D2E1">
            <w:pPr>
              <w:pStyle w:val="15"/>
            </w:pPr>
            <w:r>
              <w:t>调查问卷满意度比率</w:t>
            </w:r>
          </w:p>
        </w:tc>
        <w:tc>
          <w:tcPr>
            <w:tcW w:w="1276" w:type="dxa"/>
            <w:vAlign w:val="center"/>
          </w:tcPr>
          <w:p w14:paraId="71DD874B">
            <w:pPr>
              <w:pStyle w:val="15"/>
            </w:pPr>
            <w:r>
              <w:t>300份</w:t>
            </w:r>
          </w:p>
        </w:tc>
        <w:tc>
          <w:tcPr>
            <w:tcW w:w="1843" w:type="dxa"/>
            <w:vAlign w:val="center"/>
          </w:tcPr>
          <w:p w14:paraId="4F714039">
            <w:pPr>
              <w:pStyle w:val="15"/>
            </w:pPr>
            <w:r>
              <w:t>遵财建复【2024】27号</w:t>
            </w:r>
          </w:p>
        </w:tc>
      </w:tr>
    </w:tbl>
    <w:p w14:paraId="391008F9">
      <w:pPr>
        <w:sectPr>
          <w:pgSz w:w="11900" w:h="16840"/>
          <w:pgMar w:top="1984" w:right="1304" w:bottom="1134" w:left="1304" w:header="720" w:footer="720" w:gutter="0"/>
          <w:pgNumType w:fmt="decimal"/>
          <w:cols w:space="720" w:num="1"/>
        </w:sectPr>
      </w:pPr>
    </w:p>
    <w:p w14:paraId="48AC36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49F1C8">
      <w:pPr>
        <w:spacing w:before="0" w:after="0"/>
        <w:ind w:firstLine="560"/>
        <w:jc w:val="left"/>
        <w:outlineLvl w:val="3"/>
      </w:pPr>
      <w:bookmarkStart w:id="11" w:name="_Toc_4_4_0000000008"/>
      <w:r>
        <w:rPr>
          <w:rFonts w:ascii="方正仿宋_GBK" w:hAnsi="方正仿宋_GBK" w:eastAsia="方正仿宋_GBK" w:cs="方正仿宋_GBK"/>
          <w:color w:val="000000"/>
          <w:sz w:val="28"/>
        </w:rPr>
        <w:t>5.冀财农【2023】152号关于提前下达2024年中央水利发展资金预算的通知（农村饮水工程维修养护）绩效目标表</w:t>
      </w:r>
      <w:bookmarkEnd w:id="1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FE1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6D522C">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26421182">
            <w:pPr>
              <w:pStyle w:val="13"/>
            </w:pPr>
            <w:r>
              <w:t>单位：万元</w:t>
            </w:r>
          </w:p>
        </w:tc>
      </w:tr>
      <w:tr w14:paraId="34108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2418D7">
            <w:pPr>
              <w:pStyle w:val="16"/>
            </w:pPr>
            <w:r>
              <w:t>项目编码</w:t>
            </w:r>
          </w:p>
        </w:tc>
        <w:tc>
          <w:tcPr>
            <w:tcW w:w="2608" w:type="dxa"/>
            <w:gridSpan w:val="2"/>
            <w:vAlign w:val="center"/>
          </w:tcPr>
          <w:p w14:paraId="38091428">
            <w:pPr>
              <w:pStyle w:val="15"/>
            </w:pPr>
            <w:r>
              <w:t>13028124P00051610001P</w:t>
            </w:r>
          </w:p>
        </w:tc>
        <w:tc>
          <w:tcPr>
            <w:tcW w:w="1587" w:type="dxa"/>
            <w:vAlign w:val="center"/>
          </w:tcPr>
          <w:p w14:paraId="50331A93">
            <w:pPr>
              <w:pStyle w:val="16"/>
            </w:pPr>
            <w:r>
              <w:t>项目名称</w:t>
            </w:r>
          </w:p>
        </w:tc>
        <w:tc>
          <w:tcPr>
            <w:tcW w:w="4423" w:type="dxa"/>
            <w:gridSpan w:val="3"/>
            <w:vAlign w:val="center"/>
          </w:tcPr>
          <w:p w14:paraId="28303642">
            <w:pPr>
              <w:pStyle w:val="15"/>
            </w:pPr>
            <w:r>
              <w:t>冀财农【2023】152号关于提前下达2024年中央水利发展资金预算的通知（农村饮水工程维修养护）</w:t>
            </w:r>
          </w:p>
        </w:tc>
      </w:tr>
      <w:tr w14:paraId="7141A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C1AFB">
            <w:pPr>
              <w:pStyle w:val="16"/>
            </w:pPr>
            <w:r>
              <w:t>预算规模及资金用途</w:t>
            </w:r>
          </w:p>
        </w:tc>
        <w:tc>
          <w:tcPr>
            <w:tcW w:w="1276" w:type="dxa"/>
            <w:vAlign w:val="center"/>
          </w:tcPr>
          <w:p w14:paraId="48ACB114">
            <w:pPr>
              <w:pStyle w:val="16"/>
            </w:pPr>
            <w:r>
              <w:t>预算数</w:t>
            </w:r>
          </w:p>
        </w:tc>
        <w:tc>
          <w:tcPr>
            <w:tcW w:w="1332" w:type="dxa"/>
            <w:vAlign w:val="center"/>
          </w:tcPr>
          <w:p w14:paraId="4581A2DF">
            <w:pPr>
              <w:pStyle w:val="15"/>
            </w:pPr>
            <w:r>
              <w:t>177.00</w:t>
            </w:r>
          </w:p>
        </w:tc>
        <w:tc>
          <w:tcPr>
            <w:tcW w:w="1587" w:type="dxa"/>
            <w:vAlign w:val="center"/>
          </w:tcPr>
          <w:p w14:paraId="094D37A4">
            <w:pPr>
              <w:pStyle w:val="16"/>
            </w:pPr>
            <w:r>
              <w:t>其中：财政    资金</w:t>
            </w:r>
          </w:p>
        </w:tc>
        <w:tc>
          <w:tcPr>
            <w:tcW w:w="1304" w:type="dxa"/>
            <w:vAlign w:val="center"/>
          </w:tcPr>
          <w:p w14:paraId="0D19D69A">
            <w:pPr>
              <w:pStyle w:val="15"/>
            </w:pPr>
            <w:r>
              <w:t>177.00</w:t>
            </w:r>
          </w:p>
        </w:tc>
        <w:tc>
          <w:tcPr>
            <w:tcW w:w="1276" w:type="dxa"/>
            <w:vAlign w:val="center"/>
          </w:tcPr>
          <w:p w14:paraId="749BF003">
            <w:pPr>
              <w:pStyle w:val="16"/>
            </w:pPr>
            <w:r>
              <w:t>其他资金</w:t>
            </w:r>
          </w:p>
        </w:tc>
        <w:tc>
          <w:tcPr>
            <w:tcW w:w="1843" w:type="dxa"/>
            <w:vAlign w:val="center"/>
          </w:tcPr>
          <w:p w14:paraId="3AE2F7AE">
            <w:pPr>
              <w:pStyle w:val="15"/>
            </w:pPr>
            <w:r>
              <w:t xml:space="preserve"> </w:t>
            </w:r>
          </w:p>
        </w:tc>
      </w:tr>
      <w:tr w14:paraId="31F71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95864"/>
        </w:tc>
        <w:tc>
          <w:tcPr>
            <w:tcW w:w="8618" w:type="dxa"/>
            <w:gridSpan w:val="6"/>
            <w:vAlign w:val="center"/>
          </w:tcPr>
          <w:p w14:paraId="011501FE">
            <w:pPr>
              <w:pStyle w:val="15"/>
            </w:pPr>
            <w:r>
              <w:t>预算数177万元，其中：财政资金177万元，其他资金0万元。主要用于对83处饮水工程进行维修养护工程建设。</w:t>
            </w:r>
          </w:p>
        </w:tc>
      </w:tr>
      <w:tr w14:paraId="4E440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52D8F">
            <w:pPr>
              <w:pStyle w:val="16"/>
            </w:pPr>
            <w:r>
              <w:t>资金支出计划（%）</w:t>
            </w:r>
          </w:p>
        </w:tc>
        <w:tc>
          <w:tcPr>
            <w:tcW w:w="2608" w:type="dxa"/>
            <w:gridSpan w:val="2"/>
            <w:vAlign w:val="center"/>
          </w:tcPr>
          <w:p w14:paraId="47041C35">
            <w:pPr>
              <w:pStyle w:val="16"/>
            </w:pPr>
            <w:r>
              <w:t>3月底</w:t>
            </w:r>
          </w:p>
        </w:tc>
        <w:tc>
          <w:tcPr>
            <w:tcW w:w="1587" w:type="dxa"/>
            <w:vAlign w:val="center"/>
          </w:tcPr>
          <w:p w14:paraId="32E7B9BC">
            <w:pPr>
              <w:pStyle w:val="16"/>
            </w:pPr>
            <w:r>
              <w:t>6月底</w:t>
            </w:r>
          </w:p>
        </w:tc>
        <w:tc>
          <w:tcPr>
            <w:tcW w:w="1304" w:type="dxa"/>
            <w:vAlign w:val="center"/>
          </w:tcPr>
          <w:p w14:paraId="79C15A1A">
            <w:pPr>
              <w:pStyle w:val="16"/>
            </w:pPr>
            <w:r>
              <w:t>10月底</w:t>
            </w:r>
          </w:p>
        </w:tc>
        <w:tc>
          <w:tcPr>
            <w:tcW w:w="3119" w:type="dxa"/>
            <w:gridSpan w:val="2"/>
            <w:vAlign w:val="center"/>
          </w:tcPr>
          <w:p w14:paraId="133BC534">
            <w:pPr>
              <w:pStyle w:val="16"/>
            </w:pPr>
            <w:r>
              <w:t>12月底</w:t>
            </w:r>
          </w:p>
        </w:tc>
      </w:tr>
      <w:tr w14:paraId="28FBF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E6D81"/>
        </w:tc>
        <w:tc>
          <w:tcPr>
            <w:tcW w:w="2608" w:type="dxa"/>
            <w:gridSpan w:val="2"/>
            <w:vAlign w:val="center"/>
          </w:tcPr>
          <w:p w14:paraId="475F5105">
            <w:pPr>
              <w:pStyle w:val="17"/>
            </w:pPr>
            <w:r>
              <w:t>30%</w:t>
            </w:r>
          </w:p>
        </w:tc>
        <w:tc>
          <w:tcPr>
            <w:tcW w:w="1587" w:type="dxa"/>
            <w:vAlign w:val="center"/>
          </w:tcPr>
          <w:p w14:paraId="313F93A2">
            <w:pPr>
              <w:pStyle w:val="17"/>
            </w:pPr>
            <w:r>
              <w:t>60%</w:t>
            </w:r>
          </w:p>
        </w:tc>
        <w:tc>
          <w:tcPr>
            <w:tcW w:w="1304" w:type="dxa"/>
            <w:vAlign w:val="center"/>
          </w:tcPr>
          <w:p w14:paraId="0D8E85F5">
            <w:pPr>
              <w:pStyle w:val="17"/>
            </w:pPr>
            <w:r>
              <w:t>90%</w:t>
            </w:r>
          </w:p>
        </w:tc>
        <w:tc>
          <w:tcPr>
            <w:tcW w:w="3119" w:type="dxa"/>
            <w:gridSpan w:val="2"/>
            <w:vAlign w:val="center"/>
          </w:tcPr>
          <w:p w14:paraId="298FF7B4">
            <w:pPr>
              <w:pStyle w:val="17"/>
            </w:pPr>
            <w:r>
              <w:t>100%</w:t>
            </w:r>
          </w:p>
        </w:tc>
      </w:tr>
      <w:tr w14:paraId="2883A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208CF">
            <w:pPr>
              <w:pStyle w:val="16"/>
            </w:pPr>
            <w:r>
              <w:t>绩效目标</w:t>
            </w:r>
          </w:p>
        </w:tc>
        <w:tc>
          <w:tcPr>
            <w:tcW w:w="8618" w:type="dxa"/>
            <w:gridSpan w:val="6"/>
            <w:vAlign w:val="center"/>
          </w:tcPr>
          <w:p w14:paraId="4CEE45BB">
            <w:pPr>
              <w:pStyle w:val="15"/>
            </w:pPr>
            <w:r>
              <w:t>1.项目的实施，使各项目村供水水质得到有效保障和提升，供水保障率得到有效巩固和提高，提升农村群众健康水平和幸福指数。</w:t>
            </w:r>
          </w:p>
          <w:p w14:paraId="1E58DFF2">
            <w:pPr>
              <w:pStyle w:val="15"/>
            </w:pPr>
            <w:r>
              <w:t>2.对83处饮水工程进行维修养护,解决19.13万人的饮水安全问题。使各项目村供水水质得到有效保障和提升，供水保障率得到有效巩固和提高，提升农村群众健康水平和幸福指数。</w:t>
            </w:r>
          </w:p>
          <w:p w14:paraId="29275AFF">
            <w:pPr>
              <w:pStyle w:val="15"/>
            </w:pPr>
          </w:p>
        </w:tc>
      </w:tr>
    </w:tbl>
    <w:p w14:paraId="5B38F8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E6E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CF84F">
            <w:pPr>
              <w:pStyle w:val="16"/>
            </w:pPr>
            <w:r>
              <w:t>一级指标</w:t>
            </w:r>
          </w:p>
        </w:tc>
        <w:tc>
          <w:tcPr>
            <w:tcW w:w="1276" w:type="dxa"/>
            <w:vAlign w:val="center"/>
          </w:tcPr>
          <w:p w14:paraId="7D367D8B">
            <w:pPr>
              <w:pStyle w:val="16"/>
            </w:pPr>
            <w:r>
              <w:t>二级指标</w:t>
            </w:r>
          </w:p>
        </w:tc>
        <w:tc>
          <w:tcPr>
            <w:tcW w:w="1332" w:type="dxa"/>
            <w:vAlign w:val="center"/>
          </w:tcPr>
          <w:p w14:paraId="7FFABBFE">
            <w:pPr>
              <w:pStyle w:val="16"/>
            </w:pPr>
            <w:r>
              <w:t>三级指标</w:t>
            </w:r>
          </w:p>
        </w:tc>
        <w:tc>
          <w:tcPr>
            <w:tcW w:w="2891" w:type="dxa"/>
            <w:vAlign w:val="center"/>
          </w:tcPr>
          <w:p w14:paraId="147639FF">
            <w:pPr>
              <w:pStyle w:val="16"/>
            </w:pPr>
            <w:r>
              <w:t>绩效指标描述</w:t>
            </w:r>
          </w:p>
        </w:tc>
        <w:tc>
          <w:tcPr>
            <w:tcW w:w="1276" w:type="dxa"/>
            <w:vAlign w:val="center"/>
          </w:tcPr>
          <w:p w14:paraId="08B60B4A">
            <w:pPr>
              <w:pStyle w:val="16"/>
            </w:pPr>
            <w:r>
              <w:t>指标值</w:t>
            </w:r>
          </w:p>
        </w:tc>
        <w:tc>
          <w:tcPr>
            <w:tcW w:w="1843" w:type="dxa"/>
            <w:vAlign w:val="center"/>
          </w:tcPr>
          <w:p w14:paraId="4293595C">
            <w:pPr>
              <w:pStyle w:val="16"/>
            </w:pPr>
            <w:r>
              <w:t>指标值确定依据</w:t>
            </w:r>
          </w:p>
        </w:tc>
      </w:tr>
      <w:tr w14:paraId="5F3DF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0988C">
            <w:pPr>
              <w:pStyle w:val="17"/>
            </w:pPr>
            <w:r>
              <w:t>产出指标</w:t>
            </w:r>
          </w:p>
        </w:tc>
        <w:tc>
          <w:tcPr>
            <w:tcW w:w="1276" w:type="dxa"/>
            <w:vAlign w:val="center"/>
          </w:tcPr>
          <w:p w14:paraId="6FA73A42">
            <w:pPr>
              <w:pStyle w:val="15"/>
            </w:pPr>
            <w:r>
              <w:t>数量指标</w:t>
            </w:r>
          </w:p>
        </w:tc>
        <w:tc>
          <w:tcPr>
            <w:tcW w:w="1332" w:type="dxa"/>
            <w:vAlign w:val="center"/>
          </w:tcPr>
          <w:p w14:paraId="26DA860B">
            <w:pPr>
              <w:pStyle w:val="15"/>
            </w:pPr>
            <w:r>
              <w:t>农村饮水工程维修养护数量</w:t>
            </w:r>
          </w:p>
        </w:tc>
        <w:tc>
          <w:tcPr>
            <w:tcW w:w="2891" w:type="dxa"/>
            <w:vAlign w:val="center"/>
          </w:tcPr>
          <w:p w14:paraId="73129E57">
            <w:pPr>
              <w:pStyle w:val="15"/>
            </w:pPr>
            <w:r>
              <w:t>农村饮水工程维修养护数量</w:t>
            </w:r>
          </w:p>
        </w:tc>
        <w:tc>
          <w:tcPr>
            <w:tcW w:w="1276" w:type="dxa"/>
            <w:vAlign w:val="center"/>
          </w:tcPr>
          <w:p w14:paraId="48749AD6">
            <w:pPr>
              <w:pStyle w:val="15"/>
            </w:pPr>
            <w:r>
              <w:t>83处</w:t>
            </w:r>
          </w:p>
        </w:tc>
        <w:tc>
          <w:tcPr>
            <w:tcW w:w="1843" w:type="dxa"/>
            <w:vAlign w:val="center"/>
          </w:tcPr>
          <w:p w14:paraId="13A11BBA">
            <w:pPr>
              <w:pStyle w:val="15"/>
            </w:pPr>
            <w:r>
              <w:t>冀财农（2023)152号</w:t>
            </w:r>
          </w:p>
        </w:tc>
      </w:tr>
      <w:tr w14:paraId="7460E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1C7D0E"/>
        </w:tc>
        <w:tc>
          <w:tcPr>
            <w:tcW w:w="1276" w:type="dxa"/>
            <w:vAlign w:val="center"/>
          </w:tcPr>
          <w:p w14:paraId="6E4FAC51">
            <w:pPr>
              <w:pStyle w:val="15"/>
            </w:pPr>
            <w:r>
              <w:t>质量指标</w:t>
            </w:r>
          </w:p>
        </w:tc>
        <w:tc>
          <w:tcPr>
            <w:tcW w:w="1332" w:type="dxa"/>
            <w:vAlign w:val="center"/>
          </w:tcPr>
          <w:p w14:paraId="38C5C551">
            <w:pPr>
              <w:pStyle w:val="15"/>
            </w:pPr>
            <w:r>
              <w:t>完成项目建设</w:t>
            </w:r>
          </w:p>
        </w:tc>
        <w:tc>
          <w:tcPr>
            <w:tcW w:w="2891" w:type="dxa"/>
            <w:vAlign w:val="center"/>
          </w:tcPr>
          <w:p w14:paraId="2CBE451B">
            <w:pPr>
              <w:pStyle w:val="15"/>
            </w:pPr>
            <w:r>
              <w:t>按照实施方案要求完成项目建设</w:t>
            </w:r>
          </w:p>
        </w:tc>
        <w:tc>
          <w:tcPr>
            <w:tcW w:w="1276" w:type="dxa"/>
            <w:vAlign w:val="center"/>
          </w:tcPr>
          <w:p w14:paraId="62374B4B">
            <w:pPr>
              <w:pStyle w:val="15"/>
            </w:pPr>
            <w:r>
              <w:t>≥95%</w:t>
            </w:r>
          </w:p>
        </w:tc>
        <w:tc>
          <w:tcPr>
            <w:tcW w:w="1843" w:type="dxa"/>
            <w:vAlign w:val="center"/>
          </w:tcPr>
          <w:p w14:paraId="6D75698A">
            <w:pPr>
              <w:pStyle w:val="15"/>
            </w:pPr>
            <w:r>
              <w:t>冀财农（2023)152号</w:t>
            </w:r>
          </w:p>
        </w:tc>
      </w:tr>
      <w:tr w14:paraId="59C64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03BD70"/>
        </w:tc>
        <w:tc>
          <w:tcPr>
            <w:tcW w:w="1276" w:type="dxa"/>
            <w:vAlign w:val="center"/>
          </w:tcPr>
          <w:p w14:paraId="03E880F9">
            <w:pPr>
              <w:pStyle w:val="15"/>
            </w:pPr>
            <w:r>
              <w:t>时效指标</w:t>
            </w:r>
          </w:p>
        </w:tc>
        <w:tc>
          <w:tcPr>
            <w:tcW w:w="1332" w:type="dxa"/>
            <w:vAlign w:val="center"/>
          </w:tcPr>
          <w:p w14:paraId="6FC38BB2">
            <w:pPr>
              <w:pStyle w:val="15"/>
            </w:pPr>
            <w:r>
              <w:t>工作完成时间</w:t>
            </w:r>
          </w:p>
        </w:tc>
        <w:tc>
          <w:tcPr>
            <w:tcW w:w="2891" w:type="dxa"/>
            <w:vAlign w:val="center"/>
          </w:tcPr>
          <w:p w14:paraId="6BAB6B45">
            <w:pPr>
              <w:pStyle w:val="15"/>
            </w:pPr>
            <w:r>
              <w:t>工作完成时间</w:t>
            </w:r>
          </w:p>
        </w:tc>
        <w:tc>
          <w:tcPr>
            <w:tcW w:w="1276" w:type="dxa"/>
            <w:vAlign w:val="center"/>
          </w:tcPr>
          <w:p w14:paraId="633C96C6">
            <w:pPr>
              <w:pStyle w:val="15"/>
            </w:pPr>
            <w:r>
              <w:t>≥95%</w:t>
            </w:r>
          </w:p>
        </w:tc>
        <w:tc>
          <w:tcPr>
            <w:tcW w:w="1843" w:type="dxa"/>
            <w:vAlign w:val="center"/>
          </w:tcPr>
          <w:p w14:paraId="5254CF0E">
            <w:pPr>
              <w:pStyle w:val="15"/>
            </w:pPr>
            <w:r>
              <w:t>冀财农（2023)152号</w:t>
            </w:r>
          </w:p>
        </w:tc>
      </w:tr>
      <w:tr w14:paraId="6F871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92E4D"/>
        </w:tc>
        <w:tc>
          <w:tcPr>
            <w:tcW w:w="1276" w:type="dxa"/>
            <w:vAlign w:val="center"/>
          </w:tcPr>
          <w:p w14:paraId="3800F051">
            <w:pPr>
              <w:pStyle w:val="15"/>
            </w:pPr>
            <w:r>
              <w:t>成本指标</w:t>
            </w:r>
          </w:p>
        </w:tc>
        <w:tc>
          <w:tcPr>
            <w:tcW w:w="1332" w:type="dxa"/>
            <w:vAlign w:val="center"/>
          </w:tcPr>
          <w:p w14:paraId="7EC810E7">
            <w:pPr>
              <w:pStyle w:val="15"/>
            </w:pPr>
            <w:r>
              <w:t>项目总成本</w:t>
            </w:r>
          </w:p>
        </w:tc>
        <w:tc>
          <w:tcPr>
            <w:tcW w:w="2891" w:type="dxa"/>
            <w:vAlign w:val="center"/>
          </w:tcPr>
          <w:p w14:paraId="537EB574">
            <w:pPr>
              <w:pStyle w:val="15"/>
            </w:pPr>
            <w:r>
              <w:t>项目总成本，确保项目的顺利开展。</w:t>
            </w:r>
          </w:p>
        </w:tc>
        <w:tc>
          <w:tcPr>
            <w:tcW w:w="1276" w:type="dxa"/>
            <w:vAlign w:val="center"/>
          </w:tcPr>
          <w:p w14:paraId="1EA4CC0F">
            <w:pPr>
              <w:pStyle w:val="15"/>
            </w:pPr>
            <w:r>
              <w:t>≥95%</w:t>
            </w:r>
          </w:p>
        </w:tc>
        <w:tc>
          <w:tcPr>
            <w:tcW w:w="1843" w:type="dxa"/>
            <w:vAlign w:val="center"/>
          </w:tcPr>
          <w:p w14:paraId="07F85C66">
            <w:pPr>
              <w:pStyle w:val="15"/>
            </w:pPr>
            <w:r>
              <w:t>冀财农（2023)152号</w:t>
            </w:r>
          </w:p>
        </w:tc>
      </w:tr>
      <w:tr w14:paraId="1FF7E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E3F62">
            <w:pPr>
              <w:pStyle w:val="17"/>
            </w:pPr>
            <w:r>
              <w:t>效益指标</w:t>
            </w:r>
          </w:p>
        </w:tc>
        <w:tc>
          <w:tcPr>
            <w:tcW w:w="1276" w:type="dxa"/>
            <w:vAlign w:val="center"/>
          </w:tcPr>
          <w:p w14:paraId="5BFFCE24">
            <w:pPr>
              <w:pStyle w:val="15"/>
            </w:pPr>
            <w:r>
              <w:t>社会效益指标</w:t>
            </w:r>
          </w:p>
        </w:tc>
        <w:tc>
          <w:tcPr>
            <w:tcW w:w="1332" w:type="dxa"/>
            <w:vAlign w:val="center"/>
          </w:tcPr>
          <w:p w14:paraId="7039433F">
            <w:pPr>
              <w:pStyle w:val="15"/>
            </w:pPr>
            <w:r>
              <w:t>提高群众的幸福指数</w:t>
            </w:r>
          </w:p>
        </w:tc>
        <w:tc>
          <w:tcPr>
            <w:tcW w:w="2891" w:type="dxa"/>
            <w:vAlign w:val="center"/>
          </w:tcPr>
          <w:p w14:paraId="26303791">
            <w:pPr>
              <w:pStyle w:val="15"/>
            </w:pPr>
            <w:r>
              <w:t>解决农村人饮安全19.13万人</w:t>
            </w:r>
          </w:p>
        </w:tc>
        <w:tc>
          <w:tcPr>
            <w:tcW w:w="1276" w:type="dxa"/>
            <w:vAlign w:val="center"/>
          </w:tcPr>
          <w:p w14:paraId="71FEC07D">
            <w:pPr>
              <w:pStyle w:val="15"/>
            </w:pPr>
            <w:r>
              <w:t>19.13万人</w:t>
            </w:r>
          </w:p>
        </w:tc>
        <w:tc>
          <w:tcPr>
            <w:tcW w:w="1843" w:type="dxa"/>
            <w:vAlign w:val="center"/>
          </w:tcPr>
          <w:p w14:paraId="3276C5CA">
            <w:pPr>
              <w:pStyle w:val="15"/>
            </w:pPr>
            <w:r>
              <w:t>冀财农（2023)152号</w:t>
            </w:r>
          </w:p>
        </w:tc>
      </w:tr>
      <w:tr w14:paraId="4D9BB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39A11"/>
        </w:tc>
        <w:tc>
          <w:tcPr>
            <w:tcW w:w="1276" w:type="dxa"/>
            <w:vAlign w:val="center"/>
          </w:tcPr>
          <w:p w14:paraId="0F822063">
            <w:pPr>
              <w:pStyle w:val="15"/>
            </w:pPr>
            <w:r>
              <w:t>可持续影响指标</w:t>
            </w:r>
          </w:p>
        </w:tc>
        <w:tc>
          <w:tcPr>
            <w:tcW w:w="1332" w:type="dxa"/>
            <w:vAlign w:val="center"/>
          </w:tcPr>
          <w:p w14:paraId="04BE28B8">
            <w:pPr>
              <w:pStyle w:val="15"/>
            </w:pPr>
            <w:r>
              <w:t>工程使用年限</w:t>
            </w:r>
          </w:p>
        </w:tc>
        <w:tc>
          <w:tcPr>
            <w:tcW w:w="2891" w:type="dxa"/>
            <w:vAlign w:val="center"/>
          </w:tcPr>
          <w:p w14:paraId="0EA0996E">
            <w:pPr>
              <w:pStyle w:val="15"/>
            </w:pPr>
            <w:r>
              <w:t>工程完成后持续使用年限达标率</w:t>
            </w:r>
          </w:p>
        </w:tc>
        <w:tc>
          <w:tcPr>
            <w:tcW w:w="1276" w:type="dxa"/>
            <w:vAlign w:val="center"/>
          </w:tcPr>
          <w:p w14:paraId="79A12155">
            <w:pPr>
              <w:pStyle w:val="15"/>
            </w:pPr>
            <w:r>
              <w:t>≥95%</w:t>
            </w:r>
          </w:p>
        </w:tc>
        <w:tc>
          <w:tcPr>
            <w:tcW w:w="1843" w:type="dxa"/>
            <w:vAlign w:val="center"/>
          </w:tcPr>
          <w:p w14:paraId="36A814F4">
            <w:pPr>
              <w:pStyle w:val="15"/>
            </w:pPr>
            <w:r>
              <w:t>冀财农（2023)152号</w:t>
            </w:r>
          </w:p>
        </w:tc>
      </w:tr>
      <w:tr w14:paraId="20B07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44740">
            <w:pPr>
              <w:pStyle w:val="17"/>
            </w:pPr>
            <w:r>
              <w:t>满意度指标</w:t>
            </w:r>
          </w:p>
        </w:tc>
        <w:tc>
          <w:tcPr>
            <w:tcW w:w="1276" w:type="dxa"/>
            <w:vAlign w:val="center"/>
          </w:tcPr>
          <w:p w14:paraId="524DD50E">
            <w:pPr>
              <w:pStyle w:val="15"/>
            </w:pPr>
            <w:r>
              <w:t>服务对象满意度指标</w:t>
            </w:r>
          </w:p>
        </w:tc>
        <w:tc>
          <w:tcPr>
            <w:tcW w:w="1332" w:type="dxa"/>
            <w:vAlign w:val="center"/>
          </w:tcPr>
          <w:p w14:paraId="2A433201">
            <w:pPr>
              <w:pStyle w:val="15"/>
            </w:pPr>
            <w:r>
              <w:t>群众满意度</w:t>
            </w:r>
          </w:p>
        </w:tc>
        <w:tc>
          <w:tcPr>
            <w:tcW w:w="2891" w:type="dxa"/>
            <w:vAlign w:val="center"/>
          </w:tcPr>
          <w:p w14:paraId="060073C1">
            <w:pPr>
              <w:pStyle w:val="15"/>
            </w:pPr>
            <w:r>
              <w:t>群众满意数量占总数100%</w:t>
            </w:r>
          </w:p>
        </w:tc>
        <w:tc>
          <w:tcPr>
            <w:tcW w:w="1276" w:type="dxa"/>
            <w:vAlign w:val="center"/>
          </w:tcPr>
          <w:p w14:paraId="02528144">
            <w:pPr>
              <w:pStyle w:val="15"/>
            </w:pPr>
            <w:r>
              <w:t>≥95%</w:t>
            </w:r>
          </w:p>
        </w:tc>
        <w:tc>
          <w:tcPr>
            <w:tcW w:w="1843" w:type="dxa"/>
            <w:vAlign w:val="center"/>
          </w:tcPr>
          <w:p w14:paraId="1B60765E">
            <w:pPr>
              <w:pStyle w:val="15"/>
            </w:pPr>
            <w:r>
              <w:t>冀财农（2023)152号</w:t>
            </w:r>
          </w:p>
        </w:tc>
      </w:tr>
    </w:tbl>
    <w:p w14:paraId="576C15F8">
      <w:pPr>
        <w:sectPr>
          <w:pgSz w:w="11900" w:h="16840"/>
          <w:pgMar w:top="1984" w:right="1304" w:bottom="1134" w:left="1304" w:header="720" w:footer="720" w:gutter="0"/>
          <w:pgNumType w:fmt="decimal"/>
          <w:cols w:space="720" w:num="1"/>
        </w:sectPr>
      </w:pPr>
    </w:p>
    <w:p w14:paraId="0F5382B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D2BD56">
      <w:pPr>
        <w:spacing w:before="0" w:after="0"/>
        <w:ind w:firstLine="560"/>
        <w:jc w:val="left"/>
        <w:outlineLvl w:val="3"/>
      </w:pPr>
      <w:bookmarkStart w:id="12" w:name="_Toc_4_4_0000000009"/>
      <w:r>
        <w:rPr>
          <w:rFonts w:ascii="方正仿宋_GBK" w:hAnsi="方正仿宋_GBK" w:eastAsia="方正仿宋_GBK" w:cs="方正仿宋_GBK"/>
          <w:color w:val="000000"/>
          <w:sz w:val="28"/>
        </w:rPr>
        <w:t>6.冀财农【2023】152号关于提前下达2024年中央水利发展资金预算的通知（在线计量监测）绩效目标表</w:t>
      </w:r>
      <w:bookmarkEnd w:id="1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764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236DC3">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54A1494D">
            <w:pPr>
              <w:pStyle w:val="13"/>
            </w:pPr>
            <w:r>
              <w:t>单位：万元</w:t>
            </w:r>
          </w:p>
        </w:tc>
      </w:tr>
      <w:tr w14:paraId="7DB95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33A9A">
            <w:pPr>
              <w:pStyle w:val="16"/>
            </w:pPr>
            <w:r>
              <w:t>项目编码</w:t>
            </w:r>
          </w:p>
        </w:tc>
        <w:tc>
          <w:tcPr>
            <w:tcW w:w="2608" w:type="dxa"/>
            <w:gridSpan w:val="2"/>
            <w:vAlign w:val="center"/>
          </w:tcPr>
          <w:p w14:paraId="48E31385">
            <w:pPr>
              <w:pStyle w:val="15"/>
            </w:pPr>
            <w:r>
              <w:t>13028124P000522100018</w:t>
            </w:r>
          </w:p>
        </w:tc>
        <w:tc>
          <w:tcPr>
            <w:tcW w:w="1587" w:type="dxa"/>
            <w:vAlign w:val="center"/>
          </w:tcPr>
          <w:p w14:paraId="3B04668D">
            <w:pPr>
              <w:pStyle w:val="16"/>
            </w:pPr>
            <w:r>
              <w:t>项目名称</w:t>
            </w:r>
          </w:p>
        </w:tc>
        <w:tc>
          <w:tcPr>
            <w:tcW w:w="4423" w:type="dxa"/>
            <w:gridSpan w:val="3"/>
            <w:vAlign w:val="center"/>
          </w:tcPr>
          <w:p w14:paraId="06BE65F1">
            <w:pPr>
              <w:pStyle w:val="15"/>
            </w:pPr>
            <w:r>
              <w:t>冀财农【2023】152号关于提前下达2024年中央水利发展资金预算的通知（在线计量监测）</w:t>
            </w:r>
          </w:p>
        </w:tc>
      </w:tr>
      <w:tr w14:paraId="55A61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E9C1B">
            <w:pPr>
              <w:pStyle w:val="16"/>
            </w:pPr>
            <w:r>
              <w:t>预算规模及资金用途</w:t>
            </w:r>
          </w:p>
        </w:tc>
        <w:tc>
          <w:tcPr>
            <w:tcW w:w="1276" w:type="dxa"/>
            <w:vAlign w:val="center"/>
          </w:tcPr>
          <w:p w14:paraId="54CA7491">
            <w:pPr>
              <w:pStyle w:val="16"/>
            </w:pPr>
            <w:r>
              <w:t>预算数</w:t>
            </w:r>
          </w:p>
        </w:tc>
        <w:tc>
          <w:tcPr>
            <w:tcW w:w="1332" w:type="dxa"/>
            <w:vAlign w:val="center"/>
          </w:tcPr>
          <w:p w14:paraId="68F9DCDF">
            <w:pPr>
              <w:pStyle w:val="15"/>
            </w:pPr>
            <w:r>
              <w:t>8.10</w:t>
            </w:r>
          </w:p>
        </w:tc>
        <w:tc>
          <w:tcPr>
            <w:tcW w:w="1587" w:type="dxa"/>
            <w:vAlign w:val="center"/>
          </w:tcPr>
          <w:p w14:paraId="6B4C2354">
            <w:pPr>
              <w:pStyle w:val="16"/>
            </w:pPr>
            <w:r>
              <w:t>其中：财政    资金</w:t>
            </w:r>
          </w:p>
        </w:tc>
        <w:tc>
          <w:tcPr>
            <w:tcW w:w="1304" w:type="dxa"/>
            <w:vAlign w:val="center"/>
          </w:tcPr>
          <w:p w14:paraId="690D9D82">
            <w:pPr>
              <w:pStyle w:val="15"/>
            </w:pPr>
            <w:r>
              <w:t>8.10</w:t>
            </w:r>
          </w:p>
        </w:tc>
        <w:tc>
          <w:tcPr>
            <w:tcW w:w="1276" w:type="dxa"/>
            <w:vAlign w:val="center"/>
          </w:tcPr>
          <w:p w14:paraId="522C9C18">
            <w:pPr>
              <w:pStyle w:val="16"/>
            </w:pPr>
            <w:r>
              <w:t>其他资金</w:t>
            </w:r>
          </w:p>
        </w:tc>
        <w:tc>
          <w:tcPr>
            <w:tcW w:w="1843" w:type="dxa"/>
            <w:vAlign w:val="center"/>
          </w:tcPr>
          <w:p w14:paraId="2A4EA5DD">
            <w:pPr>
              <w:pStyle w:val="15"/>
            </w:pPr>
            <w:r>
              <w:t xml:space="preserve"> </w:t>
            </w:r>
          </w:p>
        </w:tc>
      </w:tr>
      <w:tr w14:paraId="72BCC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613B48"/>
        </w:tc>
        <w:tc>
          <w:tcPr>
            <w:tcW w:w="8618" w:type="dxa"/>
            <w:gridSpan w:val="6"/>
            <w:vAlign w:val="center"/>
          </w:tcPr>
          <w:p w14:paraId="5C908505">
            <w:pPr>
              <w:pStyle w:val="15"/>
            </w:pPr>
            <w:r>
              <w:t>预算数8.1万元。其中：财政资金8.1万元，其他资金0万元。主要用于我市2024年在线计量监测工程建设项目。</w:t>
            </w:r>
          </w:p>
        </w:tc>
      </w:tr>
      <w:tr w14:paraId="36209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FC13F">
            <w:pPr>
              <w:pStyle w:val="16"/>
            </w:pPr>
            <w:r>
              <w:t>资金支出计划（%）</w:t>
            </w:r>
          </w:p>
        </w:tc>
        <w:tc>
          <w:tcPr>
            <w:tcW w:w="2608" w:type="dxa"/>
            <w:gridSpan w:val="2"/>
            <w:vAlign w:val="center"/>
          </w:tcPr>
          <w:p w14:paraId="516B6E6B">
            <w:pPr>
              <w:pStyle w:val="16"/>
            </w:pPr>
            <w:r>
              <w:t>3月底</w:t>
            </w:r>
          </w:p>
        </w:tc>
        <w:tc>
          <w:tcPr>
            <w:tcW w:w="1587" w:type="dxa"/>
            <w:vAlign w:val="center"/>
          </w:tcPr>
          <w:p w14:paraId="102C880B">
            <w:pPr>
              <w:pStyle w:val="16"/>
            </w:pPr>
            <w:r>
              <w:t>6月底</w:t>
            </w:r>
          </w:p>
        </w:tc>
        <w:tc>
          <w:tcPr>
            <w:tcW w:w="1304" w:type="dxa"/>
            <w:vAlign w:val="center"/>
          </w:tcPr>
          <w:p w14:paraId="5DD0932F">
            <w:pPr>
              <w:pStyle w:val="16"/>
            </w:pPr>
            <w:r>
              <w:t>10月底</w:t>
            </w:r>
          </w:p>
        </w:tc>
        <w:tc>
          <w:tcPr>
            <w:tcW w:w="3119" w:type="dxa"/>
            <w:gridSpan w:val="2"/>
            <w:vAlign w:val="center"/>
          </w:tcPr>
          <w:p w14:paraId="484EF9EE">
            <w:pPr>
              <w:pStyle w:val="16"/>
            </w:pPr>
            <w:r>
              <w:t>12月底</w:t>
            </w:r>
          </w:p>
        </w:tc>
      </w:tr>
      <w:tr w14:paraId="064D7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EF2C8B"/>
        </w:tc>
        <w:tc>
          <w:tcPr>
            <w:tcW w:w="2608" w:type="dxa"/>
            <w:gridSpan w:val="2"/>
            <w:vAlign w:val="center"/>
          </w:tcPr>
          <w:p w14:paraId="17E35718">
            <w:pPr>
              <w:pStyle w:val="17"/>
            </w:pPr>
            <w:r>
              <w:t>30%</w:t>
            </w:r>
          </w:p>
        </w:tc>
        <w:tc>
          <w:tcPr>
            <w:tcW w:w="1587" w:type="dxa"/>
            <w:vAlign w:val="center"/>
          </w:tcPr>
          <w:p w14:paraId="2F49F13E">
            <w:pPr>
              <w:pStyle w:val="17"/>
            </w:pPr>
            <w:r>
              <w:t>60%</w:t>
            </w:r>
          </w:p>
        </w:tc>
        <w:tc>
          <w:tcPr>
            <w:tcW w:w="1304" w:type="dxa"/>
            <w:vAlign w:val="center"/>
          </w:tcPr>
          <w:p w14:paraId="4D0F42CE">
            <w:pPr>
              <w:pStyle w:val="17"/>
            </w:pPr>
            <w:r>
              <w:t>90%</w:t>
            </w:r>
          </w:p>
        </w:tc>
        <w:tc>
          <w:tcPr>
            <w:tcW w:w="3119" w:type="dxa"/>
            <w:gridSpan w:val="2"/>
            <w:vAlign w:val="center"/>
          </w:tcPr>
          <w:p w14:paraId="240F9EDD">
            <w:pPr>
              <w:pStyle w:val="17"/>
            </w:pPr>
            <w:r>
              <w:t>100%</w:t>
            </w:r>
          </w:p>
        </w:tc>
      </w:tr>
      <w:tr w14:paraId="3BB851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E1C39">
            <w:pPr>
              <w:pStyle w:val="16"/>
            </w:pPr>
            <w:r>
              <w:t>绩效目标</w:t>
            </w:r>
          </w:p>
        </w:tc>
        <w:tc>
          <w:tcPr>
            <w:tcW w:w="8618" w:type="dxa"/>
            <w:gridSpan w:val="6"/>
            <w:vAlign w:val="center"/>
          </w:tcPr>
          <w:p w14:paraId="5D623052">
            <w:pPr>
              <w:pStyle w:val="15"/>
            </w:pPr>
            <w:r>
              <w:t>1.通过安装计量设施，切实落实总量控制和计量收费制度，保证足额征收，可准确掌握取水量变化及供水、用水信息，有效的促进节水意识；</w:t>
            </w:r>
          </w:p>
          <w:p w14:paraId="440A1272">
            <w:pPr>
              <w:pStyle w:val="15"/>
            </w:pPr>
            <w:r>
              <w:t>2.通过计量设施安装，建立健全各级用水总量控制指标体系，严格用水总量控制，提高用水强度，有效提高了非常规水率和取用水效率，实现了遵化水资源采补平衡，水生态系统持续改善.</w:t>
            </w:r>
          </w:p>
        </w:tc>
      </w:tr>
    </w:tbl>
    <w:p w14:paraId="078E32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83C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7FD04">
            <w:pPr>
              <w:pStyle w:val="16"/>
            </w:pPr>
            <w:r>
              <w:t>一级指标</w:t>
            </w:r>
          </w:p>
        </w:tc>
        <w:tc>
          <w:tcPr>
            <w:tcW w:w="1276" w:type="dxa"/>
            <w:vAlign w:val="center"/>
          </w:tcPr>
          <w:p w14:paraId="773DD0D9">
            <w:pPr>
              <w:pStyle w:val="16"/>
            </w:pPr>
            <w:r>
              <w:t>二级指标</w:t>
            </w:r>
          </w:p>
        </w:tc>
        <w:tc>
          <w:tcPr>
            <w:tcW w:w="1332" w:type="dxa"/>
            <w:vAlign w:val="center"/>
          </w:tcPr>
          <w:p w14:paraId="7C8E9B23">
            <w:pPr>
              <w:pStyle w:val="16"/>
            </w:pPr>
            <w:r>
              <w:t>三级指标</w:t>
            </w:r>
          </w:p>
        </w:tc>
        <w:tc>
          <w:tcPr>
            <w:tcW w:w="2891" w:type="dxa"/>
            <w:vAlign w:val="center"/>
          </w:tcPr>
          <w:p w14:paraId="7911E9FB">
            <w:pPr>
              <w:pStyle w:val="16"/>
            </w:pPr>
            <w:r>
              <w:t>绩效指标描述</w:t>
            </w:r>
          </w:p>
        </w:tc>
        <w:tc>
          <w:tcPr>
            <w:tcW w:w="1276" w:type="dxa"/>
            <w:vAlign w:val="center"/>
          </w:tcPr>
          <w:p w14:paraId="2E01D11A">
            <w:pPr>
              <w:pStyle w:val="16"/>
            </w:pPr>
            <w:r>
              <w:t>指标值</w:t>
            </w:r>
          </w:p>
        </w:tc>
        <w:tc>
          <w:tcPr>
            <w:tcW w:w="1843" w:type="dxa"/>
            <w:vAlign w:val="center"/>
          </w:tcPr>
          <w:p w14:paraId="0C2F63F8">
            <w:pPr>
              <w:pStyle w:val="16"/>
            </w:pPr>
            <w:r>
              <w:t>指标值确定依据</w:t>
            </w:r>
          </w:p>
        </w:tc>
      </w:tr>
      <w:tr w14:paraId="5974B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3645B">
            <w:pPr>
              <w:pStyle w:val="17"/>
            </w:pPr>
            <w:r>
              <w:t>产出指标</w:t>
            </w:r>
          </w:p>
        </w:tc>
        <w:tc>
          <w:tcPr>
            <w:tcW w:w="1276" w:type="dxa"/>
            <w:vAlign w:val="center"/>
          </w:tcPr>
          <w:p w14:paraId="44204015">
            <w:pPr>
              <w:pStyle w:val="15"/>
            </w:pPr>
            <w:r>
              <w:t>数量指标</w:t>
            </w:r>
          </w:p>
        </w:tc>
        <w:tc>
          <w:tcPr>
            <w:tcW w:w="1332" w:type="dxa"/>
            <w:vAlign w:val="center"/>
          </w:tcPr>
          <w:p w14:paraId="5F53F400">
            <w:pPr>
              <w:pStyle w:val="15"/>
            </w:pPr>
            <w:r>
              <w:t>管理平台数据入库数量</w:t>
            </w:r>
          </w:p>
        </w:tc>
        <w:tc>
          <w:tcPr>
            <w:tcW w:w="2891" w:type="dxa"/>
            <w:vAlign w:val="center"/>
          </w:tcPr>
          <w:p w14:paraId="74BBA999">
            <w:pPr>
              <w:pStyle w:val="15"/>
            </w:pPr>
            <w:r>
              <w:t>管理平台数据入库数量</w:t>
            </w:r>
          </w:p>
        </w:tc>
        <w:tc>
          <w:tcPr>
            <w:tcW w:w="1276" w:type="dxa"/>
            <w:vAlign w:val="center"/>
          </w:tcPr>
          <w:p w14:paraId="71517071">
            <w:pPr>
              <w:pStyle w:val="15"/>
            </w:pPr>
            <w:r>
              <w:t>1个</w:t>
            </w:r>
          </w:p>
        </w:tc>
        <w:tc>
          <w:tcPr>
            <w:tcW w:w="1843" w:type="dxa"/>
            <w:vAlign w:val="center"/>
          </w:tcPr>
          <w:p w14:paraId="0BD9F5D6">
            <w:pPr>
              <w:pStyle w:val="15"/>
            </w:pPr>
            <w:r>
              <w:t>冀财农【2023】152号关于提前下达2024年中央水利发展资金预算的通知</w:t>
            </w:r>
          </w:p>
        </w:tc>
      </w:tr>
      <w:tr w14:paraId="74009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82577E"/>
        </w:tc>
        <w:tc>
          <w:tcPr>
            <w:tcW w:w="1276" w:type="dxa"/>
            <w:vAlign w:val="center"/>
          </w:tcPr>
          <w:p w14:paraId="734BD0FE">
            <w:pPr>
              <w:pStyle w:val="15"/>
            </w:pPr>
            <w:r>
              <w:t>质量指标</w:t>
            </w:r>
          </w:p>
        </w:tc>
        <w:tc>
          <w:tcPr>
            <w:tcW w:w="1332" w:type="dxa"/>
            <w:vAlign w:val="center"/>
          </w:tcPr>
          <w:p w14:paraId="65E06AA9">
            <w:pPr>
              <w:pStyle w:val="15"/>
            </w:pPr>
            <w:r>
              <w:t>计量设施合格率</w:t>
            </w:r>
          </w:p>
        </w:tc>
        <w:tc>
          <w:tcPr>
            <w:tcW w:w="2891" w:type="dxa"/>
            <w:vAlign w:val="center"/>
          </w:tcPr>
          <w:p w14:paraId="492FC614">
            <w:pPr>
              <w:pStyle w:val="15"/>
            </w:pPr>
            <w:r>
              <w:t>采用的系统设备都要有产品质量合格证，并经调试合格，验收合格率100%</w:t>
            </w:r>
          </w:p>
        </w:tc>
        <w:tc>
          <w:tcPr>
            <w:tcW w:w="1276" w:type="dxa"/>
            <w:vAlign w:val="center"/>
          </w:tcPr>
          <w:p w14:paraId="6CD8B32D">
            <w:pPr>
              <w:pStyle w:val="15"/>
            </w:pPr>
            <w:r>
              <w:t>≥95%</w:t>
            </w:r>
          </w:p>
        </w:tc>
        <w:tc>
          <w:tcPr>
            <w:tcW w:w="1843" w:type="dxa"/>
            <w:vAlign w:val="center"/>
          </w:tcPr>
          <w:p w14:paraId="4E1D0C47">
            <w:pPr>
              <w:pStyle w:val="15"/>
            </w:pPr>
            <w:r>
              <w:t>冀财农【2023】152号关于提前下达2024年中央水利发展资金预算的通知</w:t>
            </w:r>
          </w:p>
        </w:tc>
      </w:tr>
      <w:tr w14:paraId="36506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3B1A6"/>
        </w:tc>
        <w:tc>
          <w:tcPr>
            <w:tcW w:w="1276" w:type="dxa"/>
            <w:vAlign w:val="center"/>
          </w:tcPr>
          <w:p w14:paraId="6FB3B3FF">
            <w:pPr>
              <w:pStyle w:val="15"/>
            </w:pPr>
            <w:r>
              <w:t>时效指标</w:t>
            </w:r>
          </w:p>
        </w:tc>
        <w:tc>
          <w:tcPr>
            <w:tcW w:w="1332" w:type="dxa"/>
            <w:vAlign w:val="center"/>
          </w:tcPr>
          <w:p w14:paraId="34D2DE4C">
            <w:pPr>
              <w:pStyle w:val="15"/>
            </w:pPr>
            <w:r>
              <w:t>按时完成安装任务</w:t>
            </w:r>
          </w:p>
        </w:tc>
        <w:tc>
          <w:tcPr>
            <w:tcW w:w="2891" w:type="dxa"/>
            <w:vAlign w:val="center"/>
          </w:tcPr>
          <w:p w14:paraId="44E78151">
            <w:pPr>
              <w:pStyle w:val="15"/>
            </w:pPr>
            <w:r>
              <w:t>2024年12月底完成工程总投资</w:t>
            </w:r>
          </w:p>
        </w:tc>
        <w:tc>
          <w:tcPr>
            <w:tcW w:w="1276" w:type="dxa"/>
            <w:vAlign w:val="center"/>
          </w:tcPr>
          <w:p w14:paraId="48C552A8">
            <w:pPr>
              <w:pStyle w:val="15"/>
            </w:pPr>
            <w:r>
              <w:t>≥95%</w:t>
            </w:r>
          </w:p>
        </w:tc>
        <w:tc>
          <w:tcPr>
            <w:tcW w:w="1843" w:type="dxa"/>
            <w:vAlign w:val="center"/>
          </w:tcPr>
          <w:p w14:paraId="2DBCE4B0">
            <w:pPr>
              <w:pStyle w:val="15"/>
            </w:pPr>
            <w:r>
              <w:t>冀财农【2023】152号关于提前下达2024年中央水利发展资金预算的通知</w:t>
            </w:r>
          </w:p>
        </w:tc>
      </w:tr>
      <w:tr w14:paraId="71B9B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44B2E9"/>
        </w:tc>
        <w:tc>
          <w:tcPr>
            <w:tcW w:w="1276" w:type="dxa"/>
            <w:vAlign w:val="center"/>
          </w:tcPr>
          <w:p w14:paraId="515345EE">
            <w:pPr>
              <w:pStyle w:val="15"/>
            </w:pPr>
            <w:r>
              <w:t>成本指标</w:t>
            </w:r>
          </w:p>
        </w:tc>
        <w:tc>
          <w:tcPr>
            <w:tcW w:w="1332" w:type="dxa"/>
            <w:vAlign w:val="center"/>
          </w:tcPr>
          <w:p w14:paraId="34B003D2">
            <w:pPr>
              <w:pStyle w:val="15"/>
            </w:pPr>
            <w:r>
              <w:t>项目实际成本</w:t>
            </w:r>
          </w:p>
        </w:tc>
        <w:tc>
          <w:tcPr>
            <w:tcW w:w="2891" w:type="dxa"/>
            <w:vAlign w:val="center"/>
          </w:tcPr>
          <w:p w14:paraId="255ADCCC">
            <w:pPr>
              <w:pStyle w:val="15"/>
            </w:pPr>
            <w:r>
              <w:t>保障项目实际成本，确保项目的顺利开展</w:t>
            </w:r>
          </w:p>
        </w:tc>
        <w:tc>
          <w:tcPr>
            <w:tcW w:w="1276" w:type="dxa"/>
            <w:vAlign w:val="center"/>
          </w:tcPr>
          <w:p w14:paraId="3B8E2C0B">
            <w:pPr>
              <w:pStyle w:val="15"/>
            </w:pPr>
            <w:r>
              <w:t>≥95%</w:t>
            </w:r>
          </w:p>
        </w:tc>
        <w:tc>
          <w:tcPr>
            <w:tcW w:w="1843" w:type="dxa"/>
            <w:vAlign w:val="center"/>
          </w:tcPr>
          <w:p w14:paraId="7818C3EB">
            <w:pPr>
              <w:pStyle w:val="15"/>
            </w:pPr>
            <w:r>
              <w:t>冀财农【2023】152号关于提前下达2024年中央水利发展资金预算的通知</w:t>
            </w:r>
          </w:p>
        </w:tc>
      </w:tr>
      <w:tr w14:paraId="627DF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DE99B">
            <w:pPr>
              <w:pStyle w:val="17"/>
            </w:pPr>
            <w:r>
              <w:t>效益指标</w:t>
            </w:r>
          </w:p>
        </w:tc>
        <w:tc>
          <w:tcPr>
            <w:tcW w:w="1276" w:type="dxa"/>
            <w:vAlign w:val="center"/>
          </w:tcPr>
          <w:p w14:paraId="4AF2404F">
            <w:pPr>
              <w:pStyle w:val="15"/>
            </w:pPr>
            <w:r>
              <w:t>社会效益指标</w:t>
            </w:r>
          </w:p>
        </w:tc>
        <w:tc>
          <w:tcPr>
            <w:tcW w:w="1332" w:type="dxa"/>
            <w:vAlign w:val="center"/>
          </w:tcPr>
          <w:p w14:paraId="7D628AAA">
            <w:pPr>
              <w:pStyle w:val="15"/>
            </w:pPr>
            <w:r>
              <w:t>节水意识不断增强</w:t>
            </w:r>
          </w:p>
        </w:tc>
        <w:tc>
          <w:tcPr>
            <w:tcW w:w="2891" w:type="dxa"/>
            <w:vAlign w:val="center"/>
          </w:tcPr>
          <w:p w14:paraId="5FCE0287">
            <w:pPr>
              <w:pStyle w:val="15"/>
            </w:pPr>
            <w:r>
              <w:t>调控作用明显增强，用水效率显著提高，节约用水的引导调控作用日趋显现</w:t>
            </w:r>
          </w:p>
        </w:tc>
        <w:tc>
          <w:tcPr>
            <w:tcW w:w="1276" w:type="dxa"/>
            <w:vAlign w:val="center"/>
          </w:tcPr>
          <w:p w14:paraId="7E89BF9E">
            <w:pPr>
              <w:pStyle w:val="15"/>
            </w:pPr>
            <w:r>
              <w:t>≥95%</w:t>
            </w:r>
          </w:p>
        </w:tc>
        <w:tc>
          <w:tcPr>
            <w:tcW w:w="1843" w:type="dxa"/>
            <w:vAlign w:val="center"/>
          </w:tcPr>
          <w:p w14:paraId="3A29C191">
            <w:pPr>
              <w:pStyle w:val="15"/>
            </w:pPr>
            <w:r>
              <w:t>冀财农【2023】152号关于提前下达2024年中央水利发展资金预算的通知</w:t>
            </w:r>
          </w:p>
        </w:tc>
      </w:tr>
      <w:tr w14:paraId="38B67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BB2ECF"/>
        </w:tc>
        <w:tc>
          <w:tcPr>
            <w:tcW w:w="1276" w:type="dxa"/>
            <w:vAlign w:val="center"/>
          </w:tcPr>
          <w:p w14:paraId="219A4C34">
            <w:pPr>
              <w:pStyle w:val="15"/>
            </w:pPr>
            <w:r>
              <w:t>可持续影响指标</w:t>
            </w:r>
          </w:p>
        </w:tc>
        <w:tc>
          <w:tcPr>
            <w:tcW w:w="1332" w:type="dxa"/>
            <w:vAlign w:val="center"/>
          </w:tcPr>
          <w:p w14:paraId="6A05DE23">
            <w:pPr>
              <w:pStyle w:val="15"/>
            </w:pPr>
            <w:r>
              <w:t>实现水资源采补平衡，水生态系统持续改善</w:t>
            </w:r>
          </w:p>
        </w:tc>
        <w:tc>
          <w:tcPr>
            <w:tcW w:w="2891" w:type="dxa"/>
            <w:vAlign w:val="center"/>
          </w:tcPr>
          <w:p w14:paraId="61F7C2E5">
            <w:pPr>
              <w:pStyle w:val="15"/>
            </w:pPr>
            <w:r>
              <w:t>通过计量设施安装，建立健全各级用水总量控制指标体系，严格用水总量控制，提高用水强度，有效提高了非常规水率和取用水效率</w:t>
            </w:r>
          </w:p>
        </w:tc>
        <w:tc>
          <w:tcPr>
            <w:tcW w:w="1276" w:type="dxa"/>
            <w:vAlign w:val="center"/>
          </w:tcPr>
          <w:p w14:paraId="66EDA876">
            <w:pPr>
              <w:pStyle w:val="15"/>
            </w:pPr>
            <w:r>
              <w:t>≥95%</w:t>
            </w:r>
          </w:p>
        </w:tc>
        <w:tc>
          <w:tcPr>
            <w:tcW w:w="1843" w:type="dxa"/>
            <w:vAlign w:val="center"/>
          </w:tcPr>
          <w:p w14:paraId="0A09ED29">
            <w:pPr>
              <w:pStyle w:val="15"/>
            </w:pPr>
            <w:r>
              <w:t>冀财农【2023】152号关于提前下达2024年中央水利发展资金预算的通知</w:t>
            </w:r>
          </w:p>
        </w:tc>
      </w:tr>
      <w:tr w14:paraId="30ECD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4E52C">
            <w:pPr>
              <w:pStyle w:val="17"/>
            </w:pPr>
            <w:r>
              <w:t>满意度指标</w:t>
            </w:r>
          </w:p>
        </w:tc>
        <w:tc>
          <w:tcPr>
            <w:tcW w:w="1276" w:type="dxa"/>
            <w:vAlign w:val="center"/>
          </w:tcPr>
          <w:p w14:paraId="2677BB4A">
            <w:pPr>
              <w:pStyle w:val="15"/>
            </w:pPr>
            <w:r>
              <w:t>服务对象满意度指标</w:t>
            </w:r>
          </w:p>
        </w:tc>
        <w:tc>
          <w:tcPr>
            <w:tcW w:w="1332" w:type="dxa"/>
            <w:vAlign w:val="center"/>
          </w:tcPr>
          <w:p w14:paraId="42BA3978">
            <w:pPr>
              <w:pStyle w:val="15"/>
            </w:pPr>
            <w:r>
              <w:t>群众满意度</w:t>
            </w:r>
          </w:p>
        </w:tc>
        <w:tc>
          <w:tcPr>
            <w:tcW w:w="2891" w:type="dxa"/>
            <w:vAlign w:val="center"/>
          </w:tcPr>
          <w:p w14:paraId="53AC60EB">
            <w:pPr>
              <w:pStyle w:val="15"/>
            </w:pPr>
            <w:r>
              <w:t>群众满意数量占总数的比例。</w:t>
            </w:r>
          </w:p>
        </w:tc>
        <w:tc>
          <w:tcPr>
            <w:tcW w:w="1276" w:type="dxa"/>
            <w:vAlign w:val="center"/>
          </w:tcPr>
          <w:p w14:paraId="489FDA31">
            <w:pPr>
              <w:pStyle w:val="15"/>
            </w:pPr>
            <w:r>
              <w:t>≥95%</w:t>
            </w:r>
          </w:p>
        </w:tc>
        <w:tc>
          <w:tcPr>
            <w:tcW w:w="1843" w:type="dxa"/>
            <w:vAlign w:val="center"/>
          </w:tcPr>
          <w:p w14:paraId="7E8A1091">
            <w:pPr>
              <w:pStyle w:val="15"/>
            </w:pPr>
            <w:r>
              <w:t>冀财农【2023】152号关于提前下达2024年中央水利发展资金预算的通知</w:t>
            </w:r>
          </w:p>
        </w:tc>
      </w:tr>
    </w:tbl>
    <w:p w14:paraId="32504C1E">
      <w:pPr>
        <w:sectPr>
          <w:pgSz w:w="11900" w:h="16840"/>
          <w:pgMar w:top="1984" w:right="1304" w:bottom="1134" w:left="1304" w:header="720" w:footer="720" w:gutter="0"/>
          <w:pgNumType w:fmt="decimal"/>
          <w:cols w:space="720" w:num="1"/>
        </w:sectPr>
      </w:pPr>
    </w:p>
    <w:p w14:paraId="4FC605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E66782">
      <w:pPr>
        <w:spacing w:before="0" w:after="0"/>
        <w:ind w:firstLine="560"/>
        <w:jc w:val="left"/>
        <w:outlineLvl w:val="3"/>
      </w:pPr>
      <w:bookmarkStart w:id="13" w:name="_Toc_4_4_0000000010"/>
      <w:r>
        <w:rPr>
          <w:rFonts w:ascii="方正仿宋_GBK" w:hAnsi="方正仿宋_GBK" w:eastAsia="方正仿宋_GBK" w:cs="方正仿宋_GBK"/>
          <w:color w:val="000000"/>
          <w:sz w:val="28"/>
        </w:rPr>
        <w:t>7.冀财农【2023】201号 关于提前下达增发国债水利领域项目2024年省级补助资金预算的通知绩效目标表</w:t>
      </w:r>
      <w:bookmarkEnd w:id="1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99F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3E9227">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3D845641">
            <w:pPr>
              <w:pStyle w:val="13"/>
            </w:pPr>
            <w:r>
              <w:t>单位：万元</w:t>
            </w:r>
          </w:p>
        </w:tc>
      </w:tr>
      <w:tr w14:paraId="6260C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6C2FF">
            <w:pPr>
              <w:pStyle w:val="16"/>
            </w:pPr>
            <w:r>
              <w:t>项目编码</w:t>
            </w:r>
          </w:p>
        </w:tc>
        <w:tc>
          <w:tcPr>
            <w:tcW w:w="2608" w:type="dxa"/>
            <w:gridSpan w:val="2"/>
            <w:vAlign w:val="center"/>
          </w:tcPr>
          <w:p w14:paraId="264C2F10">
            <w:pPr>
              <w:pStyle w:val="15"/>
            </w:pPr>
            <w:r>
              <w:t>13028124P00063310001W</w:t>
            </w:r>
          </w:p>
        </w:tc>
        <w:tc>
          <w:tcPr>
            <w:tcW w:w="1587" w:type="dxa"/>
            <w:vAlign w:val="center"/>
          </w:tcPr>
          <w:p w14:paraId="06F791F4">
            <w:pPr>
              <w:pStyle w:val="16"/>
            </w:pPr>
            <w:r>
              <w:t>项目名称</w:t>
            </w:r>
          </w:p>
        </w:tc>
        <w:tc>
          <w:tcPr>
            <w:tcW w:w="4423" w:type="dxa"/>
            <w:gridSpan w:val="3"/>
            <w:vAlign w:val="center"/>
          </w:tcPr>
          <w:p w14:paraId="3A91387B">
            <w:pPr>
              <w:pStyle w:val="15"/>
            </w:pPr>
            <w:r>
              <w:t>冀财农【2023】201号 关于提前下达增发国债水利领域项目2024年省级补助资金预算的通知</w:t>
            </w:r>
          </w:p>
        </w:tc>
      </w:tr>
      <w:tr w14:paraId="071D7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DE7A8">
            <w:pPr>
              <w:pStyle w:val="16"/>
            </w:pPr>
            <w:r>
              <w:t>预算规模及资金用途</w:t>
            </w:r>
          </w:p>
        </w:tc>
        <w:tc>
          <w:tcPr>
            <w:tcW w:w="1276" w:type="dxa"/>
            <w:vAlign w:val="center"/>
          </w:tcPr>
          <w:p w14:paraId="0533198C">
            <w:pPr>
              <w:pStyle w:val="16"/>
            </w:pPr>
            <w:r>
              <w:t>预算数</w:t>
            </w:r>
          </w:p>
        </w:tc>
        <w:tc>
          <w:tcPr>
            <w:tcW w:w="1332" w:type="dxa"/>
            <w:vAlign w:val="center"/>
          </w:tcPr>
          <w:p w14:paraId="56E9EB9C">
            <w:pPr>
              <w:pStyle w:val="15"/>
            </w:pPr>
            <w:r>
              <w:t>644.49</w:t>
            </w:r>
          </w:p>
        </w:tc>
        <w:tc>
          <w:tcPr>
            <w:tcW w:w="1587" w:type="dxa"/>
            <w:vAlign w:val="center"/>
          </w:tcPr>
          <w:p w14:paraId="00C39D08">
            <w:pPr>
              <w:pStyle w:val="16"/>
            </w:pPr>
            <w:r>
              <w:t>其中：财政    资金</w:t>
            </w:r>
          </w:p>
        </w:tc>
        <w:tc>
          <w:tcPr>
            <w:tcW w:w="1304" w:type="dxa"/>
            <w:vAlign w:val="center"/>
          </w:tcPr>
          <w:p w14:paraId="03C14CA9">
            <w:pPr>
              <w:pStyle w:val="15"/>
            </w:pPr>
            <w:r>
              <w:t>644.49</w:t>
            </w:r>
          </w:p>
        </w:tc>
        <w:tc>
          <w:tcPr>
            <w:tcW w:w="1276" w:type="dxa"/>
            <w:vAlign w:val="center"/>
          </w:tcPr>
          <w:p w14:paraId="5F45173F">
            <w:pPr>
              <w:pStyle w:val="16"/>
            </w:pPr>
            <w:r>
              <w:t>其他资金</w:t>
            </w:r>
          </w:p>
        </w:tc>
        <w:tc>
          <w:tcPr>
            <w:tcW w:w="1843" w:type="dxa"/>
            <w:vAlign w:val="center"/>
          </w:tcPr>
          <w:p w14:paraId="51498421">
            <w:pPr>
              <w:pStyle w:val="15"/>
            </w:pPr>
            <w:r>
              <w:t xml:space="preserve"> </w:t>
            </w:r>
          </w:p>
        </w:tc>
      </w:tr>
      <w:tr w14:paraId="1DBF7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83905"/>
        </w:tc>
        <w:tc>
          <w:tcPr>
            <w:tcW w:w="8618" w:type="dxa"/>
            <w:gridSpan w:val="6"/>
            <w:vAlign w:val="center"/>
          </w:tcPr>
          <w:p w14:paraId="30272ECC">
            <w:pPr>
              <w:pStyle w:val="15"/>
            </w:pPr>
            <w:r>
              <w:t>预算数1147元，其中财政资金1147万元，其他资金0万元，资金用于渠道清淤22.67km, 渠道改造41.20km, 渠系建筑物改造269座，配套灌溉中心信息系统及配套设备。</w:t>
            </w:r>
          </w:p>
        </w:tc>
      </w:tr>
      <w:tr w14:paraId="35D04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D0213">
            <w:pPr>
              <w:pStyle w:val="16"/>
            </w:pPr>
            <w:r>
              <w:t>资金支出计划（%）</w:t>
            </w:r>
          </w:p>
        </w:tc>
        <w:tc>
          <w:tcPr>
            <w:tcW w:w="2608" w:type="dxa"/>
            <w:gridSpan w:val="2"/>
            <w:vAlign w:val="center"/>
          </w:tcPr>
          <w:p w14:paraId="63EF2473">
            <w:pPr>
              <w:pStyle w:val="16"/>
            </w:pPr>
            <w:r>
              <w:t>3月底</w:t>
            </w:r>
          </w:p>
        </w:tc>
        <w:tc>
          <w:tcPr>
            <w:tcW w:w="1587" w:type="dxa"/>
            <w:vAlign w:val="center"/>
          </w:tcPr>
          <w:p w14:paraId="1EE2AA6E">
            <w:pPr>
              <w:pStyle w:val="16"/>
            </w:pPr>
            <w:r>
              <w:t>6月底</w:t>
            </w:r>
          </w:p>
        </w:tc>
        <w:tc>
          <w:tcPr>
            <w:tcW w:w="1304" w:type="dxa"/>
            <w:vAlign w:val="center"/>
          </w:tcPr>
          <w:p w14:paraId="7FC36056">
            <w:pPr>
              <w:pStyle w:val="16"/>
            </w:pPr>
            <w:r>
              <w:t>10月底</w:t>
            </w:r>
          </w:p>
        </w:tc>
        <w:tc>
          <w:tcPr>
            <w:tcW w:w="3119" w:type="dxa"/>
            <w:gridSpan w:val="2"/>
            <w:vAlign w:val="center"/>
          </w:tcPr>
          <w:p w14:paraId="08E74F17">
            <w:pPr>
              <w:pStyle w:val="16"/>
            </w:pPr>
            <w:r>
              <w:t>12月底</w:t>
            </w:r>
          </w:p>
        </w:tc>
      </w:tr>
      <w:tr w14:paraId="01002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233F7"/>
        </w:tc>
        <w:tc>
          <w:tcPr>
            <w:tcW w:w="2608" w:type="dxa"/>
            <w:gridSpan w:val="2"/>
            <w:vAlign w:val="center"/>
          </w:tcPr>
          <w:p w14:paraId="1E86F63C">
            <w:pPr>
              <w:pStyle w:val="17"/>
            </w:pPr>
            <w:r>
              <w:t>30%</w:t>
            </w:r>
          </w:p>
        </w:tc>
        <w:tc>
          <w:tcPr>
            <w:tcW w:w="1587" w:type="dxa"/>
            <w:vAlign w:val="center"/>
          </w:tcPr>
          <w:p w14:paraId="76871FC7">
            <w:pPr>
              <w:pStyle w:val="17"/>
            </w:pPr>
            <w:r>
              <w:t>60%</w:t>
            </w:r>
          </w:p>
        </w:tc>
        <w:tc>
          <w:tcPr>
            <w:tcW w:w="1304" w:type="dxa"/>
            <w:vAlign w:val="center"/>
          </w:tcPr>
          <w:p w14:paraId="3DAF8541">
            <w:pPr>
              <w:pStyle w:val="17"/>
            </w:pPr>
            <w:r>
              <w:t>90%</w:t>
            </w:r>
          </w:p>
        </w:tc>
        <w:tc>
          <w:tcPr>
            <w:tcW w:w="3119" w:type="dxa"/>
            <w:gridSpan w:val="2"/>
            <w:vAlign w:val="center"/>
          </w:tcPr>
          <w:p w14:paraId="4F1BC21C">
            <w:pPr>
              <w:pStyle w:val="17"/>
            </w:pPr>
            <w:r>
              <w:t>100%</w:t>
            </w:r>
          </w:p>
        </w:tc>
      </w:tr>
      <w:tr w14:paraId="17E63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E6920D">
            <w:pPr>
              <w:pStyle w:val="16"/>
            </w:pPr>
            <w:r>
              <w:t>绩效目标</w:t>
            </w:r>
          </w:p>
        </w:tc>
        <w:tc>
          <w:tcPr>
            <w:tcW w:w="8618" w:type="dxa"/>
            <w:gridSpan w:val="6"/>
            <w:vAlign w:val="center"/>
          </w:tcPr>
          <w:p w14:paraId="0AFA595D">
            <w:pPr>
              <w:pStyle w:val="15"/>
            </w:pPr>
            <w:r>
              <w:t>1.计划恢复灌溉面积4万亩，改造灌溉面积2.2 万亩。</w:t>
            </w:r>
          </w:p>
          <w:p w14:paraId="6FDF3584">
            <w:pPr>
              <w:pStyle w:val="15"/>
            </w:pPr>
            <w:r>
              <w:t>2.主要包括渠道清淤22.67km, 渠道改造41.20km, 渠系建筑物改造269座，配套灌溉中心信息系统及配套设备。</w:t>
            </w:r>
          </w:p>
        </w:tc>
      </w:tr>
    </w:tbl>
    <w:p w14:paraId="4BAE84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96A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E524CA">
            <w:pPr>
              <w:pStyle w:val="16"/>
            </w:pPr>
            <w:r>
              <w:t>一级指标</w:t>
            </w:r>
          </w:p>
        </w:tc>
        <w:tc>
          <w:tcPr>
            <w:tcW w:w="1276" w:type="dxa"/>
            <w:vAlign w:val="center"/>
          </w:tcPr>
          <w:p w14:paraId="422E14D2">
            <w:pPr>
              <w:pStyle w:val="16"/>
            </w:pPr>
            <w:r>
              <w:t>二级指标</w:t>
            </w:r>
          </w:p>
        </w:tc>
        <w:tc>
          <w:tcPr>
            <w:tcW w:w="1332" w:type="dxa"/>
            <w:vAlign w:val="center"/>
          </w:tcPr>
          <w:p w14:paraId="7934CE6E">
            <w:pPr>
              <w:pStyle w:val="16"/>
            </w:pPr>
            <w:r>
              <w:t>三级指标</w:t>
            </w:r>
          </w:p>
        </w:tc>
        <w:tc>
          <w:tcPr>
            <w:tcW w:w="2891" w:type="dxa"/>
            <w:vAlign w:val="center"/>
          </w:tcPr>
          <w:p w14:paraId="1A43B560">
            <w:pPr>
              <w:pStyle w:val="16"/>
            </w:pPr>
            <w:r>
              <w:t>绩效指标描述</w:t>
            </w:r>
          </w:p>
        </w:tc>
        <w:tc>
          <w:tcPr>
            <w:tcW w:w="1276" w:type="dxa"/>
            <w:vAlign w:val="center"/>
          </w:tcPr>
          <w:p w14:paraId="25F376D2">
            <w:pPr>
              <w:pStyle w:val="16"/>
            </w:pPr>
            <w:r>
              <w:t>指标值</w:t>
            </w:r>
          </w:p>
        </w:tc>
        <w:tc>
          <w:tcPr>
            <w:tcW w:w="1843" w:type="dxa"/>
            <w:vAlign w:val="center"/>
          </w:tcPr>
          <w:p w14:paraId="3938683D">
            <w:pPr>
              <w:pStyle w:val="16"/>
            </w:pPr>
            <w:r>
              <w:t>指标值确定依据</w:t>
            </w:r>
          </w:p>
        </w:tc>
      </w:tr>
      <w:tr w14:paraId="256DB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4CECD">
            <w:pPr>
              <w:pStyle w:val="17"/>
            </w:pPr>
            <w:r>
              <w:t>产出指标</w:t>
            </w:r>
          </w:p>
        </w:tc>
        <w:tc>
          <w:tcPr>
            <w:tcW w:w="1276" w:type="dxa"/>
            <w:vAlign w:val="center"/>
          </w:tcPr>
          <w:p w14:paraId="7680788B">
            <w:pPr>
              <w:pStyle w:val="15"/>
            </w:pPr>
            <w:r>
              <w:t>数量指标</w:t>
            </w:r>
          </w:p>
        </w:tc>
        <w:tc>
          <w:tcPr>
            <w:tcW w:w="1332" w:type="dxa"/>
            <w:vAlign w:val="center"/>
          </w:tcPr>
          <w:p w14:paraId="6C5A5164">
            <w:pPr>
              <w:pStyle w:val="15"/>
            </w:pPr>
            <w:r>
              <w:t>重点中型灌区节水配套改造数量（</w:t>
            </w:r>
          </w:p>
        </w:tc>
        <w:tc>
          <w:tcPr>
            <w:tcW w:w="2891" w:type="dxa"/>
            <w:vAlign w:val="center"/>
          </w:tcPr>
          <w:p w14:paraId="25C5B3A4">
            <w:pPr>
              <w:pStyle w:val="15"/>
            </w:pPr>
            <w:r>
              <w:t>重点中型灌区节水配套改造数量（个）</w:t>
            </w:r>
          </w:p>
        </w:tc>
        <w:tc>
          <w:tcPr>
            <w:tcW w:w="1276" w:type="dxa"/>
            <w:vAlign w:val="center"/>
          </w:tcPr>
          <w:p w14:paraId="036EA885">
            <w:pPr>
              <w:pStyle w:val="15"/>
            </w:pPr>
            <w:r>
              <w:t>1套</w:t>
            </w:r>
          </w:p>
        </w:tc>
        <w:tc>
          <w:tcPr>
            <w:tcW w:w="1843" w:type="dxa"/>
            <w:vAlign w:val="center"/>
          </w:tcPr>
          <w:p w14:paraId="17B8FDCC">
            <w:pPr>
              <w:pStyle w:val="15"/>
            </w:pPr>
            <w:r>
              <w:t>冀财农【2023】201号水利局灌区改造建设和重点水土流失治理工程国债资金</w:t>
            </w:r>
          </w:p>
        </w:tc>
      </w:tr>
      <w:tr w14:paraId="7B0E2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415D9D"/>
        </w:tc>
        <w:tc>
          <w:tcPr>
            <w:tcW w:w="1276" w:type="dxa"/>
            <w:vAlign w:val="center"/>
          </w:tcPr>
          <w:p w14:paraId="18357816">
            <w:pPr>
              <w:pStyle w:val="15"/>
            </w:pPr>
            <w:r>
              <w:t>质量指标</w:t>
            </w:r>
          </w:p>
        </w:tc>
        <w:tc>
          <w:tcPr>
            <w:tcW w:w="1332" w:type="dxa"/>
            <w:vAlign w:val="center"/>
          </w:tcPr>
          <w:p w14:paraId="602FC315">
            <w:pPr>
              <w:pStyle w:val="15"/>
            </w:pPr>
            <w:r>
              <w:t>业务工作完成率（%）</w:t>
            </w:r>
          </w:p>
        </w:tc>
        <w:tc>
          <w:tcPr>
            <w:tcW w:w="2891" w:type="dxa"/>
            <w:vAlign w:val="center"/>
          </w:tcPr>
          <w:p w14:paraId="2D5E906E">
            <w:pPr>
              <w:pStyle w:val="15"/>
            </w:pPr>
            <w:r>
              <w:t>该项目的工作完成率（%）</w:t>
            </w:r>
          </w:p>
        </w:tc>
        <w:tc>
          <w:tcPr>
            <w:tcW w:w="1276" w:type="dxa"/>
            <w:vAlign w:val="center"/>
          </w:tcPr>
          <w:p w14:paraId="19C4D711">
            <w:pPr>
              <w:pStyle w:val="15"/>
            </w:pPr>
            <w:r>
              <w:t>≥95%</w:t>
            </w:r>
          </w:p>
        </w:tc>
        <w:tc>
          <w:tcPr>
            <w:tcW w:w="1843" w:type="dxa"/>
            <w:vAlign w:val="center"/>
          </w:tcPr>
          <w:p w14:paraId="5F5F5D93">
            <w:pPr>
              <w:pStyle w:val="15"/>
            </w:pPr>
            <w:r>
              <w:t>冀财农【2023】201号水利局灌区改造建设和重点水土流失治理工程国债资金</w:t>
            </w:r>
          </w:p>
        </w:tc>
      </w:tr>
      <w:tr w14:paraId="06293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D3B22"/>
        </w:tc>
        <w:tc>
          <w:tcPr>
            <w:tcW w:w="1276" w:type="dxa"/>
            <w:vAlign w:val="center"/>
          </w:tcPr>
          <w:p w14:paraId="0C011415">
            <w:pPr>
              <w:pStyle w:val="15"/>
            </w:pPr>
            <w:r>
              <w:t>时效指标</w:t>
            </w:r>
          </w:p>
        </w:tc>
        <w:tc>
          <w:tcPr>
            <w:tcW w:w="1332" w:type="dxa"/>
            <w:vAlign w:val="center"/>
          </w:tcPr>
          <w:p w14:paraId="7B2459A3">
            <w:pPr>
              <w:pStyle w:val="15"/>
            </w:pPr>
            <w:r>
              <w:t>各项任务完成及时率（%）</w:t>
            </w:r>
          </w:p>
        </w:tc>
        <w:tc>
          <w:tcPr>
            <w:tcW w:w="2891" w:type="dxa"/>
            <w:vAlign w:val="center"/>
          </w:tcPr>
          <w:p w14:paraId="6CF91C7F">
            <w:pPr>
              <w:pStyle w:val="15"/>
            </w:pPr>
            <w:r>
              <w:t>该工程的各项任务完成及时率（%）</w:t>
            </w:r>
          </w:p>
        </w:tc>
        <w:tc>
          <w:tcPr>
            <w:tcW w:w="1276" w:type="dxa"/>
            <w:vAlign w:val="center"/>
          </w:tcPr>
          <w:p w14:paraId="3403CE9C">
            <w:pPr>
              <w:pStyle w:val="15"/>
            </w:pPr>
            <w:r>
              <w:t>≥95%</w:t>
            </w:r>
          </w:p>
        </w:tc>
        <w:tc>
          <w:tcPr>
            <w:tcW w:w="1843" w:type="dxa"/>
            <w:vAlign w:val="center"/>
          </w:tcPr>
          <w:p w14:paraId="08C84EA2">
            <w:pPr>
              <w:pStyle w:val="15"/>
            </w:pPr>
            <w:r>
              <w:t>冀财农【2023】201号水利局灌区改造建设和重点水土流失治理工程国债资金</w:t>
            </w:r>
          </w:p>
        </w:tc>
      </w:tr>
      <w:tr w14:paraId="398A6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BBB53"/>
        </w:tc>
        <w:tc>
          <w:tcPr>
            <w:tcW w:w="1276" w:type="dxa"/>
            <w:vAlign w:val="center"/>
          </w:tcPr>
          <w:p w14:paraId="7D163047">
            <w:pPr>
              <w:pStyle w:val="15"/>
            </w:pPr>
            <w:r>
              <w:t>成本指标</w:t>
            </w:r>
          </w:p>
        </w:tc>
        <w:tc>
          <w:tcPr>
            <w:tcW w:w="1332" w:type="dxa"/>
            <w:vAlign w:val="center"/>
          </w:tcPr>
          <w:p w14:paraId="6BB5883E">
            <w:pPr>
              <w:pStyle w:val="15"/>
            </w:pPr>
            <w:r>
              <w:t>项目实际支出是否控制在预算内</w:t>
            </w:r>
          </w:p>
        </w:tc>
        <w:tc>
          <w:tcPr>
            <w:tcW w:w="2891" w:type="dxa"/>
            <w:vAlign w:val="center"/>
          </w:tcPr>
          <w:p w14:paraId="1EA8144A">
            <w:pPr>
              <w:pStyle w:val="15"/>
            </w:pPr>
            <w:r>
              <w:t>项目实际支出是否控制在预算内</w:t>
            </w:r>
          </w:p>
        </w:tc>
        <w:tc>
          <w:tcPr>
            <w:tcW w:w="1276" w:type="dxa"/>
            <w:vAlign w:val="center"/>
          </w:tcPr>
          <w:p w14:paraId="01C1617D">
            <w:pPr>
              <w:pStyle w:val="15"/>
            </w:pPr>
            <w:r>
              <w:t>≥95%</w:t>
            </w:r>
          </w:p>
        </w:tc>
        <w:tc>
          <w:tcPr>
            <w:tcW w:w="1843" w:type="dxa"/>
            <w:vAlign w:val="center"/>
          </w:tcPr>
          <w:p w14:paraId="76892ACC">
            <w:pPr>
              <w:pStyle w:val="15"/>
            </w:pPr>
            <w:r>
              <w:t>冀财农【2023】201号水利局灌区改造建设和重点水土流失治理工程国债资金</w:t>
            </w:r>
          </w:p>
        </w:tc>
      </w:tr>
      <w:tr w14:paraId="6E535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5E4CD">
            <w:pPr>
              <w:pStyle w:val="17"/>
            </w:pPr>
            <w:r>
              <w:t>效益指标</w:t>
            </w:r>
          </w:p>
        </w:tc>
        <w:tc>
          <w:tcPr>
            <w:tcW w:w="1276" w:type="dxa"/>
            <w:vAlign w:val="center"/>
          </w:tcPr>
          <w:p w14:paraId="402B07ED">
            <w:pPr>
              <w:pStyle w:val="15"/>
            </w:pPr>
            <w:r>
              <w:t>社会效益指标</w:t>
            </w:r>
          </w:p>
        </w:tc>
        <w:tc>
          <w:tcPr>
            <w:tcW w:w="1332" w:type="dxa"/>
            <w:vAlign w:val="center"/>
          </w:tcPr>
          <w:p w14:paraId="3D17DCEC">
            <w:pPr>
              <w:pStyle w:val="15"/>
            </w:pPr>
            <w:r>
              <w:t>新增和改善灌溉面积</w:t>
            </w:r>
          </w:p>
        </w:tc>
        <w:tc>
          <w:tcPr>
            <w:tcW w:w="2891" w:type="dxa"/>
            <w:vAlign w:val="center"/>
          </w:tcPr>
          <w:p w14:paraId="0D60BFE4">
            <w:pPr>
              <w:pStyle w:val="15"/>
            </w:pPr>
            <w:r>
              <w:t>新增和改善灌溉面积数量</w:t>
            </w:r>
          </w:p>
        </w:tc>
        <w:tc>
          <w:tcPr>
            <w:tcW w:w="1276" w:type="dxa"/>
            <w:vAlign w:val="center"/>
          </w:tcPr>
          <w:p w14:paraId="356261EF">
            <w:pPr>
              <w:pStyle w:val="15"/>
            </w:pPr>
            <w:r>
              <w:t>6.2万亩</w:t>
            </w:r>
          </w:p>
        </w:tc>
        <w:tc>
          <w:tcPr>
            <w:tcW w:w="1843" w:type="dxa"/>
            <w:vAlign w:val="center"/>
          </w:tcPr>
          <w:p w14:paraId="13B1F229">
            <w:pPr>
              <w:pStyle w:val="15"/>
            </w:pPr>
            <w:r>
              <w:t>冀财农【2023】201号水利局灌区改造建设和重点水土流失治理工程国债资金</w:t>
            </w:r>
          </w:p>
        </w:tc>
      </w:tr>
      <w:tr w14:paraId="76F60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A0F73B"/>
        </w:tc>
        <w:tc>
          <w:tcPr>
            <w:tcW w:w="1276" w:type="dxa"/>
            <w:vAlign w:val="center"/>
          </w:tcPr>
          <w:p w14:paraId="0BD90C54">
            <w:pPr>
              <w:pStyle w:val="15"/>
            </w:pPr>
            <w:r>
              <w:t>可持续影响指标</w:t>
            </w:r>
          </w:p>
        </w:tc>
        <w:tc>
          <w:tcPr>
            <w:tcW w:w="1332" w:type="dxa"/>
            <w:vAlign w:val="center"/>
          </w:tcPr>
          <w:p w14:paraId="27879719">
            <w:pPr>
              <w:pStyle w:val="15"/>
            </w:pPr>
            <w:r>
              <w:t>改善水质</w:t>
            </w:r>
          </w:p>
        </w:tc>
        <w:tc>
          <w:tcPr>
            <w:tcW w:w="2891" w:type="dxa"/>
            <w:vAlign w:val="center"/>
          </w:tcPr>
          <w:p w14:paraId="67A2F604">
            <w:pPr>
              <w:pStyle w:val="15"/>
            </w:pPr>
            <w:r>
              <w:t>促进水利行业可持续发展</w:t>
            </w:r>
          </w:p>
        </w:tc>
        <w:tc>
          <w:tcPr>
            <w:tcW w:w="1276" w:type="dxa"/>
            <w:vAlign w:val="center"/>
          </w:tcPr>
          <w:p w14:paraId="70AEADCD">
            <w:pPr>
              <w:pStyle w:val="15"/>
            </w:pPr>
            <w:r>
              <w:t>≥95%</w:t>
            </w:r>
          </w:p>
        </w:tc>
        <w:tc>
          <w:tcPr>
            <w:tcW w:w="1843" w:type="dxa"/>
            <w:vAlign w:val="center"/>
          </w:tcPr>
          <w:p w14:paraId="13153001">
            <w:pPr>
              <w:pStyle w:val="15"/>
            </w:pPr>
            <w:r>
              <w:t>冀财农【2023】201号水利局灌区改造建设和重点水土流失治理工程国债资金</w:t>
            </w:r>
          </w:p>
        </w:tc>
      </w:tr>
      <w:tr w14:paraId="01C7E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8525F">
            <w:pPr>
              <w:pStyle w:val="17"/>
            </w:pPr>
            <w:r>
              <w:t>满意度指标</w:t>
            </w:r>
          </w:p>
        </w:tc>
        <w:tc>
          <w:tcPr>
            <w:tcW w:w="1276" w:type="dxa"/>
            <w:vAlign w:val="center"/>
          </w:tcPr>
          <w:p w14:paraId="3CC9556F">
            <w:pPr>
              <w:pStyle w:val="15"/>
            </w:pPr>
            <w:r>
              <w:t>服务对象满意度指标</w:t>
            </w:r>
          </w:p>
        </w:tc>
        <w:tc>
          <w:tcPr>
            <w:tcW w:w="1332" w:type="dxa"/>
            <w:vAlign w:val="center"/>
          </w:tcPr>
          <w:p w14:paraId="151C9652">
            <w:pPr>
              <w:pStyle w:val="15"/>
            </w:pPr>
            <w:r>
              <w:t>群众满意度（≥**%）</w:t>
            </w:r>
          </w:p>
        </w:tc>
        <w:tc>
          <w:tcPr>
            <w:tcW w:w="2891" w:type="dxa"/>
            <w:vAlign w:val="center"/>
          </w:tcPr>
          <w:p w14:paraId="3CB3CFF9">
            <w:pPr>
              <w:pStyle w:val="15"/>
            </w:pPr>
            <w:r>
              <w:t>群众满意度（≥**%）</w:t>
            </w:r>
          </w:p>
        </w:tc>
        <w:tc>
          <w:tcPr>
            <w:tcW w:w="1276" w:type="dxa"/>
            <w:vAlign w:val="center"/>
          </w:tcPr>
          <w:p w14:paraId="5435AD1B">
            <w:pPr>
              <w:pStyle w:val="15"/>
            </w:pPr>
            <w:r>
              <w:t>≥95%</w:t>
            </w:r>
          </w:p>
        </w:tc>
        <w:tc>
          <w:tcPr>
            <w:tcW w:w="1843" w:type="dxa"/>
            <w:vAlign w:val="center"/>
          </w:tcPr>
          <w:p w14:paraId="70E2A947">
            <w:pPr>
              <w:pStyle w:val="15"/>
            </w:pPr>
            <w:r>
              <w:t>冀财农【2023】201号水利局灌区改造建设和重点水土流失治理工程国债资金</w:t>
            </w:r>
          </w:p>
        </w:tc>
      </w:tr>
    </w:tbl>
    <w:p w14:paraId="485E1187">
      <w:pPr>
        <w:sectPr>
          <w:pgSz w:w="11900" w:h="16840"/>
          <w:pgMar w:top="1984" w:right="1304" w:bottom="1134" w:left="1304" w:header="720" w:footer="720" w:gutter="0"/>
          <w:pgNumType w:fmt="decimal"/>
          <w:cols w:space="720" w:num="1"/>
        </w:sectPr>
      </w:pPr>
    </w:p>
    <w:p w14:paraId="194618A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0FE687">
      <w:pPr>
        <w:spacing w:before="0" w:after="0"/>
        <w:ind w:firstLine="560"/>
        <w:jc w:val="left"/>
        <w:outlineLvl w:val="3"/>
      </w:pPr>
      <w:bookmarkStart w:id="14" w:name="_Toc_4_4_0000000011"/>
      <w:r>
        <w:rPr>
          <w:rFonts w:ascii="方正仿宋_GBK" w:hAnsi="方正仿宋_GBK" w:eastAsia="方正仿宋_GBK" w:cs="方正仿宋_GBK"/>
          <w:color w:val="000000"/>
          <w:sz w:val="28"/>
        </w:rPr>
        <w:t>8.冀财农【2024】100号河北省财政厅关于提前下达2025年中央水利发展资金预算的通知（农村饮水工程维修养护）绩效目标表</w:t>
      </w:r>
      <w:bookmarkEnd w:id="1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F2F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488EF6">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0A1D3A50">
            <w:pPr>
              <w:pStyle w:val="13"/>
            </w:pPr>
            <w:r>
              <w:t>单位：万元</w:t>
            </w:r>
          </w:p>
        </w:tc>
      </w:tr>
      <w:tr w14:paraId="2A2BA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137BA2">
            <w:pPr>
              <w:pStyle w:val="16"/>
            </w:pPr>
            <w:r>
              <w:t>项目编码</w:t>
            </w:r>
          </w:p>
        </w:tc>
        <w:tc>
          <w:tcPr>
            <w:tcW w:w="2608" w:type="dxa"/>
            <w:gridSpan w:val="2"/>
            <w:vAlign w:val="center"/>
          </w:tcPr>
          <w:p w14:paraId="0130D33D">
            <w:pPr>
              <w:pStyle w:val="15"/>
            </w:pPr>
            <w:r>
              <w:t>13028125P00000610003F</w:t>
            </w:r>
          </w:p>
        </w:tc>
        <w:tc>
          <w:tcPr>
            <w:tcW w:w="1587" w:type="dxa"/>
            <w:vAlign w:val="center"/>
          </w:tcPr>
          <w:p w14:paraId="71520314">
            <w:pPr>
              <w:pStyle w:val="16"/>
            </w:pPr>
            <w:r>
              <w:t>项目名称</w:t>
            </w:r>
          </w:p>
        </w:tc>
        <w:tc>
          <w:tcPr>
            <w:tcW w:w="4423" w:type="dxa"/>
            <w:gridSpan w:val="3"/>
            <w:vAlign w:val="center"/>
          </w:tcPr>
          <w:p w14:paraId="34C61154">
            <w:pPr>
              <w:pStyle w:val="15"/>
            </w:pPr>
            <w:r>
              <w:t>冀财农【2024】100号河北省财政厅关于提前下达2025年中央水利发展资金预算的通知（农村饮水工程维修养护）</w:t>
            </w:r>
          </w:p>
        </w:tc>
      </w:tr>
      <w:tr w14:paraId="12B88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CDD7B">
            <w:pPr>
              <w:pStyle w:val="16"/>
            </w:pPr>
            <w:r>
              <w:t>预算规模及资金用途</w:t>
            </w:r>
          </w:p>
        </w:tc>
        <w:tc>
          <w:tcPr>
            <w:tcW w:w="1276" w:type="dxa"/>
            <w:vAlign w:val="center"/>
          </w:tcPr>
          <w:p w14:paraId="570D2F42">
            <w:pPr>
              <w:pStyle w:val="16"/>
            </w:pPr>
            <w:r>
              <w:t>预算数</w:t>
            </w:r>
          </w:p>
        </w:tc>
        <w:tc>
          <w:tcPr>
            <w:tcW w:w="1332" w:type="dxa"/>
            <w:vAlign w:val="center"/>
          </w:tcPr>
          <w:p w14:paraId="4FA58A06">
            <w:pPr>
              <w:pStyle w:val="15"/>
            </w:pPr>
            <w:r>
              <w:t>180.00</w:t>
            </w:r>
          </w:p>
        </w:tc>
        <w:tc>
          <w:tcPr>
            <w:tcW w:w="1587" w:type="dxa"/>
            <w:vAlign w:val="center"/>
          </w:tcPr>
          <w:p w14:paraId="4529F5ED">
            <w:pPr>
              <w:pStyle w:val="16"/>
            </w:pPr>
            <w:r>
              <w:t>其中：财政    资金</w:t>
            </w:r>
          </w:p>
        </w:tc>
        <w:tc>
          <w:tcPr>
            <w:tcW w:w="1304" w:type="dxa"/>
            <w:vAlign w:val="center"/>
          </w:tcPr>
          <w:p w14:paraId="5887BE87">
            <w:pPr>
              <w:pStyle w:val="15"/>
            </w:pPr>
            <w:r>
              <w:t>180.00</w:t>
            </w:r>
          </w:p>
        </w:tc>
        <w:tc>
          <w:tcPr>
            <w:tcW w:w="1276" w:type="dxa"/>
            <w:vAlign w:val="center"/>
          </w:tcPr>
          <w:p w14:paraId="6D0D749B">
            <w:pPr>
              <w:pStyle w:val="16"/>
            </w:pPr>
            <w:r>
              <w:t>其他资金</w:t>
            </w:r>
          </w:p>
        </w:tc>
        <w:tc>
          <w:tcPr>
            <w:tcW w:w="1843" w:type="dxa"/>
            <w:vAlign w:val="center"/>
          </w:tcPr>
          <w:p w14:paraId="1D00D25D">
            <w:pPr>
              <w:pStyle w:val="15"/>
            </w:pPr>
            <w:r>
              <w:t xml:space="preserve"> </w:t>
            </w:r>
          </w:p>
        </w:tc>
      </w:tr>
      <w:tr w14:paraId="59785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C57715"/>
        </w:tc>
        <w:tc>
          <w:tcPr>
            <w:tcW w:w="8618" w:type="dxa"/>
            <w:gridSpan w:val="6"/>
            <w:vAlign w:val="center"/>
          </w:tcPr>
          <w:p w14:paraId="238A4078">
            <w:pPr>
              <w:pStyle w:val="15"/>
            </w:pPr>
            <w:r>
              <w:t>资金用于项目村供水水质得到有效保障和提升，供水保障率得到有效巩固和提高，提升农村群众健康水平和幸福指数。</w:t>
            </w:r>
          </w:p>
        </w:tc>
      </w:tr>
      <w:tr w14:paraId="348F6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F4F13">
            <w:pPr>
              <w:pStyle w:val="16"/>
            </w:pPr>
            <w:r>
              <w:t>资金支出计划（%）</w:t>
            </w:r>
          </w:p>
        </w:tc>
        <w:tc>
          <w:tcPr>
            <w:tcW w:w="2608" w:type="dxa"/>
            <w:gridSpan w:val="2"/>
            <w:vAlign w:val="center"/>
          </w:tcPr>
          <w:p w14:paraId="0B5E37CE">
            <w:pPr>
              <w:pStyle w:val="16"/>
            </w:pPr>
            <w:r>
              <w:t>3月底</w:t>
            </w:r>
          </w:p>
        </w:tc>
        <w:tc>
          <w:tcPr>
            <w:tcW w:w="1587" w:type="dxa"/>
            <w:vAlign w:val="center"/>
          </w:tcPr>
          <w:p w14:paraId="61974AFD">
            <w:pPr>
              <w:pStyle w:val="16"/>
            </w:pPr>
            <w:r>
              <w:t>6月底</w:t>
            </w:r>
          </w:p>
        </w:tc>
        <w:tc>
          <w:tcPr>
            <w:tcW w:w="1304" w:type="dxa"/>
            <w:vAlign w:val="center"/>
          </w:tcPr>
          <w:p w14:paraId="1371D92E">
            <w:pPr>
              <w:pStyle w:val="16"/>
            </w:pPr>
            <w:r>
              <w:t>10月底</w:t>
            </w:r>
          </w:p>
        </w:tc>
        <w:tc>
          <w:tcPr>
            <w:tcW w:w="3119" w:type="dxa"/>
            <w:gridSpan w:val="2"/>
            <w:vAlign w:val="center"/>
          </w:tcPr>
          <w:p w14:paraId="4CBE9E81">
            <w:pPr>
              <w:pStyle w:val="16"/>
            </w:pPr>
            <w:r>
              <w:t>12月底</w:t>
            </w:r>
          </w:p>
        </w:tc>
      </w:tr>
      <w:tr w14:paraId="05B5C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AB33BD"/>
        </w:tc>
        <w:tc>
          <w:tcPr>
            <w:tcW w:w="2608" w:type="dxa"/>
            <w:gridSpan w:val="2"/>
            <w:vAlign w:val="center"/>
          </w:tcPr>
          <w:p w14:paraId="5D468943">
            <w:pPr>
              <w:pStyle w:val="17"/>
            </w:pPr>
            <w:r>
              <w:t>30%</w:t>
            </w:r>
          </w:p>
        </w:tc>
        <w:tc>
          <w:tcPr>
            <w:tcW w:w="1587" w:type="dxa"/>
            <w:vAlign w:val="center"/>
          </w:tcPr>
          <w:p w14:paraId="215CD670">
            <w:pPr>
              <w:pStyle w:val="17"/>
            </w:pPr>
            <w:r>
              <w:t>60%</w:t>
            </w:r>
          </w:p>
        </w:tc>
        <w:tc>
          <w:tcPr>
            <w:tcW w:w="1304" w:type="dxa"/>
            <w:vAlign w:val="center"/>
          </w:tcPr>
          <w:p w14:paraId="05BB8C9E">
            <w:pPr>
              <w:pStyle w:val="17"/>
            </w:pPr>
            <w:r>
              <w:t>90%</w:t>
            </w:r>
          </w:p>
        </w:tc>
        <w:tc>
          <w:tcPr>
            <w:tcW w:w="3119" w:type="dxa"/>
            <w:gridSpan w:val="2"/>
            <w:vAlign w:val="center"/>
          </w:tcPr>
          <w:p w14:paraId="65E4AD6E">
            <w:pPr>
              <w:pStyle w:val="17"/>
            </w:pPr>
            <w:r>
              <w:t>100%</w:t>
            </w:r>
          </w:p>
        </w:tc>
      </w:tr>
      <w:tr w14:paraId="152AC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C7628">
            <w:pPr>
              <w:pStyle w:val="16"/>
            </w:pPr>
            <w:r>
              <w:t>绩效目标</w:t>
            </w:r>
          </w:p>
        </w:tc>
        <w:tc>
          <w:tcPr>
            <w:tcW w:w="8618" w:type="dxa"/>
            <w:gridSpan w:val="6"/>
            <w:vAlign w:val="center"/>
          </w:tcPr>
          <w:p w14:paraId="068737FC">
            <w:pPr>
              <w:pStyle w:val="15"/>
            </w:pPr>
            <w:r>
              <w:t>1.使各项目村供水水质得到有效保障和提升，供水保障率得到有效巩固和提高，提升农村群众健康水平和幸福指数。</w:t>
            </w:r>
          </w:p>
          <w:p w14:paraId="56466300">
            <w:pPr>
              <w:pStyle w:val="15"/>
            </w:pPr>
            <w:r>
              <w:t>2.对110处饮水工程进行维修养护,解决14.07万人的饮水安全问题。</w:t>
            </w:r>
          </w:p>
          <w:p w14:paraId="39ABEA60">
            <w:pPr>
              <w:pStyle w:val="15"/>
            </w:pPr>
          </w:p>
        </w:tc>
      </w:tr>
    </w:tbl>
    <w:p w14:paraId="31194B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2BE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F06AD">
            <w:pPr>
              <w:pStyle w:val="16"/>
            </w:pPr>
            <w:r>
              <w:t>一级指标</w:t>
            </w:r>
          </w:p>
        </w:tc>
        <w:tc>
          <w:tcPr>
            <w:tcW w:w="1276" w:type="dxa"/>
            <w:vAlign w:val="center"/>
          </w:tcPr>
          <w:p w14:paraId="2B2E4C30">
            <w:pPr>
              <w:pStyle w:val="16"/>
            </w:pPr>
            <w:r>
              <w:t>二级指标</w:t>
            </w:r>
          </w:p>
        </w:tc>
        <w:tc>
          <w:tcPr>
            <w:tcW w:w="1332" w:type="dxa"/>
            <w:vAlign w:val="center"/>
          </w:tcPr>
          <w:p w14:paraId="54E530B3">
            <w:pPr>
              <w:pStyle w:val="16"/>
            </w:pPr>
            <w:r>
              <w:t>三级指标</w:t>
            </w:r>
          </w:p>
        </w:tc>
        <w:tc>
          <w:tcPr>
            <w:tcW w:w="2891" w:type="dxa"/>
            <w:vAlign w:val="center"/>
          </w:tcPr>
          <w:p w14:paraId="32CCE07D">
            <w:pPr>
              <w:pStyle w:val="16"/>
            </w:pPr>
            <w:r>
              <w:t>绩效指标描述</w:t>
            </w:r>
          </w:p>
        </w:tc>
        <w:tc>
          <w:tcPr>
            <w:tcW w:w="1276" w:type="dxa"/>
            <w:vAlign w:val="center"/>
          </w:tcPr>
          <w:p w14:paraId="58E9572C">
            <w:pPr>
              <w:pStyle w:val="16"/>
            </w:pPr>
            <w:r>
              <w:t>指标值</w:t>
            </w:r>
          </w:p>
        </w:tc>
        <w:tc>
          <w:tcPr>
            <w:tcW w:w="1843" w:type="dxa"/>
            <w:vAlign w:val="center"/>
          </w:tcPr>
          <w:p w14:paraId="0C450D3F">
            <w:pPr>
              <w:pStyle w:val="16"/>
            </w:pPr>
            <w:r>
              <w:t>指标值确定依据</w:t>
            </w:r>
          </w:p>
        </w:tc>
      </w:tr>
      <w:tr w14:paraId="5BFE6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9BBAA">
            <w:pPr>
              <w:pStyle w:val="17"/>
            </w:pPr>
            <w:r>
              <w:t>产出指标</w:t>
            </w:r>
          </w:p>
        </w:tc>
        <w:tc>
          <w:tcPr>
            <w:tcW w:w="1276" w:type="dxa"/>
            <w:vAlign w:val="center"/>
          </w:tcPr>
          <w:p w14:paraId="0165E085">
            <w:pPr>
              <w:pStyle w:val="15"/>
            </w:pPr>
            <w:r>
              <w:t>数量指标</w:t>
            </w:r>
          </w:p>
        </w:tc>
        <w:tc>
          <w:tcPr>
            <w:tcW w:w="1332" w:type="dxa"/>
            <w:vAlign w:val="center"/>
          </w:tcPr>
          <w:p w14:paraId="3C58D9E7">
            <w:pPr>
              <w:pStyle w:val="15"/>
            </w:pPr>
            <w:r>
              <w:t>农村饮水维修养护110处</w:t>
            </w:r>
          </w:p>
        </w:tc>
        <w:tc>
          <w:tcPr>
            <w:tcW w:w="2891" w:type="dxa"/>
            <w:vAlign w:val="center"/>
          </w:tcPr>
          <w:p w14:paraId="4135DE6E">
            <w:pPr>
              <w:pStyle w:val="15"/>
            </w:pPr>
            <w:r>
              <w:t>农村饮水工程维修养护数量</w:t>
            </w:r>
          </w:p>
        </w:tc>
        <w:tc>
          <w:tcPr>
            <w:tcW w:w="1276" w:type="dxa"/>
            <w:vAlign w:val="center"/>
          </w:tcPr>
          <w:p w14:paraId="6F835D51">
            <w:pPr>
              <w:pStyle w:val="15"/>
            </w:pPr>
            <w:r>
              <w:t>110处</w:t>
            </w:r>
          </w:p>
        </w:tc>
        <w:tc>
          <w:tcPr>
            <w:tcW w:w="1843" w:type="dxa"/>
            <w:vAlign w:val="center"/>
          </w:tcPr>
          <w:p w14:paraId="3807DE43">
            <w:pPr>
              <w:pStyle w:val="15"/>
            </w:pPr>
            <w:r>
              <w:t>冀财农[2024]110号《河北省财政厅关于提前下达2025年中央水利发展资金预算的通知》</w:t>
            </w:r>
          </w:p>
        </w:tc>
      </w:tr>
      <w:tr w14:paraId="552B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279D43"/>
        </w:tc>
        <w:tc>
          <w:tcPr>
            <w:tcW w:w="1276" w:type="dxa"/>
            <w:vAlign w:val="center"/>
          </w:tcPr>
          <w:p w14:paraId="521F7B84">
            <w:pPr>
              <w:pStyle w:val="15"/>
            </w:pPr>
            <w:r>
              <w:t>质量指标</w:t>
            </w:r>
          </w:p>
        </w:tc>
        <w:tc>
          <w:tcPr>
            <w:tcW w:w="1332" w:type="dxa"/>
            <w:vAlign w:val="center"/>
          </w:tcPr>
          <w:p w14:paraId="34464E18">
            <w:pPr>
              <w:pStyle w:val="15"/>
            </w:pPr>
            <w:r>
              <w:t>完成项目建设</w:t>
            </w:r>
          </w:p>
        </w:tc>
        <w:tc>
          <w:tcPr>
            <w:tcW w:w="2891" w:type="dxa"/>
            <w:vAlign w:val="center"/>
          </w:tcPr>
          <w:p w14:paraId="781C96FA">
            <w:pPr>
              <w:pStyle w:val="15"/>
            </w:pPr>
            <w:r>
              <w:t>完成项目建设比率</w:t>
            </w:r>
          </w:p>
        </w:tc>
        <w:tc>
          <w:tcPr>
            <w:tcW w:w="1276" w:type="dxa"/>
            <w:vAlign w:val="center"/>
          </w:tcPr>
          <w:p w14:paraId="5F942753">
            <w:pPr>
              <w:pStyle w:val="15"/>
            </w:pPr>
            <w:r>
              <w:t>100个</w:t>
            </w:r>
          </w:p>
        </w:tc>
        <w:tc>
          <w:tcPr>
            <w:tcW w:w="1843" w:type="dxa"/>
            <w:vAlign w:val="center"/>
          </w:tcPr>
          <w:p w14:paraId="7793E40B">
            <w:pPr>
              <w:pStyle w:val="15"/>
            </w:pPr>
            <w:r>
              <w:t>冀财农[2024]110号《河北省财政厅关于提前下达2025年中央水利发展资金预算的通知》</w:t>
            </w:r>
          </w:p>
        </w:tc>
      </w:tr>
      <w:tr w14:paraId="74181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685D45"/>
        </w:tc>
        <w:tc>
          <w:tcPr>
            <w:tcW w:w="1276" w:type="dxa"/>
            <w:vAlign w:val="center"/>
          </w:tcPr>
          <w:p w14:paraId="2F673819">
            <w:pPr>
              <w:pStyle w:val="15"/>
            </w:pPr>
            <w:r>
              <w:t>时效指标</w:t>
            </w:r>
          </w:p>
        </w:tc>
        <w:tc>
          <w:tcPr>
            <w:tcW w:w="1332" w:type="dxa"/>
            <w:vAlign w:val="center"/>
          </w:tcPr>
          <w:p w14:paraId="6A7BE6CF">
            <w:pPr>
              <w:pStyle w:val="15"/>
            </w:pPr>
            <w:r>
              <w:t>2025年11月底完成项目建设</w:t>
            </w:r>
          </w:p>
        </w:tc>
        <w:tc>
          <w:tcPr>
            <w:tcW w:w="2891" w:type="dxa"/>
            <w:vAlign w:val="center"/>
          </w:tcPr>
          <w:p w14:paraId="1322E846">
            <w:pPr>
              <w:pStyle w:val="15"/>
            </w:pPr>
            <w:r>
              <w:t>到20225年11月完成全部工程</w:t>
            </w:r>
          </w:p>
        </w:tc>
        <w:tc>
          <w:tcPr>
            <w:tcW w:w="1276" w:type="dxa"/>
            <w:vAlign w:val="center"/>
          </w:tcPr>
          <w:p w14:paraId="7CDB6883">
            <w:pPr>
              <w:pStyle w:val="15"/>
            </w:pPr>
            <w:r>
              <w:t>2025年11月底完成工程建设</w:t>
            </w:r>
          </w:p>
        </w:tc>
        <w:tc>
          <w:tcPr>
            <w:tcW w:w="1843" w:type="dxa"/>
            <w:vAlign w:val="center"/>
          </w:tcPr>
          <w:p w14:paraId="04FD7FB4">
            <w:pPr>
              <w:pStyle w:val="15"/>
            </w:pPr>
            <w:r>
              <w:t>冀财农[2024]110号《河北省财政厅关于提前下达2025年中央水利发展资金预算的通知》</w:t>
            </w:r>
          </w:p>
        </w:tc>
      </w:tr>
      <w:tr w14:paraId="54D84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BD40CD"/>
        </w:tc>
        <w:tc>
          <w:tcPr>
            <w:tcW w:w="1276" w:type="dxa"/>
            <w:vAlign w:val="center"/>
          </w:tcPr>
          <w:p w14:paraId="071B56D8">
            <w:pPr>
              <w:pStyle w:val="15"/>
            </w:pPr>
            <w:r>
              <w:t>成本指标</w:t>
            </w:r>
          </w:p>
        </w:tc>
        <w:tc>
          <w:tcPr>
            <w:tcW w:w="1332" w:type="dxa"/>
            <w:vAlign w:val="center"/>
          </w:tcPr>
          <w:p w14:paraId="3E0992AE">
            <w:pPr>
              <w:pStyle w:val="15"/>
            </w:pPr>
            <w:r>
              <w:t>项目总成本</w:t>
            </w:r>
          </w:p>
        </w:tc>
        <w:tc>
          <w:tcPr>
            <w:tcW w:w="2891" w:type="dxa"/>
            <w:vAlign w:val="center"/>
          </w:tcPr>
          <w:p w14:paraId="3CEACE35">
            <w:pPr>
              <w:pStyle w:val="15"/>
            </w:pPr>
            <w:r>
              <w:t>控制项目总成本</w:t>
            </w:r>
          </w:p>
        </w:tc>
        <w:tc>
          <w:tcPr>
            <w:tcW w:w="1276" w:type="dxa"/>
            <w:vAlign w:val="center"/>
          </w:tcPr>
          <w:p w14:paraId="4DD15313">
            <w:pPr>
              <w:pStyle w:val="15"/>
            </w:pPr>
            <w:r>
              <w:t>180万元</w:t>
            </w:r>
          </w:p>
        </w:tc>
        <w:tc>
          <w:tcPr>
            <w:tcW w:w="1843" w:type="dxa"/>
            <w:vAlign w:val="center"/>
          </w:tcPr>
          <w:p w14:paraId="6C24F228">
            <w:pPr>
              <w:pStyle w:val="15"/>
            </w:pPr>
            <w:r>
              <w:t>冀财农[2024]110号《河北省财政厅关于提前下达2025年中央水利发展资金预算的通知》</w:t>
            </w:r>
          </w:p>
        </w:tc>
      </w:tr>
      <w:tr w14:paraId="1E9BD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8C685">
            <w:pPr>
              <w:pStyle w:val="17"/>
            </w:pPr>
            <w:r>
              <w:t>效益指标</w:t>
            </w:r>
          </w:p>
        </w:tc>
        <w:tc>
          <w:tcPr>
            <w:tcW w:w="1276" w:type="dxa"/>
            <w:vAlign w:val="center"/>
          </w:tcPr>
          <w:p w14:paraId="2DE0E671">
            <w:pPr>
              <w:pStyle w:val="15"/>
            </w:pPr>
            <w:r>
              <w:t>经济效益指标</w:t>
            </w:r>
          </w:p>
        </w:tc>
        <w:tc>
          <w:tcPr>
            <w:tcW w:w="1332" w:type="dxa"/>
            <w:vAlign w:val="center"/>
          </w:tcPr>
          <w:p w14:paraId="2BD4D5D2">
            <w:pPr>
              <w:pStyle w:val="15"/>
            </w:pPr>
            <w:r>
              <w:t>项目工程完成情况</w:t>
            </w:r>
          </w:p>
        </w:tc>
        <w:tc>
          <w:tcPr>
            <w:tcW w:w="2891" w:type="dxa"/>
            <w:vAlign w:val="center"/>
          </w:tcPr>
          <w:p w14:paraId="60FE6D17">
            <w:pPr>
              <w:pStyle w:val="15"/>
            </w:pPr>
            <w:r>
              <w:t>项目工程完成情况，保障项目的按时完成。</w:t>
            </w:r>
          </w:p>
        </w:tc>
        <w:tc>
          <w:tcPr>
            <w:tcW w:w="1276" w:type="dxa"/>
            <w:vAlign w:val="center"/>
          </w:tcPr>
          <w:p w14:paraId="6BD744C3">
            <w:pPr>
              <w:pStyle w:val="15"/>
            </w:pPr>
            <w:r>
              <w:t>≥100%</w:t>
            </w:r>
          </w:p>
        </w:tc>
        <w:tc>
          <w:tcPr>
            <w:tcW w:w="1843" w:type="dxa"/>
            <w:vAlign w:val="center"/>
          </w:tcPr>
          <w:p w14:paraId="2834BFB1">
            <w:pPr>
              <w:pStyle w:val="15"/>
            </w:pPr>
            <w:r>
              <w:t>冀财农[2024]110号《河北省财政厅关于提前下达2025年中央水利发展资金预算的通知》</w:t>
            </w:r>
          </w:p>
        </w:tc>
      </w:tr>
      <w:tr w14:paraId="0E129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D7CA8"/>
        </w:tc>
        <w:tc>
          <w:tcPr>
            <w:tcW w:w="1276" w:type="dxa"/>
            <w:vAlign w:val="center"/>
          </w:tcPr>
          <w:p w14:paraId="676491A2">
            <w:pPr>
              <w:pStyle w:val="15"/>
            </w:pPr>
            <w:r>
              <w:t>社会效益指标</w:t>
            </w:r>
          </w:p>
        </w:tc>
        <w:tc>
          <w:tcPr>
            <w:tcW w:w="1332" w:type="dxa"/>
            <w:vAlign w:val="center"/>
          </w:tcPr>
          <w:p w14:paraId="3EB9D049">
            <w:pPr>
              <w:pStyle w:val="15"/>
            </w:pPr>
            <w:r>
              <w:t>提高群众的幸福指数</w:t>
            </w:r>
          </w:p>
        </w:tc>
        <w:tc>
          <w:tcPr>
            <w:tcW w:w="2891" w:type="dxa"/>
            <w:vAlign w:val="center"/>
          </w:tcPr>
          <w:p w14:paraId="751F8259">
            <w:pPr>
              <w:pStyle w:val="15"/>
            </w:pPr>
            <w:r>
              <w:t>解决农村人饮安全14.07万人</w:t>
            </w:r>
          </w:p>
        </w:tc>
        <w:tc>
          <w:tcPr>
            <w:tcW w:w="1276" w:type="dxa"/>
            <w:vAlign w:val="center"/>
          </w:tcPr>
          <w:p w14:paraId="1AE1812E">
            <w:pPr>
              <w:pStyle w:val="15"/>
            </w:pPr>
            <w:r>
              <w:t>14.07万人</w:t>
            </w:r>
          </w:p>
        </w:tc>
        <w:tc>
          <w:tcPr>
            <w:tcW w:w="1843" w:type="dxa"/>
            <w:vAlign w:val="center"/>
          </w:tcPr>
          <w:p w14:paraId="73B34200">
            <w:pPr>
              <w:pStyle w:val="15"/>
            </w:pPr>
            <w:r>
              <w:t>冀财农[2024]110号《河北省财政厅关于提前下达2025年中央水利发展资金预算的通知》</w:t>
            </w:r>
          </w:p>
        </w:tc>
      </w:tr>
      <w:tr w14:paraId="73B88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25238"/>
        </w:tc>
        <w:tc>
          <w:tcPr>
            <w:tcW w:w="1276" w:type="dxa"/>
            <w:vAlign w:val="center"/>
          </w:tcPr>
          <w:p w14:paraId="3E1A0943">
            <w:pPr>
              <w:pStyle w:val="15"/>
            </w:pPr>
            <w:r>
              <w:t>生态效益指标</w:t>
            </w:r>
          </w:p>
        </w:tc>
        <w:tc>
          <w:tcPr>
            <w:tcW w:w="1332" w:type="dxa"/>
            <w:vAlign w:val="center"/>
          </w:tcPr>
          <w:p w14:paraId="1AFF771E">
            <w:pPr>
              <w:pStyle w:val="15"/>
            </w:pPr>
            <w:r>
              <w:t>工程全部完工，并良性运行</w:t>
            </w:r>
          </w:p>
        </w:tc>
        <w:tc>
          <w:tcPr>
            <w:tcW w:w="2891" w:type="dxa"/>
            <w:vAlign w:val="center"/>
          </w:tcPr>
          <w:p w14:paraId="74B3B94E">
            <w:pPr>
              <w:pStyle w:val="15"/>
            </w:pPr>
            <w:r>
              <w:t>已建工程是否良性运行</w:t>
            </w:r>
          </w:p>
        </w:tc>
        <w:tc>
          <w:tcPr>
            <w:tcW w:w="1276" w:type="dxa"/>
            <w:vAlign w:val="center"/>
          </w:tcPr>
          <w:p w14:paraId="679CFC57">
            <w:pPr>
              <w:pStyle w:val="15"/>
            </w:pPr>
            <w:r>
              <w:t>≥95%</w:t>
            </w:r>
          </w:p>
        </w:tc>
        <w:tc>
          <w:tcPr>
            <w:tcW w:w="1843" w:type="dxa"/>
            <w:vAlign w:val="center"/>
          </w:tcPr>
          <w:p w14:paraId="0DD07CC6">
            <w:pPr>
              <w:pStyle w:val="15"/>
            </w:pPr>
            <w:r>
              <w:t>冀财农[2024]110号《河北省财政厅关于提前下达2025年中央水利发展资金预算的通知》</w:t>
            </w:r>
          </w:p>
        </w:tc>
      </w:tr>
      <w:tr w14:paraId="01862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89341"/>
        </w:tc>
        <w:tc>
          <w:tcPr>
            <w:tcW w:w="1276" w:type="dxa"/>
            <w:vAlign w:val="center"/>
          </w:tcPr>
          <w:p w14:paraId="5F2B8D4A">
            <w:pPr>
              <w:pStyle w:val="15"/>
            </w:pPr>
            <w:r>
              <w:t>可持续影响指标</w:t>
            </w:r>
          </w:p>
        </w:tc>
        <w:tc>
          <w:tcPr>
            <w:tcW w:w="1332" w:type="dxa"/>
            <w:vAlign w:val="center"/>
          </w:tcPr>
          <w:p w14:paraId="21E3D30E">
            <w:pPr>
              <w:pStyle w:val="15"/>
            </w:pPr>
            <w:r>
              <w:t>保障水资源的有效利用</w:t>
            </w:r>
          </w:p>
        </w:tc>
        <w:tc>
          <w:tcPr>
            <w:tcW w:w="2891" w:type="dxa"/>
            <w:vAlign w:val="center"/>
          </w:tcPr>
          <w:p w14:paraId="65C44CF1">
            <w:pPr>
              <w:pStyle w:val="15"/>
            </w:pPr>
            <w:r>
              <w:t xml:space="preserve">保障水资源的有效利用，供水保障率得到有效提升 </w:t>
            </w:r>
          </w:p>
        </w:tc>
        <w:tc>
          <w:tcPr>
            <w:tcW w:w="1276" w:type="dxa"/>
            <w:vAlign w:val="center"/>
          </w:tcPr>
          <w:p w14:paraId="07CDF5E7">
            <w:pPr>
              <w:pStyle w:val="15"/>
            </w:pPr>
            <w:r>
              <w:t>≥95%</w:t>
            </w:r>
          </w:p>
        </w:tc>
        <w:tc>
          <w:tcPr>
            <w:tcW w:w="1843" w:type="dxa"/>
            <w:vAlign w:val="center"/>
          </w:tcPr>
          <w:p w14:paraId="0CFF8AD8">
            <w:pPr>
              <w:pStyle w:val="15"/>
            </w:pPr>
            <w:r>
              <w:t>冀财农[2024]110号《河北省财政厅关于提前下达2025年中央水利发展资金预算的通知》</w:t>
            </w:r>
          </w:p>
        </w:tc>
      </w:tr>
      <w:tr w14:paraId="6DDF9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AE9B1C">
            <w:pPr>
              <w:pStyle w:val="17"/>
            </w:pPr>
            <w:r>
              <w:t>满意度指标</w:t>
            </w:r>
          </w:p>
        </w:tc>
        <w:tc>
          <w:tcPr>
            <w:tcW w:w="1276" w:type="dxa"/>
            <w:vAlign w:val="center"/>
          </w:tcPr>
          <w:p w14:paraId="7F30773D">
            <w:pPr>
              <w:pStyle w:val="15"/>
            </w:pPr>
            <w:r>
              <w:t>服务对象满意度指标</w:t>
            </w:r>
          </w:p>
        </w:tc>
        <w:tc>
          <w:tcPr>
            <w:tcW w:w="1332" w:type="dxa"/>
            <w:vAlign w:val="center"/>
          </w:tcPr>
          <w:p w14:paraId="4E59CF1D">
            <w:pPr>
              <w:pStyle w:val="15"/>
            </w:pPr>
            <w:r>
              <w:t>群众满意度</w:t>
            </w:r>
          </w:p>
        </w:tc>
        <w:tc>
          <w:tcPr>
            <w:tcW w:w="2891" w:type="dxa"/>
            <w:vAlign w:val="center"/>
          </w:tcPr>
          <w:p w14:paraId="59ACFA35">
            <w:pPr>
              <w:pStyle w:val="15"/>
            </w:pPr>
            <w:r>
              <w:t>群众满意数量占总数%</w:t>
            </w:r>
          </w:p>
        </w:tc>
        <w:tc>
          <w:tcPr>
            <w:tcW w:w="1276" w:type="dxa"/>
            <w:vAlign w:val="center"/>
          </w:tcPr>
          <w:p w14:paraId="71D01C48">
            <w:pPr>
              <w:pStyle w:val="15"/>
            </w:pPr>
            <w:r>
              <w:t>≥95%</w:t>
            </w:r>
          </w:p>
        </w:tc>
        <w:tc>
          <w:tcPr>
            <w:tcW w:w="1843" w:type="dxa"/>
            <w:vAlign w:val="center"/>
          </w:tcPr>
          <w:p w14:paraId="3DE9569C">
            <w:pPr>
              <w:pStyle w:val="15"/>
            </w:pPr>
            <w:r>
              <w:t>冀财农[2024]110号《河北省财政厅关于提前下达2025年中央水利发展资金预算的通知》</w:t>
            </w:r>
          </w:p>
        </w:tc>
      </w:tr>
    </w:tbl>
    <w:p w14:paraId="69C06021">
      <w:pPr>
        <w:sectPr>
          <w:pgSz w:w="11900" w:h="16840"/>
          <w:pgMar w:top="1984" w:right="1304" w:bottom="1134" w:left="1304" w:header="720" w:footer="720" w:gutter="0"/>
          <w:pgNumType w:fmt="decimal"/>
          <w:cols w:space="720" w:num="1"/>
        </w:sectPr>
      </w:pPr>
    </w:p>
    <w:p w14:paraId="4D0876D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0EC30B">
      <w:pPr>
        <w:spacing w:before="0" w:after="0"/>
        <w:ind w:firstLine="560"/>
        <w:jc w:val="left"/>
        <w:outlineLvl w:val="3"/>
      </w:pPr>
      <w:bookmarkStart w:id="15" w:name="_Toc_4_4_0000000012"/>
      <w:r>
        <w:rPr>
          <w:rFonts w:ascii="方正仿宋_GBK" w:hAnsi="方正仿宋_GBK" w:eastAsia="方正仿宋_GBK" w:cs="方正仿宋_GBK"/>
          <w:color w:val="000000"/>
          <w:sz w:val="28"/>
        </w:rPr>
        <w:t>9.冀财农【2024】100号河北省财政厅关于提前下达2025年中央水利发展资金预算的通知（农业灌溉“以电折水”典型监测站点建设项目）绩效目标表</w:t>
      </w:r>
      <w:bookmarkEnd w:id="1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1D9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A0041C">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210ED9C5">
            <w:pPr>
              <w:pStyle w:val="13"/>
            </w:pPr>
            <w:r>
              <w:t>单位：万元</w:t>
            </w:r>
          </w:p>
        </w:tc>
      </w:tr>
      <w:tr w14:paraId="7D291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8E4EF">
            <w:pPr>
              <w:pStyle w:val="16"/>
            </w:pPr>
            <w:r>
              <w:t>项目编码</w:t>
            </w:r>
          </w:p>
        </w:tc>
        <w:tc>
          <w:tcPr>
            <w:tcW w:w="2608" w:type="dxa"/>
            <w:gridSpan w:val="2"/>
            <w:vAlign w:val="center"/>
          </w:tcPr>
          <w:p w14:paraId="0B550B20">
            <w:pPr>
              <w:pStyle w:val="15"/>
            </w:pPr>
            <w:r>
              <w:t>13028125P00000810003T</w:t>
            </w:r>
          </w:p>
        </w:tc>
        <w:tc>
          <w:tcPr>
            <w:tcW w:w="1587" w:type="dxa"/>
            <w:vAlign w:val="center"/>
          </w:tcPr>
          <w:p w14:paraId="3D6D50A1">
            <w:pPr>
              <w:pStyle w:val="16"/>
            </w:pPr>
            <w:r>
              <w:t>项目名称</w:t>
            </w:r>
          </w:p>
        </w:tc>
        <w:tc>
          <w:tcPr>
            <w:tcW w:w="4423" w:type="dxa"/>
            <w:gridSpan w:val="3"/>
            <w:vAlign w:val="center"/>
          </w:tcPr>
          <w:p w14:paraId="7454A18C">
            <w:pPr>
              <w:pStyle w:val="15"/>
            </w:pPr>
            <w:r>
              <w:t>冀财农【2024】100号河北省财政厅关于提前下达2025年中央水利发展资金预算的通知（农业灌溉“以电折水”典型监测站点建设项目）</w:t>
            </w:r>
          </w:p>
        </w:tc>
      </w:tr>
      <w:tr w14:paraId="76183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75271">
            <w:pPr>
              <w:pStyle w:val="16"/>
            </w:pPr>
            <w:r>
              <w:t>预算规模及资金用途</w:t>
            </w:r>
          </w:p>
        </w:tc>
        <w:tc>
          <w:tcPr>
            <w:tcW w:w="1276" w:type="dxa"/>
            <w:vAlign w:val="center"/>
          </w:tcPr>
          <w:p w14:paraId="4B6F27C5">
            <w:pPr>
              <w:pStyle w:val="16"/>
            </w:pPr>
            <w:r>
              <w:t>预算数</w:t>
            </w:r>
          </w:p>
        </w:tc>
        <w:tc>
          <w:tcPr>
            <w:tcW w:w="1332" w:type="dxa"/>
            <w:vAlign w:val="center"/>
          </w:tcPr>
          <w:p w14:paraId="5DEF8BC7">
            <w:pPr>
              <w:pStyle w:val="15"/>
            </w:pPr>
            <w:r>
              <w:t>19.60</w:t>
            </w:r>
          </w:p>
        </w:tc>
        <w:tc>
          <w:tcPr>
            <w:tcW w:w="1587" w:type="dxa"/>
            <w:vAlign w:val="center"/>
          </w:tcPr>
          <w:p w14:paraId="40E85771">
            <w:pPr>
              <w:pStyle w:val="16"/>
            </w:pPr>
            <w:r>
              <w:t>其中：财政    资金</w:t>
            </w:r>
          </w:p>
        </w:tc>
        <w:tc>
          <w:tcPr>
            <w:tcW w:w="1304" w:type="dxa"/>
            <w:vAlign w:val="center"/>
          </w:tcPr>
          <w:p w14:paraId="37CD6B3B">
            <w:pPr>
              <w:pStyle w:val="15"/>
            </w:pPr>
            <w:r>
              <w:t>19.60</w:t>
            </w:r>
          </w:p>
        </w:tc>
        <w:tc>
          <w:tcPr>
            <w:tcW w:w="1276" w:type="dxa"/>
            <w:vAlign w:val="center"/>
          </w:tcPr>
          <w:p w14:paraId="0727C8AE">
            <w:pPr>
              <w:pStyle w:val="16"/>
            </w:pPr>
            <w:r>
              <w:t>其他资金</w:t>
            </w:r>
          </w:p>
        </w:tc>
        <w:tc>
          <w:tcPr>
            <w:tcW w:w="1843" w:type="dxa"/>
            <w:vAlign w:val="center"/>
          </w:tcPr>
          <w:p w14:paraId="40AD04E0">
            <w:pPr>
              <w:pStyle w:val="15"/>
            </w:pPr>
            <w:r>
              <w:t xml:space="preserve"> </w:t>
            </w:r>
          </w:p>
        </w:tc>
      </w:tr>
      <w:tr w14:paraId="0AC24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5BA2E4"/>
        </w:tc>
        <w:tc>
          <w:tcPr>
            <w:tcW w:w="8618" w:type="dxa"/>
            <w:gridSpan w:val="6"/>
            <w:vAlign w:val="center"/>
          </w:tcPr>
          <w:p w14:paraId="6DB1360D">
            <w:pPr>
              <w:pStyle w:val="15"/>
            </w:pPr>
            <w:r>
              <w:t>资金主要用于通过本项目完成遵化市28处在线监测站点的建设，并保证远程监测站点能够稳定运行和数据上传。以此监测数据推算区域农业灌溉以电折水系数</w:t>
            </w:r>
          </w:p>
        </w:tc>
      </w:tr>
      <w:tr w14:paraId="79B21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ACE3E">
            <w:pPr>
              <w:pStyle w:val="16"/>
            </w:pPr>
            <w:r>
              <w:t>资金支出计划（%）</w:t>
            </w:r>
          </w:p>
        </w:tc>
        <w:tc>
          <w:tcPr>
            <w:tcW w:w="2608" w:type="dxa"/>
            <w:gridSpan w:val="2"/>
            <w:vAlign w:val="center"/>
          </w:tcPr>
          <w:p w14:paraId="5EF85778">
            <w:pPr>
              <w:pStyle w:val="16"/>
            </w:pPr>
            <w:r>
              <w:t>3月底</w:t>
            </w:r>
          </w:p>
        </w:tc>
        <w:tc>
          <w:tcPr>
            <w:tcW w:w="1587" w:type="dxa"/>
            <w:vAlign w:val="center"/>
          </w:tcPr>
          <w:p w14:paraId="77C3C478">
            <w:pPr>
              <w:pStyle w:val="16"/>
            </w:pPr>
            <w:r>
              <w:t>6月底</w:t>
            </w:r>
          </w:p>
        </w:tc>
        <w:tc>
          <w:tcPr>
            <w:tcW w:w="1304" w:type="dxa"/>
            <w:vAlign w:val="center"/>
          </w:tcPr>
          <w:p w14:paraId="4BEAF303">
            <w:pPr>
              <w:pStyle w:val="16"/>
            </w:pPr>
            <w:r>
              <w:t>10月底</w:t>
            </w:r>
          </w:p>
        </w:tc>
        <w:tc>
          <w:tcPr>
            <w:tcW w:w="3119" w:type="dxa"/>
            <w:gridSpan w:val="2"/>
            <w:vAlign w:val="center"/>
          </w:tcPr>
          <w:p w14:paraId="698B37B2">
            <w:pPr>
              <w:pStyle w:val="16"/>
            </w:pPr>
            <w:r>
              <w:t>12月底</w:t>
            </w:r>
          </w:p>
        </w:tc>
      </w:tr>
      <w:tr w14:paraId="300DD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183BC"/>
        </w:tc>
        <w:tc>
          <w:tcPr>
            <w:tcW w:w="2608" w:type="dxa"/>
            <w:gridSpan w:val="2"/>
            <w:vAlign w:val="center"/>
          </w:tcPr>
          <w:p w14:paraId="7A8282E1">
            <w:pPr>
              <w:pStyle w:val="17"/>
            </w:pPr>
            <w:r>
              <w:t>30%</w:t>
            </w:r>
          </w:p>
        </w:tc>
        <w:tc>
          <w:tcPr>
            <w:tcW w:w="1587" w:type="dxa"/>
            <w:vAlign w:val="center"/>
          </w:tcPr>
          <w:p w14:paraId="772E7569">
            <w:pPr>
              <w:pStyle w:val="17"/>
            </w:pPr>
            <w:r>
              <w:t>60%</w:t>
            </w:r>
          </w:p>
        </w:tc>
        <w:tc>
          <w:tcPr>
            <w:tcW w:w="1304" w:type="dxa"/>
            <w:vAlign w:val="center"/>
          </w:tcPr>
          <w:p w14:paraId="2B01A088">
            <w:pPr>
              <w:pStyle w:val="17"/>
            </w:pPr>
            <w:r>
              <w:t>90%</w:t>
            </w:r>
          </w:p>
        </w:tc>
        <w:tc>
          <w:tcPr>
            <w:tcW w:w="3119" w:type="dxa"/>
            <w:gridSpan w:val="2"/>
            <w:vAlign w:val="center"/>
          </w:tcPr>
          <w:p w14:paraId="48444B75">
            <w:pPr>
              <w:pStyle w:val="17"/>
            </w:pPr>
            <w:r>
              <w:t>100%</w:t>
            </w:r>
          </w:p>
        </w:tc>
      </w:tr>
      <w:tr w14:paraId="5D3B7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40DA0">
            <w:pPr>
              <w:pStyle w:val="16"/>
            </w:pPr>
            <w:r>
              <w:t>绩效目标</w:t>
            </w:r>
          </w:p>
        </w:tc>
        <w:tc>
          <w:tcPr>
            <w:tcW w:w="8618" w:type="dxa"/>
            <w:gridSpan w:val="6"/>
            <w:vAlign w:val="center"/>
          </w:tcPr>
          <w:p w14:paraId="7C569682">
            <w:pPr>
              <w:pStyle w:val="15"/>
            </w:pPr>
            <w:r>
              <w:t>1.通过区域以电折水系数结合全省农灌用电量实际情况，进而推算河北省地下水农业灌溉用水量。以及核算区域农业灌溉地下水开发利用量提供相应科学数据依据。为推进地下水超采综合治理提供相关帮助。</w:t>
            </w:r>
          </w:p>
          <w:p w14:paraId="40CEA511">
            <w:pPr>
              <w:pStyle w:val="15"/>
            </w:pPr>
            <w:r>
              <w:t>2.通过本项目完成遵化市28处在线监测站点的建设，并保证远程监测站点能够稳定运行和数据上传。以此监测数据推算区域农业灌溉以电折水系数</w:t>
            </w:r>
          </w:p>
        </w:tc>
      </w:tr>
    </w:tbl>
    <w:p w14:paraId="3A71E2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C54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68A28">
            <w:pPr>
              <w:pStyle w:val="16"/>
            </w:pPr>
            <w:r>
              <w:t>一级指标</w:t>
            </w:r>
          </w:p>
        </w:tc>
        <w:tc>
          <w:tcPr>
            <w:tcW w:w="1276" w:type="dxa"/>
            <w:vAlign w:val="center"/>
          </w:tcPr>
          <w:p w14:paraId="71EDBF58">
            <w:pPr>
              <w:pStyle w:val="16"/>
            </w:pPr>
            <w:r>
              <w:t>二级指标</w:t>
            </w:r>
          </w:p>
        </w:tc>
        <w:tc>
          <w:tcPr>
            <w:tcW w:w="1332" w:type="dxa"/>
            <w:vAlign w:val="center"/>
          </w:tcPr>
          <w:p w14:paraId="739E6414">
            <w:pPr>
              <w:pStyle w:val="16"/>
            </w:pPr>
            <w:r>
              <w:t>三级指标</w:t>
            </w:r>
          </w:p>
        </w:tc>
        <w:tc>
          <w:tcPr>
            <w:tcW w:w="2891" w:type="dxa"/>
            <w:vAlign w:val="center"/>
          </w:tcPr>
          <w:p w14:paraId="339593DC">
            <w:pPr>
              <w:pStyle w:val="16"/>
            </w:pPr>
            <w:r>
              <w:t>绩效指标描述</w:t>
            </w:r>
          </w:p>
        </w:tc>
        <w:tc>
          <w:tcPr>
            <w:tcW w:w="1276" w:type="dxa"/>
            <w:vAlign w:val="center"/>
          </w:tcPr>
          <w:p w14:paraId="64E1C32D">
            <w:pPr>
              <w:pStyle w:val="16"/>
            </w:pPr>
            <w:r>
              <w:t>指标值</w:t>
            </w:r>
          </w:p>
        </w:tc>
        <w:tc>
          <w:tcPr>
            <w:tcW w:w="1843" w:type="dxa"/>
            <w:vAlign w:val="center"/>
          </w:tcPr>
          <w:p w14:paraId="5A5DBAC3">
            <w:pPr>
              <w:pStyle w:val="16"/>
            </w:pPr>
            <w:r>
              <w:t>指标值确定依据</w:t>
            </w:r>
          </w:p>
        </w:tc>
      </w:tr>
      <w:tr w14:paraId="67F1D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8765F">
            <w:pPr>
              <w:pStyle w:val="17"/>
            </w:pPr>
            <w:r>
              <w:t>产出指标</w:t>
            </w:r>
          </w:p>
        </w:tc>
        <w:tc>
          <w:tcPr>
            <w:tcW w:w="1276" w:type="dxa"/>
            <w:vAlign w:val="center"/>
          </w:tcPr>
          <w:p w14:paraId="43DAB47F">
            <w:pPr>
              <w:pStyle w:val="15"/>
            </w:pPr>
            <w:r>
              <w:t>数量指标</w:t>
            </w:r>
          </w:p>
        </w:tc>
        <w:tc>
          <w:tcPr>
            <w:tcW w:w="1332" w:type="dxa"/>
            <w:vAlign w:val="center"/>
          </w:tcPr>
          <w:p w14:paraId="0D87FDEA">
            <w:pPr>
              <w:pStyle w:val="15"/>
            </w:pPr>
            <w:r>
              <w:t>年度投资完成率％</w:t>
            </w:r>
          </w:p>
        </w:tc>
        <w:tc>
          <w:tcPr>
            <w:tcW w:w="2891" w:type="dxa"/>
            <w:vAlign w:val="center"/>
          </w:tcPr>
          <w:p w14:paraId="7E7C3673">
            <w:pPr>
              <w:pStyle w:val="15"/>
            </w:pPr>
            <w:r>
              <w:t>维修在线以电折水监测站点28处</w:t>
            </w:r>
          </w:p>
        </w:tc>
        <w:tc>
          <w:tcPr>
            <w:tcW w:w="1276" w:type="dxa"/>
            <w:vAlign w:val="center"/>
          </w:tcPr>
          <w:p w14:paraId="1D287211">
            <w:pPr>
              <w:pStyle w:val="15"/>
            </w:pPr>
            <w:r>
              <w:t>28处</w:t>
            </w:r>
          </w:p>
        </w:tc>
        <w:tc>
          <w:tcPr>
            <w:tcW w:w="1843" w:type="dxa"/>
            <w:vAlign w:val="center"/>
          </w:tcPr>
          <w:p w14:paraId="08B988BB">
            <w:pPr>
              <w:pStyle w:val="15"/>
            </w:pPr>
            <w:r>
              <w:t>冀财农【2024】100号</w:t>
            </w:r>
          </w:p>
        </w:tc>
      </w:tr>
      <w:tr w14:paraId="05B30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FBE0E9"/>
        </w:tc>
        <w:tc>
          <w:tcPr>
            <w:tcW w:w="1276" w:type="dxa"/>
            <w:vAlign w:val="center"/>
          </w:tcPr>
          <w:p w14:paraId="0D271EAD">
            <w:pPr>
              <w:pStyle w:val="15"/>
            </w:pPr>
            <w:r>
              <w:t>质量指标</w:t>
            </w:r>
          </w:p>
        </w:tc>
        <w:tc>
          <w:tcPr>
            <w:tcW w:w="1332" w:type="dxa"/>
            <w:vAlign w:val="center"/>
          </w:tcPr>
          <w:p w14:paraId="3828E0F2">
            <w:pPr>
              <w:pStyle w:val="15"/>
            </w:pPr>
            <w:r>
              <w:t>计量设施合格率</w:t>
            </w:r>
          </w:p>
        </w:tc>
        <w:tc>
          <w:tcPr>
            <w:tcW w:w="2891" w:type="dxa"/>
            <w:vAlign w:val="center"/>
          </w:tcPr>
          <w:p w14:paraId="5CF258AD">
            <w:pPr>
              <w:pStyle w:val="15"/>
            </w:pPr>
            <w:r>
              <w:t>计量设施全年无故障运行</w:t>
            </w:r>
          </w:p>
        </w:tc>
        <w:tc>
          <w:tcPr>
            <w:tcW w:w="1276" w:type="dxa"/>
            <w:vAlign w:val="center"/>
          </w:tcPr>
          <w:p w14:paraId="53C5656E">
            <w:pPr>
              <w:pStyle w:val="15"/>
            </w:pPr>
            <w:r>
              <w:t>≥95按时按质完成全部安装任务，落实考核各项规定</w:t>
            </w:r>
          </w:p>
        </w:tc>
        <w:tc>
          <w:tcPr>
            <w:tcW w:w="1843" w:type="dxa"/>
            <w:vAlign w:val="center"/>
          </w:tcPr>
          <w:p w14:paraId="2F5C6FB1">
            <w:pPr>
              <w:pStyle w:val="15"/>
            </w:pPr>
            <w:r>
              <w:t>冀财农【2024】100号</w:t>
            </w:r>
          </w:p>
        </w:tc>
      </w:tr>
      <w:tr w14:paraId="16258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037D4C"/>
        </w:tc>
        <w:tc>
          <w:tcPr>
            <w:tcW w:w="1276" w:type="dxa"/>
            <w:vAlign w:val="center"/>
          </w:tcPr>
          <w:p w14:paraId="6D3B2B4A">
            <w:pPr>
              <w:pStyle w:val="15"/>
            </w:pPr>
            <w:r>
              <w:t>时效指标</w:t>
            </w:r>
          </w:p>
        </w:tc>
        <w:tc>
          <w:tcPr>
            <w:tcW w:w="1332" w:type="dxa"/>
            <w:vAlign w:val="center"/>
          </w:tcPr>
          <w:p w14:paraId="3B2D4584">
            <w:pPr>
              <w:pStyle w:val="15"/>
            </w:pPr>
            <w:r>
              <w:t>按时完成安装任务</w:t>
            </w:r>
          </w:p>
        </w:tc>
        <w:tc>
          <w:tcPr>
            <w:tcW w:w="2891" w:type="dxa"/>
            <w:vAlign w:val="center"/>
          </w:tcPr>
          <w:p w14:paraId="1FFB8107">
            <w:pPr>
              <w:pStyle w:val="15"/>
            </w:pPr>
            <w:r>
              <w:t>安装任务完成率100%</w:t>
            </w:r>
          </w:p>
        </w:tc>
        <w:tc>
          <w:tcPr>
            <w:tcW w:w="1276" w:type="dxa"/>
            <w:vAlign w:val="center"/>
          </w:tcPr>
          <w:p w14:paraId="62314713">
            <w:pPr>
              <w:pStyle w:val="15"/>
            </w:pPr>
            <w:r>
              <w:t>100%</w:t>
            </w:r>
          </w:p>
        </w:tc>
        <w:tc>
          <w:tcPr>
            <w:tcW w:w="1843" w:type="dxa"/>
            <w:vAlign w:val="center"/>
          </w:tcPr>
          <w:p w14:paraId="249ABD1E">
            <w:pPr>
              <w:pStyle w:val="15"/>
            </w:pPr>
            <w:r>
              <w:t>冀财农【2024】100号</w:t>
            </w:r>
          </w:p>
        </w:tc>
      </w:tr>
      <w:tr w14:paraId="540E3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380AE"/>
        </w:tc>
        <w:tc>
          <w:tcPr>
            <w:tcW w:w="1276" w:type="dxa"/>
            <w:vAlign w:val="center"/>
          </w:tcPr>
          <w:p w14:paraId="28067CD9">
            <w:pPr>
              <w:pStyle w:val="15"/>
            </w:pPr>
            <w:r>
              <w:t>成本指标</w:t>
            </w:r>
          </w:p>
        </w:tc>
        <w:tc>
          <w:tcPr>
            <w:tcW w:w="1332" w:type="dxa"/>
            <w:vAlign w:val="center"/>
          </w:tcPr>
          <w:p w14:paraId="0EE8E5B5">
            <w:pPr>
              <w:pStyle w:val="15"/>
            </w:pPr>
            <w:r>
              <w:t>项目实际成本</w:t>
            </w:r>
          </w:p>
        </w:tc>
        <w:tc>
          <w:tcPr>
            <w:tcW w:w="2891" w:type="dxa"/>
            <w:vAlign w:val="center"/>
          </w:tcPr>
          <w:p w14:paraId="37DC7D3F">
            <w:pPr>
              <w:pStyle w:val="15"/>
            </w:pPr>
            <w:r>
              <w:t>该项目的设施压缩开支减少成本</w:t>
            </w:r>
          </w:p>
        </w:tc>
        <w:tc>
          <w:tcPr>
            <w:tcW w:w="1276" w:type="dxa"/>
            <w:vAlign w:val="center"/>
          </w:tcPr>
          <w:p w14:paraId="7AAB6183">
            <w:pPr>
              <w:pStyle w:val="15"/>
            </w:pPr>
            <w:r>
              <w:t>19.6万元</w:t>
            </w:r>
          </w:p>
        </w:tc>
        <w:tc>
          <w:tcPr>
            <w:tcW w:w="1843" w:type="dxa"/>
            <w:vAlign w:val="center"/>
          </w:tcPr>
          <w:p w14:paraId="69E0D3CD">
            <w:pPr>
              <w:pStyle w:val="15"/>
            </w:pPr>
            <w:r>
              <w:t>冀财农【2024】100号</w:t>
            </w:r>
          </w:p>
        </w:tc>
      </w:tr>
      <w:tr w14:paraId="62469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0214B">
            <w:pPr>
              <w:pStyle w:val="17"/>
            </w:pPr>
            <w:r>
              <w:t>效益指标</w:t>
            </w:r>
          </w:p>
        </w:tc>
        <w:tc>
          <w:tcPr>
            <w:tcW w:w="1276" w:type="dxa"/>
            <w:vAlign w:val="center"/>
          </w:tcPr>
          <w:p w14:paraId="0295122B">
            <w:pPr>
              <w:pStyle w:val="15"/>
            </w:pPr>
            <w:r>
              <w:t>经济效益指标</w:t>
            </w:r>
          </w:p>
        </w:tc>
        <w:tc>
          <w:tcPr>
            <w:tcW w:w="1332" w:type="dxa"/>
            <w:vAlign w:val="center"/>
          </w:tcPr>
          <w:p w14:paraId="685DBD92">
            <w:pPr>
              <w:pStyle w:val="15"/>
            </w:pPr>
            <w:r>
              <w:t>提高水资源监控能力，提升资源共享效益。</w:t>
            </w:r>
          </w:p>
        </w:tc>
        <w:tc>
          <w:tcPr>
            <w:tcW w:w="2891" w:type="dxa"/>
            <w:vAlign w:val="center"/>
          </w:tcPr>
          <w:p w14:paraId="1B5D58B4">
            <w:pPr>
              <w:pStyle w:val="15"/>
            </w:pPr>
            <w:r>
              <w:t>提高水资源监控能力</w:t>
            </w:r>
          </w:p>
        </w:tc>
        <w:tc>
          <w:tcPr>
            <w:tcW w:w="1276" w:type="dxa"/>
            <w:vAlign w:val="center"/>
          </w:tcPr>
          <w:p w14:paraId="604FBEEA">
            <w:pPr>
              <w:pStyle w:val="15"/>
            </w:pPr>
            <w:r>
              <w:t>≥95%提高水资源监控能力，提升资源共享效益。</w:t>
            </w:r>
          </w:p>
        </w:tc>
        <w:tc>
          <w:tcPr>
            <w:tcW w:w="1843" w:type="dxa"/>
            <w:vAlign w:val="center"/>
          </w:tcPr>
          <w:p w14:paraId="409E1943">
            <w:pPr>
              <w:pStyle w:val="15"/>
            </w:pPr>
            <w:r>
              <w:t>冀财农【2024】100号</w:t>
            </w:r>
          </w:p>
        </w:tc>
      </w:tr>
      <w:tr w14:paraId="568A4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59D35"/>
        </w:tc>
        <w:tc>
          <w:tcPr>
            <w:tcW w:w="1276" w:type="dxa"/>
            <w:vAlign w:val="center"/>
          </w:tcPr>
          <w:p w14:paraId="6F303E6A">
            <w:pPr>
              <w:pStyle w:val="15"/>
            </w:pPr>
            <w:r>
              <w:t>社会效益指标</w:t>
            </w:r>
          </w:p>
        </w:tc>
        <w:tc>
          <w:tcPr>
            <w:tcW w:w="1332" w:type="dxa"/>
            <w:vAlign w:val="center"/>
          </w:tcPr>
          <w:p w14:paraId="4ACDCC1F">
            <w:pPr>
              <w:pStyle w:val="15"/>
            </w:pPr>
            <w:r>
              <w:t>提升农业用水效率</w:t>
            </w:r>
          </w:p>
        </w:tc>
        <w:tc>
          <w:tcPr>
            <w:tcW w:w="2891" w:type="dxa"/>
            <w:vAlign w:val="center"/>
          </w:tcPr>
          <w:p w14:paraId="6867B319">
            <w:pPr>
              <w:pStyle w:val="15"/>
            </w:pPr>
            <w:r>
              <w:t>强化农业用水管理，优化农业水源</w:t>
            </w:r>
          </w:p>
        </w:tc>
        <w:tc>
          <w:tcPr>
            <w:tcW w:w="1276" w:type="dxa"/>
            <w:vAlign w:val="center"/>
          </w:tcPr>
          <w:p w14:paraId="01ADDBEE">
            <w:pPr>
              <w:pStyle w:val="15"/>
            </w:pPr>
            <w:r>
              <w:t>≥95%强化农业用水管理，优化农业水源，结构提升农业用水效率。</w:t>
            </w:r>
          </w:p>
        </w:tc>
        <w:tc>
          <w:tcPr>
            <w:tcW w:w="1843" w:type="dxa"/>
            <w:vAlign w:val="center"/>
          </w:tcPr>
          <w:p w14:paraId="5940B0B5">
            <w:pPr>
              <w:pStyle w:val="15"/>
            </w:pPr>
            <w:r>
              <w:t>冀财农【2024】100号</w:t>
            </w:r>
          </w:p>
        </w:tc>
      </w:tr>
      <w:tr w14:paraId="1F123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5595B"/>
        </w:tc>
        <w:tc>
          <w:tcPr>
            <w:tcW w:w="1276" w:type="dxa"/>
            <w:vAlign w:val="center"/>
          </w:tcPr>
          <w:p w14:paraId="726EFA24">
            <w:pPr>
              <w:pStyle w:val="15"/>
            </w:pPr>
            <w:r>
              <w:t>生态效益指标</w:t>
            </w:r>
          </w:p>
        </w:tc>
        <w:tc>
          <w:tcPr>
            <w:tcW w:w="1332" w:type="dxa"/>
            <w:vAlign w:val="center"/>
          </w:tcPr>
          <w:p w14:paraId="6B0D63E1">
            <w:pPr>
              <w:pStyle w:val="15"/>
            </w:pPr>
            <w:r>
              <w:t>水生态系统持续改善</w:t>
            </w:r>
          </w:p>
        </w:tc>
        <w:tc>
          <w:tcPr>
            <w:tcW w:w="2891" w:type="dxa"/>
            <w:vAlign w:val="center"/>
          </w:tcPr>
          <w:p w14:paraId="366B2CBD">
            <w:pPr>
              <w:pStyle w:val="15"/>
            </w:pPr>
            <w:r>
              <w:t>项目实施有效改变水生态系统</w:t>
            </w:r>
          </w:p>
        </w:tc>
        <w:tc>
          <w:tcPr>
            <w:tcW w:w="1276" w:type="dxa"/>
            <w:vAlign w:val="center"/>
          </w:tcPr>
          <w:p w14:paraId="1432B1AA">
            <w:pPr>
              <w:pStyle w:val="15"/>
            </w:pPr>
            <w:r>
              <w:t>≥95%提高全社会节约水、爱惜水意识。</w:t>
            </w:r>
          </w:p>
        </w:tc>
        <w:tc>
          <w:tcPr>
            <w:tcW w:w="1843" w:type="dxa"/>
            <w:vAlign w:val="center"/>
          </w:tcPr>
          <w:p w14:paraId="1C928704">
            <w:pPr>
              <w:pStyle w:val="15"/>
            </w:pPr>
            <w:r>
              <w:t>冀财农【2024】100号</w:t>
            </w:r>
          </w:p>
        </w:tc>
      </w:tr>
      <w:tr w14:paraId="61E6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7A9B1"/>
        </w:tc>
        <w:tc>
          <w:tcPr>
            <w:tcW w:w="1276" w:type="dxa"/>
            <w:vAlign w:val="center"/>
          </w:tcPr>
          <w:p w14:paraId="237DD2F4">
            <w:pPr>
              <w:pStyle w:val="15"/>
            </w:pPr>
            <w:r>
              <w:t>可持续影响指标</w:t>
            </w:r>
          </w:p>
        </w:tc>
        <w:tc>
          <w:tcPr>
            <w:tcW w:w="1332" w:type="dxa"/>
            <w:vAlign w:val="center"/>
          </w:tcPr>
          <w:p w14:paraId="5A5752C7">
            <w:pPr>
              <w:pStyle w:val="15"/>
            </w:pPr>
            <w:r>
              <w:t>实现水资源采补平衡，水生态系统持续改善</w:t>
            </w:r>
          </w:p>
        </w:tc>
        <w:tc>
          <w:tcPr>
            <w:tcW w:w="2891" w:type="dxa"/>
            <w:vAlign w:val="center"/>
          </w:tcPr>
          <w:p w14:paraId="063C6CFB">
            <w:pPr>
              <w:pStyle w:val="15"/>
            </w:pPr>
            <w:r>
              <w:t>项目实施能使水生态系统持续得到改善</w:t>
            </w:r>
          </w:p>
        </w:tc>
        <w:tc>
          <w:tcPr>
            <w:tcW w:w="1276" w:type="dxa"/>
            <w:vAlign w:val="center"/>
          </w:tcPr>
          <w:p w14:paraId="44060540">
            <w:pPr>
              <w:pStyle w:val="15"/>
            </w:pPr>
            <w:r>
              <w:t>≥95%生态环境质量改善</w:t>
            </w:r>
          </w:p>
        </w:tc>
        <w:tc>
          <w:tcPr>
            <w:tcW w:w="1843" w:type="dxa"/>
            <w:vAlign w:val="center"/>
          </w:tcPr>
          <w:p w14:paraId="54E5F4E4">
            <w:pPr>
              <w:pStyle w:val="15"/>
            </w:pPr>
            <w:r>
              <w:t>冀财农【2024】100号</w:t>
            </w:r>
          </w:p>
        </w:tc>
      </w:tr>
      <w:tr w14:paraId="6D12C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F7B9E">
            <w:pPr>
              <w:pStyle w:val="17"/>
            </w:pPr>
            <w:r>
              <w:t>满意度指标</w:t>
            </w:r>
          </w:p>
        </w:tc>
        <w:tc>
          <w:tcPr>
            <w:tcW w:w="1276" w:type="dxa"/>
            <w:vAlign w:val="center"/>
          </w:tcPr>
          <w:p w14:paraId="1B60D54A">
            <w:pPr>
              <w:pStyle w:val="15"/>
            </w:pPr>
            <w:r>
              <w:t>服务对象满意度指标</w:t>
            </w:r>
          </w:p>
        </w:tc>
        <w:tc>
          <w:tcPr>
            <w:tcW w:w="1332" w:type="dxa"/>
            <w:vAlign w:val="center"/>
          </w:tcPr>
          <w:p w14:paraId="6BF830D3">
            <w:pPr>
              <w:pStyle w:val="15"/>
            </w:pPr>
            <w:r>
              <w:t>群众满意度</w:t>
            </w:r>
          </w:p>
        </w:tc>
        <w:tc>
          <w:tcPr>
            <w:tcW w:w="2891" w:type="dxa"/>
            <w:vAlign w:val="center"/>
          </w:tcPr>
          <w:p w14:paraId="7006D261">
            <w:pPr>
              <w:pStyle w:val="15"/>
            </w:pPr>
            <w:r>
              <w:t>群众满意数量占总数的比例。</w:t>
            </w:r>
          </w:p>
        </w:tc>
        <w:tc>
          <w:tcPr>
            <w:tcW w:w="1276" w:type="dxa"/>
            <w:vAlign w:val="center"/>
          </w:tcPr>
          <w:p w14:paraId="5AB9A18B">
            <w:pPr>
              <w:pStyle w:val="15"/>
            </w:pPr>
            <w:r>
              <w:t>≥95%提高群众满意度</w:t>
            </w:r>
          </w:p>
        </w:tc>
        <w:tc>
          <w:tcPr>
            <w:tcW w:w="1843" w:type="dxa"/>
            <w:vAlign w:val="center"/>
          </w:tcPr>
          <w:p w14:paraId="48C8836E">
            <w:pPr>
              <w:pStyle w:val="15"/>
            </w:pPr>
            <w:r>
              <w:t>冀财农【2024】100号</w:t>
            </w:r>
          </w:p>
        </w:tc>
      </w:tr>
    </w:tbl>
    <w:p w14:paraId="36E560FF">
      <w:pPr>
        <w:sectPr>
          <w:pgSz w:w="11900" w:h="16840"/>
          <w:pgMar w:top="1984" w:right="1304" w:bottom="1134" w:left="1304" w:header="720" w:footer="720" w:gutter="0"/>
          <w:pgNumType w:fmt="decimal"/>
          <w:cols w:space="720" w:num="1"/>
        </w:sectPr>
      </w:pPr>
    </w:p>
    <w:p w14:paraId="73824D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308828">
      <w:pPr>
        <w:spacing w:before="0" w:after="0"/>
        <w:ind w:firstLine="560"/>
        <w:jc w:val="left"/>
        <w:outlineLvl w:val="3"/>
      </w:pPr>
      <w:bookmarkStart w:id="16" w:name="_Toc_4_4_0000000013"/>
      <w:r>
        <w:rPr>
          <w:rFonts w:ascii="方正仿宋_GBK" w:hAnsi="方正仿宋_GBK" w:eastAsia="方正仿宋_GBK" w:cs="方正仿宋_GBK"/>
          <w:color w:val="000000"/>
          <w:sz w:val="28"/>
        </w:rPr>
        <w:t>10.冀财农【2024】100号河北省财政厅关于提前下达2025年中央水利发展资金预算的通知（山洪灾害预警系统运行维护）绩效目标表</w:t>
      </w:r>
      <w:bookmarkEnd w:id="1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3C4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7868B4">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3B8F94F5">
            <w:pPr>
              <w:pStyle w:val="13"/>
            </w:pPr>
            <w:r>
              <w:t>单位：万元</w:t>
            </w:r>
          </w:p>
        </w:tc>
      </w:tr>
      <w:tr w14:paraId="1E935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78FE5">
            <w:pPr>
              <w:pStyle w:val="16"/>
            </w:pPr>
            <w:r>
              <w:t>项目编码</w:t>
            </w:r>
          </w:p>
        </w:tc>
        <w:tc>
          <w:tcPr>
            <w:tcW w:w="2608" w:type="dxa"/>
            <w:gridSpan w:val="2"/>
            <w:vAlign w:val="center"/>
          </w:tcPr>
          <w:p w14:paraId="7B56B323">
            <w:pPr>
              <w:pStyle w:val="15"/>
            </w:pPr>
            <w:r>
              <w:t>13028125P00000210004C</w:t>
            </w:r>
          </w:p>
        </w:tc>
        <w:tc>
          <w:tcPr>
            <w:tcW w:w="1587" w:type="dxa"/>
            <w:vAlign w:val="center"/>
          </w:tcPr>
          <w:p w14:paraId="40ADE630">
            <w:pPr>
              <w:pStyle w:val="16"/>
            </w:pPr>
            <w:r>
              <w:t>项目名称</w:t>
            </w:r>
          </w:p>
        </w:tc>
        <w:tc>
          <w:tcPr>
            <w:tcW w:w="4423" w:type="dxa"/>
            <w:gridSpan w:val="3"/>
            <w:vAlign w:val="center"/>
          </w:tcPr>
          <w:p w14:paraId="49C1A535">
            <w:pPr>
              <w:pStyle w:val="15"/>
            </w:pPr>
            <w:r>
              <w:t>冀财农【2024】100号河北省财政厅关于提前下达2025年中央水利发展资金预算的通知（山洪灾害预警系统运行维护）</w:t>
            </w:r>
          </w:p>
        </w:tc>
      </w:tr>
      <w:tr w14:paraId="42C00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34899">
            <w:pPr>
              <w:pStyle w:val="16"/>
            </w:pPr>
            <w:r>
              <w:t>预算规模及资金用途</w:t>
            </w:r>
          </w:p>
        </w:tc>
        <w:tc>
          <w:tcPr>
            <w:tcW w:w="1276" w:type="dxa"/>
            <w:vAlign w:val="center"/>
          </w:tcPr>
          <w:p w14:paraId="617462FF">
            <w:pPr>
              <w:pStyle w:val="16"/>
            </w:pPr>
            <w:r>
              <w:t>预算数</w:t>
            </w:r>
          </w:p>
        </w:tc>
        <w:tc>
          <w:tcPr>
            <w:tcW w:w="1332" w:type="dxa"/>
            <w:vAlign w:val="center"/>
          </w:tcPr>
          <w:p w14:paraId="4E842189">
            <w:pPr>
              <w:pStyle w:val="15"/>
            </w:pPr>
            <w:r>
              <w:t>21.00</w:t>
            </w:r>
          </w:p>
        </w:tc>
        <w:tc>
          <w:tcPr>
            <w:tcW w:w="1587" w:type="dxa"/>
            <w:vAlign w:val="center"/>
          </w:tcPr>
          <w:p w14:paraId="0B7A56D2">
            <w:pPr>
              <w:pStyle w:val="16"/>
            </w:pPr>
            <w:r>
              <w:t>其中：财政    资金</w:t>
            </w:r>
          </w:p>
        </w:tc>
        <w:tc>
          <w:tcPr>
            <w:tcW w:w="1304" w:type="dxa"/>
            <w:vAlign w:val="center"/>
          </w:tcPr>
          <w:p w14:paraId="38A738E5">
            <w:pPr>
              <w:pStyle w:val="15"/>
            </w:pPr>
            <w:r>
              <w:t>21.00</w:t>
            </w:r>
          </w:p>
        </w:tc>
        <w:tc>
          <w:tcPr>
            <w:tcW w:w="1276" w:type="dxa"/>
            <w:vAlign w:val="center"/>
          </w:tcPr>
          <w:p w14:paraId="6CEEF4A5">
            <w:pPr>
              <w:pStyle w:val="16"/>
            </w:pPr>
            <w:r>
              <w:t>其他资金</w:t>
            </w:r>
          </w:p>
        </w:tc>
        <w:tc>
          <w:tcPr>
            <w:tcW w:w="1843" w:type="dxa"/>
            <w:vAlign w:val="center"/>
          </w:tcPr>
          <w:p w14:paraId="7FA50335">
            <w:pPr>
              <w:pStyle w:val="15"/>
            </w:pPr>
            <w:r>
              <w:t xml:space="preserve"> </w:t>
            </w:r>
          </w:p>
        </w:tc>
      </w:tr>
      <w:tr w14:paraId="044BF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4D387"/>
        </w:tc>
        <w:tc>
          <w:tcPr>
            <w:tcW w:w="8618" w:type="dxa"/>
            <w:gridSpan w:val="6"/>
            <w:vAlign w:val="center"/>
          </w:tcPr>
          <w:p w14:paraId="59BD4F46">
            <w:pPr>
              <w:pStyle w:val="15"/>
            </w:pPr>
            <w:r>
              <w:t>资金主要用于完善山洪灾害安全监测预警平台的维护。</w:t>
            </w:r>
          </w:p>
        </w:tc>
      </w:tr>
      <w:tr w14:paraId="11DF2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ACA02">
            <w:pPr>
              <w:pStyle w:val="16"/>
            </w:pPr>
            <w:r>
              <w:t>资金支出计划（%）</w:t>
            </w:r>
          </w:p>
        </w:tc>
        <w:tc>
          <w:tcPr>
            <w:tcW w:w="2608" w:type="dxa"/>
            <w:gridSpan w:val="2"/>
            <w:vAlign w:val="center"/>
          </w:tcPr>
          <w:p w14:paraId="6BEFF1DB">
            <w:pPr>
              <w:pStyle w:val="16"/>
            </w:pPr>
            <w:r>
              <w:t>3月底</w:t>
            </w:r>
          </w:p>
        </w:tc>
        <w:tc>
          <w:tcPr>
            <w:tcW w:w="1587" w:type="dxa"/>
            <w:vAlign w:val="center"/>
          </w:tcPr>
          <w:p w14:paraId="3FD02BE3">
            <w:pPr>
              <w:pStyle w:val="16"/>
            </w:pPr>
            <w:r>
              <w:t>6月底</w:t>
            </w:r>
          </w:p>
        </w:tc>
        <w:tc>
          <w:tcPr>
            <w:tcW w:w="1304" w:type="dxa"/>
            <w:vAlign w:val="center"/>
          </w:tcPr>
          <w:p w14:paraId="12542FE3">
            <w:pPr>
              <w:pStyle w:val="16"/>
            </w:pPr>
            <w:r>
              <w:t>10月底</w:t>
            </w:r>
          </w:p>
        </w:tc>
        <w:tc>
          <w:tcPr>
            <w:tcW w:w="3119" w:type="dxa"/>
            <w:gridSpan w:val="2"/>
            <w:vAlign w:val="center"/>
          </w:tcPr>
          <w:p w14:paraId="1DB9B2AC">
            <w:pPr>
              <w:pStyle w:val="16"/>
            </w:pPr>
            <w:r>
              <w:t>12月底</w:t>
            </w:r>
          </w:p>
        </w:tc>
      </w:tr>
      <w:tr w14:paraId="0AB64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306FCC"/>
        </w:tc>
        <w:tc>
          <w:tcPr>
            <w:tcW w:w="2608" w:type="dxa"/>
            <w:gridSpan w:val="2"/>
            <w:vAlign w:val="center"/>
          </w:tcPr>
          <w:p w14:paraId="131B4709">
            <w:pPr>
              <w:pStyle w:val="17"/>
            </w:pPr>
            <w:r>
              <w:t>30%</w:t>
            </w:r>
          </w:p>
        </w:tc>
        <w:tc>
          <w:tcPr>
            <w:tcW w:w="1587" w:type="dxa"/>
            <w:vAlign w:val="center"/>
          </w:tcPr>
          <w:p w14:paraId="641F9160">
            <w:pPr>
              <w:pStyle w:val="17"/>
            </w:pPr>
            <w:r>
              <w:t>60%</w:t>
            </w:r>
          </w:p>
        </w:tc>
        <w:tc>
          <w:tcPr>
            <w:tcW w:w="1304" w:type="dxa"/>
            <w:vAlign w:val="center"/>
          </w:tcPr>
          <w:p w14:paraId="6BE31179">
            <w:pPr>
              <w:pStyle w:val="17"/>
            </w:pPr>
            <w:r>
              <w:t>90%</w:t>
            </w:r>
          </w:p>
        </w:tc>
        <w:tc>
          <w:tcPr>
            <w:tcW w:w="3119" w:type="dxa"/>
            <w:gridSpan w:val="2"/>
            <w:vAlign w:val="center"/>
          </w:tcPr>
          <w:p w14:paraId="7C82BE5A">
            <w:pPr>
              <w:pStyle w:val="17"/>
            </w:pPr>
            <w:r>
              <w:t>100%</w:t>
            </w:r>
          </w:p>
        </w:tc>
      </w:tr>
      <w:tr w14:paraId="69216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52C43">
            <w:pPr>
              <w:pStyle w:val="16"/>
            </w:pPr>
            <w:r>
              <w:t>绩效目标</w:t>
            </w:r>
          </w:p>
        </w:tc>
        <w:tc>
          <w:tcPr>
            <w:tcW w:w="8618" w:type="dxa"/>
            <w:gridSpan w:val="6"/>
            <w:vAlign w:val="center"/>
          </w:tcPr>
          <w:p w14:paraId="7331BE3B">
            <w:pPr>
              <w:pStyle w:val="15"/>
            </w:pPr>
            <w:r>
              <w:t>1.完善山洪灾害安全监测预警平台的维护。</w:t>
            </w:r>
          </w:p>
          <w:p w14:paraId="3C02C26F">
            <w:pPr>
              <w:pStyle w:val="15"/>
            </w:pPr>
            <w:r>
              <w:t>2.进一步完善山洪灾害村的安全监测预警等设备。</w:t>
            </w:r>
          </w:p>
        </w:tc>
      </w:tr>
    </w:tbl>
    <w:p w14:paraId="563E37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3C0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EFEE24">
            <w:pPr>
              <w:pStyle w:val="16"/>
            </w:pPr>
            <w:r>
              <w:t>一级指标</w:t>
            </w:r>
          </w:p>
        </w:tc>
        <w:tc>
          <w:tcPr>
            <w:tcW w:w="1276" w:type="dxa"/>
            <w:vAlign w:val="center"/>
          </w:tcPr>
          <w:p w14:paraId="1B53B0E7">
            <w:pPr>
              <w:pStyle w:val="16"/>
            </w:pPr>
            <w:r>
              <w:t>二级指标</w:t>
            </w:r>
          </w:p>
        </w:tc>
        <w:tc>
          <w:tcPr>
            <w:tcW w:w="1332" w:type="dxa"/>
            <w:vAlign w:val="center"/>
          </w:tcPr>
          <w:p w14:paraId="6848684D">
            <w:pPr>
              <w:pStyle w:val="16"/>
            </w:pPr>
            <w:r>
              <w:t>三级指标</w:t>
            </w:r>
          </w:p>
        </w:tc>
        <w:tc>
          <w:tcPr>
            <w:tcW w:w="2891" w:type="dxa"/>
            <w:vAlign w:val="center"/>
          </w:tcPr>
          <w:p w14:paraId="082DC3A9">
            <w:pPr>
              <w:pStyle w:val="16"/>
            </w:pPr>
            <w:r>
              <w:t>绩效指标描述</w:t>
            </w:r>
          </w:p>
        </w:tc>
        <w:tc>
          <w:tcPr>
            <w:tcW w:w="1276" w:type="dxa"/>
            <w:vAlign w:val="center"/>
          </w:tcPr>
          <w:p w14:paraId="3D42BFA2">
            <w:pPr>
              <w:pStyle w:val="16"/>
            </w:pPr>
            <w:r>
              <w:t>指标值</w:t>
            </w:r>
          </w:p>
        </w:tc>
        <w:tc>
          <w:tcPr>
            <w:tcW w:w="1843" w:type="dxa"/>
            <w:vAlign w:val="center"/>
          </w:tcPr>
          <w:p w14:paraId="433876FD">
            <w:pPr>
              <w:pStyle w:val="16"/>
            </w:pPr>
            <w:r>
              <w:t>指标值确定依据</w:t>
            </w:r>
          </w:p>
        </w:tc>
      </w:tr>
      <w:tr w14:paraId="3D3AD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13F11">
            <w:pPr>
              <w:pStyle w:val="17"/>
            </w:pPr>
            <w:r>
              <w:t>产出指标</w:t>
            </w:r>
          </w:p>
        </w:tc>
        <w:tc>
          <w:tcPr>
            <w:tcW w:w="1276" w:type="dxa"/>
            <w:vAlign w:val="center"/>
          </w:tcPr>
          <w:p w14:paraId="469A7551">
            <w:pPr>
              <w:pStyle w:val="15"/>
            </w:pPr>
            <w:r>
              <w:t>数量指标</w:t>
            </w:r>
          </w:p>
        </w:tc>
        <w:tc>
          <w:tcPr>
            <w:tcW w:w="1332" w:type="dxa"/>
            <w:vAlign w:val="center"/>
          </w:tcPr>
          <w:p w14:paraId="3BE8332B">
            <w:pPr>
              <w:pStyle w:val="15"/>
            </w:pPr>
            <w:r>
              <w:t>工程按时完成率</w:t>
            </w:r>
          </w:p>
        </w:tc>
        <w:tc>
          <w:tcPr>
            <w:tcW w:w="2891" w:type="dxa"/>
            <w:vAlign w:val="center"/>
          </w:tcPr>
          <w:p w14:paraId="36E279F7">
            <w:pPr>
              <w:pStyle w:val="15"/>
            </w:pPr>
            <w:r>
              <w:t>按时完成工程数量占总工程量的比例</w:t>
            </w:r>
          </w:p>
        </w:tc>
        <w:tc>
          <w:tcPr>
            <w:tcW w:w="1276" w:type="dxa"/>
            <w:vAlign w:val="center"/>
          </w:tcPr>
          <w:p w14:paraId="2C8C5DF0">
            <w:pPr>
              <w:pStyle w:val="15"/>
            </w:pPr>
            <w:r>
              <w:t>100对山洪灾害安全监测平台的维修养护，减少当地居民的生活经济损失，保护人民的生命财产安全。</w:t>
            </w:r>
          </w:p>
        </w:tc>
        <w:tc>
          <w:tcPr>
            <w:tcW w:w="1843" w:type="dxa"/>
            <w:vAlign w:val="center"/>
          </w:tcPr>
          <w:p w14:paraId="564AB55A">
            <w:pPr>
              <w:pStyle w:val="15"/>
            </w:pPr>
            <w:r>
              <w:t>冀财农【2024】100号</w:t>
            </w:r>
          </w:p>
        </w:tc>
      </w:tr>
      <w:tr w14:paraId="61855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0CD1A9"/>
        </w:tc>
        <w:tc>
          <w:tcPr>
            <w:tcW w:w="1276" w:type="dxa"/>
            <w:vAlign w:val="center"/>
          </w:tcPr>
          <w:p w14:paraId="5691DE25">
            <w:pPr>
              <w:pStyle w:val="15"/>
            </w:pPr>
            <w:r>
              <w:t>质量指标</w:t>
            </w:r>
          </w:p>
        </w:tc>
        <w:tc>
          <w:tcPr>
            <w:tcW w:w="1332" w:type="dxa"/>
            <w:vAlign w:val="center"/>
          </w:tcPr>
          <w:p w14:paraId="26F644AD">
            <w:pPr>
              <w:pStyle w:val="15"/>
            </w:pPr>
            <w:r>
              <w:t>工程质量合格率（%）</w:t>
            </w:r>
          </w:p>
        </w:tc>
        <w:tc>
          <w:tcPr>
            <w:tcW w:w="2891" w:type="dxa"/>
            <w:vAlign w:val="center"/>
          </w:tcPr>
          <w:p w14:paraId="4903EE89">
            <w:pPr>
              <w:pStyle w:val="15"/>
            </w:pPr>
            <w:r>
              <w:t>工程的合格数量占总工程数量的比例</w:t>
            </w:r>
          </w:p>
        </w:tc>
        <w:tc>
          <w:tcPr>
            <w:tcW w:w="1276" w:type="dxa"/>
            <w:vAlign w:val="center"/>
          </w:tcPr>
          <w:p w14:paraId="480F40C3">
            <w:pPr>
              <w:pStyle w:val="15"/>
            </w:pPr>
            <w:r>
              <w:t>100验收合格的工程数量占工程总数量的100%</w:t>
            </w:r>
          </w:p>
        </w:tc>
        <w:tc>
          <w:tcPr>
            <w:tcW w:w="1843" w:type="dxa"/>
            <w:vAlign w:val="center"/>
          </w:tcPr>
          <w:p w14:paraId="086F09D4">
            <w:pPr>
              <w:pStyle w:val="15"/>
            </w:pPr>
            <w:r>
              <w:t>冀财农【2024】100号</w:t>
            </w:r>
          </w:p>
        </w:tc>
      </w:tr>
      <w:tr w14:paraId="1C040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C3CFFD"/>
        </w:tc>
        <w:tc>
          <w:tcPr>
            <w:tcW w:w="1276" w:type="dxa"/>
            <w:vAlign w:val="center"/>
          </w:tcPr>
          <w:p w14:paraId="4E8B2A7B">
            <w:pPr>
              <w:pStyle w:val="15"/>
            </w:pPr>
            <w:r>
              <w:t>时效指标</w:t>
            </w:r>
          </w:p>
        </w:tc>
        <w:tc>
          <w:tcPr>
            <w:tcW w:w="1332" w:type="dxa"/>
            <w:vAlign w:val="center"/>
          </w:tcPr>
          <w:p w14:paraId="0FC9EEB1">
            <w:pPr>
              <w:pStyle w:val="15"/>
            </w:pPr>
            <w:r>
              <w:t>当年投资完成率</w:t>
            </w:r>
          </w:p>
        </w:tc>
        <w:tc>
          <w:tcPr>
            <w:tcW w:w="2891" w:type="dxa"/>
            <w:vAlign w:val="center"/>
          </w:tcPr>
          <w:p w14:paraId="5F0C9D07">
            <w:pPr>
              <w:pStyle w:val="15"/>
            </w:pPr>
            <w:r>
              <w:t>山洪灾害项目按时完成率</w:t>
            </w:r>
          </w:p>
        </w:tc>
        <w:tc>
          <w:tcPr>
            <w:tcW w:w="1276" w:type="dxa"/>
            <w:vAlign w:val="center"/>
          </w:tcPr>
          <w:p w14:paraId="3089B116">
            <w:pPr>
              <w:pStyle w:val="15"/>
            </w:pPr>
            <w:r>
              <w:t>2025年12月前完成</w:t>
            </w:r>
          </w:p>
        </w:tc>
        <w:tc>
          <w:tcPr>
            <w:tcW w:w="1843" w:type="dxa"/>
            <w:vAlign w:val="center"/>
          </w:tcPr>
          <w:p w14:paraId="0AEAB837">
            <w:pPr>
              <w:pStyle w:val="15"/>
            </w:pPr>
            <w:r>
              <w:t>冀财农【2024】100号</w:t>
            </w:r>
          </w:p>
        </w:tc>
      </w:tr>
      <w:tr w14:paraId="61C54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48ECF"/>
        </w:tc>
        <w:tc>
          <w:tcPr>
            <w:tcW w:w="1276" w:type="dxa"/>
            <w:vAlign w:val="center"/>
          </w:tcPr>
          <w:p w14:paraId="39321955">
            <w:pPr>
              <w:pStyle w:val="15"/>
            </w:pPr>
            <w:r>
              <w:t>成本指标</w:t>
            </w:r>
          </w:p>
        </w:tc>
        <w:tc>
          <w:tcPr>
            <w:tcW w:w="1332" w:type="dxa"/>
            <w:vAlign w:val="center"/>
          </w:tcPr>
          <w:p w14:paraId="1C341F4A">
            <w:pPr>
              <w:pStyle w:val="15"/>
            </w:pPr>
            <w:r>
              <w:t>项目建设成本</w:t>
            </w:r>
          </w:p>
        </w:tc>
        <w:tc>
          <w:tcPr>
            <w:tcW w:w="2891" w:type="dxa"/>
            <w:vAlign w:val="center"/>
          </w:tcPr>
          <w:p w14:paraId="75F9EDE3">
            <w:pPr>
              <w:pStyle w:val="15"/>
            </w:pPr>
            <w:r>
              <w:t>控制项目建设成本</w:t>
            </w:r>
          </w:p>
        </w:tc>
        <w:tc>
          <w:tcPr>
            <w:tcW w:w="1276" w:type="dxa"/>
            <w:vAlign w:val="center"/>
          </w:tcPr>
          <w:p w14:paraId="2F58BD86">
            <w:pPr>
              <w:pStyle w:val="15"/>
            </w:pPr>
            <w:r>
              <w:t>21万元</w:t>
            </w:r>
          </w:p>
        </w:tc>
        <w:tc>
          <w:tcPr>
            <w:tcW w:w="1843" w:type="dxa"/>
            <w:vAlign w:val="center"/>
          </w:tcPr>
          <w:p w14:paraId="0DBA7C79">
            <w:pPr>
              <w:pStyle w:val="15"/>
            </w:pPr>
            <w:r>
              <w:t>冀财农【2024】100号</w:t>
            </w:r>
          </w:p>
        </w:tc>
      </w:tr>
      <w:tr w14:paraId="6FA82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A7FFC">
            <w:pPr>
              <w:pStyle w:val="17"/>
            </w:pPr>
            <w:r>
              <w:t>效益指标</w:t>
            </w:r>
          </w:p>
        </w:tc>
        <w:tc>
          <w:tcPr>
            <w:tcW w:w="1276" w:type="dxa"/>
            <w:vAlign w:val="center"/>
          </w:tcPr>
          <w:p w14:paraId="17238590">
            <w:pPr>
              <w:pStyle w:val="15"/>
            </w:pPr>
            <w:r>
              <w:t>社会效益指标</w:t>
            </w:r>
          </w:p>
        </w:tc>
        <w:tc>
          <w:tcPr>
            <w:tcW w:w="1332" w:type="dxa"/>
            <w:vAlign w:val="center"/>
          </w:tcPr>
          <w:p w14:paraId="3E560B90">
            <w:pPr>
              <w:pStyle w:val="15"/>
            </w:pPr>
            <w:r>
              <w:t>保障服务水平</w:t>
            </w:r>
          </w:p>
        </w:tc>
        <w:tc>
          <w:tcPr>
            <w:tcW w:w="2891" w:type="dxa"/>
            <w:vAlign w:val="center"/>
          </w:tcPr>
          <w:p w14:paraId="253E38A5">
            <w:pPr>
              <w:pStyle w:val="15"/>
            </w:pPr>
            <w:r>
              <w:t>确保提高服务水平，提升水环境。</w:t>
            </w:r>
          </w:p>
        </w:tc>
        <w:tc>
          <w:tcPr>
            <w:tcW w:w="1276" w:type="dxa"/>
            <w:vAlign w:val="center"/>
          </w:tcPr>
          <w:p w14:paraId="70F2243A">
            <w:pPr>
              <w:pStyle w:val="15"/>
            </w:pPr>
            <w:r>
              <w:t>≥95保护沿河人民生命财产安全</w:t>
            </w:r>
          </w:p>
        </w:tc>
        <w:tc>
          <w:tcPr>
            <w:tcW w:w="1843" w:type="dxa"/>
            <w:vAlign w:val="center"/>
          </w:tcPr>
          <w:p w14:paraId="6068F0DE">
            <w:pPr>
              <w:pStyle w:val="15"/>
            </w:pPr>
            <w:r>
              <w:t>冀财农【2024】100号</w:t>
            </w:r>
          </w:p>
        </w:tc>
      </w:tr>
      <w:tr w14:paraId="6176E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627E01"/>
        </w:tc>
        <w:tc>
          <w:tcPr>
            <w:tcW w:w="1276" w:type="dxa"/>
            <w:vAlign w:val="center"/>
          </w:tcPr>
          <w:p w14:paraId="44932CBC">
            <w:pPr>
              <w:pStyle w:val="15"/>
            </w:pPr>
            <w:r>
              <w:t>生态效益指标</w:t>
            </w:r>
          </w:p>
        </w:tc>
        <w:tc>
          <w:tcPr>
            <w:tcW w:w="1332" w:type="dxa"/>
            <w:vAlign w:val="center"/>
          </w:tcPr>
          <w:p w14:paraId="5DDB02A2">
            <w:pPr>
              <w:pStyle w:val="15"/>
            </w:pPr>
            <w:r>
              <w:t>断面达到或优于IV类断面比例100%</w:t>
            </w:r>
          </w:p>
        </w:tc>
        <w:tc>
          <w:tcPr>
            <w:tcW w:w="2891" w:type="dxa"/>
            <w:vAlign w:val="center"/>
          </w:tcPr>
          <w:p w14:paraId="17A489FC">
            <w:pPr>
              <w:pStyle w:val="15"/>
            </w:pPr>
            <w:r>
              <w:t>反映地表水断面达标情况，改善水环境</w:t>
            </w:r>
          </w:p>
        </w:tc>
        <w:tc>
          <w:tcPr>
            <w:tcW w:w="1276" w:type="dxa"/>
            <w:vAlign w:val="center"/>
          </w:tcPr>
          <w:p w14:paraId="589E3321">
            <w:pPr>
              <w:pStyle w:val="15"/>
            </w:pPr>
            <w:r>
              <w:t>≥95工程建成后保障河道水流环境卫生。</w:t>
            </w:r>
          </w:p>
        </w:tc>
        <w:tc>
          <w:tcPr>
            <w:tcW w:w="1843" w:type="dxa"/>
            <w:vAlign w:val="center"/>
          </w:tcPr>
          <w:p w14:paraId="5F7FCAF3">
            <w:pPr>
              <w:pStyle w:val="15"/>
            </w:pPr>
            <w:r>
              <w:t>冀财农【2024】100号</w:t>
            </w:r>
          </w:p>
        </w:tc>
      </w:tr>
      <w:tr w14:paraId="08F22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D88A6D"/>
        </w:tc>
        <w:tc>
          <w:tcPr>
            <w:tcW w:w="1276" w:type="dxa"/>
            <w:vAlign w:val="center"/>
          </w:tcPr>
          <w:p w14:paraId="4E25D402">
            <w:pPr>
              <w:pStyle w:val="15"/>
            </w:pPr>
            <w:r>
              <w:t>可持续影响指标</w:t>
            </w:r>
          </w:p>
        </w:tc>
        <w:tc>
          <w:tcPr>
            <w:tcW w:w="1332" w:type="dxa"/>
            <w:vAlign w:val="center"/>
          </w:tcPr>
          <w:p w14:paraId="1367E0D2">
            <w:pPr>
              <w:pStyle w:val="15"/>
            </w:pPr>
            <w:r>
              <w:t>已建工程是否良性运行</w:t>
            </w:r>
          </w:p>
        </w:tc>
        <w:tc>
          <w:tcPr>
            <w:tcW w:w="2891" w:type="dxa"/>
            <w:vAlign w:val="center"/>
          </w:tcPr>
          <w:p w14:paraId="459E69C5">
            <w:pPr>
              <w:pStyle w:val="15"/>
            </w:pPr>
            <w:r>
              <w:t>已建工程良性运行提升比率，确保项目的顺利开展</w:t>
            </w:r>
          </w:p>
        </w:tc>
        <w:tc>
          <w:tcPr>
            <w:tcW w:w="1276" w:type="dxa"/>
            <w:vAlign w:val="center"/>
          </w:tcPr>
          <w:p w14:paraId="2BB89A7B">
            <w:pPr>
              <w:pStyle w:val="15"/>
            </w:pPr>
            <w:r>
              <w:t>≥95项目全部按时完成</w:t>
            </w:r>
          </w:p>
        </w:tc>
        <w:tc>
          <w:tcPr>
            <w:tcW w:w="1843" w:type="dxa"/>
            <w:vAlign w:val="center"/>
          </w:tcPr>
          <w:p w14:paraId="0A36D5AB">
            <w:pPr>
              <w:pStyle w:val="15"/>
            </w:pPr>
            <w:r>
              <w:t>冀财农【2024】100号</w:t>
            </w:r>
          </w:p>
        </w:tc>
      </w:tr>
      <w:tr w14:paraId="12C11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FCC72">
            <w:pPr>
              <w:pStyle w:val="17"/>
            </w:pPr>
            <w:r>
              <w:t>满意度指标</w:t>
            </w:r>
          </w:p>
        </w:tc>
        <w:tc>
          <w:tcPr>
            <w:tcW w:w="1276" w:type="dxa"/>
            <w:vAlign w:val="center"/>
          </w:tcPr>
          <w:p w14:paraId="33ED45A9">
            <w:pPr>
              <w:pStyle w:val="15"/>
            </w:pPr>
            <w:r>
              <w:t>服务对象满意度指标</w:t>
            </w:r>
          </w:p>
        </w:tc>
        <w:tc>
          <w:tcPr>
            <w:tcW w:w="1332" w:type="dxa"/>
            <w:vAlign w:val="center"/>
          </w:tcPr>
          <w:p w14:paraId="02E78B32">
            <w:pPr>
              <w:pStyle w:val="15"/>
            </w:pPr>
            <w:r>
              <w:t>群众满意度</w:t>
            </w:r>
          </w:p>
        </w:tc>
        <w:tc>
          <w:tcPr>
            <w:tcW w:w="2891" w:type="dxa"/>
            <w:vAlign w:val="center"/>
          </w:tcPr>
          <w:p w14:paraId="575C31BA">
            <w:pPr>
              <w:pStyle w:val="15"/>
            </w:pPr>
            <w:r>
              <w:t>群众满意数量占总数的比例。</w:t>
            </w:r>
          </w:p>
        </w:tc>
        <w:tc>
          <w:tcPr>
            <w:tcW w:w="1276" w:type="dxa"/>
            <w:vAlign w:val="center"/>
          </w:tcPr>
          <w:p w14:paraId="35406589">
            <w:pPr>
              <w:pStyle w:val="15"/>
            </w:pPr>
            <w:r>
              <w:t>≥95%,提高群众满意度</w:t>
            </w:r>
          </w:p>
        </w:tc>
        <w:tc>
          <w:tcPr>
            <w:tcW w:w="1843" w:type="dxa"/>
            <w:vAlign w:val="center"/>
          </w:tcPr>
          <w:p w14:paraId="237F8229">
            <w:pPr>
              <w:pStyle w:val="15"/>
            </w:pPr>
            <w:r>
              <w:t>冀财农【2024】100号</w:t>
            </w:r>
          </w:p>
        </w:tc>
      </w:tr>
    </w:tbl>
    <w:p w14:paraId="588B57E0">
      <w:pPr>
        <w:sectPr>
          <w:pgSz w:w="11900" w:h="16840"/>
          <w:pgMar w:top="1984" w:right="1304" w:bottom="1134" w:left="1304" w:header="720" w:footer="720" w:gutter="0"/>
          <w:pgNumType w:fmt="decimal"/>
          <w:cols w:space="720" w:num="1"/>
        </w:sectPr>
      </w:pPr>
    </w:p>
    <w:p w14:paraId="6EFB56B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98A14A">
      <w:pPr>
        <w:spacing w:before="0" w:after="0"/>
        <w:ind w:firstLine="560"/>
        <w:jc w:val="left"/>
        <w:outlineLvl w:val="3"/>
      </w:pPr>
      <w:bookmarkStart w:id="17" w:name="_Toc_4_4_0000000014"/>
      <w:r>
        <w:rPr>
          <w:rFonts w:ascii="方正仿宋_GBK" w:hAnsi="方正仿宋_GBK" w:eastAsia="方正仿宋_GBK" w:cs="方正仿宋_GBK"/>
          <w:color w:val="000000"/>
          <w:sz w:val="28"/>
        </w:rPr>
        <w:t>11.冀财农【2024】100号河北省财政厅关于提前下达2025年中央水利发展资金预算的通知（小型水库维修养护）绩效目标表</w:t>
      </w:r>
      <w:bookmarkEnd w:id="1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402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21BC09">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4174858A">
            <w:pPr>
              <w:pStyle w:val="13"/>
            </w:pPr>
            <w:r>
              <w:t>单位：万元</w:t>
            </w:r>
          </w:p>
        </w:tc>
      </w:tr>
      <w:tr w14:paraId="356458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8CD9B">
            <w:pPr>
              <w:pStyle w:val="16"/>
            </w:pPr>
            <w:r>
              <w:t>项目编码</w:t>
            </w:r>
          </w:p>
        </w:tc>
        <w:tc>
          <w:tcPr>
            <w:tcW w:w="2608" w:type="dxa"/>
            <w:gridSpan w:val="2"/>
            <w:vAlign w:val="center"/>
          </w:tcPr>
          <w:p w14:paraId="4F2C14B8">
            <w:pPr>
              <w:pStyle w:val="15"/>
            </w:pPr>
            <w:r>
              <w:t>13028125P00000410004P</w:t>
            </w:r>
          </w:p>
        </w:tc>
        <w:tc>
          <w:tcPr>
            <w:tcW w:w="1587" w:type="dxa"/>
            <w:vAlign w:val="center"/>
          </w:tcPr>
          <w:p w14:paraId="15A25417">
            <w:pPr>
              <w:pStyle w:val="16"/>
            </w:pPr>
            <w:r>
              <w:t>项目名称</w:t>
            </w:r>
          </w:p>
        </w:tc>
        <w:tc>
          <w:tcPr>
            <w:tcW w:w="4423" w:type="dxa"/>
            <w:gridSpan w:val="3"/>
            <w:vAlign w:val="center"/>
          </w:tcPr>
          <w:p w14:paraId="2B4C0E5B">
            <w:pPr>
              <w:pStyle w:val="15"/>
            </w:pPr>
            <w:r>
              <w:t>冀财农【2024】100号河北省财政厅关于提前下达2025年中央水利发展资金预算的通知（小型水库维修养护）</w:t>
            </w:r>
          </w:p>
        </w:tc>
      </w:tr>
      <w:tr w14:paraId="4CECA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0B34F">
            <w:pPr>
              <w:pStyle w:val="16"/>
            </w:pPr>
            <w:r>
              <w:t>预算规模及资金用途</w:t>
            </w:r>
          </w:p>
        </w:tc>
        <w:tc>
          <w:tcPr>
            <w:tcW w:w="1276" w:type="dxa"/>
            <w:vAlign w:val="center"/>
          </w:tcPr>
          <w:p w14:paraId="3B73F570">
            <w:pPr>
              <w:pStyle w:val="16"/>
            </w:pPr>
            <w:r>
              <w:t>预算数</w:t>
            </w:r>
          </w:p>
        </w:tc>
        <w:tc>
          <w:tcPr>
            <w:tcW w:w="1332" w:type="dxa"/>
            <w:vAlign w:val="center"/>
          </w:tcPr>
          <w:p w14:paraId="349321B0">
            <w:pPr>
              <w:pStyle w:val="15"/>
            </w:pPr>
            <w:r>
              <w:t>46.00</w:t>
            </w:r>
          </w:p>
        </w:tc>
        <w:tc>
          <w:tcPr>
            <w:tcW w:w="1587" w:type="dxa"/>
            <w:vAlign w:val="center"/>
          </w:tcPr>
          <w:p w14:paraId="4D14C748">
            <w:pPr>
              <w:pStyle w:val="16"/>
            </w:pPr>
            <w:r>
              <w:t>其中：财政    资金</w:t>
            </w:r>
          </w:p>
        </w:tc>
        <w:tc>
          <w:tcPr>
            <w:tcW w:w="1304" w:type="dxa"/>
            <w:vAlign w:val="center"/>
          </w:tcPr>
          <w:p w14:paraId="4417AF37">
            <w:pPr>
              <w:pStyle w:val="15"/>
            </w:pPr>
            <w:r>
              <w:t>46.00</w:t>
            </w:r>
          </w:p>
        </w:tc>
        <w:tc>
          <w:tcPr>
            <w:tcW w:w="1276" w:type="dxa"/>
            <w:vAlign w:val="center"/>
          </w:tcPr>
          <w:p w14:paraId="68EAD776">
            <w:pPr>
              <w:pStyle w:val="16"/>
            </w:pPr>
            <w:r>
              <w:t>其他资金</w:t>
            </w:r>
          </w:p>
        </w:tc>
        <w:tc>
          <w:tcPr>
            <w:tcW w:w="1843" w:type="dxa"/>
            <w:vAlign w:val="center"/>
          </w:tcPr>
          <w:p w14:paraId="20F7F2CE">
            <w:pPr>
              <w:pStyle w:val="15"/>
            </w:pPr>
            <w:r>
              <w:t xml:space="preserve"> </w:t>
            </w:r>
          </w:p>
        </w:tc>
      </w:tr>
      <w:tr w14:paraId="048B4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0A443"/>
        </w:tc>
        <w:tc>
          <w:tcPr>
            <w:tcW w:w="8618" w:type="dxa"/>
            <w:gridSpan w:val="6"/>
            <w:vAlign w:val="center"/>
          </w:tcPr>
          <w:p w14:paraId="41F02389">
            <w:pPr>
              <w:pStyle w:val="15"/>
            </w:pPr>
            <w:r>
              <w:t>资金主要用于对遵化市17座小型水库建立水库管护制度。主要用于水库管理单位日常巡查人员工资、水文监测、库区保洁、工程设施等维护。</w:t>
            </w:r>
          </w:p>
        </w:tc>
      </w:tr>
      <w:tr w14:paraId="2F20F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D798F">
            <w:pPr>
              <w:pStyle w:val="16"/>
            </w:pPr>
            <w:r>
              <w:t>资金支出计划（%）</w:t>
            </w:r>
          </w:p>
        </w:tc>
        <w:tc>
          <w:tcPr>
            <w:tcW w:w="2608" w:type="dxa"/>
            <w:gridSpan w:val="2"/>
            <w:vAlign w:val="center"/>
          </w:tcPr>
          <w:p w14:paraId="4EFEBE39">
            <w:pPr>
              <w:pStyle w:val="16"/>
            </w:pPr>
            <w:r>
              <w:t>3月底</w:t>
            </w:r>
          </w:p>
        </w:tc>
        <w:tc>
          <w:tcPr>
            <w:tcW w:w="1587" w:type="dxa"/>
            <w:vAlign w:val="center"/>
          </w:tcPr>
          <w:p w14:paraId="35A2762A">
            <w:pPr>
              <w:pStyle w:val="16"/>
            </w:pPr>
            <w:r>
              <w:t>6月底</w:t>
            </w:r>
          </w:p>
        </w:tc>
        <w:tc>
          <w:tcPr>
            <w:tcW w:w="1304" w:type="dxa"/>
            <w:vAlign w:val="center"/>
          </w:tcPr>
          <w:p w14:paraId="18495D3E">
            <w:pPr>
              <w:pStyle w:val="16"/>
            </w:pPr>
            <w:r>
              <w:t>10月底</w:t>
            </w:r>
          </w:p>
        </w:tc>
        <w:tc>
          <w:tcPr>
            <w:tcW w:w="3119" w:type="dxa"/>
            <w:gridSpan w:val="2"/>
            <w:vAlign w:val="center"/>
          </w:tcPr>
          <w:p w14:paraId="0180C269">
            <w:pPr>
              <w:pStyle w:val="16"/>
            </w:pPr>
            <w:r>
              <w:t>12月底</w:t>
            </w:r>
          </w:p>
        </w:tc>
      </w:tr>
      <w:tr w14:paraId="37E58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073F9C"/>
        </w:tc>
        <w:tc>
          <w:tcPr>
            <w:tcW w:w="2608" w:type="dxa"/>
            <w:gridSpan w:val="2"/>
            <w:vAlign w:val="center"/>
          </w:tcPr>
          <w:p w14:paraId="21F6F41E">
            <w:pPr>
              <w:pStyle w:val="17"/>
            </w:pPr>
            <w:r>
              <w:t>30%</w:t>
            </w:r>
          </w:p>
        </w:tc>
        <w:tc>
          <w:tcPr>
            <w:tcW w:w="1587" w:type="dxa"/>
            <w:vAlign w:val="center"/>
          </w:tcPr>
          <w:p w14:paraId="7D122F0E">
            <w:pPr>
              <w:pStyle w:val="17"/>
            </w:pPr>
            <w:r>
              <w:t>60%</w:t>
            </w:r>
          </w:p>
        </w:tc>
        <w:tc>
          <w:tcPr>
            <w:tcW w:w="1304" w:type="dxa"/>
            <w:vAlign w:val="center"/>
          </w:tcPr>
          <w:p w14:paraId="5A4359CA">
            <w:pPr>
              <w:pStyle w:val="17"/>
            </w:pPr>
            <w:r>
              <w:t>90%</w:t>
            </w:r>
          </w:p>
        </w:tc>
        <w:tc>
          <w:tcPr>
            <w:tcW w:w="3119" w:type="dxa"/>
            <w:gridSpan w:val="2"/>
            <w:vAlign w:val="center"/>
          </w:tcPr>
          <w:p w14:paraId="39E7EA71">
            <w:pPr>
              <w:pStyle w:val="17"/>
            </w:pPr>
            <w:r>
              <w:t>100%</w:t>
            </w:r>
          </w:p>
        </w:tc>
      </w:tr>
      <w:tr w14:paraId="53E84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8119B">
            <w:pPr>
              <w:pStyle w:val="16"/>
            </w:pPr>
            <w:r>
              <w:t>绩效目标</w:t>
            </w:r>
          </w:p>
        </w:tc>
        <w:tc>
          <w:tcPr>
            <w:tcW w:w="8618" w:type="dxa"/>
            <w:gridSpan w:val="6"/>
            <w:vAlign w:val="center"/>
          </w:tcPr>
          <w:p w14:paraId="7A9FA5B8">
            <w:pPr>
              <w:pStyle w:val="15"/>
            </w:pPr>
            <w:r>
              <w:t>1.使各项目村供水水质得到有效保障和提升，供水保障率得到有效巩固和提高，提升农村群众健康水平和幸福指数。</w:t>
            </w:r>
          </w:p>
          <w:p w14:paraId="08A26B1B">
            <w:pPr>
              <w:pStyle w:val="15"/>
            </w:pPr>
            <w:r>
              <w:t>2.对遵化市17座小型水库建立水库管护制度。主要用于水库管理单位日常巡查人员工资、水文监测、库区保洁、工程设施等维护。</w:t>
            </w:r>
          </w:p>
        </w:tc>
      </w:tr>
    </w:tbl>
    <w:p w14:paraId="12AD83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DE9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5C855">
            <w:pPr>
              <w:pStyle w:val="16"/>
            </w:pPr>
            <w:r>
              <w:t>一级指标</w:t>
            </w:r>
          </w:p>
        </w:tc>
        <w:tc>
          <w:tcPr>
            <w:tcW w:w="1276" w:type="dxa"/>
            <w:vAlign w:val="center"/>
          </w:tcPr>
          <w:p w14:paraId="22E4A9F6">
            <w:pPr>
              <w:pStyle w:val="16"/>
            </w:pPr>
            <w:r>
              <w:t>二级指标</w:t>
            </w:r>
          </w:p>
        </w:tc>
        <w:tc>
          <w:tcPr>
            <w:tcW w:w="1332" w:type="dxa"/>
            <w:vAlign w:val="center"/>
          </w:tcPr>
          <w:p w14:paraId="4EE84E89">
            <w:pPr>
              <w:pStyle w:val="16"/>
            </w:pPr>
            <w:r>
              <w:t>三级指标</w:t>
            </w:r>
          </w:p>
        </w:tc>
        <w:tc>
          <w:tcPr>
            <w:tcW w:w="2891" w:type="dxa"/>
            <w:vAlign w:val="center"/>
          </w:tcPr>
          <w:p w14:paraId="37832EAB">
            <w:pPr>
              <w:pStyle w:val="16"/>
            </w:pPr>
            <w:r>
              <w:t>绩效指标描述</w:t>
            </w:r>
          </w:p>
        </w:tc>
        <w:tc>
          <w:tcPr>
            <w:tcW w:w="1276" w:type="dxa"/>
            <w:vAlign w:val="center"/>
          </w:tcPr>
          <w:p w14:paraId="47B1B95D">
            <w:pPr>
              <w:pStyle w:val="16"/>
            </w:pPr>
            <w:r>
              <w:t>指标值</w:t>
            </w:r>
          </w:p>
        </w:tc>
        <w:tc>
          <w:tcPr>
            <w:tcW w:w="1843" w:type="dxa"/>
            <w:vAlign w:val="center"/>
          </w:tcPr>
          <w:p w14:paraId="74179051">
            <w:pPr>
              <w:pStyle w:val="16"/>
            </w:pPr>
            <w:r>
              <w:t>指标值确定依据</w:t>
            </w:r>
          </w:p>
        </w:tc>
      </w:tr>
      <w:tr w14:paraId="5C345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84A8D">
            <w:pPr>
              <w:pStyle w:val="17"/>
            </w:pPr>
            <w:r>
              <w:t>产出指标</w:t>
            </w:r>
          </w:p>
        </w:tc>
        <w:tc>
          <w:tcPr>
            <w:tcW w:w="1276" w:type="dxa"/>
            <w:vAlign w:val="center"/>
          </w:tcPr>
          <w:p w14:paraId="4C473592">
            <w:pPr>
              <w:pStyle w:val="15"/>
            </w:pPr>
            <w:r>
              <w:t>数量指标</w:t>
            </w:r>
          </w:p>
        </w:tc>
        <w:tc>
          <w:tcPr>
            <w:tcW w:w="1332" w:type="dxa"/>
            <w:vAlign w:val="center"/>
          </w:tcPr>
          <w:p w14:paraId="2F3AB474">
            <w:pPr>
              <w:pStyle w:val="15"/>
            </w:pPr>
            <w:r>
              <w:t>工程按时完成量</w:t>
            </w:r>
          </w:p>
        </w:tc>
        <w:tc>
          <w:tcPr>
            <w:tcW w:w="2891" w:type="dxa"/>
            <w:vAlign w:val="center"/>
          </w:tcPr>
          <w:p w14:paraId="4F3C6423">
            <w:pPr>
              <w:pStyle w:val="15"/>
            </w:pPr>
            <w:r>
              <w:t>按时完成工程数量</w:t>
            </w:r>
          </w:p>
        </w:tc>
        <w:tc>
          <w:tcPr>
            <w:tcW w:w="1276" w:type="dxa"/>
            <w:vAlign w:val="center"/>
          </w:tcPr>
          <w:p w14:paraId="65B3B882">
            <w:pPr>
              <w:pStyle w:val="15"/>
            </w:pPr>
            <w:r>
              <w:t>17座</w:t>
            </w:r>
          </w:p>
        </w:tc>
        <w:tc>
          <w:tcPr>
            <w:tcW w:w="1843" w:type="dxa"/>
            <w:vAlign w:val="center"/>
          </w:tcPr>
          <w:p w14:paraId="019E1511">
            <w:pPr>
              <w:pStyle w:val="15"/>
            </w:pPr>
            <w:r>
              <w:t>冀财农【2024】100号</w:t>
            </w:r>
          </w:p>
        </w:tc>
      </w:tr>
      <w:tr w14:paraId="4DCB2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2C9B6"/>
        </w:tc>
        <w:tc>
          <w:tcPr>
            <w:tcW w:w="1276" w:type="dxa"/>
            <w:vAlign w:val="center"/>
          </w:tcPr>
          <w:p w14:paraId="69735A21">
            <w:pPr>
              <w:pStyle w:val="15"/>
            </w:pPr>
            <w:r>
              <w:t>质量指标</w:t>
            </w:r>
          </w:p>
        </w:tc>
        <w:tc>
          <w:tcPr>
            <w:tcW w:w="1332" w:type="dxa"/>
            <w:vAlign w:val="center"/>
          </w:tcPr>
          <w:p w14:paraId="03935B1B">
            <w:pPr>
              <w:pStyle w:val="15"/>
            </w:pPr>
            <w:r>
              <w:t>工程质量合格率（%）</w:t>
            </w:r>
          </w:p>
        </w:tc>
        <w:tc>
          <w:tcPr>
            <w:tcW w:w="2891" w:type="dxa"/>
            <w:vAlign w:val="center"/>
          </w:tcPr>
          <w:p w14:paraId="5F04F47E">
            <w:pPr>
              <w:pStyle w:val="15"/>
            </w:pPr>
            <w:r>
              <w:t>工程的合格数量占总工程数量的比例</w:t>
            </w:r>
          </w:p>
        </w:tc>
        <w:tc>
          <w:tcPr>
            <w:tcW w:w="1276" w:type="dxa"/>
            <w:vAlign w:val="center"/>
          </w:tcPr>
          <w:p w14:paraId="716F93EB">
            <w:pPr>
              <w:pStyle w:val="15"/>
            </w:pPr>
            <w:r>
              <w:t>100验收合格的工程数量占工程总数量的100%</w:t>
            </w:r>
          </w:p>
        </w:tc>
        <w:tc>
          <w:tcPr>
            <w:tcW w:w="1843" w:type="dxa"/>
            <w:vAlign w:val="center"/>
          </w:tcPr>
          <w:p w14:paraId="1207E25C">
            <w:pPr>
              <w:pStyle w:val="15"/>
            </w:pPr>
            <w:r>
              <w:t>冀财农【2024】100号</w:t>
            </w:r>
          </w:p>
        </w:tc>
      </w:tr>
      <w:tr w14:paraId="1AB59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601B5"/>
        </w:tc>
        <w:tc>
          <w:tcPr>
            <w:tcW w:w="1276" w:type="dxa"/>
            <w:vAlign w:val="center"/>
          </w:tcPr>
          <w:p w14:paraId="4EC1098E">
            <w:pPr>
              <w:pStyle w:val="15"/>
            </w:pPr>
            <w:r>
              <w:t>时效指标</w:t>
            </w:r>
          </w:p>
        </w:tc>
        <w:tc>
          <w:tcPr>
            <w:tcW w:w="1332" w:type="dxa"/>
            <w:vAlign w:val="center"/>
          </w:tcPr>
          <w:p w14:paraId="3D6396F7">
            <w:pPr>
              <w:pStyle w:val="15"/>
            </w:pPr>
            <w:r>
              <w:t>项目成本</w:t>
            </w:r>
          </w:p>
        </w:tc>
        <w:tc>
          <w:tcPr>
            <w:tcW w:w="2891" w:type="dxa"/>
            <w:vAlign w:val="center"/>
          </w:tcPr>
          <w:p w14:paraId="0B93F0F2">
            <w:pPr>
              <w:pStyle w:val="15"/>
            </w:pPr>
            <w:r>
              <w:t>控制项目成本。</w:t>
            </w:r>
          </w:p>
        </w:tc>
        <w:tc>
          <w:tcPr>
            <w:tcW w:w="1276" w:type="dxa"/>
            <w:vAlign w:val="center"/>
          </w:tcPr>
          <w:p w14:paraId="63309DCC">
            <w:pPr>
              <w:pStyle w:val="15"/>
            </w:pPr>
            <w:r>
              <w:t>46万元</w:t>
            </w:r>
          </w:p>
        </w:tc>
        <w:tc>
          <w:tcPr>
            <w:tcW w:w="1843" w:type="dxa"/>
            <w:vAlign w:val="center"/>
          </w:tcPr>
          <w:p w14:paraId="6B1DFC17">
            <w:pPr>
              <w:pStyle w:val="15"/>
            </w:pPr>
            <w:r>
              <w:t>冀财农【2024】100号</w:t>
            </w:r>
          </w:p>
        </w:tc>
      </w:tr>
      <w:tr w14:paraId="34843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B265CD"/>
        </w:tc>
        <w:tc>
          <w:tcPr>
            <w:tcW w:w="1276" w:type="dxa"/>
            <w:vAlign w:val="center"/>
          </w:tcPr>
          <w:p w14:paraId="42850D8B">
            <w:pPr>
              <w:pStyle w:val="15"/>
            </w:pPr>
            <w:r>
              <w:t>成本指标</w:t>
            </w:r>
          </w:p>
        </w:tc>
        <w:tc>
          <w:tcPr>
            <w:tcW w:w="1332" w:type="dxa"/>
            <w:vAlign w:val="center"/>
          </w:tcPr>
          <w:p w14:paraId="254A76C4">
            <w:pPr>
              <w:pStyle w:val="15"/>
            </w:pPr>
            <w:r>
              <w:t>当年投资完成率</w:t>
            </w:r>
          </w:p>
        </w:tc>
        <w:tc>
          <w:tcPr>
            <w:tcW w:w="2891" w:type="dxa"/>
            <w:vAlign w:val="center"/>
          </w:tcPr>
          <w:p w14:paraId="148F6C58">
            <w:pPr>
              <w:pStyle w:val="15"/>
            </w:pPr>
            <w:r>
              <w:t>当年投资占当年投资完成比率</w:t>
            </w:r>
          </w:p>
        </w:tc>
        <w:tc>
          <w:tcPr>
            <w:tcW w:w="1276" w:type="dxa"/>
            <w:vAlign w:val="center"/>
          </w:tcPr>
          <w:p w14:paraId="211FC0FC">
            <w:pPr>
              <w:pStyle w:val="15"/>
            </w:pPr>
            <w:r>
              <w:t>95项目全部按时完成</w:t>
            </w:r>
          </w:p>
        </w:tc>
        <w:tc>
          <w:tcPr>
            <w:tcW w:w="1843" w:type="dxa"/>
            <w:vAlign w:val="center"/>
          </w:tcPr>
          <w:p w14:paraId="00AA0601">
            <w:pPr>
              <w:pStyle w:val="15"/>
            </w:pPr>
            <w:r>
              <w:t>冀财农【2024】100号</w:t>
            </w:r>
          </w:p>
        </w:tc>
      </w:tr>
      <w:tr w14:paraId="7AADB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50022">
            <w:pPr>
              <w:pStyle w:val="17"/>
            </w:pPr>
            <w:r>
              <w:t>效益指标</w:t>
            </w:r>
          </w:p>
        </w:tc>
        <w:tc>
          <w:tcPr>
            <w:tcW w:w="1276" w:type="dxa"/>
            <w:vAlign w:val="center"/>
          </w:tcPr>
          <w:p w14:paraId="16FB106C">
            <w:pPr>
              <w:pStyle w:val="15"/>
            </w:pPr>
            <w:r>
              <w:t>社会效益指标</w:t>
            </w:r>
          </w:p>
        </w:tc>
        <w:tc>
          <w:tcPr>
            <w:tcW w:w="1332" w:type="dxa"/>
            <w:vAlign w:val="center"/>
          </w:tcPr>
          <w:p w14:paraId="69EC4CF1">
            <w:pPr>
              <w:pStyle w:val="15"/>
            </w:pPr>
            <w:r>
              <w:t>保障服务水平</w:t>
            </w:r>
          </w:p>
        </w:tc>
        <w:tc>
          <w:tcPr>
            <w:tcW w:w="2891" w:type="dxa"/>
            <w:vAlign w:val="center"/>
          </w:tcPr>
          <w:p w14:paraId="3F91246D">
            <w:pPr>
              <w:pStyle w:val="15"/>
            </w:pPr>
            <w:r>
              <w:t>确保提高服务水平，提升水环境。</w:t>
            </w:r>
          </w:p>
        </w:tc>
        <w:tc>
          <w:tcPr>
            <w:tcW w:w="1276" w:type="dxa"/>
            <w:vAlign w:val="center"/>
          </w:tcPr>
          <w:p w14:paraId="70F5D63E">
            <w:pPr>
              <w:pStyle w:val="15"/>
            </w:pPr>
            <w:r>
              <w:t>≥95保护沿河人民生命财产安全</w:t>
            </w:r>
          </w:p>
        </w:tc>
        <w:tc>
          <w:tcPr>
            <w:tcW w:w="1843" w:type="dxa"/>
            <w:vAlign w:val="center"/>
          </w:tcPr>
          <w:p w14:paraId="52035106">
            <w:pPr>
              <w:pStyle w:val="15"/>
            </w:pPr>
            <w:r>
              <w:t>冀财农【2024】100号</w:t>
            </w:r>
          </w:p>
        </w:tc>
      </w:tr>
      <w:tr w14:paraId="13DC9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34663E"/>
        </w:tc>
        <w:tc>
          <w:tcPr>
            <w:tcW w:w="1276" w:type="dxa"/>
            <w:vAlign w:val="center"/>
          </w:tcPr>
          <w:p w14:paraId="223DA5AD">
            <w:pPr>
              <w:pStyle w:val="15"/>
            </w:pPr>
            <w:r>
              <w:t>可持续影响指标</w:t>
            </w:r>
          </w:p>
        </w:tc>
        <w:tc>
          <w:tcPr>
            <w:tcW w:w="1332" w:type="dxa"/>
            <w:vAlign w:val="center"/>
          </w:tcPr>
          <w:p w14:paraId="15A19CF2">
            <w:pPr>
              <w:pStyle w:val="15"/>
            </w:pPr>
            <w:r>
              <w:t>已建工程是否良性运行</w:t>
            </w:r>
          </w:p>
        </w:tc>
        <w:tc>
          <w:tcPr>
            <w:tcW w:w="2891" w:type="dxa"/>
            <w:vAlign w:val="center"/>
          </w:tcPr>
          <w:p w14:paraId="01B8EE54">
            <w:pPr>
              <w:pStyle w:val="15"/>
            </w:pPr>
            <w:r>
              <w:t>已建工程良性运行提升比率，确保项目的顺利开展</w:t>
            </w:r>
          </w:p>
        </w:tc>
        <w:tc>
          <w:tcPr>
            <w:tcW w:w="1276" w:type="dxa"/>
            <w:vAlign w:val="center"/>
          </w:tcPr>
          <w:p w14:paraId="21958D5A">
            <w:pPr>
              <w:pStyle w:val="15"/>
            </w:pPr>
            <w:r>
              <w:t>≥95工程开始良性运行</w:t>
            </w:r>
          </w:p>
        </w:tc>
        <w:tc>
          <w:tcPr>
            <w:tcW w:w="1843" w:type="dxa"/>
            <w:vAlign w:val="center"/>
          </w:tcPr>
          <w:p w14:paraId="26A9EB39">
            <w:pPr>
              <w:pStyle w:val="15"/>
            </w:pPr>
            <w:r>
              <w:t>冀财农【2024】100号</w:t>
            </w:r>
          </w:p>
        </w:tc>
      </w:tr>
      <w:tr w14:paraId="6E899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209299">
            <w:pPr>
              <w:pStyle w:val="17"/>
            </w:pPr>
            <w:r>
              <w:t>满意度指标</w:t>
            </w:r>
          </w:p>
        </w:tc>
        <w:tc>
          <w:tcPr>
            <w:tcW w:w="1276" w:type="dxa"/>
            <w:vAlign w:val="center"/>
          </w:tcPr>
          <w:p w14:paraId="38BA2E03">
            <w:pPr>
              <w:pStyle w:val="15"/>
            </w:pPr>
            <w:r>
              <w:t>服务对象满意度指标</w:t>
            </w:r>
          </w:p>
        </w:tc>
        <w:tc>
          <w:tcPr>
            <w:tcW w:w="1332" w:type="dxa"/>
            <w:vAlign w:val="center"/>
          </w:tcPr>
          <w:p w14:paraId="5B7481C4">
            <w:pPr>
              <w:pStyle w:val="15"/>
            </w:pPr>
            <w:r>
              <w:t>群众满意度</w:t>
            </w:r>
          </w:p>
        </w:tc>
        <w:tc>
          <w:tcPr>
            <w:tcW w:w="2891" w:type="dxa"/>
            <w:vAlign w:val="center"/>
          </w:tcPr>
          <w:p w14:paraId="4AC314E7">
            <w:pPr>
              <w:pStyle w:val="15"/>
            </w:pPr>
            <w:r>
              <w:t>群众满意数量占总数的比例。</w:t>
            </w:r>
          </w:p>
        </w:tc>
        <w:tc>
          <w:tcPr>
            <w:tcW w:w="1276" w:type="dxa"/>
            <w:vAlign w:val="center"/>
          </w:tcPr>
          <w:p w14:paraId="6AAF85AF">
            <w:pPr>
              <w:pStyle w:val="15"/>
            </w:pPr>
            <w:r>
              <w:t>≥95%,提高群众满意度</w:t>
            </w:r>
          </w:p>
        </w:tc>
        <w:tc>
          <w:tcPr>
            <w:tcW w:w="1843" w:type="dxa"/>
            <w:vAlign w:val="center"/>
          </w:tcPr>
          <w:p w14:paraId="6AEFBF91">
            <w:pPr>
              <w:pStyle w:val="15"/>
            </w:pPr>
            <w:r>
              <w:t>冀财农【2024】100号</w:t>
            </w:r>
          </w:p>
        </w:tc>
      </w:tr>
    </w:tbl>
    <w:p w14:paraId="0BAB20BC">
      <w:pPr>
        <w:sectPr>
          <w:pgSz w:w="11900" w:h="16840"/>
          <w:pgMar w:top="1984" w:right="1304" w:bottom="1134" w:left="1304" w:header="720" w:footer="720" w:gutter="0"/>
          <w:pgNumType w:fmt="decimal"/>
          <w:cols w:space="720" w:num="1"/>
        </w:sectPr>
      </w:pPr>
    </w:p>
    <w:p w14:paraId="2C8E461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9B8E8C">
      <w:pPr>
        <w:spacing w:before="0" w:after="0"/>
        <w:ind w:firstLine="560"/>
        <w:jc w:val="left"/>
        <w:outlineLvl w:val="3"/>
      </w:pPr>
      <w:bookmarkStart w:id="18" w:name="_Toc_4_4_0000000015"/>
      <w:r>
        <w:rPr>
          <w:rFonts w:ascii="方正仿宋_GBK" w:hAnsi="方正仿宋_GBK" w:eastAsia="方正仿宋_GBK" w:cs="方正仿宋_GBK"/>
          <w:color w:val="000000"/>
          <w:sz w:val="28"/>
        </w:rPr>
        <w:t>12.冀财农【2024】100号河北省财政厅关于提前下达2025年中央水利发展资金预算的通知（在线计量监测）绩效目标表</w:t>
      </w:r>
      <w:bookmarkEnd w:id="1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EA4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C3B5AC">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479DCDB7">
            <w:pPr>
              <w:pStyle w:val="13"/>
            </w:pPr>
            <w:r>
              <w:t>单位：万元</w:t>
            </w:r>
          </w:p>
        </w:tc>
      </w:tr>
      <w:tr w14:paraId="3A96D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D87D0">
            <w:pPr>
              <w:pStyle w:val="16"/>
            </w:pPr>
            <w:r>
              <w:t>项目编码</w:t>
            </w:r>
          </w:p>
        </w:tc>
        <w:tc>
          <w:tcPr>
            <w:tcW w:w="2608" w:type="dxa"/>
            <w:gridSpan w:val="2"/>
            <w:vAlign w:val="center"/>
          </w:tcPr>
          <w:p w14:paraId="4BD887E9">
            <w:pPr>
              <w:pStyle w:val="15"/>
            </w:pPr>
            <w:r>
              <w:t>13028125P00001010003L</w:t>
            </w:r>
          </w:p>
        </w:tc>
        <w:tc>
          <w:tcPr>
            <w:tcW w:w="1587" w:type="dxa"/>
            <w:vAlign w:val="center"/>
          </w:tcPr>
          <w:p w14:paraId="16C1A906">
            <w:pPr>
              <w:pStyle w:val="16"/>
            </w:pPr>
            <w:r>
              <w:t>项目名称</w:t>
            </w:r>
          </w:p>
        </w:tc>
        <w:tc>
          <w:tcPr>
            <w:tcW w:w="4423" w:type="dxa"/>
            <w:gridSpan w:val="3"/>
            <w:vAlign w:val="center"/>
          </w:tcPr>
          <w:p w14:paraId="68FCC96A">
            <w:pPr>
              <w:pStyle w:val="15"/>
            </w:pPr>
            <w:r>
              <w:t>冀财农【2024】100号河北省财政厅关于提前下达2025年中央水利发展资金预算的通知（在线计量监测）</w:t>
            </w:r>
          </w:p>
        </w:tc>
      </w:tr>
      <w:tr w14:paraId="24CCE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81A09">
            <w:pPr>
              <w:pStyle w:val="16"/>
            </w:pPr>
            <w:r>
              <w:t>预算规模及资金用途</w:t>
            </w:r>
          </w:p>
        </w:tc>
        <w:tc>
          <w:tcPr>
            <w:tcW w:w="1276" w:type="dxa"/>
            <w:vAlign w:val="center"/>
          </w:tcPr>
          <w:p w14:paraId="263515C8">
            <w:pPr>
              <w:pStyle w:val="16"/>
            </w:pPr>
            <w:r>
              <w:t>预算数</w:t>
            </w:r>
          </w:p>
        </w:tc>
        <w:tc>
          <w:tcPr>
            <w:tcW w:w="1332" w:type="dxa"/>
            <w:vAlign w:val="center"/>
          </w:tcPr>
          <w:p w14:paraId="6D5D06BB">
            <w:pPr>
              <w:pStyle w:val="15"/>
            </w:pPr>
            <w:r>
              <w:t>38.80</w:t>
            </w:r>
          </w:p>
        </w:tc>
        <w:tc>
          <w:tcPr>
            <w:tcW w:w="1587" w:type="dxa"/>
            <w:vAlign w:val="center"/>
          </w:tcPr>
          <w:p w14:paraId="5A61B6C3">
            <w:pPr>
              <w:pStyle w:val="16"/>
            </w:pPr>
            <w:r>
              <w:t>其中：财政    资金</w:t>
            </w:r>
          </w:p>
        </w:tc>
        <w:tc>
          <w:tcPr>
            <w:tcW w:w="1304" w:type="dxa"/>
            <w:vAlign w:val="center"/>
          </w:tcPr>
          <w:p w14:paraId="5214CABB">
            <w:pPr>
              <w:pStyle w:val="15"/>
            </w:pPr>
            <w:r>
              <w:t>38.80</w:t>
            </w:r>
          </w:p>
        </w:tc>
        <w:tc>
          <w:tcPr>
            <w:tcW w:w="1276" w:type="dxa"/>
            <w:vAlign w:val="center"/>
          </w:tcPr>
          <w:p w14:paraId="2B2C28EB">
            <w:pPr>
              <w:pStyle w:val="16"/>
            </w:pPr>
            <w:r>
              <w:t>其他资金</w:t>
            </w:r>
          </w:p>
        </w:tc>
        <w:tc>
          <w:tcPr>
            <w:tcW w:w="1843" w:type="dxa"/>
            <w:vAlign w:val="center"/>
          </w:tcPr>
          <w:p w14:paraId="1D513493">
            <w:pPr>
              <w:pStyle w:val="15"/>
            </w:pPr>
            <w:r>
              <w:t xml:space="preserve"> </w:t>
            </w:r>
          </w:p>
        </w:tc>
      </w:tr>
      <w:tr w14:paraId="2918D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33996"/>
        </w:tc>
        <w:tc>
          <w:tcPr>
            <w:tcW w:w="8618" w:type="dxa"/>
            <w:gridSpan w:val="6"/>
            <w:vAlign w:val="center"/>
          </w:tcPr>
          <w:p w14:paraId="1B1907E4">
            <w:pPr>
              <w:pStyle w:val="15"/>
            </w:pPr>
            <w:r>
              <w:t>资金主要用于工程实施后，完成唐山市遵化市97处农村生活取水口在线计量监测设备安装，保障监测设备稳定运行，能够为水资源税的征收提供可靠的依据。</w:t>
            </w:r>
          </w:p>
        </w:tc>
      </w:tr>
      <w:tr w14:paraId="7EC13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982F8">
            <w:pPr>
              <w:pStyle w:val="16"/>
            </w:pPr>
            <w:r>
              <w:t>资金支出计划（%）</w:t>
            </w:r>
          </w:p>
        </w:tc>
        <w:tc>
          <w:tcPr>
            <w:tcW w:w="2608" w:type="dxa"/>
            <w:gridSpan w:val="2"/>
            <w:vAlign w:val="center"/>
          </w:tcPr>
          <w:p w14:paraId="00F52F74">
            <w:pPr>
              <w:pStyle w:val="16"/>
            </w:pPr>
            <w:r>
              <w:t>3月底</w:t>
            </w:r>
          </w:p>
        </w:tc>
        <w:tc>
          <w:tcPr>
            <w:tcW w:w="1587" w:type="dxa"/>
            <w:vAlign w:val="center"/>
          </w:tcPr>
          <w:p w14:paraId="70F62A52">
            <w:pPr>
              <w:pStyle w:val="16"/>
            </w:pPr>
            <w:r>
              <w:t>6月底</w:t>
            </w:r>
          </w:p>
        </w:tc>
        <w:tc>
          <w:tcPr>
            <w:tcW w:w="1304" w:type="dxa"/>
            <w:vAlign w:val="center"/>
          </w:tcPr>
          <w:p w14:paraId="654F746F">
            <w:pPr>
              <w:pStyle w:val="16"/>
            </w:pPr>
            <w:r>
              <w:t>10月底</w:t>
            </w:r>
          </w:p>
        </w:tc>
        <w:tc>
          <w:tcPr>
            <w:tcW w:w="3119" w:type="dxa"/>
            <w:gridSpan w:val="2"/>
            <w:vAlign w:val="center"/>
          </w:tcPr>
          <w:p w14:paraId="7D1A8E26">
            <w:pPr>
              <w:pStyle w:val="16"/>
            </w:pPr>
            <w:r>
              <w:t>12月底</w:t>
            </w:r>
          </w:p>
        </w:tc>
      </w:tr>
      <w:tr w14:paraId="41891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AEAA66"/>
        </w:tc>
        <w:tc>
          <w:tcPr>
            <w:tcW w:w="2608" w:type="dxa"/>
            <w:gridSpan w:val="2"/>
            <w:vAlign w:val="center"/>
          </w:tcPr>
          <w:p w14:paraId="6E979080">
            <w:pPr>
              <w:pStyle w:val="17"/>
            </w:pPr>
            <w:r>
              <w:t>30%</w:t>
            </w:r>
          </w:p>
        </w:tc>
        <w:tc>
          <w:tcPr>
            <w:tcW w:w="1587" w:type="dxa"/>
            <w:vAlign w:val="center"/>
          </w:tcPr>
          <w:p w14:paraId="72429174">
            <w:pPr>
              <w:pStyle w:val="17"/>
            </w:pPr>
            <w:r>
              <w:t>60%</w:t>
            </w:r>
          </w:p>
        </w:tc>
        <w:tc>
          <w:tcPr>
            <w:tcW w:w="1304" w:type="dxa"/>
            <w:vAlign w:val="center"/>
          </w:tcPr>
          <w:p w14:paraId="04BD8C1A">
            <w:pPr>
              <w:pStyle w:val="17"/>
            </w:pPr>
            <w:r>
              <w:t>90%</w:t>
            </w:r>
          </w:p>
        </w:tc>
        <w:tc>
          <w:tcPr>
            <w:tcW w:w="3119" w:type="dxa"/>
            <w:gridSpan w:val="2"/>
            <w:vAlign w:val="center"/>
          </w:tcPr>
          <w:p w14:paraId="78960C8D">
            <w:pPr>
              <w:pStyle w:val="17"/>
            </w:pPr>
            <w:r>
              <w:t>100%</w:t>
            </w:r>
          </w:p>
        </w:tc>
      </w:tr>
      <w:tr w14:paraId="122D0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C3E32">
            <w:pPr>
              <w:pStyle w:val="16"/>
            </w:pPr>
            <w:r>
              <w:t>绩效目标</w:t>
            </w:r>
          </w:p>
        </w:tc>
        <w:tc>
          <w:tcPr>
            <w:tcW w:w="8618" w:type="dxa"/>
            <w:gridSpan w:val="6"/>
            <w:vAlign w:val="center"/>
          </w:tcPr>
          <w:p w14:paraId="53C7081A">
            <w:pPr>
              <w:pStyle w:val="15"/>
            </w:pPr>
            <w:r>
              <w:t>1.为全面、准确、及时掌握取用水情况，提高水资源管理精细化水平，对强化取水口取水监测计量工作具有重要意义。</w:t>
            </w:r>
          </w:p>
          <w:p w14:paraId="413161BB">
            <w:pPr>
              <w:pStyle w:val="15"/>
            </w:pPr>
            <w:r>
              <w:t>2.工程实施后，完成唐山市遵化市97处农村生活取水口在线计量监测设备安装，保障监测设备稳定运行，能够为水资源税的征收提供可靠的依据。</w:t>
            </w:r>
          </w:p>
        </w:tc>
      </w:tr>
    </w:tbl>
    <w:p w14:paraId="228D7B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31D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86241C">
            <w:pPr>
              <w:pStyle w:val="16"/>
            </w:pPr>
            <w:r>
              <w:t>一级指标</w:t>
            </w:r>
          </w:p>
        </w:tc>
        <w:tc>
          <w:tcPr>
            <w:tcW w:w="1276" w:type="dxa"/>
            <w:vAlign w:val="center"/>
          </w:tcPr>
          <w:p w14:paraId="24068B8D">
            <w:pPr>
              <w:pStyle w:val="16"/>
            </w:pPr>
            <w:r>
              <w:t>二级指标</w:t>
            </w:r>
          </w:p>
        </w:tc>
        <w:tc>
          <w:tcPr>
            <w:tcW w:w="1332" w:type="dxa"/>
            <w:vAlign w:val="center"/>
          </w:tcPr>
          <w:p w14:paraId="612E5A80">
            <w:pPr>
              <w:pStyle w:val="16"/>
            </w:pPr>
            <w:r>
              <w:t>三级指标</w:t>
            </w:r>
          </w:p>
        </w:tc>
        <w:tc>
          <w:tcPr>
            <w:tcW w:w="2891" w:type="dxa"/>
            <w:vAlign w:val="center"/>
          </w:tcPr>
          <w:p w14:paraId="3DAA496F">
            <w:pPr>
              <w:pStyle w:val="16"/>
            </w:pPr>
            <w:r>
              <w:t>绩效指标描述</w:t>
            </w:r>
          </w:p>
        </w:tc>
        <w:tc>
          <w:tcPr>
            <w:tcW w:w="1276" w:type="dxa"/>
            <w:vAlign w:val="center"/>
          </w:tcPr>
          <w:p w14:paraId="26CBEEB3">
            <w:pPr>
              <w:pStyle w:val="16"/>
            </w:pPr>
            <w:r>
              <w:t>指标值</w:t>
            </w:r>
          </w:p>
        </w:tc>
        <w:tc>
          <w:tcPr>
            <w:tcW w:w="1843" w:type="dxa"/>
            <w:vAlign w:val="center"/>
          </w:tcPr>
          <w:p w14:paraId="61474C27">
            <w:pPr>
              <w:pStyle w:val="16"/>
            </w:pPr>
            <w:r>
              <w:t>指标值确定依据</w:t>
            </w:r>
          </w:p>
        </w:tc>
      </w:tr>
      <w:tr w14:paraId="16266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99F43">
            <w:pPr>
              <w:pStyle w:val="17"/>
            </w:pPr>
            <w:r>
              <w:t>产出指标</w:t>
            </w:r>
          </w:p>
        </w:tc>
        <w:tc>
          <w:tcPr>
            <w:tcW w:w="1276" w:type="dxa"/>
            <w:vAlign w:val="center"/>
          </w:tcPr>
          <w:p w14:paraId="348C5DA8">
            <w:pPr>
              <w:pStyle w:val="15"/>
            </w:pPr>
            <w:r>
              <w:t>数量指标</w:t>
            </w:r>
          </w:p>
        </w:tc>
        <w:tc>
          <w:tcPr>
            <w:tcW w:w="1332" w:type="dxa"/>
            <w:vAlign w:val="center"/>
          </w:tcPr>
          <w:p w14:paraId="1A6B69C0">
            <w:pPr>
              <w:pStyle w:val="15"/>
            </w:pPr>
            <w:r>
              <w:t>年度投资完成数量</w:t>
            </w:r>
          </w:p>
        </w:tc>
        <w:tc>
          <w:tcPr>
            <w:tcW w:w="2891" w:type="dxa"/>
            <w:vAlign w:val="center"/>
          </w:tcPr>
          <w:p w14:paraId="7276B89B">
            <w:pPr>
              <w:pStyle w:val="15"/>
            </w:pPr>
            <w:r>
              <w:t>当年项目完成数量</w:t>
            </w:r>
          </w:p>
        </w:tc>
        <w:tc>
          <w:tcPr>
            <w:tcW w:w="1276" w:type="dxa"/>
            <w:vAlign w:val="center"/>
          </w:tcPr>
          <w:p w14:paraId="74155278">
            <w:pPr>
              <w:pStyle w:val="15"/>
            </w:pPr>
            <w:r>
              <w:t>97处</w:t>
            </w:r>
          </w:p>
        </w:tc>
        <w:tc>
          <w:tcPr>
            <w:tcW w:w="1843" w:type="dxa"/>
            <w:vAlign w:val="center"/>
          </w:tcPr>
          <w:p w14:paraId="78B2568A">
            <w:pPr>
              <w:pStyle w:val="15"/>
            </w:pPr>
            <w:r>
              <w:t>冀财农【2024】100号</w:t>
            </w:r>
          </w:p>
        </w:tc>
      </w:tr>
      <w:tr w14:paraId="554A2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01FB0D"/>
        </w:tc>
        <w:tc>
          <w:tcPr>
            <w:tcW w:w="1276" w:type="dxa"/>
            <w:vAlign w:val="center"/>
          </w:tcPr>
          <w:p w14:paraId="111CFB3C">
            <w:pPr>
              <w:pStyle w:val="15"/>
            </w:pPr>
            <w:r>
              <w:t>质量指标</w:t>
            </w:r>
          </w:p>
        </w:tc>
        <w:tc>
          <w:tcPr>
            <w:tcW w:w="1332" w:type="dxa"/>
            <w:vAlign w:val="center"/>
          </w:tcPr>
          <w:p w14:paraId="2DF5525A">
            <w:pPr>
              <w:pStyle w:val="15"/>
            </w:pPr>
            <w:r>
              <w:t>计量设施合格率</w:t>
            </w:r>
          </w:p>
        </w:tc>
        <w:tc>
          <w:tcPr>
            <w:tcW w:w="2891" w:type="dxa"/>
            <w:vAlign w:val="center"/>
          </w:tcPr>
          <w:p w14:paraId="7E78935A">
            <w:pPr>
              <w:pStyle w:val="15"/>
            </w:pPr>
            <w:r>
              <w:t>在线计量设施安装完成后运行合格率</w:t>
            </w:r>
          </w:p>
        </w:tc>
        <w:tc>
          <w:tcPr>
            <w:tcW w:w="1276" w:type="dxa"/>
            <w:vAlign w:val="center"/>
          </w:tcPr>
          <w:p w14:paraId="522A5985">
            <w:pPr>
              <w:pStyle w:val="15"/>
            </w:pPr>
            <w:r>
              <w:t>100%</w:t>
            </w:r>
          </w:p>
        </w:tc>
        <w:tc>
          <w:tcPr>
            <w:tcW w:w="1843" w:type="dxa"/>
            <w:vAlign w:val="center"/>
          </w:tcPr>
          <w:p w14:paraId="2054E0BB">
            <w:pPr>
              <w:pStyle w:val="15"/>
            </w:pPr>
            <w:r>
              <w:t>冀财农【2024】100号</w:t>
            </w:r>
          </w:p>
        </w:tc>
      </w:tr>
      <w:tr w14:paraId="5EE9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7F000"/>
        </w:tc>
        <w:tc>
          <w:tcPr>
            <w:tcW w:w="1276" w:type="dxa"/>
            <w:vAlign w:val="center"/>
          </w:tcPr>
          <w:p w14:paraId="651FA96D">
            <w:pPr>
              <w:pStyle w:val="15"/>
            </w:pPr>
            <w:r>
              <w:t>时效指标</w:t>
            </w:r>
          </w:p>
        </w:tc>
        <w:tc>
          <w:tcPr>
            <w:tcW w:w="1332" w:type="dxa"/>
            <w:vAlign w:val="center"/>
          </w:tcPr>
          <w:p w14:paraId="0AC54659">
            <w:pPr>
              <w:pStyle w:val="15"/>
            </w:pPr>
            <w:r>
              <w:t>项目成本</w:t>
            </w:r>
          </w:p>
        </w:tc>
        <w:tc>
          <w:tcPr>
            <w:tcW w:w="2891" w:type="dxa"/>
            <w:vAlign w:val="center"/>
          </w:tcPr>
          <w:p w14:paraId="47C86719">
            <w:pPr>
              <w:pStyle w:val="15"/>
            </w:pPr>
            <w:r>
              <w:t>控制项目成本。</w:t>
            </w:r>
          </w:p>
        </w:tc>
        <w:tc>
          <w:tcPr>
            <w:tcW w:w="1276" w:type="dxa"/>
            <w:vAlign w:val="center"/>
          </w:tcPr>
          <w:p w14:paraId="5788E1A7">
            <w:pPr>
              <w:pStyle w:val="15"/>
            </w:pPr>
            <w:r>
              <w:t>38.8万元</w:t>
            </w:r>
          </w:p>
        </w:tc>
        <w:tc>
          <w:tcPr>
            <w:tcW w:w="1843" w:type="dxa"/>
            <w:vAlign w:val="center"/>
          </w:tcPr>
          <w:p w14:paraId="6B9D9C95">
            <w:pPr>
              <w:pStyle w:val="15"/>
            </w:pPr>
            <w:r>
              <w:t>冀财农【2024】100号</w:t>
            </w:r>
          </w:p>
        </w:tc>
      </w:tr>
      <w:tr w14:paraId="7F8B4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4298D3"/>
        </w:tc>
        <w:tc>
          <w:tcPr>
            <w:tcW w:w="1276" w:type="dxa"/>
            <w:vAlign w:val="center"/>
          </w:tcPr>
          <w:p w14:paraId="735B8F9F">
            <w:pPr>
              <w:pStyle w:val="15"/>
            </w:pPr>
            <w:r>
              <w:t>成本指标</w:t>
            </w:r>
          </w:p>
        </w:tc>
        <w:tc>
          <w:tcPr>
            <w:tcW w:w="1332" w:type="dxa"/>
            <w:vAlign w:val="center"/>
          </w:tcPr>
          <w:p w14:paraId="4899D535">
            <w:pPr>
              <w:pStyle w:val="15"/>
            </w:pPr>
            <w:r>
              <w:t>按时完成安装任务</w:t>
            </w:r>
          </w:p>
        </w:tc>
        <w:tc>
          <w:tcPr>
            <w:tcW w:w="2891" w:type="dxa"/>
            <w:vAlign w:val="center"/>
          </w:tcPr>
          <w:p w14:paraId="0E064F7C">
            <w:pPr>
              <w:pStyle w:val="15"/>
            </w:pPr>
            <w:r>
              <w:t>按照时间节点完成的安装数量</w:t>
            </w:r>
          </w:p>
        </w:tc>
        <w:tc>
          <w:tcPr>
            <w:tcW w:w="1276" w:type="dxa"/>
            <w:vAlign w:val="center"/>
          </w:tcPr>
          <w:p w14:paraId="6914EB07">
            <w:pPr>
              <w:pStyle w:val="15"/>
            </w:pPr>
            <w:r>
              <w:t>落实遵化市农村生活取水在线计量监测建设项目97处</w:t>
            </w:r>
          </w:p>
        </w:tc>
        <w:tc>
          <w:tcPr>
            <w:tcW w:w="1843" w:type="dxa"/>
            <w:vAlign w:val="center"/>
          </w:tcPr>
          <w:p w14:paraId="69809B7B">
            <w:pPr>
              <w:pStyle w:val="15"/>
            </w:pPr>
            <w:r>
              <w:t>冀财农【2024】100号</w:t>
            </w:r>
          </w:p>
        </w:tc>
      </w:tr>
      <w:tr w14:paraId="60941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B0A10">
            <w:pPr>
              <w:pStyle w:val="17"/>
            </w:pPr>
            <w:r>
              <w:t>效益指标</w:t>
            </w:r>
          </w:p>
        </w:tc>
        <w:tc>
          <w:tcPr>
            <w:tcW w:w="1276" w:type="dxa"/>
            <w:vAlign w:val="center"/>
          </w:tcPr>
          <w:p w14:paraId="497AED5B">
            <w:pPr>
              <w:pStyle w:val="15"/>
            </w:pPr>
            <w:r>
              <w:t>经济效益指标</w:t>
            </w:r>
          </w:p>
        </w:tc>
        <w:tc>
          <w:tcPr>
            <w:tcW w:w="1332" w:type="dxa"/>
            <w:vAlign w:val="center"/>
          </w:tcPr>
          <w:p w14:paraId="573DC31E">
            <w:pPr>
              <w:pStyle w:val="15"/>
            </w:pPr>
            <w:r>
              <w:t>合理利用水资源和监控效率</w:t>
            </w:r>
          </w:p>
        </w:tc>
        <w:tc>
          <w:tcPr>
            <w:tcW w:w="2891" w:type="dxa"/>
            <w:vAlign w:val="center"/>
          </w:tcPr>
          <w:p w14:paraId="317BF6BF">
            <w:pPr>
              <w:pStyle w:val="15"/>
            </w:pPr>
            <w:r>
              <w:t>提高水资源监控能力，提升资源共享效益。</w:t>
            </w:r>
          </w:p>
        </w:tc>
        <w:tc>
          <w:tcPr>
            <w:tcW w:w="1276" w:type="dxa"/>
            <w:vAlign w:val="center"/>
          </w:tcPr>
          <w:p w14:paraId="42787F06">
            <w:pPr>
              <w:pStyle w:val="15"/>
            </w:pPr>
            <w:r>
              <w:t>≥95%</w:t>
            </w:r>
          </w:p>
        </w:tc>
        <w:tc>
          <w:tcPr>
            <w:tcW w:w="1843" w:type="dxa"/>
            <w:vAlign w:val="center"/>
          </w:tcPr>
          <w:p w14:paraId="149B8638">
            <w:pPr>
              <w:pStyle w:val="15"/>
            </w:pPr>
            <w:r>
              <w:t>冀财农【2024】100号</w:t>
            </w:r>
          </w:p>
        </w:tc>
      </w:tr>
      <w:tr w14:paraId="29249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C7B7DC"/>
        </w:tc>
        <w:tc>
          <w:tcPr>
            <w:tcW w:w="1276" w:type="dxa"/>
            <w:vAlign w:val="center"/>
          </w:tcPr>
          <w:p w14:paraId="0D1F21C5">
            <w:pPr>
              <w:pStyle w:val="15"/>
            </w:pPr>
            <w:r>
              <w:t>社会效益指标</w:t>
            </w:r>
          </w:p>
        </w:tc>
        <w:tc>
          <w:tcPr>
            <w:tcW w:w="1332" w:type="dxa"/>
            <w:vAlign w:val="center"/>
          </w:tcPr>
          <w:p w14:paraId="65EE5F4E">
            <w:pPr>
              <w:pStyle w:val="15"/>
            </w:pPr>
            <w:r>
              <w:t>水资源税改革节水动力</w:t>
            </w:r>
          </w:p>
        </w:tc>
        <w:tc>
          <w:tcPr>
            <w:tcW w:w="2891" w:type="dxa"/>
            <w:vAlign w:val="center"/>
          </w:tcPr>
          <w:p w14:paraId="791E17B6">
            <w:pPr>
              <w:pStyle w:val="15"/>
            </w:pPr>
            <w:r>
              <w:t>落实水资源税改革节水动力</w:t>
            </w:r>
          </w:p>
        </w:tc>
        <w:tc>
          <w:tcPr>
            <w:tcW w:w="1276" w:type="dxa"/>
            <w:vAlign w:val="center"/>
          </w:tcPr>
          <w:p w14:paraId="6CBF1162">
            <w:pPr>
              <w:pStyle w:val="15"/>
            </w:pPr>
            <w:r>
              <w:t>≥95%</w:t>
            </w:r>
          </w:p>
        </w:tc>
        <w:tc>
          <w:tcPr>
            <w:tcW w:w="1843" w:type="dxa"/>
            <w:vAlign w:val="center"/>
          </w:tcPr>
          <w:p w14:paraId="5C9D6A06">
            <w:pPr>
              <w:pStyle w:val="15"/>
            </w:pPr>
            <w:r>
              <w:t>冀财农【2024】100号</w:t>
            </w:r>
          </w:p>
        </w:tc>
      </w:tr>
      <w:tr w14:paraId="550DD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7B61A3"/>
        </w:tc>
        <w:tc>
          <w:tcPr>
            <w:tcW w:w="1276" w:type="dxa"/>
            <w:vAlign w:val="center"/>
          </w:tcPr>
          <w:p w14:paraId="6BE3CA17">
            <w:pPr>
              <w:pStyle w:val="15"/>
            </w:pPr>
            <w:r>
              <w:t>生态效益指标</w:t>
            </w:r>
          </w:p>
        </w:tc>
        <w:tc>
          <w:tcPr>
            <w:tcW w:w="1332" w:type="dxa"/>
            <w:vAlign w:val="center"/>
          </w:tcPr>
          <w:p w14:paraId="3AD6E4C9">
            <w:pPr>
              <w:pStyle w:val="15"/>
            </w:pPr>
            <w:r>
              <w:t>水资源的调控能力</w:t>
            </w:r>
          </w:p>
        </w:tc>
        <w:tc>
          <w:tcPr>
            <w:tcW w:w="2891" w:type="dxa"/>
            <w:vAlign w:val="center"/>
          </w:tcPr>
          <w:p w14:paraId="09CB5705">
            <w:pPr>
              <w:pStyle w:val="15"/>
            </w:pPr>
            <w:r>
              <w:t>加强水资源的调控能力</w:t>
            </w:r>
          </w:p>
        </w:tc>
        <w:tc>
          <w:tcPr>
            <w:tcW w:w="1276" w:type="dxa"/>
            <w:vAlign w:val="center"/>
          </w:tcPr>
          <w:p w14:paraId="7AA7795D">
            <w:pPr>
              <w:pStyle w:val="15"/>
            </w:pPr>
            <w:r>
              <w:t>≥95%</w:t>
            </w:r>
          </w:p>
        </w:tc>
        <w:tc>
          <w:tcPr>
            <w:tcW w:w="1843" w:type="dxa"/>
            <w:vAlign w:val="center"/>
          </w:tcPr>
          <w:p w14:paraId="0290E847">
            <w:pPr>
              <w:pStyle w:val="15"/>
            </w:pPr>
            <w:r>
              <w:t>冀财农【2024】100号</w:t>
            </w:r>
          </w:p>
        </w:tc>
      </w:tr>
      <w:tr w14:paraId="0BDAF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8CD39"/>
        </w:tc>
        <w:tc>
          <w:tcPr>
            <w:tcW w:w="1276" w:type="dxa"/>
            <w:vAlign w:val="center"/>
          </w:tcPr>
          <w:p w14:paraId="0F2B3588">
            <w:pPr>
              <w:pStyle w:val="15"/>
            </w:pPr>
            <w:r>
              <w:t>可持续影响指标</w:t>
            </w:r>
          </w:p>
        </w:tc>
        <w:tc>
          <w:tcPr>
            <w:tcW w:w="1332" w:type="dxa"/>
            <w:vAlign w:val="center"/>
          </w:tcPr>
          <w:p w14:paraId="2994B359">
            <w:pPr>
              <w:pStyle w:val="15"/>
            </w:pPr>
            <w:r>
              <w:t>实现水资源采补平衡，水生态系统持续改善</w:t>
            </w:r>
          </w:p>
        </w:tc>
        <w:tc>
          <w:tcPr>
            <w:tcW w:w="2891" w:type="dxa"/>
            <w:vAlign w:val="center"/>
          </w:tcPr>
          <w:p w14:paraId="662B780E">
            <w:pPr>
              <w:pStyle w:val="15"/>
            </w:pPr>
            <w:r>
              <w:t>项目实施能使水生态系统持续得到改善</w:t>
            </w:r>
          </w:p>
        </w:tc>
        <w:tc>
          <w:tcPr>
            <w:tcW w:w="1276" w:type="dxa"/>
            <w:vAlign w:val="center"/>
          </w:tcPr>
          <w:p w14:paraId="475F34A3">
            <w:pPr>
              <w:pStyle w:val="15"/>
            </w:pPr>
            <w:r>
              <w:t>≥95%</w:t>
            </w:r>
          </w:p>
        </w:tc>
        <w:tc>
          <w:tcPr>
            <w:tcW w:w="1843" w:type="dxa"/>
            <w:vAlign w:val="center"/>
          </w:tcPr>
          <w:p w14:paraId="599030B3">
            <w:pPr>
              <w:pStyle w:val="15"/>
            </w:pPr>
            <w:r>
              <w:t>冀财农【2024】100号</w:t>
            </w:r>
          </w:p>
        </w:tc>
      </w:tr>
      <w:tr w14:paraId="0E3CB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998C28">
            <w:pPr>
              <w:pStyle w:val="17"/>
            </w:pPr>
            <w:r>
              <w:t>满意度指标</w:t>
            </w:r>
          </w:p>
        </w:tc>
        <w:tc>
          <w:tcPr>
            <w:tcW w:w="1276" w:type="dxa"/>
            <w:vAlign w:val="center"/>
          </w:tcPr>
          <w:p w14:paraId="5AE128A0">
            <w:pPr>
              <w:pStyle w:val="15"/>
            </w:pPr>
            <w:r>
              <w:t>服务对象满意度指标</w:t>
            </w:r>
          </w:p>
        </w:tc>
        <w:tc>
          <w:tcPr>
            <w:tcW w:w="1332" w:type="dxa"/>
            <w:vAlign w:val="center"/>
          </w:tcPr>
          <w:p w14:paraId="7E707940">
            <w:pPr>
              <w:pStyle w:val="15"/>
            </w:pPr>
            <w:r>
              <w:t>群众满意度</w:t>
            </w:r>
          </w:p>
        </w:tc>
        <w:tc>
          <w:tcPr>
            <w:tcW w:w="2891" w:type="dxa"/>
            <w:vAlign w:val="center"/>
          </w:tcPr>
          <w:p w14:paraId="06F0337D">
            <w:pPr>
              <w:pStyle w:val="15"/>
            </w:pPr>
            <w:r>
              <w:t>群众满意数量占总数的比例。</w:t>
            </w:r>
          </w:p>
        </w:tc>
        <w:tc>
          <w:tcPr>
            <w:tcW w:w="1276" w:type="dxa"/>
            <w:vAlign w:val="center"/>
          </w:tcPr>
          <w:p w14:paraId="0B228C07">
            <w:pPr>
              <w:pStyle w:val="15"/>
            </w:pPr>
            <w:r>
              <w:t>≥95%</w:t>
            </w:r>
          </w:p>
        </w:tc>
        <w:tc>
          <w:tcPr>
            <w:tcW w:w="1843" w:type="dxa"/>
            <w:vAlign w:val="center"/>
          </w:tcPr>
          <w:p w14:paraId="1D36CE9D">
            <w:pPr>
              <w:pStyle w:val="15"/>
            </w:pPr>
            <w:r>
              <w:t>冀财农【2024】100号</w:t>
            </w:r>
          </w:p>
        </w:tc>
      </w:tr>
    </w:tbl>
    <w:p w14:paraId="4928C7CE">
      <w:pPr>
        <w:sectPr>
          <w:pgSz w:w="11900" w:h="16840"/>
          <w:pgMar w:top="1984" w:right="1304" w:bottom="1134" w:left="1304" w:header="720" w:footer="720" w:gutter="0"/>
          <w:pgNumType w:fmt="decimal"/>
          <w:cols w:space="720" w:num="1"/>
        </w:sectPr>
      </w:pPr>
    </w:p>
    <w:p w14:paraId="58BBC5C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D29B77">
      <w:pPr>
        <w:spacing w:before="0" w:after="0"/>
        <w:ind w:firstLine="560"/>
        <w:jc w:val="left"/>
        <w:outlineLvl w:val="3"/>
      </w:pPr>
      <w:bookmarkStart w:id="19" w:name="_Toc_4_4_0000000016"/>
      <w:r>
        <w:rPr>
          <w:rFonts w:ascii="方正仿宋_GBK" w:hAnsi="方正仿宋_GBK" w:eastAsia="方正仿宋_GBK" w:cs="方正仿宋_GBK"/>
          <w:color w:val="000000"/>
          <w:sz w:val="28"/>
        </w:rPr>
        <w:t>13.冀财农【2024】101号河北省财政厅关于提前下达2025年中央水库移民扶持基金预算的通知（基础设施和经济发展）绩效目标表</w:t>
      </w:r>
      <w:bookmarkEnd w:id="1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ED1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B558AA">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206D8726">
            <w:pPr>
              <w:pStyle w:val="13"/>
            </w:pPr>
            <w:r>
              <w:t>单位：万元</w:t>
            </w:r>
          </w:p>
        </w:tc>
      </w:tr>
      <w:tr w14:paraId="4052D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39DEB0">
            <w:pPr>
              <w:pStyle w:val="16"/>
            </w:pPr>
            <w:r>
              <w:t>项目编码</w:t>
            </w:r>
          </w:p>
        </w:tc>
        <w:tc>
          <w:tcPr>
            <w:tcW w:w="2608" w:type="dxa"/>
            <w:gridSpan w:val="2"/>
            <w:vAlign w:val="center"/>
          </w:tcPr>
          <w:p w14:paraId="67FA934A">
            <w:pPr>
              <w:pStyle w:val="15"/>
            </w:pPr>
            <w:r>
              <w:t>13028125P00001910001G</w:t>
            </w:r>
          </w:p>
        </w:tc>
        <w:tc>
          <w:tcPr>
            <w:tcW w:w="1587" w:type="dxa"/>
            <w:vAlign w:val="center"/>
          </w:tcPr>
          <w:p w14:paraId="3B86081B">
            <w:pPr>
              <w:pStyle w:val="16"/>
            </w:pPr>
            <w:r>
              <w:t>项目名称</w:t>
            </w:r>
          </w:p>
        </w:tc>
        <w:tc>
          <w:tcPr>
            <w:tcW w:w="4423" w:type="dxa"/>
            <w:gridSpan w:val="3"/>
            <w:vAlign w:val="center"/>
          </w:tcPr>
          <w:p w14:paraId="4236F65F">
            <w:pPr>
              <w:pStyle w:val="15"/>
            </w:pPr>
            <w:r>
              <w:t>冀财农【2024】101号河北省财政厅关于提前下达2025年中央水库移民扶持基金预算的通知（基础设施和经济发展）</w:t>
            </w:r>
          </w:p>
        </w:tc>
      </w:tr>
      <w:tr w14:paraId="64FAB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E9D7D">
            <w:pPr>
              <w:pStyle w:val="16"/>
            </w:pPr>
            <w:r>
              <w:t>预算规模及资金用途</w:t>
            </w:r>
          </w:p>
        </w:tc>
        <w:tc>
          <w:tcPr>
            <w:tcW w:w="1276" w:type="dxa"/>
            <w:vAlign w:val="center"/>
          </w:tcPr>
          <w:p w14:paraId="0BA82E5D">
            <w:pPr>
              <w:pStyle w:val="16"/>
            </w:pPr>
            <w:r>
              <w:t>预算数</w:t>
            </w:r>
          </w:p>
        </w:tc>
        <w:tc>
          <w:tcPr>
            <w:tcW w:w="1332" w:type="dxa"/>
            <w:vAlign w:val="center"/>
          </w:tcPr>
          <w:p w14:paraId="19B74BAA">
            <w:pPr>
              <w:pStyle w:val="15"/>
            </w:pPr>
            <w:r>
              <w:t>751.00</w:t>
            </w:r>
          </w:p>
        </w:tc>
        <w:tc>
          <w:tcPr>
            <w:tcW w:w="1587" w:type="dxa"/>
            <w:vAlign w:val="center"/>
          </w:tcPr>
          <w:p w14:paraId="128893B6">
            <w:pPr>
              <w:pStyle w:val="16"/>
            </w:pPr>
            <w:r>
              <w:t>其中：财政    资金</w:t>
            </w:r>
          </w:p>
        </w:tc>
        <w:tc>
          <w:tcPr>
            <w:tcW w:w="1304" w:type="dxa"/>
            <w:vAlign w:val="center"/>
          </w:tcPr>
          <w:p w14:paraId="66C8D48B">
            <w:pPr>
              <w:pStyle w:val="15"/>
            </w:pPr>
            <w:r>
              <w:t>751.00</w:t>
            </w:r>
          </w:p>
        </w:tc>
        <w:tc>
          <w:tcPr>
            <w:tcW w:w="1276" w:type="dxa"/>
            <w:vAlign w:val="center"/>
          </w:tcPr>
          <w:p w14:paraId="23241993">
            <w:pPr>
              <w:pStyle w:val="16"/>
            </w:pPr>
            <w:r>
              <w:t>其他资金</w:t>
            </w:r>
          </w:p>
        </w:tc>
        <w:tc>
          <w:tcPr>
            <w:tcW w:w="1843" w:type="dxa"/>
            <w:vAlign w:val="center"/>
          </w:tcPr>
          <w:p w14:paraId="31454EE4">
            <w:pPr>
              <w:pStyle w:val="15"/>
            </w:pPr>
            <w:r>
              <w:t xml:space="preserve"> </w:t>
            </w:r>
          </w:p>
        </w:tc>
      </w:tr>
      <w:tr w14:paraId="180CD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A411C"/>
        </w:tc>
        <w:tc>
          <w:tcPr>
            <w:tcW w:w="8618" w:type="dxa"/>
            <w:gridSpan w:val="6"/>
            <w:vAlign w:val="center"/>
          </w:tcPr>
          <w:p w14:paraId="472CB2DB">
            <w:pPr>
              <w:pStyle w:val="15"/>
            </w:pPr>
            <w:r>
              <w:t>资金用于发放移民补助资金，改善了移民生产生活条件，落实水库移民政策，增加移民收入，促进移民稳定。</w:t>
            </w:r>
          </w:p>
        </w:tc>
      </w:tr>
      <w:tr w14:paraId="2BDEA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38B15">
            <w:pPr>
              <w:pStyle w:val="16"/>
            </w:pPr>
            <w:r>
              <w:t>资金支出计划（%）</w:t>
            </w:r>
          </w:p>
        </w:tc>
        <w:tc>
          <w:tcPr>
            <w:tcW w:w="2608" w:type="dxa"/>
            <w:gridSpan w:val="2"/>
            <w:vAlign w:val="center"/>
          </w:tcPr>
          <w:p w14:paraId="6D490AD4">
            <w:pPr>
              <w:pStyle w:val="16"/>
            </w:pPr>
            <w:r>
              <w:t>3月底</w:t>
            </w:r>
          </w:p>
        </w:tc>
        <w:tc>
          <w:tcPr>
            <w:tcW w:w="1587" w:type="dxa"/>
            <w:vAlign w:val="center"/>
          </w:tcPr>
          <w:p w14:paraId="5FD425CA">
            <w:pPr>
              <w:pStyle w:val="16"/>
            </w:pPr>
            <w:r>
              <w:t>6月底</w:t>
            </w:r>
          </w:p>
        </w:tc>
        <w:tc>
          <w:tcPr>
            <w:tcW w:w="1304" w:type="dxa"/>
            <w:vAlign w:val="center"/>
          </w:tcPr>
          <w:p w14:paraId="1A9CD245">
            <w:pPr>
              <w:pStyle w:val="16"/>
            </w:pPr>
            <w:r>
              <w:t>10月底</w:t>
            </w:r>
          </w:p>
        </w:tc>
        <w:tc>
          <w:tcPr>
            <w:tcW w:w="3119" w:type="dxa"/>
            <w:gridSpan w:val="2"/>
            <w:vAlign w:val="center"/>
          </w:tcPr>
          <w:p w14:paraId="53DE55DD">
            <w:pPr>
              <w:pStyle w:val="16"/>
            </w:pPr>
            <w:r>
              <w:t>12月底</w:t>
            </w:r>
          </w:p>
        </w:tc>
      </w:tr>
      <w:tr w14:paraId="34D06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0BD08"/>
        </w:tc>
        <w:tc>
          <w:tcPr>
            <w:tcW w:w="2608" w:type="dxa"/>
            <w:gridSpan w:val="2"/>
            <w:vAlign w:val="center"/>
          </w:tcPr>
          <w:p w14:paraId="50D1E04E">
            <w:pPr>
              <w:pStyle w:val="17"/>
            </w:pPr>
            <w:r>
              <w:t>30%</w:t>
            </w:r>
          </w:p>
        </w:tc>
        <w:tc>
          <w:tcPr>
            <w:tcW w:w="1587" w:type="dxa"/>
            <w:vAlign w:val="center"/>
          </w:tcPr>
          <w:p w14:paraId="6D5610C0">
            <w:pPr>
              <w:pStyle w:val="17"/>
            </w:pPr>
            <w:r>
              <w:t>60%</w:t>
            </w:r>
          </w:p>
        </w:tc>
        <w:tc>
          <w:tcPr>
            <w:tcW w:w="1304" w:type="dxa"/>
            <w:vAlign w:val="center"/>
          </w:tcPr>
          <w:p w14:paraId="6AF6D666">
            <w:pPr>
              <w:pStyle w:val="17"/>
            </w:pPr>
            <w:r>
              <w:t>90%</w:t>
            </w:r>
          </w:p>
        </w:tc>
        <w:tc>
          <w:tcPr>
            <w:tcW w:w="3119" w:type="dxa"/>
            <w:gridSpan w:val="2"/>
            <w:vAlign w:val="center"/>
          </w:tcPr>
          <w:p w14:paraId="05D293E5">
            <w:pPr>
              <w:pStyle w:val="17"/>
            </w:pPr>
            <w:r>
              <w:t>100%</w:t>
            </w:r>
          </w:p>
        </w:tc>
      </w:tr>
      <w:tr w14:paraId="37A9A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56A51A">
            <w:pPr>
              <w:pStyle w:val="16"/>
            </w:pPr>
            <w:r>
              <w:t>绩效目标</w:t>
            </w:r>
          </w:p>
        </w:tc>
        <w:tc>
          <w:tcPr>
            <w:tcW w:w="8618" w:type="dxa"/>
            <w:gridSpan w:val="6"/>
            <w:vAlign w:val="center"/>
          </w:tcPr>
          <w:p w14:paraId="4D485AFD">
            <w:pPr>
              <w:pStyle w:val="15"/>
            </w:pPr>
            <w:r>
              <w:t>1.有效改善了移民生产生活条件，落实水库移民政策，增加移民收入，促进移民稳定。</w:t>
            </w:r>
          </w:p>
          <w:p w14:paraId="596F24E5">
            <w:pPr>
              <w:pStyle w:val="15"/>
            </w:pPr>
            <w:r>
              <w:t>2.及时足额发放移民补助资金。</w:t>
            </w:r>
          </w:p>
        </w:tc>
      </w:tr>
    </w:tbl>
    <w:p w14:paraId="5BD2F4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2B5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E590F">
            <w:pPr>
              <w:pStyle w:val="16"/>
            </w:pPr>
            <w:r>
              <w:t>一级指标</w:t>
            </w:r>
          </w:p>
        </w:tc>
        <w:tc>
          <w:tcPr>
            <w:tcW w:w="1276" w:type="dxa"/>
            <w:vAlign w:val="center"/>
          </w:tcPr>
          <w:p w14:paraId="54672E63">
            <w:pPr>
              <w:pStyle w:val="16"/>
            </w:pPr>
            <w:r>
              <w:t>二级指标</w:t>
            </w:r>
          </w:p>
        </w:tc>
        <w:tc>
          <w:tcPr>
            <w:tcW w:w="1332" w:type="dxa"/>
            <w:vAlign w:val="center"/>
          </w:tcPr>
          <w:p w14:paraId="3E6EB0E3">
            <w:pPr>
              <w:pStyle w:val="16"/>
            </w:pPr>
            <w:r>
              <w:t>三级指标</w:t>
            </w:r>
          </w:p>
        </w:tc>
        <w:tc>
          <w:tcPr>
            <w:tcW w:w="2891" w:type="dxa"/>
            <w:vAlign w:val="center"/>
          </w:tcPr>
          <w:p w14:paraId="602F98E2">
            <w:pPr>
              <w:pStyle w:val="16"/>
            </w:pPr>
            <w:r>
              <w:t>绩效指标描述</w:t>
            </w:r>
          </w:p>
        </w:tc>
        <w:tc>
          <w:tcPr>
            <w:tcW w:w="1276" w:type="dxa"/>
            <w:vAlign w:val="center"/>
          </w:tcPr>
          <w:p w14:paraId="001C1EC8">
            <w:pPr>
              <w:pStyle w:val="16"/>
            </w:pPr>
            <w:r>
              <w:t>指标值</w:t>
            </w:r>
          </w:p>
        </w:tc>
        <w:tc>
          <w:tcPr>
            <w:tcW w:w="1843" w:type="dxa"/>
            <w:vAlign w:val="center"/>
          </w:tcPr>
          <w:p w14:paraId="3E03745B">
            <w:pPr>
              <w:pStyle w:val="16"/>
            </w:pPr>
            <w:r>
              <w:t>指标值确定依据</w:t>
            </w:r>
          </w:p>
        </w:tc>
      </w:tr>
      <w:tr w14:paraId="096E7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90043">
            <w:pPr>
              <w:pStyle w:val="17"/>
            </w:pPr>
            <w:r>
              <w:t>产出指标</w:t>
            </w:r>
          </w:p>
        </w:tc>
        <w:tc>
          <w:tcPr>
            <w:tcW w:w="1276" w:type="dxa"/>
            <w:vAlign w:val="center"/>
          </w:tcPr>
          <w:p w14:paraId="07CDC971">
            <w:pPr>
              <w:pStyle w:val="15"/>
            </w:pPr>
            <w:r>
              <w:t>数量指标</w:t>
            </w:r>
          </w:p>
        </w:tc>
        <w:tc>
          <w:tcPr>
            <w:tcW w:w="1332" w:type="dxa"/>
            <w:vAlign w:val="center"/>
          </w:tcPr>
          <w:p w14:paraId="2DD2B125">
            <w:pPr>
              <w:pStyle w:val="15"/>
            </w:pPr>
            <w:r>
              <w:t>建设、改造、修缮工程量</w:t>
            </w:r>
          </w:p>
        </w:tc>
        <w:tc>
          <w:tcPr>
            <w:tcW w:w="2891" w:type="dxa"/>
            <w:vAlign w:val="center"/>
          </w:tcPr>
          <w:p w14:paraId="3ADF3A37">
            <w:pPr>
              <w:pStyle w:val="15"/>
            </w:pPr>
            <w:r>
              <w:t>基础设施建设、改造、修缮的平米数、公里数、个数、亩数等</w:t>
            </w:r>
          </w:p>
        </w:tc>
        <w:tc>
          <w:tcPr>
            <w:tcW w:w="1276" w:type="dxa"/>
            <w:vAlign w:val="center"/>
          </w:tcPr>
          <w:p w14:paraId="0AEF8176">
            <w:pPr>
              <w:pStyle w:val="15"/>
            </w:pPr>
            <w:r>
              <w:t>1个</w:t>
            </w:r>
          </w:p>
        </w:tc>
        <w:tc>
          <w:tcPr>
            <w:tcW w:w="1843" w:type="dxa"/>
            <w:vAlign w:val="center"/>
          </w:tcPr>
          <w:p w14:paraId="3C979481">
            <w:pPr>
              <w:pStyle w:val="15"/>
            </w:pPr>
            <w:r>
              <w:t>冀财农【2024】101号河北省财政厅关于提前下达2025年中央水库移民扶持基金预算的通知（基础设施和经济发展）</w:t>
            </w:r>
          </w:p>
          <w:p w14:paraId="4C1E01E6">
            <w:pPr>
              <w:pStyle w:val="15"/>
            </w:pPr>
          </w:p>
        </w:tc>
      </w:tr>
      <w:tr w14:paraId="21D4B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C40731"/>
        </w:tc>
        <w:tc>
          <w:tcPr>
            <w:tcW w:w="1276" w:type="dxa"/>
            <w:vAlign w:val="center"/>
          </w:tcPr>
          <w:p w14:paraId="19DA2C64">
            <w:pPr>
              <w:pStyle w:val="15"/>
            </w:pPr>
            <w:r>
              <w:t>质量指标</w:t>
            </w:r>
          </w:p>
        </w:tc>
        <w:tc>
          <w:tcPr>
            <w:tcW w:w="1332" w:type="dxa"/>
            <w:vAlign w:val="center"/>
          </w:tcPr>
          <w:p w14:paraId="38EEDC06">
            <w:pPr>
              <w:pStyle w:val="15"/>
            </w:pPr>
            <w:r>
              <w:t>及时足额发放到位</w:t>
            </w:r>
          </w:p>
        </w:tc>
        <w:tc>
          <w:tcPr>
            <w:tcW w:w="2891" w:type="dxa"/>
            <w:vAlign w:val="center"/>
          </w:tcPr>
          <w:p w14:paraId="348BF1D5">
            <w:pPr>
              <w:pStyle w:val="15"/>
            </w:pPr>
            <w:r>
              <w:t xml:space="preserve"> 严格按照发放标准及时发放到位</w:t>
            </w:r>
          </w:p>
        </w:tc>
        <w:tc>
          <w:tcPr>
            <w:tcW w:w="1276" w:type="dxa"/>
            <w:vAlign w:val="center"/>
          </w:tcPr>
          <w:p w14:paraId="6CB0D6A3">
            <w:pPr>
              <w:pStyle w:val="15"/>
            </w:pPr>
            <w:r>
              <w:t>751万元</w:t>
            </w:r>
          </w:p>
        </w:tc>
        <w:tc>
          <w:tcPr>
            <w:tcW w:w="1843" w:type="dxa"/>
            <w:vAlign w:val="center"/>
          </w:tcPr>
          <w:p w14:paraId="2ACFD8AD">
            <w:pPr>
              <w:pStyle w:val="15"/>
            </w:pPr>
            <w:r>
              <w:t>冀财农【2024】101号河北省财政厅关于提前下达2025年中央水库移民扶持基金预算的通知（基础设施和经济发展）</w:t>
            </w:r>
          </w:p>
          <w:p w14:paraId="534BA082">
            <w:pPr>
              <w:pStyle w:val="15"/>
            </w:pPr>
          </w:p>
        </w:tc>
      </w:tr>
      <w:tr w14:paraId="7BBD5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824D3"/>
        </w:tc>
        <w:tc>
          <w:tcPr>
            <w:tcW w:w="1276" w:type="dxa"/>
            <w:vAlign w:val="center"/>
          </w:tcPr>
          <w:p w14:paraId="0D16D235">
            <w:pPr>
              <w:pStyle w:val="15"/>
            </w:pPr>
            <w:r>
              <w:t>时效指标</w:t>
            </w:r>
          </w:p>
        </w:tc>
        <w:tc>
          <w:tcPr>
            <w:tcW w:w="1332" w:type="dxa"/>
            <w:vAlign w:val="center"/>
          </w:tcPr>
          <w:p w14:paraId="751B6C15">
            <w:pPr>
              <w:pStyle w:val="15"/>
            </w:pPr>
            <w:r>
              <w:t>工程全部目标及时完成</w:t>
            </w:r>
          </w:p>
        </w:tc>
        <w:tc>
          <w:tcPr>
            <w:tcW w:w="2891" w:type="dxa"/>
            <w:vAlign w:val="center"/>
          </w:tcPr>
          <w:p w14:paraId="266AAE00">
            <w:pPr>
              <w:pStyle w:val="15"/>
            </w:pPr>
            <w:r>
              <w:t>工程全部目标及时完成</w:t>
            </w:r>
          </w:p>
        </w:tc>
        <w:tc>
          <w:tcPr>
            <w:tcW w:w="1276" w:type="dxa"/>
            <w:vAlign w:val="center"/>
          </w:tcPr>
          <w:p w14:paraId="2D653A4E">
            <w:pPr>
              <w:pStyle w:val="15"/>
            </w:pPr>
            <w:r>
              <w:rPr>
                <w:rFonts w:hint="eastAsia"/>
                <w:lang w:eastAsia="zh-CN"/>
              </w:rPr>
              <w:t>截至</w:t>
            </w:r>
            <w:r>
              <w:t>2025年12月底全部发放到位</w:t>
            </w:r>
          </w:p>
        </w:tc>
        <w:tc>
          <w:tcPr>
            <w:tcW w:w="1843" w:type="dxa"/>
            <w:vAlign w:val="center"/>
          </w:tcPr>
          <w:p w14:paraId="1A7E48D9">
            <w:pPr>
              <w:pStyle w:val="15"/>
            </w:pPr>
            <w:r>
              <w:t>冀财农【2024】101号河北省财政厅关于提前下达2025年中央水库移民扶持基金预算的通知（基础设施和经济发展）</w:t>
            </w:r>
          </w:p>
          <w:p w14:paraId="5B072B6A">
            <w:pPr>
              <w:pStyle w:val="15"/>
            </w:pPr>
          </w:p>
        </w:tc>
      </w:tr>
      <w:tr w14:paraId="1C5BC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8C6B1D"/>
        </w:tc>
        <w:tc>
          <w:tcPr>
            <w:tcW w:w="1276" w:type="dxa"/>
            <w:vAlign w:val="center"/>
          </w:tcPr>
          <w:p w14:paraId="37A591F3">
            <w:pPr>
              <w:pStyle w:val="15"/>
            </w:pPr>
            <w:r>
              <w:t>成本指标</w:t>
            </w:r>
          </w:p>
        </w:tc>
        <w:tc>
          <w:tcPr>
            <w:tcW w:w="1332" w:type="dxa"/>
            <w:vAlign w:val="center"/>
          </w:tcPr>
          <w:p w14:paraId="6356A341">
            <w:pPr>
              <w:pStyle w:val="15"/>
            </w:pPr>
            <w:r>
              <w:t>资金的合理使用率</w:t>
            </w:r>
          </w:p>
        </w:tc>
        <w:tc>
          <w:tcPr>
            <w:tcW w:w="2891" w:type="dxa"/>
            <w:vAlign w:val="center"/>
          </w:tcPr>
          <w:p w14:paraId="7561AD39">
            <w:pPr>
              <w:pStyle w:val="15"/>
            </w:pPr>
            <w:r>
              <w:t>资金使用符合相关政策</w:t>
            </w:r>
          </w:p>
        </w:tc>
        <w:tc>
          <w:tcPr>
            <w:tcW w:w="1276" w:type="dxa"/>
            <w:vAlign w:val="center"/>
          </w:tcPr>
          <w:p w14:paraId="046FFCF3">
            <w:pPr>
              <w:pStyle w:val="15"/>
            </w:pPr>
            <w:r>
              <w:t>≥95%</w:t>
            </w:r>
          </w:p>
        </w:tc>
        <w:tc>
          <w:tcPr>
            <w:tcW w:w="1843" w:type="dxa"/>
            <w:vAlign w:val="center"/>
          </w:tcPr>
          <w:p w14:paraId="6099E279">
            <w:pPr>
              <w:pStyle w:val="15"/>
            </w:pPr>
            <w:r>
              <w:t>冀财农【2024】101号河北省财政厅关于提前下达2025年中央水库移民扶持基金预算的通知（基础设施和经济发展）</w:t>
            </w:r>
          </w:p>
          <w:p w14:paraId="6685508F">
            <w:pPr>
              <w:pStyle w:val="15"/>
            </w:pPr>
          </w:p>
        </w:tc>
      </w:tr>
      <w:tr w14:paraId="0AF3F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69740">
            <w:pPr>
              <w:pStyle w:val="17"/>
            </w:pPr>
            <w:r>
              <w:t>效益指标</w:t>
            </w:r>
          </w:p>
        </w:tc>
        <w:tc>
          <w:tcPr>
            <w:tcW w:w="1276" w:type="dxa"/>
            <w:vAlign w:val="center"/>
          </w:tcPr>
          <w:p w14:paraId="0E2AA4D2">
            <w:pPr>
              <w:pStyle w:val="15"/>
            </w:pPr>
            <w:r>
              <w:t>经济效益指标</w:t>
            </w:r>
          </w:p>
        </w:tc>
        <w:tc>
          <w:tcPr>
            <w:tcW w:w="1332" w:type="dxa"/>
            <w:vAlign w:val="center"/>
          </w:tcPr>
          <w:p w14:paraId="0D7B0EFA">
            <w:pPr>
              <w:pStyle w:val="15"/>
            </w:pPr>
            <w:r>
              <w:t xml:space="preserve">有效提高我市移民生产生活质量 </w:t>
            </w:r>
          </w:p>
        </w:tc>
        <w:tc>
          <w:tcPr>
            <w:tcW w:w="2891" w:type="dxa"/>
            <w:vAlign w:val="center"/>
          </w:tcPr>
          <w:p w14:paraId="7DF64665">
            <w:pPr>
              <w:pStyle w:val="15"/>
            </w:pPr>
            <w:r>
              <w:t xml:space="preserve"> 切实改善群众的生产生活条件</w:t>
            </w:r>
          </w:p>
        </w:tc>
        <w:tc>
          <w:tcPr>
            <w:tcW w:w="1276" w:type="dxa"/>
            <w:vAlign w:val="center"/>
          </w:tcPr>
          <w:p w14:paraId="6D81AE1B">
            <w:pPr>
              <w:pStyle w:val="15"/>
            </w:pPr>
            <w:r>
              <w:t>≥95%</w:t>
            </w:r>
          </w:p>
        </w:tc>
        <w:tc>
          <w:tcPr>
            <w:tcW w:w="1843" w:type="dxa"/>
            <w:vAlign w:val="center"/>
          </w:tcPr>
          <w:p w14:paraId="325B8AA3">
            <w:pPr>
              <w:pStyle w:val="15"/>
            </w:pPr>
            <w:r>
              <w:t>冀财农【2024】101号河北省财政厅关于提前下达2025年中央水库移民扶持基金预算的通知（基础设施和经济发展）</w:t>
            </w:r>
          </w:p>
          <w:p w14:paraId="6ACB3C0A">
            <w:pPr>
              <w:pStyle w:val="15"/>
            </w:pPr>
          </w:p>
        </w:tc>
      </w:tr>
      <w:tr w14:paraId="21FA5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A2E5B"/>
        </w:tc>
        <w:tc>
          <w:tcPr>
            <w:tcW w:w="1276" w:type="dxa"/>
            <w:vAlign w:val="center"/>
          </w:tcPr>
          <w:p w14:paraId="47BB3DDA">
            <w:pPr>
              <w:pStyle w:val="15"/>
            </w:pPr>
            <w:r>
              <w:t>社会效益指标</w:t>
            </w:r>
          </w:p>
        </w:tc>
        <w:tc>
          <w:tcPr>
            <w:tcW w:w="1332" w:type="dxa"/>
            <w:vAlign w:val="center"/>
          </w:tcPr>
          <w:p w14:paraId="296B1F21">
            <w:pPr>
              <w:pStyle w:val="15"/>
            </w:pPr>
            <w:r>
              <w:t>提高我市大中型水库居民村群众幸福指数</w:t>
            </w:r>
          </w:p>
        </w:tc>
        <w:tc>
          <w:tcPr>
            <w:tcW w:w="2891" w:type="dxa"/>
            <w:vAlign w:val="center"/>
          </w:tcPr>
          <w:p w14:paraId="55D7AF21">
            <w:pPr>
              <w:pStyle w:val="15"/>
            </w:pPr>
            <w:r>
              <w:t>通过改善大中型水库居民村的生产生活条件，提高群众收入，进一步达到提升村民幸福指数的目的</w:t>
            </w:r>
          </w:p>
        </w:tc>
        <w:tc>
          <w:tcPr>
            <w:tcW w:w="1276" w:type="dxa"/>
            <w:vAlign w:val="center"/>
          </w:tcPr>
          <w:p w14:paraId="2D88C0CF">
            <w:pPr>
              <w:pStyle w:val="15"/>
            </w:pPr>
            <w:r>
              <w:t>≥95%</w:t>
            </w:r>
          </w:p>
        </w:tc>
        <w:tc>
          <w:tcPr>
            <w:tcW w:w="1843" w:type="dxa"/>
            <w:vAlign w:val="center"/>
          </w:tcPr>
          <w:p w14:paraId="58B8283E">
            <w:pPr>
              <w:pStyle w:val="15"/>
            </w:pPr>
            <w:r>
              <w:t>冀财农【2024】101号河北省财政厅关于提前下达2025年中央水库移民扶持基金预算的通知（基础设施和经济发展）</w:t>
            </w:r>
          </w:p>
          <w:p w14:paraId="4DBD5296">
            <w:pPr>
              <w:pStyle w:val="15"/>
            </w:pPr>
          </w:p>
        </w:tc>
      </w:tr>
      <w:tr w14:paraId="06FA5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D96FC8"/>
        </w:tc>
        <w:tc>
          <w:tcPr>
            <w:tcW w:w="1276" w:type="dxa"/>
            <w:vAlign w:val="center"/>
          </w:tcPr>
          <w:p w14:paraId="30584DB6">
            <w:pPr>
              <w:pStyle w:val="15"/>
            </w:pPr>
            <w:r>
              <w:t>生态效益指标</w:t>
            </w:r>
          </w:p>
        </w:tc>
        <w:tc>
          <w:tcPr>
            <w:tcW w:w="1332" w:type="dxa"/>
            <w:vAlign w:val="center"/>
          </w:tcPr>
          <w:p w14:paraId="49BD9788">
            <w:pPr>
              <w:pStyle w:val="15"/>
            </w:pPr>
            <w:r>
              <w:t>维护我市大中型水库居民稳定</w:t>
            </w:r>
          </w:p>
        </w:tc>
        <w:tc>
          <w:tcPr>
            <w:tcW w:w="2891" w:type="dxa"/>
            <w:vAlign w:val="center"/>
          </w:tcPr>
          <w:p w14:paraId="497D4140">
            <w:pPr>
              <w:pStyle w:val="15"/>
            </w:pPr>
            <w:r>
              <w:t>通过项目的实施，切实解决大中型水库居民村群众生产生活中遇到的实际困难，提高群众幸福指数，达到我市居民的稳定的目的</w:t>
            </w:r>
          </w:p>
        </w:tc>
        <w:tc>
          <w:tcPr>
            <w:tcW w:w="1276" w:type="dxa"/>
            <w:vAlign w:val="center"/>
          </w:tcPr>
          <w:p w14:paraId="3F74850D">
            <w:pPr>
              <w:pStyle w:val="15"/>
            </w:pPr>
            <w:r>
              <w:t>≥95%</w:t>
            </w:r>
          </w:p>
        </w:tc>
        <w:tc>
          <w:tcPr>
            <w:tcW w:w="1843" w:type="dxa"/>
            <w:vAlign w:val="center"/>
          </w:tcPr>
          <w:p w14:paraId="0C118EE3">
            <w:pPr>
              <w:pStyle w:val="15"/>
            </w:pPr>
            <w:r>
              <w:t>冀财农【2024】101号河北省财政厅关于提前下达2025年中央水库移民扶持基金预算的通知（基础设施和经济发展）</w:t>
            </w:r>
          </w:p>
          <w:p w14:paraId="3616F9A3">
            <w:pPr>
              <w:pStyle w:val="15"/>
            </w:pPr>
          </w:p>
        </w:tc>
      </w:tr>
      <w:tr w14:paraId="7439E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D0208A"/>
        </w:tc>
        <w:tc>
          <w:tcPr>
            <w:tcW w:w="1276" w:type="dxa"/>
            <w:vAlign w:val="center"/>
          </w:tcPr>
          <w:p w14:paraId="7259659F">
            <w:pPr>
              <w:pStyle w:val="15"/>
            </w:pPr>
            <w:r>
              <w:t>可持续影响指标</w:t>
            </w:r>
          </w:p>
        </w:tc>
        <w:tc>
          <w:tcPr>
            <w:tcW w:w="1332" w:type="dxa"/>
            <w:vAlign w:val="center"/>
          </w:tcPr>
          <w:p w14:paraId="3691AD39">
            <w:pPr>
              <w:pStyle w:val="15"/>
            </w:pPr>
            <w:r>
              <w:t>生态安全</w:t>
            </w:r>
          </w:p>
        </w:tc>
        <w:tc>
          <w:tcPr>
            <w:tcW w:w="2891" w:type="dxa"/>
            <w:vAlign w:val="center"/>
          </w:tcPr>
          <w:p w14:paraId="472744BF">
            <w:pPr>
              <w:pStyle w:val="15"/>
            </w:pPr>
            <w:r>
              <w:t>有效保护环境，维护生态安全</w:t>
            </w:r>
          </w:p>
        </w:tc>
        <w:tc>
          <w:tcPr>
            <w:tcW w:w="1276" w:type="dxa"/>
            <w:vAlign w:val="center"/>
          </w:tcPr>
          <w:p w14:paraId="64A4958C">
            <w:pPr>
              <w:pStyle w:val="15"/>
            </w:pPr>
            <w:r>
              <w:t>≥95%</w:t>
            </w:r>
          </w:p>
        </w:tc>
        <w:tc>
          <w:tcPr>
            <w:tcW w:w="1843" w:type="dxa"/>
            <w:vAlign w:val="center"/>
          </w:tcPr>
          <w:p w14:paraId="5FBEA3A0">
            <w:pPr>
              <w:pStyle w:val="15"/>
            </w:pPr>
            <w:r>
              <w:t>冀财农【2024】101号河北省财政厅关于提前下达2025年中央水库移民扶持基金预算的通知（基础设施和经济发展）</w:t>
            </w:r>
          </w:p>
          <w:p w14:paraId="18EF5B16">
            <w:pPr>
              <w:pStyle w:val="15"/>
            </w:pPr>
          </w:p>
        </w:tc>
      </w:tr>
      <w:tr w14:paraId="3A062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95040">
            <w:pPr>
              <w:pStyle w:val="17"/>
            </w:pPr>
            <w:r>
              <w:t>满意度指标</w:t>
            </w:r>
          </w:p>
        </w:tc>
        <w:tc>
          <w:tcPr>
            <w:tcW w:w="1276" w:type="dxa"/>
            <w:vAlign w:val="center"/>
          </w:tcPr>
          <w:p w14:paraId="036A6B38">
            <w:pPr>
              <w:pStyle w:val="15"/>
            </w:pPr>
            <w:r>
              <w:t>服务对象满意度指标</w:t>
            </w:r>
          </w:p>
        </w:tc>
        <w:tc>
          <w:tcPr>
            <w:tcW w:w="1332" w:type="dxa"/>
            <w:vAlign w:val="center"/>
          </w:tcPr>
          <w:p w14:paraId="30EEB69E">
            <w:pPr>
              <w:pStyle w:val="15"/>
            </w:pPr>
            <w:r>
              <w:t>群众满意度</w:t>
            </w:r>
          </w:p>
        </w:tc>
        <w:tc>
          <w:tcPr>
            <w:tcW w:w="2891" w:type="dxa"/>
            <w:vAlign w:val="center"/>
          </w:tcPr>
          <w:p w14:paraId="0F2284F4">
            <w:pPr>
              <w:pStyle w:val="15"/>
            </w:pPr>
            <w:r>
              <w:t>群众满意数量占总数95%</w:t>
            </w:r>
          </w:p>
        </w:tc>
        <w:tc>
          <w:tcPr>
            <w:tcW w:w="1276" w:type="dxa"/>
            <w:vAlign w:val="center"/>
          </w:tcPr>
          <w:p w14:paraId="1DBCC438">
            <w:pPr>
              <w:pStyle w:val="15"/>
            </w:pPr>
            <w:r>
              <w:t>≥95%</w:t>
            </w:r>
          </w:p>
        </w:tc>
        <w:tc>
          <w:tcPr>
            <w:tcW w:w="1843" w:type="dxa"/>
            <w:vAlign w:val="center"/>
          </w:tcPr>
          <w:p w14:paraId="28D71352">
            <w:pPr>
              <w:pStyle w:val="15"/>
            </w:pPr>
            <w:r>
              <w:t>冀财农【2024】101号河北省财政厅关于提前下达2025年中央水库移民扶持基金预算的通知（基础设施和经济发展）</w:t>
            </w:r>
          </w:p>
          <w:p w14:paraId="693EBBA3">
            <w:pPr>
              <w:pStyle w:val="15"/>
            </w:pPr>
          </w:p>
        </w:tc>
      </w:tr>
    </w:tbl>
    <w:p w14:paraId="28B22598">
      <w:pPr>
        <w:sectPr>
          <w:pgSz w:w="11900" w:h="16840"/>
          <w:pgMar w:top="1984" w:right="1304" w:bottom="1134" w:left="1304" w:header="720" w:footer="720" w:gutter="0"/>
          <w:pgNumType w:fmt="decimal"/>
          <w:cols w:space="720" w:num="1"/>
        </w:sectPr>
      </w:pPr>
    </w:p>
    <w:p w14:paraId="6F032EF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439647">
      <w:pPr>
        <w:spacing w:before="0" w:after="0"/>
        <w:ind w:firstLine="560"/>
        <w:jc w:val="left"/>
        <w:outlineLvl w:val="3"/>
      </w:pPr>
      <w:bookmarkStart w:id="20" w:name="_Toc_4_4_0000000017"/>
      <w:r>
        <w:rPr>
          <w:rFonts w:ascii="方正仿宋_GBK" w:hAnsi="方正仿宋_GBK" w:eastAsia="方正仿宋_GBK" w:cs="方正仿宋_GBK"/>
          <w:color w:val="000000"/>
          <w:sz w:val="28"/>
        </w:rPr>
        <w:t>14.冀财农【2024】101号河北省财政厅关于提前下达2025年中央水库移民扶持基金预算的通知（移民补助）绩效目标表</w:t>
      </w:r>
      <w:bookmarkEnd w:id="2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5BA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B47FCB">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4701CA62">
            <w:pPr>
              <w:pStyle w:val="13"/>
            </w:pPr>
            <w:r>
              <w:t>单位：万元</w:t>
            </w:r>
          </w:p>
        </w:tc>
      </w:tr>
      <w:tr w14:paraId="7906E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44640">
            <w:pPr>
              <w:pStyle w:val="16"/>
            </w:pPr>
            <w:r>
              <w:t>项目编码</w:t>
            </w:r>
          </w:p>
        </w:tc>
        <w:tc>
          <w:tcPr>
            <w:tcW w:w="2608" w:type="dxa"/>
            <w:gridSpan w:val="2"/>
            <w:vAlign w:val="center"/>
          </w:tcPr>
          <w:p w14:paraId="69ABD03D">
            <w:pPr>
              <w:pStyle w:val="15"/>
            </w:pPr>
            <w:r>
              <w:t>13028125P00001810001T</w:t>
            </w:r>
          </w:p>
        </w:tc>
        <w:tc>
          <w:tcPr>
            <w:tcW w:w="1587" w:type="dxa"/>
            <w:vAlign w:val="center"/>
          </w:tcPr>
          <w:p w14:paraId="4CB03734">
            <w:pPr>
              <w:pStyle w:val="16"/>
            </w:pPr>
            <w:r>
              <w:t>项目名称</w:t>
            </w:r>
          </w:p>
        </w:tc>
        <w:tc>
          <w:tcPr>
            <w:tcW w:w="4423" w:type="dxa"/>
            <w:gridSpan w:val="3"/>
            <w:vAlign w:val="center"/>
          </w:tcPr>
          <w:p w14:paraId="09EA14E1">
            <w:pPr>
              <w:pStyle w:val="15"/>
            </w:pPr>
            <w:r>
              <w:t>冀财农【2024】101号河北省财政厅关于提前下达2025年中央水库移民扶持基金预算的通知（移民补助）</w:t>
            </w:r>
          </w:p>
        </w:tc>
      </w:tr>
      <w:tr w14:paraId="33AE2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3D94A">
            <w:pPr>
              <w:pStyle w:val="16"/>
            </w:pPr>
            <w:r>
              <w:t>预算规模及资金用途</w:t>
            </w:r>
          </w:p>
        </w:tc>
        <w:tc>
          <w:tcPr>
            <w:tcW w:w="1276" w:type="dxa"/>
            <w:vAlign w:val="center"/>
          </w:tcPr>
          <w:p w14:paraId="68134F4B">
            <w:pPr>
              <w:pStyle w:val="16"/>
            </w:pPr>
            <w:r>
              <w:t>预算数</w:t>
            </w:r>
          </w:p>
        </w:tc>
        <w:tc>
          <w:tcPr>
            <w:tcW w:w="1332" w:type="dxa"/>
            <w:vAlign w:val="center"/>
          </w:tcPr>
          <w:p w14:paraId="56D2784D">
            <w:pPr>
              <w:pStyle w:val="15"/>
            </w:pPr>
            <w:r>
              <w:t>894.30</w:t>
            </w:r>
          </w:p>
        </w:tc>
        <w:tc>
          <w:tcPr>
            <w:tcW w:w="1587" w:type="dxa"/>
            <w:vAlign w:val="center"/>
          </w:tcPr>
          <w:p w14:paraId="3322BD70">
            <w:pPr>
              <w:pStyle w:val="16"/>
            </w:pPr>
            <w:r>
              <w:t>其中：财政    资金</w:t>
            </w:r>
          </w:p>
        </w:tc>
        <w:tc>
          <w:tcPr>
            <w:tcW w:w="1304" w:type="dxa"/>
            <w:vAlign w:val="center"/>
          </w:tcPr>
          <w:p w14:paraId="1E56BA94">
            <w:pPr>
              <w:pStyle w:val="15"/>
            </w:pPr>
            <w:r>
              <w:t>894.30</w:t>
            </w:r>
          </w:p>
        </w:tc>
        <w:tc>
          <w:tcPr>
            <w:tcW w:w="1276" w:type="dxa"/>
            <w:vAlign w:val="center"/>
          </w:tcPr>
          <w:p w14:paraId="2D525B1A">
            <w:pPr>
              <w:pStyle w:val="16"/>
            </w:pPr>
            <w:r>
              <w:t>其他资金</w:t>
            </w:r>
          </w:p>
        </w:tc>
        <w:tc>
          <w:tcPr>
            <w:tcW w:w="1843" w:type="dxa"/>
            <w:vAlign w:val="center"/>
          </w:tcPr>
          <w:p w14:paraId="61114984">
            <w:pPr>
              <w:pStyle w:val="15"/>
            </w:pPr>
            <w:r>
              <w:t xml:space="preserve"> </w:t>
            </w:r>
          </w:p>
        </w:tc>
      </w:tr>
      <w:tr w14:paraId="0C992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9AC1DE"/>
        </w:tc>
        <w:tc>
          <w:tcPr>
            <w:tcW w:w="8618" w:type="dxa"/>
            <w:gridSpan w:val="6"/>
            <w:vAlign w:val="center"/>
          </w:tcPr>
          <w:p w14:paraId="63B9D2C2">
            <w:pPr>
              <w:pStyle w:val="15"/>
            </w:pPr>
            <w:r>
              <w:t>资金主要用于有效改善了移民生产生活条件，落实水库移民政策，增加移民收入，促进移民稳定。</w:t>
            </w:r>
          </w:p>
        </w:tc>
      </w:tr>
      <w:tr w14:paraId="70541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CB6DB">
            <w:pPr>
              <w:pStyle w:val="16"/>
            </w:pPr>
            <w:r>
              <w:t>资金支出计划（%）</w:t>
            </w:r>
          </w:p>
        </w:tc>
        <w:tc>
          <w:tcPr>
            <w:tcW w:w="2608" w:type="dxa"/>
            <w:gridSpan w:val="2"/>
            <w:vAlign w:val="center"/>
          </w:tcPr>
          <w:p w14:paraId="15A554D3">
            <w:pPr>
              <w:pStyle w:val="16"/>
            </w:pPr>
            <w:r>
              <w:t>3月底</w:t>
            </w:r>
          </w:p>
        </w:tc>
        <w:tc>
          <w:tcPr>
            <w:tcW w:w="1587" w:type="dxa"/>
            <w:vAlign w:val="center"/>
          </w:tcPr>
          <w:p w14:paraId="5FF4CB98">
            <w:pPr>
              <w:pStyle w:val="16"/>
            </w:pPr>
            <w:r>
              <w:t>6月底</w:t>
            </w:r>
          </w:p>
        </w:tc>
        <w:tc>
          <w:tcPr>
            <w:tcW w:w="1304" w:type="dxa"/>
            <w:vAlign w:val="center"/>
          </w:tcPr>
          <w:p w14:paraId="10E57CD2">
            <w:pPr>
              <w:pStyle w:val="16"/>
            </w:pPr>
            <w:r>
              <w:t>10月底</w:t>
            </w:r>
          </w:p>
        </w:tc>
        <w:tc>
          <w:tcPr>
            <w:tcW w:w="3119" w:type="dxa"/>
            <w:gridSpan w:val="2"/>
            <w:vAlign w:val="center"/>
          </w:tcPr>
          <w:p w14:paraId="07F497F6">
            <w:pPr>
              <w:pStyle w:val="16"/>
            </w:pPr>
            <w:r>
              <w:t>12月底</w:t>
            </w:r>
          </w:p>
        </w:tc>
      </w:tr>
      <w:tr w14:paraId="397E0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E5662"/>
        </w:tc>
        <w:tc>
          <w:tcPr>
            <w:tcW w:w="2608" w:type="dxa"/>
            <w:gridSpan w:val="2"/>
            <w:vAlign w:val="center"/>
          </w:tcPr>
          <w:p w14:paraId="05B5B4A8">
            <w:pPr>
              <w:pStyle w:val="17"/>
            </w:pPr>
            <w:r>
              <w:t>30%</w:t>
            </w:r>
          </w:p>
        </w:tc>
        <w:tc>
          <w:tcPr>
            <w:tcW w:w="1587" w:type="dxa"/>
            <w:vAlign w:val="center"/>
          </w:tcPr>
          <w:p w14:paraId="47052378">
            <w:pPr>
              <w:pStyle w:val="17"/>
            </w:pPr>
            <w:r>
              <w:t>60%</w:t>
            </w:r>
          </w:p>
        </w:tc>
        <w:tc>
          <w:tcPr>
            <w:tcW w:w="1304" w:type="dxa"/>
            <w:vAlign w:val="center"/>
          </w:tcPr>
          <w:p w14:paraId="59C82A47">
            <w:pPr>
              <w:pStyle w:val="17"/>
            </w:pPr>
            <w:r>
              <w:t>90%</w:t>
            </w:r>
          </w:p>
        </w:tc>
        <w:tc>
          <w:tcPr>
            <w:tcW w:w="3119" w:type="dxa"/>
            <w:gridSpan w:val="2"/>
            <w:vAlign w:val="center"/>
          </w:tcPr>
          <w:p w14:paraId="0E4F2912">
            <w:pPr>
              <w:pStyle w:val="17"/>
            </w:pPr>
            <w:r>
              <w:t>100%</w:t>
            </w:r>
          </w:p>
        </w:tc>
      </w:tr>
      <w:tr w14:paraId="77AE5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04404">
            <w:pPr>
              <w:pStyle w:val="16"/>
            </w:pPr>
            <w:r>
              <w:t>绩效目标</w:t>
            </w:r>
          </w:p>
        </w:tc>
        <w:tc>
          <w:tcPr>
            <w:tcW w:w="8618" w:type="dxa"/>
            <w:gridSpan w:val="6"/>
            <w:vAlign w:val="center"/>
          </w:tcPr>
          <w:p w14:paraId="20A74B21">
            <w:pPr>
              <w:pStyle w:val="15"/>
            </w:pPr>
            <w:r>
              <w:t>1.有效改善了移民生产生活条件，落实水库移民政策，增加移民收入，促进移民稳定。</w:t>
            </w:r>
          </w:p>
          <w:p w14:paraId="3D94DAA4">
            <w:pPr>
              <w:pStyle w:val="15"/>
            </w:pPr>
            <w:r>
              <w:t>2.及时足额发放移民直补资金。</w:t>
            </w:r>
          </w:p>
        </w:tc>
      </w:tr>
    </w:tbl>
    <w:p w14:paraId="0C66E3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06C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77224A">
            <w:pPr>
              <w:pStyle w:val="16"/>
            </w:pPr>
            <w:r>
              <w:t>一级指标</w:t>
            </w:r>
          </w:p>
        </w:tc>
        <w:tc>
          <w:tcPr>
            <w:tcW w:w="1276" w:type="dxa"/>
            <w:vAlign w:val="center"/>
          </w:tcPr>
          <w:p w14:paraId="049CC120">
            <w:pPr>
              <w:pStyle w:val="16"/>
            </w:pPr>
            <w:r>
              <w:t>二级指标</w:t>
            </w:r>
          </w:p>
        </w:tc>
        <w:tc>
          <w:tcPr>
            <w:tcW w:w="1332" w:type="dxa"/>
            <w:vAlign w:val="center"/>
          </w:tcPr>
          <w:p w14:paraId="2138761F">
            <w:pPr>
              <w:pStyle w:val="16"/>
            </w:pPr>
            <w:r>
              <w:t>三级指标</w:t>
            </w:r>
          </w:p>
        </w:tc>
        <w:tc>
          <w:tcPr>
            <w:tcW w:w="2891" w:type="dxa"/>
            <w:vAlign w:val="center"/>
          </w:tcPr>
          <w:p w14:paraId="67782C51">
            <w:pPr>
              <w:pStyle w:val="16"/>
            </w:pPr>
            <w:r>
              <w:t>绩效指标描述</w:t>
            </w:r>
          </w:p>
        </w:tc>
        <w:tc>
          <w:tcPr>
            <w:tcW w:w="1276" w:type="dxa"/>
            <w:vAlign w:val="center"/>
          </w:tcPr>
          <w:p w14:paraId="55BFAFCA">
            <w:pPr>
              <w:pStyle w:val="16"/>
            </w:pPr>
            <w:r>
              <w:t>指标值</w:t>
            </w:r>
          </w:p>
        </w:tc>
        <w:tc>
          <w:tcPr>
            <w:tcW w:w="1843" w:type="dxa"/>
            <w:vAlign w:val="center"/>
          </w:tcPr>
          <w:p w14:paraId="335ED592">
            <w:pPr>
              <w:pStyle w:val="16"/>
            </w:pPr>
            <w:r>
              <w:t>指标值确定依据</w:t>
            </w:r>
          </w:p>
        </w:tc>
      </w:tr>
      <w:tr w14:paraId="6CDC1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DD5D0">
            <w:pPr>
              <w:pStyle w:val="17"/>
            </w:pPr>
            <w:r>
              <w:t>产出指标</w:t>
            </w:r>
          </w:p>
        </w:tc>
        <w:tc>
          <w:tcPr>
            <w:tcW w:w="1276" w:type="dxa"/>
            <w:vAlign w:val="center"/>
          </w:tcPr>
          <w:p w14:paraId="7894CFA6">
            <w:pPr>
              <w:pStyle w:val="15"/>
            </w:pPr>
            <w:r>
              <w:t>数量指标</w:t>
            </w:r>
          </w:p>
        </w:tc>
        <w:tc>
          <w:tcPr>
            <w:tcW w:w="1332" w:type="dxa"/>
            <w:vAlign w:val="center"/>
          </w:tcPr>
          <w:p w14:paraId="16BF53F6">
            <w:pPr>
              <w:pStyle w:val="15"/>
            </w:pPr>
            <w:r>
              <w:t>发放移民人次/人</w:t>
            </w:r>
          </w:p>
        </w:tc>
        <w:tc>
          <w:tcPr>
            <w:tcW w:w="2891" w:type="dxa"/>
            <w:vAlign w:val="center"/>
          </w:tcPr>
          <w:p w14:paraId="77FF90D3">
            <w:pPr>
              <w:pStyle w:val="15"/>
            </w:pPr>
            <w:r>
              <w:t>按照2022年人口核定结果将资金一次性拨付至移民专项账户内（标准为每人每年600元）</w:t>
            </w:r>
          </w:p>
        </w:tc>
        <w:tc>
          <w:tcPr>
            <w:tcW w:w="1276" w:type="dxa"/>
            <w:vAlign w:val="center"/>
          </w:tcPr>
          <w:p w14:paraId="1AC18CCC">
            <w:pPr>
              <w:pStyle w:val="15"/>
            </w:pPr>
            <w:r>
              <w:t>600元</w:t>
            </w:r>
          </w:p>
        </w:tc>
        <w:tc>
          <w:tcPr>
            <w:tcW w:w="1843" w:type="dxa"/>
            <w:vAlign w:val="center"/>
          </w:tcPr>
          <w:p w14:paraId="6CFB94E3">
            <w:pPr>
              <w:pStyle w:val="15"/>
            </w:pPr>
            <w:r>
              <w:t>冀财农【2024】101号河北省财政厅关于提前下达2025年中央水库移民扶持基金预算的通知（移民补助）</w:t>
            </w:r>
          </w:p>
        </w:tc>
      </w:tr>
      <w:tr w14:paraId="02DE8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59F31"/>
        </w:tc>
        <w:tc>
          <w:tcPr>
            <w:tcW w:w="1276" w:type="dxa"/>
            <w:vAlign w:val="center"/>
          </w:tcPr>
          <w:p w14:paraId="356DACBD">
            <w:pPr>
              <w:pStyle w:val="15"/>
            </w:pPr>
            <w:r>
              <w:t>质量指标</w:t>
            </w:r>
          </w:p>
        </w:tc>
        <w:tc>
          <w:tcPr>
            <w:tcW w:w="1332" w:type="dxa"/>
            <w:vAlign w:val="center"/>
          </w:tcPr>
          <w:p w14:paraId="7FDB8E4B">
            <w:pPr>
              <w:pStyle w:val="15"/>
            </w:pPr>
            <w:r>
              <w:t>及时足额发放到位</w:t>
            </w:r>
          </w:p>
        </w:tc>
        <w:tc>
          <w:tcPr>
            <w:tcW w:w="2891" w:type="dxa"/>
            <w:vAlign w:val="center"/>
          </w:tcPr>
          <w:p w14:paraId="5D9D3AAC">
            <w:pPr>
              <w:pStyle w:val="15"/>
            </w:pPr>
            <w:r>
              <w:t xml:space="preserve"> 严格按照发放标准及时发放到位</w:t>
            </w:r>
          </w:p>
        </w:tc>
        <w:tc>
          <w:tcPr>
            <w:tcW w:w="1276" w:type="dxa"/>
            <w:vAlign w:val="center"/>
          </w:tcPr>
          <w:p w14:paraId="410CC66A">
            <w:pPr>
              <w:pStyle w:val="15"/>
            </w:pPr>
            <w:r>
              <w:t>100%</w:t>
            </w:r>
          </w:p>
        </w:tc>
        <w:tc>
          <w:tcPr>
            <w:tcW w:w="1843" w:type="dxa"/>
            <w:vAlign w:val="center"/>
          </w:tcPr>
          <w:p w14:paraId="338DDC5F">
            <w:pPr>
              <w:pStyle w:val="15"/>
            </w:pPr>
            <w:r>
              <w:t>冀财农【2024】101号河北省财政厅关于提前下达2025年中央水库移民扶持基金预算的通知（移民补助）</w:t>
            </w:r>
          </w:p>
        </w:tc>
      </w:tr>
      <w:tr w14:paraId="1581C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7CBF1"/>
        </w:tc>
        <w:tc>
          <w:tcPr>
            <w:tcW w:w="1276" w:type="dxa"/>
            <w:vAlign w:val="center"/>
          </w:tcPr>
          <w:p w14:paraId="407C9998">
            <w:pPr>
              <w:pStyle w:val="15"/>
            </w:pPr>
            <w:r>
              <w:t>时效指标</w:t>
            </w:r>
          </w:p>
        </w:tc>
        <w:tc>
          <w:tcPr>
            <w:tcW w:w="1332" w:type="dxa"/>
            <w:vAlign w:val="center"/>
          </w:tcPr>
          <w:p w14:paraId="2B225C2A">
            <w:pPr>
              <w:pStyle w:val="15"/>
            </w:pPr>
            <w:r>
              <w:t>按照上级移民主管部门要求时限发放到位</w:t>
            </w:r>
          </w:p>
        </w:tc>
        <w:tc>
          <w:tcPr>
            <w:tcW w:w="2891" w:type="dxa"/>
            <w:vAlign w:val="center"/>
          </w:tcPr>
          <w:p w14:paraId="3E0E5E4A">
            <w:pPr>
              <w:pStyle w:val="15"/>
            </w:pPr>
            <w:r>
              <w:rPr>
                <w:rFonts w:hint="eastAsia"/>
                <w:lang w:eastAsia="zh-CN"/>
              </w:rPr>
              <w:t>截至</w:t>
            </w:r>
            <w:r>
              <w:t>2025年12月底全部发放到位</w:t>
            </w:r>
          </w:p>
        </w:tc>
        <w:tc>
          <w:tcPr>
            <w:tcW w:w="1276" w:type="dxa"/>
            <w:vAlign w:val="center"/>
          </w:tcPr>
          <w:p w14:paraId="48B18229">
            <w:pPr>
              <w:pStyle w:val="15"/>
            </w:pPr>
            <w:r>
              <w:t>894.3万元</w:t>
            </w:r>
          </w:p>
        </w:tc>
        <w:tc>
          <w:tcPr>
            <w:tcW w:w="1843" w:type="dxa"/>
            <w:vAlign w:val="center"/>
          </w:tcPr>
          <w:p w14:paraId="4B22D34F">
            <w:pPr>
              <w:pStyle w:val="15"/>
            </w:pPr>
            <w:r>
              <w:t>冀财农【2024】101号河北省财政厅关于提前下达2025年中央水库移民扶持基金预算的通知（移民补助）</w:t>
            </w:r>
          </w:p>
        </w:tc>
      </w:tr>
      <w:tr w14:paraId="4C838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FD05C8"/>
        </w:tc>
        <w:tc>
          <w:tcPr>
            <w:tcW w:w="1276" w:type="dxa"/>
            <w:vAlign w:val="center"/>
          </w:tcPr>
          <w:p w14:paraId="657C8CC8">
            <w:pPr>
              <w:pStyle w:val="15"/>
            </w:pPr>
            <w:r>
              <w:t>成本指标</w:t>
            </w:r>
          </w:p>
        </w:tc>
        <w:tc>
          <w:tcPr>
            <w:tcW w:w="1332" w:type="dxa"/>
            <w:vAlign w:val="center"/>
          </w:tcPr>
          <w:p w14:paraId="1DD3514D">
            <w:pPr>
              <w:pStyle w:val="15"/>
            </w:pPr>
            <w:r>
              <w:t>资金的合理使用率</w:t>
            </w:r>
          </w:p>
        </w:tc>
        <w:tc>
          <w:tcPr>
            <w:tcW w:w="2891" w:type="dxa"/>
            <w:vAlign w:val="center"/>
          </w:tcPr>
          <w:p w14:paraId="63C1F20F">
            <w:pPr>
              <w:pStyle w:val="15"/>
            </w:pPr>
            <w:r>
              <w:t>资金使用符合相关政策</w:t>
            </w:r>
          </w:p>
        </w:tc>
        <w:tc>
          <w:tcPr>
            <w:tcW w:w="1276" w:type="dxa"/>
            <w:vAlign w:val="center"/>
          </w:tcPr>
          <w:p w14:paraId="071A90E7">
            <w:pPr>
              <w:pStyle w:val="15"/>
            </w:pPr>
            <w:r>
              <w:t>100%</w:t>
            </w:r>
          </w:p>
        </w:tc>
        <w:tc>
          <w:tcPr>
            <w:tcW w:w="1843" w:type="dxa"/>
            <w:vAlign w:val="center"/>
          </w:tcPr>
          <w:p w14:paraId="198EEBED">
            <w:pPr>
              <w:pStyle w:val="15"/>
            </w:pPr>
            <w:r>
              <w:t>冀财农【2024】101号河北省财政厅关于提前下达2025年中央水库移民扶持基金预算的通知（移民补助）</w:t>
            </w:r>
          </w:p>
        </w:tc>
      </w:tr>
      <w:tr w14:paraId="321B0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4EC1C">
            <w:pPr>
              <w:pStyle w:val="17"/>
            </w:pPr>
            <w:r>
              <w:t>效益指标</w:t>
            </w:r>
          </w:p>
        </w:tc>
        <w:tc>
          <w:tcPr>
            <w:tcW w:w="1276" w:type="dxa"/>
            <w:vAlign w:val="center"/>
          </w:tcPr>
          <w:p w14:paraId="74F1B497">
            <w:pPr>
              <w:pStyle w:val="15"/>
            </w:pPr>
            <w:r>
              <w:t>经济效益指标</w:t>
            </w:r>
          </w:p>
        </w:tc>
        <w:tc>
          <w:tcPr>
            <w:tcW w:w="1332" w:type="dxa"/>
            <w:vAlign w:val="center"/>
          </w:tcPr>
          <w:p w14:paraId="65D5C653">
            <w:pPr>
              <w:pStyle w:val="15"/>
            </w:pPr>
            <w:r>
              <w:t xml:space="preserve">有效提高我市移民生产生活质量 </w:t>
            </w:r>
          </w:p>
        </w:tc>
        <w:tc>
          <w:tcPr>
            <w:tcW w:w="2891" w:type="dxa"/>
            <w:vAlign w:val="center"/>
          </w:tcPr>
          <w:p w14:paraId="3915FEDB">
            <w:pPr>
              <w:pStyle w:val="15"/>
            </w:pPr>
            <w:r>
              <w:t>切实改善群众的生产生活条件</w:t>
            </w:r>
          </w:p>
        </w:tc>
        <w:tc>
          <w:tcPr>
            <w:tcW w:w="1276" w:type="dxa"/>
            <w:vAlign w:val="center"/>
          </w:tcPr>
          <w:p w14:paraId="0D8477F2">
            <w:pPr>
              <w:pStyle w:val="15"/>
            </w:pPr>
            <w:r>
              <w:t>≥95%</w:t>
            </w:r>
          </w:p>
        </w:tc>
        <w:tc>
          <w:tcPr>
            <w:tcW w:w="1843" w:type="dxa"/>
            <w:vAlign w:val="center"/>
          </w:tcPr>
          <w:p w14:paraId="17B3DEC9">
            <w:pPr>
              <w:pStyle w:val="15"/>
            </w:pPr>
            <w:r>
              <w:t>冀财农【2024】101号河北省财政厅关于提前下达2025年中央水库移民扶持基金预算的通知（移民补助）</w:t>
            </w:r>
          </w:p>
        </w:tc>
      </w:tr>
      <w:tr w14:paraId="442AD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502295"/>
        </w:tc>
        <w:tc>
          <w:tcPr>
            <w:tcW w:w="1276" w:type="dxa"/>
            <w:vAlign w:val="center"/>
          </w:tcPr>
          <w:p w14:paraId="481A9028">
            <w:pPr>
              <w:pStyle w:val="15"/>
            </w:pPr>
            <w:r>
              <w:t>社会效益指标</w:t>
            </w:r>
          </w:p>
        </w:tc>
        <w:tc>
          <w:tcPr>
            <w:tcW w:w="1332" w:type="dxa"/>
            <w:vAlign w:val="center"/>
          </w:tcPr>
          <w:p w14:paraId="0BF64BE6">
            <w:pPr>
              <w:pStyle w:val="15"/>
            </w:pPr>
            <w:r>
              <w:t>提高我市大中型水库居民村群众幸福指数</w:t>
            </w:r>
          </w:p>
        </w:tc>
        <w:tc>
          <w:tcPr>
            <w:tcW w:w="2891" w:type="dxa"/>
            <w:vAlign w:val="center"/>
          </w:tcPr>
          <w:p w14:paraId="087821FE">
            <w:pPr>
              <w:pStyle w:val="15"/>
            </w:pPr>
            <w:r>
              <w:t>通过改善大中型水库居民村的生产生活条件，提高群众收入，进一步达到提升村民幸福指数的目的</w:t>
            </w:r>
          </w:p>
        </w:tc>
        <w:tc>
          <w:tcPr>
            <w:tcW w:w="1276" w:type="dxa"/>
            <w:vAlign w:val="center"/>
          </w:tcPr>
          <w:p w14:paraId="1076A725">
            <w:pPr>
              <w:pStyle w:val="15"/>
            </w:pPr>
            <w:r>
              <w:t>≥95%</w:t>
            </w:r>
          </w:p>
        </w:tc>
        <w:tc>
          <w:tcPr>
            <w:tcW w:w="1843" w:type="dxa"/>
            <w:vAlign w:val="center"/>
          </w:tcPr>
          <w:p w14:paraId="48901798">
            <w:pPr>
              <w:pStyle w:val="15"/>
            </w:pPr>
            <w:r>
              <w:t>冀财农【2024】101号河北省财政厅关于提前下达2025年中央水库移民扶持基金预算的通知（移民补助）</w:t>
            </w:r>
          </w:p>
        </w:tc>
      </w:tr>
      <w:tr w14:paraId="2823F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430A5"/>
        </w:tc>
        <w:tc>
          <w:tcPr>
            <w:tcW w:w="1276" w:type="dxa"/>
            <w:vAlign w:val="center"/>
          </w:tcPr>
          <w:p w14:paraId="1990EF39">
            <w:pPr>
              <w:pStyle w:val="15"/>
            </w:pPr>
            <w:r>
              <w:t>生态效益指标</w:t>
            </w:r>
          </w:p>
        </w:tc>
        <w:tc>
          <w:tcPr>
            <w:tcW w:w="1332" w:type="dxa"/>
            <w:vAlign w:val="center"/>
          </w:tcPr>
          <w:p w14:paraId="77616167">
            <w:pPr>
              <w:pStyle w:val="15"/>
            </w:pPr>
            <w:r>
              <w:t>维护我市大中型水库居民稳定</w:t>
            </w:r>
          </w:p>
        </w:tc>
        <w:tc>
          <w:tcPr>
            <w:tcW w:w="2891" w:type="dxa"/>
            <w:vAlign w:val="center"/>
          </w:tcPr>
          <w:p w14:paraId="3F3B33D8">
            <w:pPr>
              <w:pStyle w:val="15"/>
            </w:pPr>
            <w:r>
              <w:t>通过项目的实施，切实解决大中型水库居民村群众生产生活中遇到的实际困难，提高群众幸福指数，达到我市居民的稳定的目的</w:t>
            </w:r>
          </w:p>
        </w:tc>
        <w:tc>
          <w:tcPr>
            <w:tcW w:w="1276" w:type="dxa"/>
            <w:vAlign w:val="center"/>
          </w:tcPr>
          <w:p w14:paraId="26E995AC">
            <w:pPr>
              <w:pStyle w:val="15"/>
            </w:pPr>
            <w:r>
              <w:t>≥95%</w:t>
            </w:r>
          </w:p>
        </w:tc>
        <w:tc>
          <w:tcPr>
            <w:tcW w:w="1843" w:type="dxa"/>
            <w:vAlign w:val="center"/>
          </w:tcPr>
          <w:p w14:paraId="65066766">
            <w:pPr>
              <w:pStyle w:val="15"/>
            </w:pPr>
            <w:r>
              <w:t>冀财农【2024】101号河北省财政厅关于提前下达2025年中央水库移民扶持基金预算的通知（移民补助）</w:t>
            </w:r>
          </w:p>
        </w:tc>
      </w:tr>
      <w:tr w14:paraId="59A0D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6B15D"/>
        </w:tc>
        <w:tc>
          <w:tcPr>
            <w:tcW w:w="1276" w:type="dxa"/>
            <w:vAlign w:val="center"/>
          </w:tcPr>
          <w:p w14:paraId="0A56A26E">
            <w:pPr>
              <w:pStyle w:val="15"/>
            </w:pPr>
            <w:r>
              <w:t>可持续影响指标</w:t>
            </w:r>
          </w:p>
        </w:tc>
        <w:tc>
          <w:tcPr>
            <w:tcW w:w="1332" w:type="dxa"/>
            <w:vAlign w:val="center"/>
          </w:tcPr>
          <w:p w14:paraId="071F09E0">
            <w:pPr>
              <w:pStyle w:val="15"/>
            </w:pPr>
            <w:r>
              <w:t>生态安全</w:t>
            </w:r>
          </w:p>
        </w:tc>
        <w:tc>
          <w:tcPr>
            <w:tcW w:w="2891" w:type="dxa"/>
            <w:vAlign w:val="center"/>
          </w:tcPr>
          <w:p w14:paraId="6CEAA97B">
            <w:pPr>
              <w:pStyle w:val="15"/>
            </w:pPr>
            <w:r>
              <w:t>有效保护环境，维护生态安全</w:t>
            </w:r>
          </w:p>
        </w:tc>
        <w:tc>
          <w:tcPr>
            <w:tcW w:w="1276" w:type="dxa"/>
            <w:vAlign w:val="center"/>
          </w:tcPr>
          <w:p w14:paraId="0E31DBC8">
            <w:pPr>
              <w:pStyle w:val="15"/>
            </w:pPr>
            <w:r>
              <w:t>≥95%</w:t>
            </w:r>
          </w:p>
        </w:tc>
        <w:tc>
          <w:tcPr>
            <w:tcW w:w="1843" w:type="dxa"/>
            <w:vAlign w:val="center"/>
          </w:tcPr>
          <w:p w14:paraId="6A4F36EA">
            <w:pPr>
              <w:pStyle w:val="15"/>
            </w:pPr>
            <w:r>
              <w:t>冀财农【2024】101号河北省财政厅关于提前下达2025年中央水库移民扶持基金预算的通知（移民补助）</w:t>
            </w:r>
          </w:p>
        </w:tc>
      </w:tr>
      <w:tr w14:paraId="64C3E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ECC8A6">
            <w:pPr>
              <w:pStyle w:val="17"/>
            </w:pPr>
            <w:r>
              <w:t>满意度指标</w:t>
            </w:r>
          </w:p>
        </w:tc>
        <w:tc>
          <w:tcPr>
            <w:tcW w:w="1276" w:type="dxa"/>
            <w:vAlign w:val="center"/>
          </w:tcPr>
          <w:p w14:paraId="4078D41F">
            <w:pPr>
              <w:pStyle w:val="15"/>
            </w:pPr>
            <w:r>
              <w:t>服务对象满意度指标</w:t>
            </w:r>
          </w:p>
        </w:tc>
        <w:tc>
          <w:tcPr>
            <w:tcW w:w="1332" w:type="dxa"/>
            <w:vAlign w:val="center"/>
          </w:tcPr>
          <w:p w14:paraId="67C9FCA2">
            <w:pPr>
              <w:pStyle w:val="15"/>
            </w:pPr>
            <w:r>
              <w:t>群众满意度</w:t>
            </w:r>
          </w:p>
        </w:tc>
        <w:tc>
          <w:tcPr>
            <w:tcW w:w="2891" w:type="dxa"/>
            <w:vAlign w:val="center"/>
          </w:tcPr>
          <w:p w14:paraId="5B515A06">
            <w:pPr>
              <w:pStyle w:val="15"/>
            </w:pPr>
            <w:r>
              <w:t>群众满意数量占总数95%</w:t>
            </w:r>
          </w:p>
        </w:tc>
        <w:tc>
          <w:tcPr>
            <w:tcW w:w="1276" w:type="dxa"/>
            <w:vAlign w:val="center"/>
          </w:tcPr>
          <w:p w14:paraId="4A9AD0D4">
            <w:pPr>
              <w:pStyle w:val="15"/>
            </w:pPr>
            <w:r>
              <w:t>≥95%</w:t>
            </w:r>
          </w:p>
        </w:tc>
        <w:tc>
          <w:tcPr>
            <w:tcW w:w="1843" w:type="dxa"/>
            <w:vAlign w:val="center"/>
          </w:tcPr>
          <w:p w14:paraId="359F9AF6">
            <w:pPr>
              <w:pStyle w:val="15"/>
            </w:pPr>
            <w:r>
              <w:t>冀财农【2024】101号河北省财政厅关于提前下达2025年中央水库移民扶持基金预算的通知（移民补助）</w:t>
            </w:r>
          </w:p>
        </w:tc>
      </w:tr>
    </w:tbl>
    <w:p w14:paraId="0D0F324C">
      <w:pPr>
        <w:sectPr>
          <w:pgSz w:w="11900" w:h="16840"/>
          <w:pgMar w:top="1984" w:right="1304" w:bottom="1134" w:left="1304" w:header="720" w:footer="720" w:gutter="0"/>
          <w:pgNumType w:fmt="decimal"/>
          <w:cols w:space="720" w:num="1"/>
        </w:sectPr>
      </w:pPr>
    </w:p>
    <w:p w14:paraId="346838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E97F93">
      <w:pPr>
        <w:spacing w:before="0" w:after="0"/>
        <w:ind w:firstLine="560"/>
        <w:jc w:val="left"/>
        <w:outlineLvl w:val="3"/>
      </w:pPr>
      <w:bookmarkStart w:id="21" w:name="_Toc_4_4_0000000018"/>
      <w:r>
        <w:rPr>
          <w:rFonts w:ascii="方正仿宋_GBK" w:hAnsi="方正仿宋_GBK" w:eastAsia="方正仿宋_GBK" w:cs="方正仿宋_GBK"/>
          <w:color w:val="000000"/>
          <w:sz w:val="28"/>
        </w:rPr>
        <w:t>15.冀财农【2024】113号河北省财政厅关于提前下达2025年省级水利发展资金预算的通知（防洪工程维修维护）绩效目标表</w:t>
      </w:r>
      <w:bookmarkEnd w:id="2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594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18C572">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2779123A">
            <w:pPr>
              <w:pStyle w:val="13"/>
            </w:pPr>
            <w:r>
              <w:t>单位：万元</w:t>
            </w:r>
          </w:p>
        </w:tc>
      </w:tr>
      <w:tr w14:paraId="7EA333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424D1E">
            <w:pPr>
              <w:pStyle w:val="16"/>
            </w:pPr>
            <w:r>
              <w:t>项目编码</w:t>
            </w:r>
          </w:p>
        </w:tc>
        <w:tc>
          <w:tcPr>
            <w:tcW w:w="2608" w:type="dxa"/>
            <w:gridSpan w:val="2"/>
            <w:vAlign w:val="center"/>
          </w:tcPr>
          <w:p w14:paraId="7F623F54">
            <w:pPr>
              <w:pStyle w:val="15"/>
            </w:pPr>
            <w:r>
              <w:t>13028125P00001410002P</w:t>
            </w:r>
          </w:p>
        </w:tc>
        <w:tc>
          <w:tcPr>
            <w:tcW w:w="1587" w:type="dxa"/>
            <w:vAlign w:val="center"/>
          </w:tcPr>
          <w:p w14:paraId="21E5AFD8">
            <w:pPr>
              <w:pStyle w:val="16"/>
            </w:pPr>
            <w:r>
              <w:t>项目名称</w:t>
            </w:r>
          </w:p>
        </w:tc>
        <w:tc>
          <w:tcPr>
            <w:tcW w:w="4423" w:type="dxa"/>
            <w:gridSpan w:val="3"/>
            <w:vAlign w:val="center"/>
          </w:tcPr>
          <w:p w14:paraId="50E30297">
            <w:pPr>
              <w:pStyle w:val="15"/>
            </w:pPr>
            <w:r>
              <w:t>冀财农【2024】113号河北省财政厅关于提前下达2025年省级水利发展资金预算的通知（防洪工程维修维护）</w:t>
            </w:r>
          </w:p>
        </w:tc>
      </w:tr>
      <w:tr w14:paraId="31D69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266A3">
            <w:pPr>
              <w:pStyle w:val="16"/>
            </w:pPr>
            <w:r>
              <w:t>预算规模及资金用途</w:t>
            </w:r>
          </w:p>
        </w:tc>
        <w:tc>
          <w:tcPr>
            <w:tcW w:w="1276" w:type="dxa"/>
            <w:vAlign w:val="center"/>
          </w:tcPr>
          <w:p w14:paraId="627AECD4">
            <w:pPr>
              <w:pStyle w:val="16"/>
            </w:pPr>
            <w:r>
              <w:t>预算数</w:t>
            </w:r>
          </w:p>
        </w:tc>
        <w:tc>
          <w:tcPr>
            <w:tcW w:w="1332" w:type="dxa"/>
            <w:vAlign w:val="center"/>
          </w:tcPr>
          <w:p w14:paraId="070AFD34">
            <w:pPr>
              <w:pStyle w:val="15"/>
            </w:pPr>
            <w:r>
              <w:t>42.00</w:t>
            </w:r>
          </w:p>
        </w:tc>
        <w:tc>
          <w:tcPr>
            <w:tcW w:w="1587" w:type="dxa"/>
            <w:vAlign w:val="center"/>
          </w:tcPr>
          <w:p w14:paraId="386802F2">
            <w:pPr>
              <w:pStyle w:val="16"/>
            </w:pPr>
            <w:r>
              <w:t>其中：财政    资金</w:t>
            </w:r>
          </w:p>
        </w:tc>
        <w:tc>
          <w:tcPr>
            <w:tcW w:w="1304" w:type="dxa"/>
            <w:vAlign w:val="center"/>
          </w:tcPr>
          <w:p w14:paraId="3F312508">
            <w:pPr>
              <w:pStyle w:val="15"/>
            </w:pPr>
            <w:r>
              <w:t>42.00</w:t>
            </w:r>
          </w:p>
        </w:tc>
        <w:tc>
          <w:tcPr>
            <w:tcW w:w="1276" w:type="dxa"/>
            <w:vAlign w:val="center"/>
          </w:tcPr>
          <w:p w14:paraId="120A978B">
            <w:pPr>
              <w:pStyle w:val="16"/>
            </w:pPr>
            <w:r>
              <w:t>其他资金</w:t>
            </w:r>
          </w:p>
        </w:tc>
        <w:tc>
          <w:tcPr>
            <w:tcW w:w="1843" w:type="dxa"/>
            <w:vAlign w:val="center"/>
          </w:tcPr>
          <w:p w14:paraId="2CAEF093">
            <w:pPr>
              <w:pStyle w:val="15"/>
            </w:pPr>
            <w:r>
              <w:t xml:space="preserve"> </w:t>
            </w:r>
          </w:p>
        </w:tc>
      </w:tr>
      <w:tr w14:paraId="6F342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3742E"/>
        </w:tc>
        <w:tc>
          <w:tcPr>
            <w:tcW w:w="8618" w:type="dxa"/>
            <w:gridSpan w:val="6"/>
            <w:vAlign w:val="center"/>
          </w:tcPr>
          <w:p w14:paraId="49F96456">
            <w:pPr>
              <w:pStyle w:val="15"/>
            </w:pPr>
            <w:r>
              <w:t>资金主要用于对遵化市龙门口水库、上关水库、般若院水库3座中型水库工程设施进行专项维修养护。</w:t>
            </w:r>
          </w:p>
        </w:tc>
      </w:tr>
      <w:tr w14:paraId="63EB1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01D01">
            <w:pPr>
              <w:pStyle w:val="16"/>
            </w:pPr>
            <w:r>
              <w:t>资金支出计划（%）</w:t>
            </w:r>
          </w:p>
        </w:tc>
        <w:tc>
          <w:tcPr>
            <w:tcW w:w="2608" w:type="dxa"/>
            <w:gridSpan w:val="2"/>
            <w:vAlign w:val="center"/>
          </w:tcPr>
          <w:p w14:paraId="07619D25">
            <w:pPr>
              <w:pStyle w:val="16"/>
            </w:pPr>
            <w:r>
              <w:t>3月底</w:t>
            </w:r>
          </w:p>
        </w:tc>
        <w:tc>
          <w:tcPr>
            <w:tcW w:w="1587" w:type="dxa"/>
            <w:vAlign w:val="center"/>
          </w:tcPr>
          <w:p w14:paraId="4E15768C">
            <w:pPr>
              <w:pStyle w:val="16"/>
            </w:pPr>
            <w:r>
              <w:t>6月底</w:t>
            </w:r>
          </w:p>
        </w:tc>
        <w:tc>
          <w:tcPr>
            <w:tcW w:w="1304" w:type="dxa"/>
            <w:vAlign w:val="center"/>
          </w:tcPr>
          <w:p w14:paraId="4B622D9A">
            <w:pPr>
              <w:pStyle w:val="16"/>
            </w:pPr>
            <w:r>
              <w:t>10月底</w:t>
            </w:r>
          </w:p>
        </w:tc>
        <w:tc>
          <w:tcPr>
            <w:tcW w:w="3119" w:type="dxa"/>
            <w:gridSpan w:val="2"/>
            <w:vAlign w:val="center"/>
          </w:tcPr>
          <w:p w14:paraId="2AAC203D">
            <w:pPr>
              <w:pStyle w:val="16"/>
            </w:pPr>
            <w:r>
              <w:t>12月底</w:t>
            </w:r>
          </w:p>
        </w:tc>
      </w:tr>
      <w:tr w14:paraId="6D4DB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B67984"/>
        </w:tc>
        <w:tc>
          <w:tcPr>
            <w:tcW w:w="2608" w:type="dxa"/>
            <w:gridSpan w:val="2"/>
            <w:vAlign w:val="center"/>
          </w:tcPr>
          <w:p w14:paraId="3ACDFFE1">
            <w:pPr>
              <w:pStyle w:val="17"/>
            </w:pPr>
            <w:r>
              <w:t>30%</w:t>
            </w:r>
          </w:p>
        </w:tc>
        <w:tc>
          <w:tcPr>
            <w:tcW w:w="1587" w:type="dxa"/>
            <w:vAlign w:val="center"/>
          </w:tcPr>
          <w:p w14:paraId="1DA8F0A9">
            <w:pPr>
              <w:pStyle w:val="17"/>
            </w:pPr>
            <w:r>
              <w:t>60%</w:t>
            </w:r>
          </w:p>
        </w:tc>
        <w:tc>
          <w:tcPr>
            <w:tcW w:w="1304" w:type="dxa"/>
            <w:vAlign w:val="center"/>
          </w:tcPr>
          <w:p w14:paraId="08079DB1">
            <w:pPr>
              <w:pStyle w:val="17"/>
            </w:pPr>
            <w:r>
              <w:t>90%</w:t>
            </w:r>
          </w:p>
        </w:tc>
        <w:tc>
          <w:tcPr>
            <w:tcW w:w="3119" w:type="dxa"/>
            <w:gridSpan w:val="2"/>
            <w:vAlign w:val="center"/>
          </w:tcPr>
          <w:p w14:paraId="2C89EE1C">
            <w:pPr>
              <w:pStyle w:val="17"/>
            </w:pPr>
            <w:r>
              <w:t>100%</w:t>
            </w:r>
          </w:p>
        </w:tc>
      </w:tr>
      <w:tr w14:paraId="12585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AD113">
            <w:pPr>
              <w:pStyle w:val="16"/>
            </w:pPr>
            <w:r>
              <w:t>绩效目标</w:t>
            </w:r>
          </w:p>
        </w:tc>
        <w:tc>
          <w:tcPr>
            <w:tcW w:w="8618" w:type="dxa"/>
            <w:gridSpan w:val="6"/>
            <w:vAlign w:val="center"/>
          </w:tcPr>
          <w:p w14:paraId="348EB76D">
            <w:pPr>
              <w:pStyle w:val="15"/>
            </w:pPr>
            <w:r>
              <w:t>1.对水库工程存在的安全隐患问题进一步消除，使水库能够正常运行，保障水库安全运行。</w:t>
            </w:r>
          </w:p>
          <w:p w14:paraId="1E1C0BF2">
            <w:pPr>
              <w:pStyle w:val="15"/>
            </w:pPr>
            <w:r>
              <w:t>2.对遵化市龙门口水库、上关水库、般若院水库3座中型水库工程设施进行专项维修养护。</w:t>
            </w:r>
          </w:p>
        </w:tc>
      </w:tr>
    </w:tbl>
    <w:p w14:paraId="2159DB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CD1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40C926">
            <w:pPr>
              <w:pStyle w:val="16"/>
            </w:pPr>
            <w:r>
              <w:t>一级指标</w:t>
            </w:r>
          </w:p>
        </w:tc>
        <w:tc>
          <w:tcPr>
            <w:tcW w:w="1276" w:type="dxa"/>
            <w:vAlign w:val="center"/>
          </w:tcPr>
          <w:p w14:paraId="2232B9D9">
            <w:pPr>
              <w:pStyle w:val="16"/>
            </w:pPr>
            <w:r>
              <w:t>二级指标</w:t>
            </w:r>
          </w:p>
        </w:tc>
        <w:tc>
          <w:tcPr>
            <w:tcW w:w="1332" w:type="dxa"/>
            <w:vAlign w:val="center"/>
          </w:tcPr>
          <w:p w14:paraId="44B1708C">
            <w:pPr>
              <w:pStyle w:val="16"/>
            </w:pPr>
            <w:r>
              <w:t>三级指标</w:t>
            </w:r>
          </w:p>
        </w:tc>
        <w:tc>
          <w:tcPr>
            <w:tcW w:w="2891" w:type="dxa"/>
            <w:vAlign w:val="center"/>
          </w:tcPr>
          <w:p w14:paraId="54625059">
            <w:pPr>
              <w:pStyle w:val="16"/>
            </w:pPr>
            <w:r>
              <w:t>绩效指标描述</w:t>
            </w:r>
          </w:p>
        </w:tc>
        <w:tc>
          <w:tcPr>
            <w:tcW w:w="1276" w:type="dxa"/>
            <w:vAlign w:val="center"/>
          </w:tcPr>
          <w:p w14:paraId="1C755D5D">
            <w:pPr>
              <w:pStyle w:val="16"/>
            </w:pPr>
            <w:r>
              <w:t>指标值</w:t>
            </w:r>
          </w:p>
        </w:tc>
        <w:tc>
          <w:tcPr>
            <w:tcW w:w="1843" w:type="dxa"/>
            <w:vAlign w:val="center"/>
          </w:tcPr>
          <w:p w14:paraId="47B72B80">
            <w:pPr>
              <w:pStyle w:val="16"/>
            </w:pPr>
            <w:r>
              <w:t>指标值确定依据</w:t>
            </w:r>
          </w:p>
        </w:tc>
      </w:tr>
      <w:tr w14:paraId="7E4F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53A07">
            <w:pPr>
              <w:pStyle w:val="17"/>
            </w:pPr>
            <w:r>
              <w:t>产出指标</w:t>
            </w:r>
          </w:p>
        </w:tc>
        <w:tc>
          <w:tcPr>
            <w:tcW w:w="1276" w:type="dxa"/>
            <w:vAlign w:val="center"/>
          </w:tcPr>
          <w:p w14:paraId="57D730BF">
            <w:pPr>
              <w:pStyle w:val="15"/>
            </w:pPr>
            <w:r>
              <w:t>数量指标</w:t>
            </w:r>
          </w:p>
        </w:tc>
        <w:tc>
          <w:tcPr>
            <w:tcW w:w="1332" w:type="dxa"/>
            <w:vAlign w:val="center"/>
          </w:tcPr>
          <w:p w14:paraId="0FDD3107">
            <w:pPr>
              <w:pStyle w:val="15"/>
            </w:pPr>
            <w:r>
              <w:t>工程按时完成率</w:t>
            </w:r>
          </w:p>
        </w:tc>
        <w:tc>
          <w:tcPr>
            <w:tcW w:w="2891" w:type="dxa"/>
            <w:vAlign w:val="center"/>
          </w:tcPr>
          <w:p w14:paraId="02720456">
            <w:pPr>
              <w:pStyle w:val="15"/>
            </w:pPr>
            <w:r>
              <w:t>按时完成工程数量占总工程量的比例</w:t>
            </w:r>
          </w:p>
        </w:tc>
        <w:tc>
          <w:tcPr>
            <w:tcW w:w="1276" w:type="dxa"/>
            <w:vAlign w:val="center"/>
          </w:tcPr>
          <w:p w14:paraId="5DF97DEB">
            <w:pPr>
              <w:pStyle w:val="15"/>
            </w:pPr>
            <w:r>
              <w:t>100%</w:t>
            </w:r>
          </w:p>
        </w:tc>
        <w:tc>
          <w:tcPr>
            <w:tcW w:w="1843" w:type="dxa"/>
            <w:vAlign w:val="center"/>
          </w:tcPr>
          <w:p w14:paraId="529F3639">
            <w:pPr>
              <w:pStyle w:val="15"/>
            </w:pPr>
            <w:r>
              <w:t>冀财农【2024】113号</w:t>
            </w:r>
          </w:p>
        </w:tc>
      </w:tr>
      <w:tr w14:paraId="2E428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42856"/>
        </w:tc>
        <w:tc>
          <w:tcPr>
            <w:tcW w:w="1276" w:type="dxa"/>
            <w:vAlign w:val="center"/>
          </w:tcPr>
          <w:p w14:paraId="514F6574">
            <w:pPr>
              <w:pStyle w:val="15"/>
            </w:pPr>
            <w:r>
              <w:t>质量指标</w:t>
            </w:r>
          </w:p>
        </w:tc>
        <w:tc>
          <w:tcPr>
            <w:tcW w:w="1332" w:type="dxa"/>
            <w:vAlign w:val="center"/>
          </w:tcPr>
          <w:p w14:paraId="20DCB740">
            <w:pPr>
              <w:pStyle w:val="15"/>
            </w:pPr>
            <w:r>
              <w:t>工程质量合格率（%）</w:t>
            </w:r>
          </w:p>
        </w:tc>
        <w:tc>
          <w:tcPr>
            <w:tcW w:w="2891" w:type="dxa"/>
            <w:vAlign w:val="center"/>
          </w:tcPr>
          <w:p w14:paraId="75EA19C2">
            <w:pPr>
              <w:pStyle w:val="15"/>
            </w:pPr>
            <w:r>
              <w:t>工程的合格数量占总工程数量的比例</w:t>
            </w:r>
          </w:p>
        </w:tc>
        <w:tc>
          <w:tcPr>
            <w:tcW w:w="1276" w:type="dxa"/>
            <w:vAlign w:val="center"/>
          </w:tcPr>
          <w:p w14:paraId="432A091E">
            <w:pPr>
              <w:pStyle w:val="15"/>
            </w:pPr>
            <w:r>
              <w:t>100%</w:t>
            </w:r>
          </w:p>
        </w:tc>
        <w:tc>
          <w:tcPr>
            <w:tcW w:w="1843" w:type="dxa"/>
            <w:vAlign w:val="center"/>
          </w:tcPr>
          <w:p w14:paraId="1199CE8C">
            <w:pPr>
              <w:pStyle w:val="15"/>
            </w:pPr>
            <w:r>
              <w:t>冀财农【2024】113号</w:t>
            </w:r>
          </w:p>
        </w:tc>
      </w:tr>
      <w:tr w14:paraId="7BA5B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600B0D"/>
        </w:tc>
        <w:tc>
          <w:tcPr>
            <w:tcW w:w="1276" w:type="dxa"/>
            <w:vAlign w:val="center"/>
          </w:tcPr>
          <w:p w14:paraId="77789D91">
            <w:pPr>
              <w:pStyle w:val="15"/>
            </w:pPr>
            <w:r>
              <w:t>时效指标</w:t>
            </w:r>
          </w:p>
        </w:tc>
        <w:tc>
          <w:tcPr>
            <w:tcW w:w="1332" w:type="dxa"/>
            <w:vAlign w:val="center"/>
          </w:tcPr>
          <w:p w14:paraId="32397CD9">
            <w:pPr>
              <w:pStyle w:val="15"/>
            </w:pPr>
            <w:r>
              <w:t>项目成本</w:t>
            </w:r>
          </w:p>
        </w:tc>
        <w:tc>
          <w:tcPr>
            <w:tcW w:w="2891" w:type="dxa"/>
            <w:vAlign w:val="center"/>
          </w:tcPr>
          <w:p w14:paraId="1ACB3ACA">
            <w:pPr>
              <w:pStyle w:val="15"/>
            </w:pPr>
            <w:r>
              <w:t>保障项目成本</w:t>
            </w:r>
          </w:p>
        </w:tc>
        <w:tc>
          <w:tcPr>
            <w:tcW w:w="1276" w:type="dxa"/>
            <w:vAlign w:val="center"/>
          </w:tcPr>
          <w:p w14:paraId="4883B909">
            <w:pPr>
              <w:pStyle w:val="15"/>
            </w:pPr>
            <w:r>
              <w:t>42万元</w:t>
            </w:r>
          </w:p>
        </w:tc>
        <w:tc>
          <w:tcPr>
            <w:tcW w:w="1843" w:type="dxa"/>
            <w:vAlign w:val="center"/>
          </w:tcPr>
          <w:p w14:paraId="4B56CCB3">
            <w:pPr>
              <w:pStyle w:val="15"/>
            </w:pPr>
            <w:r>
              <w:t>冀财农【2024】113号</w:t>
            </w:r>
          </w:p>
        </w:tc>
      </w:tr>
      <w:tr w14:paraId="3662A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895BA"/>
        </w:tc>
        <w:tc>
          <w:tcPr>
            <w:tcW w:w="1276" w:type="dxa"/>
            <w:vAlign w:val="center"/>
          </w:tcPr>
          <w:p w14:paraId="11709917">
            <w:pPr>
              <w:pStyle w:val="15"/>
            </w:pPr>
            <w:r>
              <w:t>成本指标</w:t>
            </w:r>
          </w:p>
        </w:tc>
        <w:tc>
          <w:tcPr>
            <w:tcW w:w="1332" w:type="dxa"/>
            <w:vAlign w:val="center"/>
          </w:tcPr>
          <w:p w14:paraId="4EC2EF21">
            <w:pPr>
              <w:pStyle w:val="15"/>
            </w:pPr>
            <w:r>
              <w:t>当年投资完成率</w:t>
            </w:r>
          </w:p>
        </w:tc>
        <w:tc>
          <w:tcPr>
            <w:tcW w:w="2891" w:type="dxa"/>
            <w:vAlign w:val="center"/>
          </w:tcPr>
          <w:p w14:paraId="4844F868">
            <w:pPr>
              <w:pStyle w:val="15"/>
            </w:pPr>
            <w:r>
              <w:t>当年投资占当年投资完成比率</w:t>
            </w:r>
          </w:p>
        </w:tc>
        <w:tc>
          <w:tcPr>
            <w:tcW w:w="1276" w:type="dxa"/>
            <w:vAlign w:val="center"/>
          </w:tcPr>
          <w:p w14:paraId="760E6E94">
            <w:pPr>
              <w:pStyle w:val="15"/>
            </w:pPr>
            <w:r>
              <w:t>100%</w:t>
            </w:r>
          </w:p>
        </w:tc>
        <w:tc>
          <w:tcPr>
            <w:tcW w:w="1843" w:type="dxa"/>
            <w:vAlign w:val="center"/>
          </w:tcPr>
          <w:p w14:paraId="369510FA">
            <w:pPr>
              <w:pStyle w:val="15"/>
            </w:pPr>
            <w:r>
              <w:t>冀财农【2024】113号</w:t>
            </w:r>
          </w:p>
        </w:tc>
      </w:tr>
      <w:tr w14:paraId="391E6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33084">
            <w:pPr>
              <w:pStyle w:val="17"/>
            </w:pPr>
            <w:r>
              <w:t>效益指标</w:t>
            </w:r>
          </w:p>
        </w:tc>
        <w:tc>
          <w:tcPr>
            <w:tcW w:w="1276" w:type="dxa"/>
            <w:vAlign w:val="center"/>
          </w:tcPr>
          <w:p w14:paraId="7EBAC830">
            <w:pPr>
              <w:pStyle w:val="15"/>
            </w:pPr>
            <w:r>
              <w:t>经济效益指标</w:t>
            </w:r>
          </w:p>
        </w:tc>
        <w:tc>
          <w:tcPr>
            <w:tcW w:w="1332" w:type="dxa"/>
            <w:vAlign w:val="center"/>
          </w:tcPr>
          <w:p w14:paraId="65D23001">
            <w:pPr>
              <w:pStyle w:val="15"/>
            </w:pPr>
            <w:r>
              <w:t>已建工程是否良性运行</w:t>
            </w:r>
          </w:p>
        </w:tc>
        <w:tc>
          <w:tcPr>
            <w:tcW w:w="2891" w:type="dxa"/>
            <w:vAlign w:val="center"/>
          </w:tcPr>
          <w:p w14:paraId="61DB47AE">
            <w:pPr>
              <w:pStyle w:val="15"/>
            </w:pPr>
            <w:r>
              <w:t>已建工程良性运行提升比率，确保项目的顺利开展</w:t>
            </w:r>
          </w:p>
        </w:tc>
        <w:tc>
          <w:tcPr>
            <w:tcW w:w="1276" w:type="dxa"/>
            <w:vAlign w:val="center"/>
          </w:tcPr>
          <w:p w14:paraId="0B06D04B">
            <w:pPr>
              <w:pStyle w:val="15"/>
            </w:pPr>
            <w:r>
              <w:t>≥95%</w:t>
            </w:r>
          </w:p>
        </w:tc>
        <w:tc>
          <w:tcPr>
            <w:tcW w:w="1843" w:type="dxa"/>
            <w:vAlign w:val="center"/>
          </w:tcPr>
          <w:p w14:paraId="2FD5DAF4">
            <w:pPr>
              <w:pStyle w:val="15"/>
            </w:pPr>
            <w:r>
              <w:t>冀财农【2024】113号</w:t>
            </w:r>
          </w:p>
        </w:tc>
      </w:tr>
      <w:tr w14:paraId="44146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09256E"/>
        </w:tc>
        <w:tc>
          <w:tcPr>
            <w:tcW w:w="1276" w:type="dxa"/>
            <w:vAlign w:val="center"/>
          </w:tcPr>
          <w:p w14:paraId="627B02EA">
            <w:pPr>
              <w:pStyle w:val="15"/>
            </w:pPr>
            <w:r>
              <w:t>社会效益指标</w:t>
            </w:r>
          </w:p>
        </w:tc>
        <w:tc>
          <w:tcPr>
            <w:tcW w:w="1332" w:type="dxa"/>
            <w:vAlign w:val="center"/>
          </w:tcPr>
          <w:p w14:paraId="1C90AC7E">
            <w:pPr>
              <w:pStyle w:val="15"/>
            </w:pPr>
            <w:r>
              <w:t>项目覆盖服务人口</w:t>
            </w:r>
          </w:p>
        </w:tc>
        <w:tc>
          <w:tcPr>
            <w:tcW w:w="2891" w:type="dxa"/>
            <w:vAlign w:val="center"/>
          </w:tcPr>
          <w:p w14:paraId="262FB6EB">
            <w:pPr>
              <w:pStyle w:val="15"/>
            </w:pPr>
            <w:r>
              <w:t>工程实施后改善沙河沿线用水情况</w:t>
            </w:r>
          </w:p>
        </w:tc>
        <w:tc>
          <w:tcPr>
            <w:tcW w:w="1276" w:type="dxa"/>
            <w:vAlign w:val="center"/>
          </w:tcPr>
          <w:p w14:paraId="3E466A24">
            <w:pPr>
              <w:pStyle w:val="15"/>
            </w:pPr>
            <w:r>
              <w:t>≥95%</w:t>
            </w:r>
          </w:p>
        </w:tc>
        <w:tc>
          <w:tcPr>
            <w:tcW w:w="1843" w:type="dxa"/>
            <w:vAlign w:val="center"/>
          </w:tcPr>
          <w:p w14:paraId="665FB2AB">
            <w:pPr>
              <w:pStyle w:val="15"/>
            </w:pPr>
            <w:r>
              <w:t>冀财农【2024】113号</w:t>
            </w:r>
          </w:p>
        </w:tc>
      </w:tr>
      <w:tr w14:paraId="6FAE3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71752"/>
        </w:tc>
        <w:tc>
          <w:tcPr>
            <w:tcW w:w="1276" w:type="dxa"/>
            <w:vAlign w:val="center"/>
          </w:tcPr>
          <w:p w14:paraId="26628CA4">
            <w:pPr>
              <w:pStyle w:val="15"/>
            </w:pPr>
            <w:r>
              <w:t>生态效益指标</w:t>
            </w:r>
          </w:p>
        </w:tc>
        <w:tc>
          <w:tcPr>
            <w:tcW w:w="1332" w:type="dxa"/>
            <w:vAlign w:val="center"/>
          </w:tcPr>
          <w:p w14:paraId="79C7B195">
            <w:pPr>
              <w:pStyle w:val="15"/>
            </w:pPr>
            <w:r>
              <w:t>保障服务水平</w:t>
            </w:r>
          </w:p>
        </w:tc>
        <w:tc>
          <w:tcPr>
            <w:tcW w:w="2891" w:type="dxa"/>
            <w:vAlign w:val="center"/>
          </w:tcPr>
          <w:p w14:paraId="321B5B69">
            <w:pPr>
              <w:pStyle w:val="15"/>
            </w:pPr>
            <w:r>
              <w:t>确保提高服务水平，提升水环境。</w:t>
            </w:r>
          </w:p>
        </w:tc>
        <w:tc>
          <w:tcPr>
            <w:tcW w:w="1276" w:type="dxa"/>
            <w:vAlign w:val="center"/>
          </w:tcPr>
          <w:p w14:paraId="1D001F24">
            <w:pPr>
              <w:pStyle w:val="15"/>
            </w:pPr>
            <w:r>
              <w:t>≥95%</w:t>
            </w:r>
          </w:p>
        </w:tc>
        <w:tc>
          <w:tcPr>
            <w:tcW w:w="1843" w:type="dxa"/>
            <w:vAlign w:val="center"/>
          </w:tcPr>
          <w:p w14:paraId="2B968652">
            <w:pPr>
              <w:pStyle w:val="15"/>
            </w:pPr>
            <w:r>
              <w:t>冀财农【2024】113号</w:t>
            </w:r>
          </w:p>
        </w:tc>
      </w:tr>
      <w:tr w14:paraId="01B72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C224F1"/>
        </w:tc>
        <w:tc>
          <w:tcPr>
            <w:tcW w:w="1276" w:type="dxa"/>
            <w:vAlign w:val="center"/>
          </w:tcPr>
          <w:p w14:paraId="60E99E2A">
            <w:pPr>
              <w:pStyle w:val="15"/>
            </w:pPr>
            <w:r>
              <w:t>可持续影响指标</w:t>
            </w:r>
          </w:p>
        </w:tc>
        <w:tc>
          <w:tcPr>
            <w:tcW w:w="1332" w:type="dxa"/>
            <w:vAlign w:val="center"/>
          </w:tcPr>
          <w:p w14:paraId="7241D248">
            <w:pPr>
              <w:pStyle w:val="15"/>
            </w:pPr>
            <w:r>
              <w:t>断面达到或优于IV类断面比例100%</w:t>
            </w:r>
          </w:p>
        </w:tc>
        <w:tc>
          <w:tcPr>
            <w:tcW w:w="2891" w:type="dxa"/>
            <w:vAlign w:val="center"/>
          </w:tcPr>
          <w:p w14:paraId="14DC5F20">
            <w:pPr>
              <w:pStyle w:val="15"/>
            </w:pPr>
            <w:r>
              <w:t>反映地表水断面达标情况，改善水环境</w:t>
            </w:r>
          </w:p>
        </w:tc>
        <w:tc>
          <w:tcPr>
            <w:tcW w:w="1276" w:type="dxa"/>
            <w:vAlign w:val="center"/>
          </w:tcPr>
          <w:p w14:paraId="6F87D26B">
            <w:pPr>
              <w:pStyle w:val="15"/>
            </w:pPr>
            <w:r>
              <w:t>≥95%</w:t>
            </w:r>
          </w:p>
        </w:tc>
        <w:tc>
          <w:tcPr>
            <w:tcW w:w="1843" w:type="dxa"/>
            <w:vAlign w:val="center"/>
          </w:tcPr>
          <w:p w14:paraId="41D19E6E">
            <w:pPr>
              <w:pStyle w:val="15"/>
            </w:pPr>
            <w:r>
              <w:t>冀财农【2024】113号</w:t>
            </w:r>
          </w:p>
        </w:tc>
      </w:tr>
      <w:tr w14:paraId="4FA0F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594AF3">
            <w:pPr>
              <w:pStyle w:val="17"/>
            </w:pPr>
            <w:r>
              <w:t>满意度指标</w:t>
            </w:r>
          </w:p>
        </w:tc>
        <w:tc>
          <w:tcPr>
            <w:tcW w:w="1276" w:type="dxa"/>
            <w:vAlign w:val="center"/>
          </w:tcPr>
          <w:p w14:paraId="46F1E49F">
            <w:pPr>
              <w:pStyle w:val="15"/>
            </w:pPr>
            <w:r>
              <w:t>服务对象满意度指标</w:t>
            </w:r>
          </w:p>
        </w:tc>
        <w:tc>
          <w:tcPr>
            <w:tcW w:w="1332" w:type="dxa"/>
            <w:vAlign w:val="center"/>
          </w:tcPr>
          <w:p w14:paraId="29E07629">
            <w:pPr>
              <w:pStyle w:val="15"/>
            </w:pPr>
            <w:r>
              <w:t>群众满意度</w:t>
            </w:r>
          </w:p>
        </w:tc>
        <w:tc>
          <w:tcPr>
            <w:tcW w:w="2891" w:type="dxa"/>
            <w:vAlign w:val="center"/>
          </w:tcPr>
          <w:p w14:paraId="5815A075">
            <w:pPr>
              <w:pStyle w:val="15"/>
            </w:pPr>
            <w:r>
              <w:t>群众满意数量占总数的比例。</w:t>
            </w:r>
          </w:p>
        </w:tc>
        <w:tc>
          <w:tcPr>
            <w:tcW w:w="1276" w:type="dxa"/>
            <w:vAlign w:val="center"/>
          </w:tcPr>
          <w:p w14:paraId="1E179176">
            <w:pPr>
              <w:pStyle w:val="15"/>
            </w:pPr>
            <w:r>
              <w:t>≥95%</w:t>
            </w:r>
          </w:p>
        </w:tc>
        <w:tc>
          <w:tcPr>
            <w:tcW w:w="1843" w:type="dxa"/>
            <w:vAlign w:val="center"/>
          </w:tcPr>
          <w:p w14:paraId="5AE2FD9C">
            <w:pPr>
              <w:pStyle w:val="15"/>
            </w:pPr>
            <w:r>
              <w:t>冀财农【2024】113号</w:t>
            </w:r>
          </w:p>
        </w:tc>
      </w:tr>
    </w:tbl>
    <w:p w14:paraId="082D6E8C">
      <w:pPr>
        <w:sectPr>
          <w:pgSz w:w="11900" w:h="16840"/>
          <w:pgMar w:top="1984" w:right="1304" w:bottom="1134" w:left="1304" w:header="720" w:footer="720" w:gutter="0"/>
          <w:pgNumType w:fmt="decimal"/>
          <w:cols w:space="720" w:num="1"/>
        </w:sectPr>
      </w:pPr>
    </w:p>
    <w:p w14:paraId="1B27621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AB7291">
      <w:pPr>
        <w:spacing w:before="0" w:after="0"/>
        <w:ind w:firstLine="560"/>
        <w:jc w:val="left"/>
        <w:outlineLvl w:val="3"/>
      </w:pPr>
      <w:bookmarkStart w:id="22" w:name="_Toc_4_4_0000000019"/>
      <w:r>
        <w:rPr>
          <w:rFonts w:ascii="方正仿宋_GBK" w:hAnsi="方正仿宋_GBK" w:eastAsia="方正仿宋_GBK" w:cs="方正仿宋_GBK"/>
          <w:color w:val="000000"/>
          <w:sz w:val="28"/>
        </w:rPr>
        <w:t>16.冀财农【2024】113号河北省财政厅关于提前下达2025年省级水利发展资金预算的通知（山洪灾害防治非工程措施）绩效目标表</w:t>
      </w:r>
      <w:bookmarkEnd w:id="2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A29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F42A71">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638AD21F">
            <w:pPr>
              <w:pStyle w:val="13"/>
            </w:pPr>
            <w:r>
              <w:t>单位：万元</w:t>
            </w:r>
          </w:p>
        </w:tc>
      </w:tr>
      <w:tr w14:paraId="5CE2B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023D1E">
            <w:pPr>
              <w:pStyle w:val="16"/>
            </w:pPr>
            <w:r>
              <w:t>项目编码</w:t>
            </w:r>
          </w:p>
        </w:tc>
        <w:tc>
          <w:tcPr>
            <w:tcW w:w="2608" w:type="dxa"/>
            <w:gridSpan w:val="2"/>
            <w:vAlign w:val="center"/>
          </w:tcPr>
          <w:p w14:paraId="2DB2C0E7">
            <w:pPr>
              <w:pStyle w:val="15"/>
            </w:pPr>
            <w:r>
              <w:t>13028125P000025100011</w:t>
            </w:r>
          </w:p>
        </w:tc>
        <w:tc>
          <w:tcPr>
            <w:tcW w:w="1587" w:type="dxa"/>
            <w:vAlign w:val="center"/>
          </w:tcPr>
          <w:p w14:paraId="657AB809">
            <w:pPr>
              <w:pStyle w:val="16"/>
            </w:pPr>
            <w:r>
              <w:t>项目名称</w:t>
            </w:r>
          </w:p>
        </w:tc>
        <w:tc>
          <w:tcPr>
            <w:tcW w:w="4423" w:type="dxa"/>
            <w:gridSpan w:val="3"/>
            <w:vAlign w:val="center"/>
          </w:tcPr>
          <w:p w14:paraId="2A4BF0D9">
            <w:pPr>
              <w:pStyle w:val="15"/>
            </w:pPr>
            <w:r>
              <w:t>冀财农【2024】113号河北省财政厅关于提前下达2025年省级水利发展资金预算的通知（山洪灾害防治非工程措施）</w:t>
            </w:r>
          </w:p>
        </w:tc>
      </w:tr>
      <w:tr w14:paraId="50956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B398F">
            <w:pPr>
              <w:pStyle w:val="16"/>
            </w:pPr>
            <w:r>
              <w:t>预算规模及资金用途</w:t>
            </w:r>
          </w:p>
        </w:tc>
        <w:tc>
          <w:tcPr>
            <w:tcW w:w="1276" w:type="dxa"/>
            <w:vAlign w:val="center"/>
          </w:tcPr>
          <w:p w14:paraId="315FC156">
            <w:pPr>
              <w:pStyle w:val="16"/>
            </w:pPr>
            <w:r>
              <w:t>预算数</w:t>
            </w:r>
          </w:p>
        </w:tc>
        <w:tc>
          <w:tcPr>
            <w:tcW w:w="1332" w:type="dxa"/>
            <w:vAlign w:val="center"/>
          </w:tcPr>
          <w:p w14:paraId="2910E69F">
            <w:pPr>
              <w:pStyle w:val="15"/>
            </w:pPr>
            <w:r>
              <w:t>2.00</w:t>
            </w:r>
          </w:p>
        </w:tc>
        <w:tc>
          <w:tcPr>
            <w:tcW w:w="1587" w:type="dxa"/>
            <w:vAlign w:val="center"/>
          </w:tcPr>
          <w:p w14:paraId="7B1DB7E3">
            <w:pPr>
              <w:pStyle w:val="16"/>
            </w:pPr>
            <w:r>
              <w:t>其中：财政    资金</w:t>
            </w:r>
          </w:p>
        </w:tc>
        <w:tc>
          <w:tcPr>
            <w:tcW w:w="1304" w:type="dxa"/>
            <w:vAlign w:val="center"/>
          </w:tcPr>
          <w:p w14:paraId="7965C98B">
            <w:pPr>
              <w:pStyle w:val="15"/>
            </w:pPr>
            <w:r>
              <w:t>2.00</w:t>
            </w:r>
          </w:p>
        </w:tc>
        <w:tc>
          <w:tcPr>
            <w:tcW w:w="1276" w:type="dxa"/>
            <w:vAlign w:val="center"/>
          </w:tcPr>
          <w:p w14:paraId="7F40B4F5">
            <w:pPr>
              <w:pStyle w:val="16"/>
            </w:pPr>
            <w:r>
              <w:t>其他资金</w:t>
            </w:r>
          </w:p>
        </w:tc>
        <w:tc>
          <w:tcPr>
            <w:tcW w:w="1843" w:type="dxa"/>
            <w:vAlign w:val="center"/>
          </w:tcPr>
          <w:p w14:paraId="09F048A0">
            <w:pPr>
              <w:pStyle w:val="15"/>
            </w:pPr>
            <w:r>
              <w:t xml:space="preserve"> </w:t>
            </w:r>
          </w:p>
        </w:tc>
      </w:tr>
      <w:tr w14:paraId="1719D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67EFE"/>
        </w:tc>
        <w:tc>
          <w:tcPr>
            <w:tcW w:w="8618" w:type="dxa"/>
            <w:gridSpan w:val="6"/>
            <w:vAlign w:val="center"/>
          </w:tcPr>
          <w:p w14:paraId="0521B79F">
            <w:pPr>
              <w:pStyle w:val="15"/>
            </w:pPr>
            <w:r>
              <w:t>资金主要用于新建雨量站，进一步完善山洪灾害村的安全监测预警等设备。</w:t>
            </w:r>
          </w:p>
        </w:tc>
      </w:tr>
      <w:tr w14:paraId="1402A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2BA43">
            <w:pPr>
              <w:pStyle w:val="16"/>
            </w:pPr>
            <w:r>
              <w:t>资金支出计划（%）</w:t>
            </w:r>
          </w:p>
        </w:tc>
        <w:tc>
          <w:tcPr>
            <w:tcW w:w="2608" w:type="dxa"/>
            <w:gridSpan w:val="2"/>
            <w:vAlign w:val="center"/>
          </w:tcPr>
          <w:p w14:paraId="38FD8C19">
            <w:pPr>
              <w:pStyle w:val="16"/>
            </w:pPr>
            <w:r>
              <w:t>3月底</w:t>
            </w:r>
          </w:p>
        </w:tc>
        <w:tc>
          <w:tcPr>
            <w:tcW w:w="1587" w:type="dxa"/>
            <w:vAlign w:val="center"/>
          </w:tcPr>
          <w:p w14:paraId="434C0735">
            <w:pPr>
              <w:pStyle w:val="16"/>
            </w:pPr>
            <w:r>
              <w:t>6月底</w:t>
            </w:r>
          </w:p>
        </w:tc>
        <w:tc>
          <w:tcPr>
            <w:tcW w:w="1304" w:type="dxa"/>
            <w:vAlign w:val="center"/>
          </w:tcPr>
          <w:p w14:paraId="2E281C41">
            <w:pPr>
              <w:pStyle w:val="16"/>
            </w:pPr>
            <w:r>
              <w:t>10月底</w:t>
            </w:r>
          </w:p>
        </w:tc>
        <w:tc>
          <w:tcPr>
            <w:tcW w:w="3119" w:type="dxa"/>
            <w:gridSpan w:val="2"/>
            <w:vAlign w:val="center"/>
          </w:tcPr>
          <w:p w14:paraId="1FCA0BFC">
            <w:pPr>
              <w:pStyle w:val="16"/>
            </w:pPr>
            <w:r>
              <w:t>12月底</w:t>
            </w:r>
          </w:p>
        </w:tc>
      </w:tr>
      <w:tr w14:paraId="53CFF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9073C"/>
        </w:tc>
        <w:tc>
          <w:tcPr>
            <w:tcW w:w="2608" w:type="dxa"/>
            <w:gridSpan w:val="2"/>
            <w:vAlign w:val="center"/>
          </w:tcPr>
          <w:p w14:paraId="093658DE">
            <w:pPr>
              <w:pStyle w:val="17"/>
            </w:pPr>
            <w:r>
              <w:t>30%</w:t>
            </w:r>
          </w:p>
        </w:tc>
        <w:tc>
          <w:tcPr>
            <w:tcW w:w="1587" w:type="dxa"/>
            <w:vAlign w:val="center"/>
          </w:tcPr>
          <w:p w14:paraId="03C17F8A">
            <w:pPr>
              <w:pStyle w:val="17"/>
            </w:pPr>
            <w:r>
              <w:t>60%</w:t>
            </w:r>
          </w:p>
        </w:tc>
        <w:tc>
          <w:tcPr>
            <w:tcW w:w="1304" w:type="dxa"/>
            <w:vAlign w:val="center"/>
          </w:tcPr>
          <w:p w14:paraId="454EE740">
            <w:pPr>
              <w:pStyle w:val="17"/>
            </w:pPr>
            <w:r>
              <w:t>90%</w:t>
            </w:r>
          </w:p>
        </w:tc>
        <w:tc>
          <w:tcPr>
            <w:tcW w:w="3119" w:type="dxa"/>
            <w:gridSpan w:val="2"/>
            <w:vAlign w:val="center"/>
          </w:tcPr>
          <w:p w14:paraId="54CB1602">
            <w:pPr>
              <w:pStyle w:val="17"/>
            </w:pPr>
            <w:r>
              <w:t>100%</w:t>
            </w:r>
          </w:p>
        </w:tc>
      </w:tr>
      <w:tr w14:paraId="036B2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9FD1E">
            <w:pPr>
              <w:pStyle w:val="16"/>
            </w:pPr>
            <w:r>
              <w:t>绩效目标</w:t>
            </w:r>
          </w:p>
        </w:tc>
        <w:tc>
          <w:tcPr>
            <w:tcW w:w="8618" w:type="dxa"/>
            <w:gridSpan w:val="6"/>
            <w:vAlign w:val="center"/>
          </w:tcPr>
          <w:p w14:paraId="2FE75E94">
            <w:pPr>
              <w:pStyle w:val="15"/>
            </w:pPr>
            <w:r>
              <w:t>1.新建雨量站，进一步完善山洪灾害村的安全监测预警等设备。</w:t>
            </w:r>
          </w:p>
          <w:p w14:paraId="6131CF50">
            <w:pPr>
              <w:pStyle w:val="15"/>
            </w:pPr>
            <w:r>
              <w:t>2.进一步完善山洪灾害村的安全监测预警等设备。</w:t>
            </w:r>
          </w:p>
        </w:tc>
      </w:tr>
    </w:tbl>
    <w:p w14:paraId="736B8A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135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DEE7AB">
            <w:pPr>
              <w:pStyle w:val="16"/>
            </w:pPr>
            <w:r>
              <w:t>一级指标</w:t>
            </w:r>
          </w:p>
        </w:tc>
        <w:tc>
          <w:tcPr>
            <w:tcW w:w="1276" w:type="dxa"/>
            <w:vAlign w:val="center"/>
          </w:tcPr>
          <w:p w14:paraId="2D19AB1D">
            <w:pPr>
              <w:pStyle w:val="16"/>
            </w:pPr>
            <w:r>
              <w:t>二级指标</w:t>
            </w:r>
          </w:p>
        </w:tc>
        <w:tc>
          <w:tcPr>
            <w:tcW w:w="1332" w:type="dxa"/>
            <w:vAlign w:val="center"/>
          </w:tcPr>
          <w:p w14:paraId="1A82F9B1">
            <w:pPr>
              <w:pStyle w:val="16"/>
            </w:pPr>
            <w:r>
              <w:t>三级指标</w:t>
            </w:r>
          </w:p>
        </w:tc>
        <w:tc>
          <w:tcPr>
            <w:tcW w:w="2891" w:type="dxa"/>
            <w:vAlign w:val="center"/>
          </w:tcPr>
          <w:p w14:paraId="45620184">
            <w:pPr>
              <w:pStyle w:val="16"/>
            </w:pPr>
            <w:r>
              <w:t>绩效指标描述</w:t>
            </w:r>
          </w:p>
        </w:tc>
        <w:tc>
          <w:tcPr>
            <w:tcW w:w="1276" w:type="dxa"/>
            <w:vAlign w:val="center"/>
          </w:tcPr>
          <w:p w14:paraId="109F4C38">
            <w:pPr>
              <w:pStyle w:val="16"/>
            </w:pPr>
            <w:r>
              <w:t>指标值</w:t>
            </w:r>
          </w:p>
        </w:tc>
        <w:tc>
          <w:tcPr>
            <w:tcW w:w="1843" w:type="dxa"/>
            <w:vAlign w:val="center"/>
          </w:tcPr>
          <w:p w14:paraId="6F188D20">
            <w:pPr>
              <w:pStyle w:val="16"/>
            </w:pPr>
            <w:r>
              <w:t>指标值确定依据</w:t>
            </w:r>
          </w:p>
        </w:tc>
      </w:tr>
      <w:tr w14:paraId="44962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C4647">
            <w:pPr>
              <w:pStyle w:val="17"/>
            </w:pPr>
            <w:r>
              <w:t>产出指标</w:t>
            </w:r>
          </w:p>
        </w:tc>
        <w:tc>
          <w:tcPr>
            <w:tcW w:w="1276" w:type="dxa"/>
            <w:vAlign w:val="center"/>
          </w:tcPr>
          <w:p w14:paraId="6C5290EC">
            <w:pPr>
              <w:pStyle w:val="15"/>
            </w:pPr>
            <w:r>
              <w:t>数量指标</w:t>
            </w:r>
          </w:p>
        </w:tc>
        <w:tc>
          <w:tcPr>
            <w:tcW w:w="1332" w:type="dxa"/>
            <w:vAlign w:val="center"/>
          </w:tcPr>
          <w:p w14:paraId="06E958CE">
            <w:pPr>
              <w:pStyle w:val="15"/>
            </w:pPr>
            <w:r>
              <w:t>完成工程数量</w:t>
            </w:r>
          </w:p>
        </w:tc>
        <w:tc>
          <w:tcPr>
            <w:tcW w:w="2891" w:type="dxa"/>
            <w:vAlign w:val="center"/>
          </w:tcPr>
          <w:p w14:paraId="40AAD02E">
            <w:pPr>
              <w:pStyle w:val="15"/>
            </w:pPr>
            <w:r>
              <w:t>完成工程数量</w:t>
            </w:r>
          </w:p>
        </w:tc>
        <w:tc>
          <w:tcPr>
            <w:tcW w:w="1276" w:type="dxa"/>
            <w:vAlign w:val="center"/>
          </w:tcPr>
          <w:p w14:paraId="59295344">
            <w:pPr>
              <w:pStyle w:val="15"/>
            </w:pPr>
            <w:r>
              <w:t>1个</w:t>
            </w:r>
          </w:p>
        </w:tc>
        <w:tc>
          <w:tcPr>
            <w:tcW w:w="1843" w:type="dxa"/>
            <w:vAlign w:val="center"/>
          </w:tcPr>
          <w:p w14:paraId="72756639">
            <w:pPr>
              <w:pStyle w:val="15"/>
            </w:pPr>
            <w:r>
              <w:t>冀财农【2024】113号</w:t>
            </w:r>
          </w:p>
        </w:tc>
      </w:tr>
      <w:tr w14:paraId="7B833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875C0"/>
        </w:tc>
        <w:tc>
          <w:tcPr>
            <w:tcW w:w="1276" w:type="dxa"/>
            <w:vAlign w:val="center"/>
          </w:tcPr>
          <w:p w14:paraId="42BBEE7A">
            <w:pPr>
              <w:pStyle w:val="15"/>
            </w:pPr>
            <w:r>
              <w:t>质量指标</w:t>
            </w:r>
          </w:p>
        </w:tc>
        <w:tc>
          <w:tcPr>
            <w:tcW w:w="1332" w:type="dxa"/>
            <w:vAlign w:val="center"/>
          </w:tcPr>
          <w:p w14:paraId="0A8E98A1">
            <w:pPr>
              <w:pStyle w:val="15"/>
            </w:pPr>
            <w:r>
              <w:t>工程质量合格率（%）</w:t>
            </w:r>
          </w:p>
        </w:tc>
        <w:tc>
          <w:tcPr>
            <w:tcW w:w="2891" w:type="dxa"/>
            <w:vAlign w:val="center"/>
          </w:tcPr>
          <w:p w14:paraId="0570ACEF">
            <w:pPr>
              <w:pStyle w:val="15"/>
            </w:pPr>
            <w:r>
              <w:t>工程的合格数量占总工程数量的比例</w:t>
            </w:r>
          </w:p>
        </w:tc>
        <w:tc>
          <w:tcPr>
            <w:tcW w:w="1276" w:type="dxa"/>
            <w:vAlign w:val="center"/>
          </w:tcPr>
          <w:p w14:paraId="34F476A7">
            <w:pPr>
              <w:pStyle w:val="15"/>
            </w:pPr>
            <w:r>
              <w:t>100%</w:t>
            </w:r>
          </w:p>
        </w:tc>
        <w:tc>
          <w:tcPr>
            <w:tcW w:w="1843" w:type="dxa"/>
            <w:vAlign w:val="center"/>
          </w:tcPr>
          <w:p w14:paraId="56FFDF0D">
            <w:pPr>
              <w:pStyle w:val="15"/>
            </w:pPr>
            <w:r>
              <w:t>冀财农【2024】113号</w:t>
            </w:r>
          </w:p>
        </w:tc>
      </w:tr>
      <w:tr w14:paraId="7B6DF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F94B2D"/>
        </w:tc>
        <w:tc>
          <w:tcPr>
            <w:tcW w:w="1276" w:type="dxa"/>
            <w:vAlign w:val="center"/>
          </w:tcPr>
          <w:p w14:paraId="06C51AD3">
            <w:pPr>
              <w:pStyle w:val="15"/>
            </w:pPr>
            <w:r>
              <w:t>时效指标</w:t>
            </w:r>
          </w:p>
        </w:tc>
        <w:tc>
          <w:tcPr>
            <w:tcW w:w="1332" w:type="dxa"/>
            <w:vAlign w:val="center"/>
          </w:tcPr>
          <w:p w14:paraId="7FF97E6C">
            <w:pPr>
              <w:pStyle w:val="15"/>
            </w:pPr>
            <w:r>
              <w:t>完成及时率</w:t>
            </w:r>
          </w:p>
        </w:tc>
        <w:tc>
          <w:tcPr>
            <w:tcW w:w="2891" w:type="dxa"/>
            <w:vAlign w:val="center"/>
          </w:tcPr>
          <w:p w14:paraId="5F757B9A">
            <w:pPr>
              <w:pStyle w:val="15"/>
            </w:pPr>
            <w:r>
              <w:t>山洪灾害非工程按时完成率</w:t>
            </w:r>
          </w:p>
        </w:tc>
        <w:tc>
          <w:tcPr>
            <w:tcW w:w="1276" w:type="dxa"/>
            <w:vAlign w:val="center"/>
          </w:tcPr>
          <w:p w14:paraId="44A4E8BB">
            <w:pPr>
              <w:pStyle w:val="15"/>
            </w:pPr>
            <w:r>
              <w:t>100%</w:t>
            </w:r>
          </w:p>
        </w:tc>
        <w:tc>
          <w:tcPr>
            <w:tcW w:w="1843" w:type="dxa"/>
            <w:vAlign w:val="center"/>
          </w:tcPr>
          <w:p w14:paraId="64767ACA">
            <w:pPr>
              <w:pStyle w:val="15"/>
            </w:pPr>
            <w:r>
              <w:t>冀财农【2024】113号</w:t>
            </w:r>
          </w:p>
        </w:tc>
      </w:tr>
      <w:tr w14:paraId="28CAC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953F0"/>
        </w:tc>
        <w:tc>
          <w:tcPr>
            <w:tcW w:w="1276" w:type="dxa"/>
            <w:vAlign w:val="center"/>
          </w:tcPr>
          <w:p w14:paraId="70039BEE">
            <w:pPr>
              <w:pStyle w:val="15"/>
            </w:pPr>
            <w:r>
              <w:t>成本指标</w:t>
            </w:r>
          </w:p>
        </w:tc>
        <w:tc>
          <w:tcPr>
            <w:tcW w:w="1332" w:type="dxa"/>
            <w:vAlign w:val="center"/>
          </w:tcPr>
          <w:p w14:paraId="76D416BB">
            <w:pPr>
              <w:pStyle w:val="15"/>
            </w:pPr>
            <w:r>
              <w:t>当年投资完成率</w:t>
            </w:r>
          </w:p>
        </w:tc>
        <w:tc>
          <w:tcPr>
            <w:tcW w:w="2891" w:type="dxa"/>
            <w:vAlign w:val="center"/>
          </w:tcPr>
          <w:p w14:paraId="446CB98E">
            <w:pPr>
              <w:pStyle w:val="15"/>
            </w:pPr>
            <w:r>
              <w:t>当年投资占当年投资完成比率</w:t>
            </w:r>
          </w:p>
        </w:tc>
        <w:tc>
          <w:tcPr>
            <w:tcW w:w="1276" w:type="dxa"/>
            <w:vAlign w:val="center"/>
          </w:tcPr>
          <w:p w14:paraId="786AAC1C">
            <w:pPr>
              <w:pStyle w:val="15"/>
            </w:pPr>
            <w:r>
              <w:t>100%</w:t>
            </w:r>
          </w:p>
        </w:tc>
        <w:tc>
          <w:tcPr>
            <w:tcW w:w="1843" w:type="dxa"/>
            <w:vAlign w:val="center"/>
          </w:tcPr>
          <w:p w14:paraId="6387B312">
            <w:pPr>
              <w:pStyle w:val="15"/>
            </w:pPr>
            <w:r>
              <w:t>冀财农【2024】113号</w:t>
            </w:r>
          </w:p>
        </w:tc>
      </w:tr>
      <w:tr w14:paraId="301DA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42E3C">
            <w:pPr>
              <w:pStyle w:val="17"/>
            </w:pPr>
            <w:r>
              <w:t>效益指标</w:t>
            </w:r>
          </w:p>
        </w:tc>
        <w:tc>
          <w:tcPr>
            <w:tcW w:w="1276" w:type="dxa"/>
            <w:vAlign w:val="center"/>
          </w:tcPr>
          <w:p w14:paraId="6EA5DA81">
            <w:pPr>
              <w:pStyle w:val="15"/>
            </w:pPr>
            <w:r>
              <w:t>经济效益指标</w:t>
            </w:r>
          </w:p>
        </w:tc>
        <w:tc>
          <w:tcPr>
            <w:tcW w:w="1332" w:type="dxa"/>
            <w:vAlign w:val="center"/>
          </w:tcPr>
          <w:p w14:paraId="2C83DC10">
            <w:pPr>
              <w:pStyle w:val="15"/>
            </w:pPr>
            <w:r>
              <w:t>已建工程是否良性运行</w:t>
            </w:r>
          </w:p>
        </w:tc>
        <w:tc>
          <w:tcPr>
            <w:tcW w:w="2891" w:type="dxa"/>
            <w:vAlign w:val="center"/>
          </w:tcPr>
          <w:p w14:paraId="7EB4311D">
            <w:pPr>
              <w:pStyle w:val="15"/>
            </w:pPr>
            <w:r>
              <w:t>已建工程良性运行提升比率，确保项目的顺利开展</w:t>
            </w:r>
          </w:p>
        </w:tc>
        <w:tc>
          <w:tcPr>
            <w:tcW w:w="1276" w:type="dxa"/>
            <w:vAlign w:val="center"/>
          </w:tcPr>
          <w:p w14:paraId="7651C29A">
            <w:pPr>
              <w:pStyle w:val="15"/>
            </w:pPr>
            <w:r>
              <w:t>≥95%</w:t>
            </w:r>
          </w:p>
        </w:tc>
        <w:tc>
          <w:tcPr>
            <w:tcW w:w="1843" w:type="dxa"/>
            <w:vAlign w:val="center"/>
          </w:tcPr>
          <w:p w14:paraId="21ED92F4">
            <w:pPr>
              <w:pStyle w:val="15"/>
            </w:pPr>
            <w:r>
              <w:t>冀财农【2024】113号</w:t>
            </w:r>
          </w:p>
        </w:tc>
      </w:tr>
      <w:tr w14:paraId="60962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57693"/>
        </w:tc>
        <w:tc>
          <w:tcPr>
            <w:tcW w:w="1276" w:type="dxa"/>
            <w:vAlign w:val="center"/>
          </w:tcPr>
          <w:p w14:paraId="122D3457">
            <w:pPr>
              <w:pStyle w:val="15"/>
            </w:pPr>
            <w:r>
              <w:t>社会效益指标</w:t>
            </w:r>
          </w:p>
        </w:tc>
        <w:tc>
          <w:tcPr>
            <w:tcW w:w="1332" w:type="dxa"/>
            <w:vAlign w:val="center"/>
          </w:tcPr>
          <w:p w14:paraId="49F6314C">
            <w:pPr>
              <w:pStyle w:val="15"/>
            </w:pPr>
            <w:r>
              <w:t>项目覆盖服务人口</w:t>
            </w:r>
          </w:p>
        </w:tc>
        <w:tc>
          <w:tcPr>
            <w:tcW w:w="2891" w:type="dxa"/>
            <w:vAlign w:val="center"/>
          </w:tcPr>
          <w:p w14:paraId="0BADBA04">
            <w:pPr>
              <w:pStyle w:val="15"/>
            </w:pPr>
            <w:r>
              <w:t>工程实施后改善沙河沿线用水情况</w:t>
            </w:r>
          </w:p>
        </w:tc>
        <w:tc>
          <w:tcPr>
            <w:tcW w:w="1276" w:type="dxa"/>
            <w:vAlign w:val="center"/>
          </w:tcPr>
          <w:p w14:paraId="6BBBF117">
            <w:pPr>
              <w:pStyle w:val="15"/>
            </w:pPr>
            <w:r>
              <w:t>≥95%</w:t>
            </w:r>
          </w:p>
        </w:tc>
        <w:tc>
          <w:tcPr>
            <w:tcW w:w="1843" w:type="dxa"/>
            <w:vAlign w:val="center"/>
          </w:tcPr>
          <w:p w14:paraId="39210E97">
            <w:pPr>
              <w:pStyle w:val="15"/>
            </w:pPr>
            <w:r>
              <w:t>冀财农【2024】113号</w:t>
            </w:r>
          </w:p>
        </w:tc>
      </w:tr>
      <w:tr w14:paraId="309B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76DEA"/>
        </w:tc>
        <w:tc>
          <w:tcPr>
            <w:tcW w:w="1276" w:type="dxa"/>
            <w:vAlign w:val="center"/>
          </w:tcPr>
          <w:p w14:paraId="5564BBC8">
            <w:pPr>
              <w:pStyle w:val="15"/>
            </w:pPr>
            <w:r>
              <w:t>生态效益指标</w:t>
            </w:r>
          </w:p>
        </w:tc>
        <w:tc>
          <w:tcPr>
            <w:tcW w:w="1332" w:type="dxa"/>
            <w:vAlign w:val="center"/>
          </w:tcPr>
          <w:p w14:paraId="0CEAA15E">
            <w:pPr>
              <w:pStyle w:val="15"/>
            </w:pPr>
            <w:r>
              <w:t>保障服务水平</w:t>
            </w:r>
          </w:p>
        </w:tc>
        <w:tc>
          <w:tcPr>
            <w:tcW w:w="2891" w:type="dxa"/>
            <w:vAlign w:val="center"/>
          </w:tcPr>
          <w:p w14:paraId="7B4129BE">
            <w:pPr>
              <w:pStyle w:val="15"/>
            </w:pPr>
            <w:r>
              <w:t>确保提高服务水平，提升水环境。</w:t>
            </w:r>
          </w:p>
        </w:tc>
        <w:tc>
          <w:tcPr>
            <w:tcW w:w="1276" w:type="dxa"/>
            <w:vAlign w:val="center"/>
          </w:tcPr>
          <w:p w14:paraId="2950625C">
            <w:pPr>
              <w:pStyle w:val="15"/>
            </w:pPr>
            <w:r>
              <w:t>≥95%</w:t>
            </w:r>
          </w:p>
        </w:tc>
        <w:tc>
          <w:tcPr>
            <w:tcW w:w="1843" w:type="dxa"/>
            <w:vAlign w:val="center"/>
          </w:tcPr>
          <w:p w14:paraId="60593858">
            <w:pPr>
              <w:pStyle w:val="15"/>
            </w:pPr>
            <w:r>
              <w:t>冀财农【2024】113号</w:t>
            </w:r>
          </w:p>
        </w:tc>
      </w:tr>
      <w:tr w14:paraId="70EA1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ABC9F"/>
        </w:tc>
        <w:tc>
          <w:tcPr>
            <w:tcW w:w="1276" w:type="dxa"/>
            <w:vAlign w:val="center"/>
          </w:tcPr>
          <w:p w14:paraId="0D3D0F42">
            <w:pPr>
              <w:pStyle w:val="15"/>
            </w:pPr>
            <w:r>
              <w:t>可持续影响指标</w:t>
            </w:r>
          </w:p>
        </w:tc>
        <w:tc>
          <w:tcPr>
            <w:tcW w:w="1332" w:type="dxa"/>
            <w:vAlign w:val="center"/>
          </w:tcPr>
          <w:p w14:paraId="4A37C9D7">
            <w:pPr>
              <w:pStyle w:val="15"/>
            </w:pPr>
            <w:r>
              <w:t>断面达到或优于IV类断面比例100%</w:t>
            </w:r>
          </w:p>
        </w:tc>
        <w:tc>
          <w:tcPr>
            <w:tcW w:w="2891" w:type="dxa"/>
            <w:vAlign w:val="center"/>
          </w:tcPr>
          <w:p w14:paraId="525E4A19">
            <w:pPr>
              <w:pStyle w:val="15"/>
            </w:pPr>
            <w:r>
              <w:t>反映地表水断面达标情况，改善水环境</w:t>
            </w:r>
          </w:p>
        </w:tc>
        <w:tc>
          <w:tcPr>
            <w:tcW w:w="1276" w:type="dxa"/>
            <w:vAlign w:val="center"/>
          </w:tcPr>
          <w:p w14:paraId="03CA9C36">
            <w:pPr>
              <w:pStyle w:val="15"/>
            </w:pPr>
            <w:r>
              <w:t>≥95%</w:t>
            </w:r>
          </w:p>
        </w:tc>
        <w:tc>
          <w:tcPr>
            <w:tcW w:w="1843" w:type="dxa"/>
            <w:vAlign w:val="center"/>
          </w:tcPr>
          <w:p w14:paraId="0FE26DA5">
            <w:pPr>
              <w:pStyle w:val="15"/>
            </w:pPr>
            <w:r>
              <w:t>冀财农【2024】113号</w:t>
            </w:r>
          </w:p>
        </w:tc>
      </w:tr>
      <w:tr w14:paraId="5F13D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B3AB9">
            <w:pPr>
              <w:pStyle w:val="17"/>
            </w:pPr>
            <w:r>
              <w:t>满意度指标</w:t>
            </w:r>
          </w:p>
        </w:tc>
        <w:tc>
          <w:tcPr>
            <w:tcW w:w="1276" w:type="dxa"/>
            <w:vAlign w:val="center"/>
          </w:tcPr>
          <w:p w14:paraId="1B3EBC1B">
            <w:pPr>
              <w:pStyle w:val="15"/>
            </w:pPr>
            <w:r>
              <w:t>服务对象满意度指标</w:t>
            </w:r>
          </w:p>
        </w:tc>
        <w:tc>
          <w:tcPr>
            <w:tcW w:w="1332" w:type="dxa"/>
            <w:vAlign w:val="center"/>
          </w:tcPr>
          <w:p w14:paraId="30FA7328">
            <w:pPr>
              <w:pStyle w:val="15"/>
            </w:pPr>
            <w:r>
              <w:t>群众满意度</w:t>
            </w:r>
          </w:p>
        </w:tc>
        <w:tc>
          <w:tcPr>
            <w:tcW w:w="2891" w:type="dxa"/>
            <w:vAlign w:val="center"/>
          </w:tcPr>
          <w:p w14:paraId="2585D2A5">
            <w:pPr>
              <w:pStyle w:val="15"/>
            </w:pPr>
            <w:r>
              <w:t>群众满意数量占总数的比例。</w:t>
            </w:r>
          </w:p>
        </w:tc>
        <w:tc>
          <w:tcPr>
            <w:tcW w:w="1276" w:type="dxa"/>
            <w:vAlign w:val="center"/>
          </w:tcPr>
          <w:p w14:paraId="60098103">
            <w:pPr>
              <w:pStyle w:val="15"/>
            </w:pPr>
            <w:r>
              <w:t>≥95%</w:t>
            </w:r>
          </w:p>
        </w:tc>
        <w:tc>
          <w:tcPr>
            <w:tcW w:w="1843" w:type="dxa"/>
            <w:vAlign w:val="center"/>
          </w:tcPr>
          <w:p w14:paraId="62D3EE7D">
            <w:pPr>
              <w:pStyle w:val="15"/>
            </w:pPr>
            <w:r>
              <w:t>冀财农【2024】113号</w:t>
            </w:r>
          </w:p>
        </w:tc>
      </w:tr>
    </w:tbl>
    <w:p w14:paraId="1D4FCC92">
      <w:pPr>
        <w:sectPr>
          <w:pgSz w:w="11900" w:h="16840"/>
          <w:pgMar w:top="1984" w:right="1304" w:bottom="1134" w:left="1304" w:header="720" w:footer="720" w:gutter="0"/>
          <w:pgNumType w:fmt="decimal"/>
          <w:cols w:space="720" w:num="1"/>
        </w:sectPr>
      </w:pPr>
    </w:p>
    <w:p w14:paraId="26FA02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56B98B">
      <w:pPr>
        <w:spacing w:before="0" w:after="0"/>
        <w:ind w:firstLine="560"/>
        <w:jc w:val="left"/>
        <w:outlineLvl w:val="3"/>
      </w:pPr>
      <w:bookmarkStart w:id="23" w:name="_Toc_4_4_0000000020"/>
      <w:r>
        <w:rPr>
          <w:rFonts w:ascii="方正仿宋_GBK" w:hAnsi="方正仿宋_GBK" w:eastAsia="方正仿宋_GBK" w:cs="方正仿宋_GBK"/>
          <w:color w:val="000000"/>
          <w:sz w:val="28"/>
        </w:rPr>
        <w:t>17.冀财农【2024】113号河北省财政厅关于提前下达2025年省级水利发展资金预算的通知（小型水库维修维护）绩效目标表</w:t>
      </w:r>
      <w:bookmarkEnd w:id="2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2D0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94862D">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182EE20B">
            <w:pPr>
              <w:pStyle w:val="13"/>
            </w:pPr>
            <w:r>
              <w:t>单位：万元</w:t>
            </w:r>
          </w:p>
        </w:tc>
      </w:tr>
      <w:tr w14:paraId="5FBA7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55C05">
            <w:pPr>
              <w:pStyle w:val="16"/>
            </w:pPr>
            <w:r>
              <w:t>项目编码</w:t>
            </w:r>
          </w:p>
        </w:tc>
        <w:tc>
          <w:tcPr>
            <w:tcW w:w="2608" w:type="dxa"/>
            <w:gridSpan w:val="2"/>
            <w:vAlign w:val="center"/>
          </w:tcPr>
          <w:p w14:paraId="4C62B867">
            <w:pPr>
              <w:pStyle w:val="15"/>
            </w:pPr>
            <w:r>
              <w:t>13028125P000016100023</w:t>
            </w:r>
          </w:p>
        </w:tc>
        <w:tc>
          <w:tcPr>
            <w:tcW w:w="1587" w:type="dxa"/>
            <w:vAlign w:val="center"/>
          </w:tcPr>
          <w:p w14:paraId="1D9A0D32">
            <w:pPr>
              <w:pStyle w:val="16"/>
            </w:pPr>
            <w:r>
              <w:t>项目名称</w:t>
            </w:r>
          </w:p>
        </w:tc>
        <w:tc>
          <w:tcPr>
            <w:tcW w:w="4423" w:type="dxa"/>
            <w:gridSpan w:val="3"/>
            <w:vAlign w:val="center"/>
          </w:tcPr>
          <w:p w14:paraId="4B3013EE">
            <w:pPr>
              <w:pStyle w:val="15"/>
            </w:pPr>
            <w:r>
              <w:t>冀财农【2024】113号河北省财政厅关于提前下达2025年省级水利发展资金预算的通知（小型水库维修维护）</w:t>
            </w:r>
          </w:p>
        </w:tc>
      </w:tr>
      <w:tr w14:paraId="5EB49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5E953">
            <w:pPr>
              <w:pStyle w:val="16"/>
            </w:pPr>
            <w:r>
              <w:t>预算规模及资金用途</w:t>
            </w:r>
          </w:p>
        </w:tc>
        <w:tc>
          <w:tcPr>
            <w:tcW w:w="1276" w:type="dxa"/>
            <w:vAlign w:val="center"/>
          </w:tcPr>
          <w:p w14:paraId="6025F579">
            <w:pPr>
              <w:pStyle w:val="16"/>
            </w:pPr>
            <w:r>
              <w:t>预算数</w:t>
            </w:r>
          </w:p>
        </w:tc>
        <w:tc>
          <w:tcPr>
            <w:tcW w:w="1332" w:type="dxa"/>
            <w:vAlign w:val="center"/>
          </w:tcPr>
          <w:p w14:paraId="71495824">
            <w:pPr>
              <w:pStyle w:val="15"/>
            </w:pPr>
            <w:r>
              <w:t>17.00</w:t>
            </w:r>
          </w:p>
        </w:tc>
        <w:tc>
          <w:tcPr>
            <w:tcW w:w="1587" w:type="dxa"/>
            <w:vAlign w:val="center"/>
          </w:tcPr>
          <w:p w14:paraId="7EFAA593">
            <w:pPr>
              <w:pStyle w:val="16"/>
            </w:pPr>
            <w:r>
              <w:t>其中：财政    资金</w:t>
            </w:r>
          </w:p>
        </w:tc>
        <w:tc>
          <w:tcPr>
            <w:tcW w:w="1304" w:type="dxa"/>
            <w:vAlign w:val="center"/>
          </w:tcPr>
          <w:p w14:paraId="58EB5076">
            <w:pPr>
              <w:pStyle w:val="15"/>
            </w:pPr>
            <w:r>
              <w:t>17.00</w:t>
            </w:r>
          </w:p>
        </w:tc>
        <w:tc>
          <w:tcPr>
            <w:tcW w:w="1276" w:type="dxa"/>
            <w:vAlign w:val="center"/>
          </w:tcPr>
          <w:p w14:paraId="5D014C35">
            <w:pPr>
              <w:pStyle w:val="16"/>
            </w:pPr>
            <w:r>
              <w:t>其他资金</w:t>
            </w:r>
          </w:p>
        </w:tc>
        <w:tc>
          <w:tcPr>
            <w:tcW w:w="1843" w:type="dxa"/>
            <w:vAlign w:val="center"/>
          </w:tcPr>
          <w:p w14:paraId="0C0B3C72">
            <w:pPr>
              <w:pStyle w:val="15"/>
            </w:pPr>
            <w:r>
              <w:t xml:space="preserve"> </w:t>
            </w:r>
          </w:p>
        </w:tc>
      </w:tr>
      <w:tr w14:paraId="7E893C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34ABD"/>
        </w:tc>
        <w:tc>
          <w:tcPr>
            <w:tcW w:w="8618" w:type="dxa"/>
            <w:gridSpan w:val="6"/>
            <w:vAlign w:val="center"/>
          </w:tcPr>
          <w:p w14:paraId="4CE53F9C">
            <w:pPr>
              <w:pStyle w:val="15"/>
            </w:pPr>
            <w:r>
              <w:t>资金主要用于对遵化市17座小型水库建立水库管护制度。主要用于水库管理单位日常巡查人员工资、水文监测、库区保洁、工程设施等维护。</w:t>
            </w:r>
          </w:p>
        </w:tc>
      </w:tr>
      <w:tr w14:paraId="7AB02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9D829">
            <w:pPr>
              <w:pStyle w:val="16"/>
            </w:pPr>
            <w:r>
              <w:t>资金支出计划（%）</w:t>
            </w:r>
          </w:p>
        </w:tc>
        <w:tc>
          <w:tcPr>
            <w:tcW w:w="2608" w:type="dxa"/>
            <w:gridSpan w:val="2"/>
            <w:vAlign w:val="center"/>
          </w:tcPr>
          <w:p w14:paraId="28FF91AD">
            <w:pPr>
              <w:pStyle w:val="16"/>
            </w:pPr>
            <w:r>
              <w:t>3月底</w:t>
            </w:r>
          </w:p>
        </w:tc>
        <w:tc>
          <w:tcPr>
            <w:tcW w:w="1587" w:type="dxa"/>
            <w:vAlign w:val="center"/>
          </w:tcPr>
          <w:p w14:paraId="24A837DF">
            <w:pPr>
              <w:pStyle w:val="16"/>
            </w:pPr>
            <w:r>
              <w:t>6月底</w:t>
            </w:r>
          </w:p>
        </w:tc>
        <w:tc>
          <w:tcPr>
            <w:tcW w:w="1304" w:type="dxa"/>
            <w:vAlign w:val="center"/>
          </w:tcPr>
          <w:p w14:paraId="4A5FEA0B">
            <w:pPr>
              <w:pStyle w:val="16"/>
            </w:pPr>
            <w:r>
              <w:t>10月底</w:t>
            </w:r>
          </w:p>
        </w:tc>
        <w:tc>
          <w:tcPr>
            <w:tcW w:w="3119" w:type="dxa"/>
            <w:gridSpan w:val="2"/>
            <w:vAlign w:val="center"/>
          </w:tcPr>
          <w:p w14:paraId="554C561C">
            <w:pPr>
              <w:pStyle w:val="16"/>
            </w:pPr>
            <w:r>
              <w:t>12月底</w:t>
            </w:r>
          </w:p>
        </w:tc>
      </w:tr>
      <w:tr w14:paraId="342FE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B410B"/>
        </w:tc>
        <w:tc>
          <w:tcPr>
            <w:tcW w:w="2608" w:type="dxa"/>
            <w:gridSpan w:val="2"/>
            <w:vAlign w:val="center"/>
          </w:tcPr>
          <w:p w14:paraId="5B6B4A57">
            <w:pPr>
              <w:pStyle w:val="17"/>
            </w:pPr>
            <w:r>
              <w:t>30%</w:t>
            </w:r>
          </w:p>
        </w:tc>
        <w:tc>
          <w:tcPr>
            <w:tcW w:w="1587" w:type="dxa"/>
            <w:vAlign w:val="center"/>
          </w:tcPr>
          <w:p w14:paraId="6B7CA7AB">
            <w:pPr>
              <w:pStyle w:val="17"/>
            </w:pPr>
            <w:r>
              <w:t>60%</w:t>
            </w:r>
          </w:p>
        </w:tc>
        <w:tc>
          <w:tcPr>
            <w:tcW w:w="1304" w:type="dxa"/>
            <w:vAlign w:val="center"/>
          </w:tcPr>
          <w:p w14:paraId="2AED425E">
            <w:pPr>
              <w:pStyle w:val="17"/>
            </w:pPr>
            <w:r>
              <w:t>90%</w:t>
            </w:r>
          </w:p>
        </w:tc>
        <w:tc>
          <w:tcPr>
            <w:tcW w:w="3119" w:type="dxa"/>
            <w:gridSpan w:val="2"/>
            <w:vAlign w:val="center"/>
          </w:tcPr>
          <w:p w14:paraId="30E37F50">
            <w:pPr>
              <w:pStyle w:val="17"/>
            </w:pPr>
            <w:r>
              <w:t>100%</w:t>
            </w:r>
          </w:p>
        </w:tc>
      </w:tr>
      <w:tr w14:paraId="1C514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467C05">
            <w:pPr>
              <w:pStyle w:val="16"/>
            </w:pPr>
            <w:r>
              <w:t>绩效目标</w:t>
            </w:r>
          </w:p>
        </w:tc>
        <w:tc>
          <w:tcPr>
            <w:tcW w:w="8618" w:type="dxa"/>
            <w:gridSpan w:val="6"/>
            <w:vAlign w:val="center"/>
          </w:tcPr>
          <w:p w14:paraId="6FEC34DB">
            <w:pPr>
              <w:pStyle w:val="15"/>
            </w:pPr>
            <w:r>
              <w:t>1.使各项目村供水水质得到有效保障和提升，供水保障率得到有效巩固和提高，提升农村群众健康水平和幸福指数。</w:t>
            </w:r>
          </w:p>
          <w:p w14:paraId="75E98981">
            <w:pPr>
              <w:pStyle w:val="15"/>
            </w:pPr>
            <w:r>
              <w:t>2.对遵化市17座小型水库建立水库管护制度。主要用于水库管理单位日常巡查人员工资、水文监测、库区保洁、工程设施等维护。</w:t>
            </w:r>
          </w:p>
        </w:tc>
      </w:tr>
    </w:tbl>
    <w:p w14:paraId="431D32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707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6507F8">
            <w:pPr>
              <w:pStyle w:val="16"/>
            </w:pPr>
            <w:r>
              <w:t>一级指标</w:t>
            </w:r>
          </w:p>
        </w:tc>
        <w:tc>
          <w:tcPr>
            <w:tcW w:w="1276" w:type="dxa"/>
            <w:vAlign w:val="center"/>
          </w:tcPr>
          <w:p w14:paraId="6A6CD965">
            <w:pPr>
              <w:pStyle w:val="16"/>
            </w:pPr>
            <w:r>
              <w:t>二级指标</w:t>
            </w:r>
          </w:p>
        </w:tc>
        <w:tc>
          <w:tcPr>
            <w:tcW w:w="1332" w:type="dxa"/>
            <w:vAlign w:val="center"/>
          </w:tcPr>
          <w:p w14:paraId="4E96594A">
            <w:pPr>
              <w:pStyle w:val="16"/>
            </w:pPr>
            <w:r>
              <w:t>三级指标</w:t>
            </w:r>
          </w:p>
        </w:tc>
        <w:tc>
          <w:tcPr>
            <w:tcW w:w="2891" w:type="dxa"/>
            <w:vAlign w:val="center"/>
          </w:tcPr>
          <w:p w14:paraId="4E295D44">
            <w:pPr>
              <w:pStyle w:val="16"/>
            </w:pPr>
            <w:r>
              <w:t>绩效指标描述</w:t>
            </w:r>
          </w:p>
        </w:tc>
        <w:tc>
          <w:tcPr>
            <w:tcW w:w="1276" w:type="dxa"/>
            <w:vAlign w:val="center"/>
          </w:tcPr>
          <w:p w14:paraId="47D8CC3E">
            <w:pPr>
              <w:pStyle w:val="16"/>
            </w:pPr>
            <w:r>
              <w:t>指标值</w:t>
            </w:r>
          </w:p>
        </w:tc>
        <w:tc>
          <w:tcPr>
            <w:tcW w:w="1843" w:type="dxa"/>
            <w:vAlign w:val="center"/>
          </w:tcPr>
          <w:p w14:paraId="30C96CC5">
            <w:pPr>
              <w:pStyle w:val="16"/>
            </w:pPr>
            <w:r>
              <w:t>指标值确定依据</w:t>
            </w:r>
          </w:p>
        </w:tc>
      </w:tr>
      <w:tr w14:paraId="0F6E6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392B7">
            <w:pPr>
              <w:pStyle w:val="17"/>
            </w:pPr>
            <w:r>
              <w:t>产出指标</w:t>
            </w:r>
          </w:p>
        </w:tc>
        <w:tc>
          <w:tcPr>
            <w:tcW w:w="1276" w:type="dxa"/>
            <w:vAlign w:val="center"/>
          </w:tcPr>
          <w:p w14:paraId="68BB4128">
            <w:pPr>
              <w:pStyle w:val="15"/>
            </w:pPr>
            <w:r>
              <w:t>数量指标</w:t>
            </w:r>
          </w:p>
        </w:tc>
        <w:tc>
          <w:tcPr>
            <w:tcW w:w="1332" w:type="dxa"/>
            <w:vAlign w:val="center"/>
          </w:tcPr>
          <w:p w14:paraId="1CD2601B">
            <w:pPr>
              <w:pStyle w:val="15"/>
            </w:pPr>
            <w:r>
              <w:t>工程按时完成率</w:t>
            </w:r>
          </w:p>
        </w:tc>
        <w:tc>
          <w:tcPr>
            <w:tcW w:w="2891" w:type="dxa"/>
            <w:vAlign w:val="center"/>
          </w:tcPr>
          <w:p w14:paraId="27E457C1">
            <w:pPr>
              <w:pStyle w:val="15"/>
            </w:pPr>
            <w:r>
              <w:t>按时完成工程数量占总工程量的比例</w:t>
            </w:r>
          </w:p>
        </w:tc>
        <w:tc>
          <w:tcPr>
            <w:tcW w:w="1276" w:type="dxa"/>
            <w:vAlign w:val="center"/>
          </w:tcPr>
          <w:p w14:paraId="02A90C90">
            <w:pPr>
              <w:pStyle w:val="15"/>
            </w:pPr>
            <w:r>
              <w:t>100%</w:t>
            </w:r>
          </w:p>
        </w:tc>
        <w:tc>
          <w:tcPr>
            <w:tcW w:w="1843" w:type="dxa"/>
            <w:vAlign w:val="center"/>
          </w:tcPr>
          <w:p w14:paraId="33BEB6B0">
            <w:pPr>
              <w:pStyle w:val="15"/>
            </w:pPr>
            <w:r>
              <w:t>冀财农【2024】113号</w:t>
            </w:r>
          </w:p>
        </w:tc>
      </w:tr>
      <w:tr w14:paraId="28D4B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D9197C"/>
        </w:tc>
        <w:tc>
          <w:tcPr>
            <w:tcW w:w="1276" w:type="dxa"/>
            <w:vAlign w:val="center"/>
          </w:tcPr>
          <w:p w14:paraId="409AE689">
            <w:pPr>
              <w:pStyle w:val="15"/>
            </w:pPr>
            <w:r>
              <w:t>质量指标</w:t>
            </w:r>
          </w:p>
        </w:tc>
        <w:tc>
          <w:tcPr>
            <w:tcW w:w="1332" w:type="dxa"/>
            <w:vAlign w:val="center"/>
          </w:tcPr>
          <w:p w14:paraId="301DB4D6">
            <w:pPr>
              <w:pStyle w:val="15"/>
            </w:pPr>
            <w:r>
              <w:t>工程质量合格率（%）</w:t>
            </w:r>
          </w:p>
        </w:tc>
        <w:tc>
          <w:tcPr>
            <w:tcW w:w="2891" w:type="dxa"/>
            <w:vAlign w:val="center"/>
          </w:tcPr>
          <w:p w14:paraId="6197D91B">
            <w:pPr>
              <w:pStyle w:val="15"/>
            </w:pPr>
            <w:r>
              <w:t>工程的合格数量占总工程数量的比例</w:t>
            </w:r>
          </w:p>
        </w:tc>
        <w:tc>
          <w:tcPr>
            <w:tcW w:w="1276" w:type="dxa"/>
            <w:vAlign w:val="center"/>
          </w:tcPr>
          <w:p w14:paraId="5FBCFA7E">
            <w:pPr>
              <w:pStyle w:val="15"/>
            </w:pPr>
            <w:r>
              <w:t>100%</w:t>
            </w:r>
          </w:p>
        </w:tc>
        <w:tc>
          <w:tcPr>
            <w:tcW w:w="1843" w:type="dxa"/>
            <w:vAlign w:val="center"/>
          </w:tcPr>
          <w:p w14:paraId="1C643E6D">
            <w:pPr>
              <w:pStyle w:val="15"/>
            </w:pPr>
            <w:r>
              <w:t>冀财农【2024】113号</w:t>
            </w:r>
          </w:p>
        </w:tc>
      </w:tr>
      <w:tr w14:paraId="71495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FF21B4"/>
        </w:tc>
        <w:tc>
          <w:tcPr>
            <w:tcW w:w="1276" w:type="dxa"/>
            <w:vAlign w:val="center"/>
          </w:tcPr>
          <w:p w14:paraId="11931A50">
            <w:pPr>
              <w:pStyle w:val="15"/>
            </w:pPr>
            <w:r>
              <w:t>时效指标</w:t>
            </w:r>
          </w:p>
        </w:tc>
        <w:tc>
          <w:tcPr>
            <w:tcW w:w="1332" w:type="dxa"/>
            <w:vAlign w:val="center"/>
          </w:tcPr>
          <w:p w14:paraId="5D7857FD">
            <w:pPr>
              <w:pStyle w:val="15"/>
            </w:pPr>
            <w:r>
              <w:t>完成及时率</w:t>
            </w:r>
          </w:p>
        </w:tc>
        <w:tc>
          <w:tcPr>
            <w:tcW w:w="2891" w:type="dxa"/>
            <w:vAlign w:val="center"/>
          </w:tcPr>
          <w:p w14:paraId="69498CE7">
            <w:pPr>
              <w:pStyle w:val="15"/>
            </w:pPr>
            <w:r>
              <w:t>小型水库维养工程按时完成率</w:t>
            </w:r>
          </w:p>
        </w:tc>
        <w:tc>
          <w:tcPr>
            <w:tcW w:w="1276" w:type="dxa"/>
            <w:vAlign w:val="center"/>
          </w:tcPr>
          <w:p w14:paraId="28B58FFD">
            <w:pPr>
              <w:pStyle w:val="15"/>
            </w:pPr>
            <w:r>
              <w:t>2025年12月前完成</w:t>
            </w:r>
          </w:p>
        </w:tc>
        <w:tc>
          <w:tcPr>
            <w:tcW w:w="1843" w:type="dxa"/>
            <w:vAlign w:val="center"/>
          </w:tcPr>
          <w:p w14:paraId="6F020597">
            <w:pPr>
              <w:pStyle w:val="15"/>
            </w:pPr>
            <w:r>
              <w:t>冀财农【2024】113号</w:t>
            </w:r>
          </w:p>
        </w:tc>
      </w:tr>
      <w:tr w14:paraId="26701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8DCC77"/>
        </w:tc>
        <w:tc>
          <w:tcPr>
            <w:tcW w:w="1276" w:type="dxa"/>
            <w:vAlign w:val="center"/>
          </w:tcPr>
          <w:p w14:paraId="22535AFE">
            <w:pPr>
              <w:pStyle w:val="15"/>
            </w:pPr>
            <w:r>
              <w:t>成本指标</w:t>
            </w:r>
          </w:p>
        </w:tc>
        <w:tc>
          <w:tcPr>
            <w:tcW w:w="1332" w:type="dxa"/>
            <w:vAlign w:val="center"/>
          </w:tcPr>
          <w:p w14:paraId="28559CEC">
            <w:pPr>
              <w:pStyle w:val="15"/>
            </w:pPr>
            <w:r>
              <w:t>项目建设成本</w:t>
            </w:r>
          </w:p>
        </w:tc>
        <w:tc>
          <w:tcPr>
            <w:tcW w:w="2891" w:type="dxa"/>
            <w:vAlign w:val="center"/>
          </w:tcPr>
          <w:p w14:paraId="2B1A7C46">
            <w:pPr>
              <w:pStyle w:val="15"/>
            </w:pPr>
            <w:r>
              <w:t>控制项目成本</w:t>
            </w:r>
          </w:p>
        </w:tc>
        <w:tc>
          <w:tcPr>
            <w:tcW w:w="1276" w:type="dxa"/>
            <w:vAlign w:val="center"/>
          </w:tcPr>
          <w:p w14:paraId="4BC4A5B0">
            <w:pPr>
              <w:pStyle w:val="15"/>
            </w:pPr>
            <w:r>
              <w:t>17万元</w:t>
            </w:r>
          </w:p>
        </w:tc>
        <w:tc>
          <w:tcPr>
            <w:tcW w:w="1843" w:type="dxa"/>
            <w:vAlign w:val="center"/>
          </w:tcPr>
          <w:p w14:paraId="009F0323">
            <w:pPr>
              <w:pStyle w:val="15"/>
            </w:pPr>
            <w:r>
              <w:t>冀财农【2024】113号</w:t>
            </w:r>
          </w:p>
        </w:tc>
      </w:tr>
      <w:tr w14:paraId="37C29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38E5E">
            <w:pPr>
              <w:pStyle w:val="17"/>
            </w:pPr>
            <w:r>
              <w:t>效益指标</w:t>
            </w:r>
          </w:p>
        </w:tc>
        <w:tc>
          <w:tcPr>
            <w:tcW w:w="1276" w:type="dxa"/>
            <w:vAlign w:val="center"/>
          </w:tcPr>
          <w:p w14:paraId="5E5DB073">
            <w:pPr>
              <w:pStyle w:val="15"/>
            </w:pPr>
            <w:r>
              <w:t>经济效益指标</w:t>
            </w:r>
          </w:p>
        </w:tc>
        <w:tc>
          <w:tcPr>
            <w:tcW w:w="1332" w:type="dxa"/>
            <w:vAlign w:val="center"/>
          </w:tcPr>
          <w:p w14:paraId="5225876C">
            <w:pPr>
              <w:pStyle w:val="15"/>
            </w:pPr>
            <w:r>
              <w:t>已建工程是否良性运行</w:t>
            </w:r>
          </w:p>
        </w:tc>
        <w:tc>
          <w:tcPr>
            <w:tcW w:w="2891" w:type="dxa"/>
            <w:vAlign w:val="center"/>
          </w:tcPr>
          <w:p w14:paraId="4DCBCE4B">
            <w:pPr>
              <w:pStyle w:val="15"/>
            </w:pPr>
            <w:r>
              <w:t>已建工程良性运行提升比率，确保项目的顺利开展</w:t>
            </w:r>
          </w:p>
        </w:tc>
        <w:tc>
          <w:tcPr>
            <w:tcW w:w="1276" w:type="dxa"/>
            <w:vAlign w:val="center"/>
          </w:tcPr>
          <w:p w14:paraId="6874A3B6">
            <w:pPr>
              <w:pStyle w:val="15"/>
            </w:pPr>
            <w:r>
              <w:t>≥95%</w:t>
            </w:r>
          </w:p>
        </w:tc>
        <w:tc>
          <w:tcPr>
            <w:tcW w:w="1843" w:type="dxa"/>
            <w:vAlign w:val="center"/>
          </w:tcPr>
          <w:p w14:paraId="647791CC">
            <w:pPr>
              <w:pStyle w:val="15"/>
            </w:pPr>
            <w:r>
              <w:t>冀财农【2024】113号</w:t>
            </w:r>
          </w:p>
        </w:tc>
      </w:tr>
      <w:tr w14:paraId="27E99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7D564"/>
        </w:tc>
        <w:tc>
          <w:tcPr>
            <w:tcW w:w="1276" w:type="dxa"/>
            <w:vAlign w:val="center"/>
          </w:tcPr>
          <w:p w14:paraId="48D4503E">
            <w:pPr>
              <w:pStyle w:val="15"/>
            </w:pPr>
            <w:r>
              <w:t>社会效益指标</w:t>
            </w:r>
          </w:p>
        </w:tc>
        <w:tc>
          <w:tcPr>
            <w:tcW w:w="1332" w:type="dxa"/>
            <w:vAlign w:val="center"/>
          </w:tcPr>
          <w:p w14:paraId="579D7C7E">
            <w:pPr>
              <w:pStyle w:val="15"/>
            </w:pPr>
            <w:r>
              <w:t>项目覆盖服务人口</w:t>
            </w:r>
          </w:p>
        </w:tc>
        <w:tc>
          <w:tcPr>
            <w:tcW w:w="2891" w:type="dxa"/>
            <w:vAlign w:val="center"/>
          </w:tcPr>
          <w:p w14:paraId="120A807F">
            <w:pPr>
              <w:pStyle w:val="15"/>
            </w:pPr>
            <w:r>
              <w:t>工程实施后改善沙河沿线用水情况</w:t>
            </w:r>
          </w:p>
        </w:tc>
        <w:tc>
          <w:tcPr>
            <w:tcW w:w="1276" w:type="dxa"/>
            <w:vAlign w:val="center"/>
          </w:tcPr>
          <w:p w14:paraId="30FDD469">
            <w:pPr>
              <w:pStyle w:val="15"/>
            </w:pPr>
            <w:r>
              <w:t>≥95%</w:t>
            </w:r>
          </w:p>
        </w:tc>
        <w:tc>
          <w:tcPr>
            <w:tcW w:w="1843" w:type="dxa"/>
            <w:vAlign w:val="center"/>
          </w:tcPr>
          <w:p w14:paraId="69139E5D">
            <w:pPr>
              <w:pStyle w:val="15"/>
            </w:pPr>
            <w:r>
              <w:t>冀财农【2024】113号</w:t>
            </w:r>
          </w:p>
        </w:tc>
      </w:tr>
      <w:tr w14:paraId="0F5D1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6C0499"/>
        </w:tc>
        <w:tc>
          <w:tcPr>
            <w:tcW w:w="1276" w:type="dxa"/>
            <w:vAlign w:val="center"/>
          </w:tcPr>
          <w:p w14:paraId="003EAFCA">
            <w:pPr>
              <w:pStyle w:val="15"/>
            </w:pPr>
            <w:r>
              <w:t>生态效益指标</w:t>
            </w:r>
          </w:p>
        </w:tc>
        <w:tc>
          <w:tcPr>
            <w:tcW w:w="1332" w:type="dxa"/>
            <w:vAlign w:val="center"/>
          </w:tcPr>
          <w:p w14:paraId="1852AB23">
            <w:pPr>
              <w:pStyle w:val="15"/>
            </w:pPr>
            <w:r>
              <w:t>保障服务水平</w:t>
            </w:r>
          </w:p>
        </w:tc>
        <w:tc>
          <w:tcPr>
            <w:tcW w:w="2891" w:type="dxa"/>
            <w:vAlign w:val="center"/>
          </w:tcPr>
          <w:p w14:paraId="20042983">
            <w:pPr>
              <w:pStyle w:val="15"/>
            </w:pPr>
            <w:r>
              <w:t>确保提高服务水平，提升水环境。</w:t>
            </w:r>
          </w:p>
        </w:tc>
        <w:tc>
          <w:tcPr>
            <w:tcW w:w="1276" w:type="dxa"/>
            <w:vAlign w:val="center"/>
          </w:tcPr>
          <w:p w14:paraId="41701CC3">
            <w:pPr>
              <w:pStyle w:val="15"/>
            </w:pPr>
            <w:r>
              <w:t>≥95%</w:t>
            </w:r>
          </w:p>
        </w:tc>
        <w:tc>
          <w:tcPr>
            <w:tcW w:w="1843" w:type="dxa"/>
            <w:vAlign w:val="center"/>
          </w:tcPr>
          <w:p w14:paraId="4DFD8C5A">
            <w:pPr>
              <w:pStyle w:val="15"/>
            </w:pPr>
            <w:r>
              <w:t>冀财农【2024】113号</w:t>
            </w:r>
          </w:p>
        </w:tc>
      </w:tr>
      <w:tr w14:paraId="3FC76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9F1632"/>
        </w:tc>
        <w:tc>
          <w:tcPr>
            <w:tcW w:w="1276" w:type="dxa"/>
            <w:vAlign w:val="center"/>
          </w:tcPr>
          <w:p w14:paraId="05E46892">
            <w:pPr>
              <w:pStyle w:val="15"/>
            </w:pPr>
            <w:r>
              <w:t>可持续影响指标</w:t>
            </w:r>
          </w:p>
        </w:tc>
        <w:tc>
          <w:tcPr>
            <w:tcW w:w="1332" w:type="dxa"/>
            <w:vAlign w:val="center"/>
          </w:tcPr>
          <w:p w14:paraId="1A64BE04">
            <w:pPr>
              <w:pStyle w:val="15"/>
            </w:pPr>
            <w:r>
              <w:t>断面达到或优于IV类断面比例100%</w:t>
            </w:r>
          </w:p>
        </w:tc>
        <w:tc>
          <w:tcPr>
            <w:tcW w:w="2891" w:type="dxa"/>
            <w:vAlign w:val="center"/>
          </w:tcPr>
          <w:p w14:paraId="6D223BA7">
            <w:pPr>
              <w:pStyle w:val="15"/>
            </w:pPr>
            <w:r>
              <w:t>反映地表水断面达标情况，改善水环境</w:t>
            </w:r>
          </w:p>
        </w:tc>
        <w:tc>
          <w:tcPr>
            <w:tcW w:w="1276" w:type="dxa"/>
            <w:vAlign w:val="center"/>
          </w:tcPr>
          <w:p w14:paraId="2C105C6A">
            <w:pPr>
              <w:pStyle w:val="15"/>
            </w:pPr>
            <w:r>
              <w:t>≥95%</w:t>
            </w:r>
          </w:p>
        </w:tc>
        <w:tc>
          <w:tcPr>
            <w:tcW w:w="1843" w:type="dxa"/>
            <w:vAlign w:val="center"/>
          </w:tcPr>
          <w:p w14:paraId="67A40AB8">
            <w:pPr>
              <w:pStyle w:val="15"/>
            </w:pPr>
            <w:r>
              <w:t>冀财农【2024】113号</w:t>
            </w:r>
          </w:p>
        </w:tc>
      </w:tr>
      <w:tr w14:paraId="64FDE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D2604">
            <w:pPr>
              <w:pStyle w:val="17"/>
            </w:pPr>
            <w:r>
              <w:t>满意度指标</w:t>
            </w:r>
          </w:p>
        </w:tc>
        <w:tc>
          <w:tcPr>
            <w:tcW w:w="1276" w:type="dxa"/>
            <w:vAlign w:val="center"/>
          </w:tcPr>
          <w:p w14:paraId="1FA4629C">
            <w:pPr>
              <w:pStyle w:val="15"/>
            </w:pPr>
            <w:r>
              <w:t>服务对象满意度指标</w:t>
            </w:r>
          </w:p>
        </w:tc>
        <w:tc>
          <w:tcPr>
            <w:tcW w:w="1332" w:type="dxa"/>
            <w:vAlign w:val="center"/>
          </w:tcPr>
          <w:p w14:paraId="7A8CDBE9">
            <w:pPr>
              <w:pStyle w:val="15"/>
            </w:pPr>
            <w:r>
              <w:t>群众满意度</w:t>
            </w:r>
          </w:p>
        </w:tc>
        <w:tc>
          <w:tcPr>
            <w:tcW w:w="2891" w:type="dxa"/>
            <w:vAlign w:val="center"/>
          </w:tcPr>
          <w:p w14:paraId="2879C521">
            <w:pPr>
              <w:pStyle w:val="15"/>
            </w:pPr>
            <w:r>
              <w:t>群众满意数量占总数的比例。</w:t>
            </w:r>
          </w:p>
        </w:tc>
        <w:tc>
          <w:tcPr>
            <w:tcW w:w="1276" w:type="dxa"/>
            <w:vAlign w:val="center"/>
          </w:tcPr>
          <w:p w14:paraId="3CBE1B2C">
            <w:pPr>
              <w:pStyle w:val="15"/>
            </w:pPr>
            <w:r>
              <w:t>≥95%,提高群众满意度</w:t>
            </w:r>
          </w:p>
        </w:tc>
        <w:tc>
          <w:tcPr>
            <w:tcW w:w="1843" w:type="dxa"/>
            <w:vAlign w:val="center"/>
          </w:tcPr>
          <w:p w14:paraId="5C29C4E8">
            <w:pPr>
              <w:pStyle w:val="15"/>
            </w:pPr>
            <w:r>
              <w:t>冀财农【2024】113号</w:t>
            </w:r>
          </w:p>
        </w:tc>
      </w:tr>
    </w:tbl>
    <w:p w14:paraId="2810CF86">
      <w:pPr>
        <w:sectPr>
          <w:pgSz w:w="11900" w:h="16840"/>
          <w:pgMar w:top="1984" w:right="1304" w:bottom="1134" w:left="1304" w:header="720" w:footer="720" w:gutter="0"/>
          <w:pgNumType w:fmt="decimal"/>
          <w:cols w:space="720" w:num="1"/>
        </w:sectPr>
      </w:pPr>
    </w:p>
    <w:p w14:paraId="65C754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41CB2B">
      <w:pPr>
        <w:spacing w:before="0" w:after="0"/>
        <w:ind w:firstLine="560"/>
        <w:jc w:val="left"/>
        <w:outlineLvl w:val="3"/>
      </w:pPr>
      <w:bookmarkStart w:id="24" w:name="_Toc_4_4_0000000021"/>
      <w:r>
        <w:rPr>
          <w:rFonts w:ascii="方正仿宋_GBK" w:hAnsi="方正仿宋_GBK" w:eastAsia="方正仿宋_GBK" w:cs="方正仿宋_GBK"/>
          <w:color w:val="000000"/>
          <w:sz w:val="28"/>
        </w:rPr>
        <w:t>18.冀财农【2024】118号河北省财政厅关于提前下达2025年省级水库移民后期扶持资金预算的通知绩效目标表</w:t>
      </w:r>
      <w:bookmarkEnd w:id="2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327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9A5218">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34535E7C">
            <w:pPr>
              <w:pStyle w:val="13"/>
            </w:pPr>
            <w:r>
              <w:t>单位：万元</w:t>
            </w:r>
          </w:p>
        </w:tc>
      </w:tr>
      <w:tr w14:paraId="714AE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4A0EE">
            <w:pPr>
              <w:pStyle w:val="16"/>
            </w:pPr>
            <w:r>
              <w:t>项目编码</w:t>
            </w:r>
          </w:p>
        </w:tc>
        <w:tc>
          <w:tcPr>
            <w:tcW w:w="2608" w:type="dxa"/>
            <w:gridSpan w:val="2"/>
            <w:vAlign w:val="center"/>
          </w:tcPr>
          <w:p w14:paraId="34474FB3">
            <w:pPr>
              <w:pStyle w:val="15"/>
            </w:pPr>
            <w:r>
              <w:t>13028125P000012100030</w:t>
            </w:r>
          </w:p>
        </w:tc>
        <w:tc>
          <w:tcPr>
            <w:tcW w:w="1587" w:type="dxa"/>
            <w:vAlign w:val="center"/>
          </w:tcPr>
          <w:p w14:paraId="0AE92E92">
            <w:pPr>
              <w:pStyle w:val="16"/>
            </w:pPr>
            <w:r>
              <w:t>项目名称</w:t>
            </w:r>
          </w:p>
        </w:tc>
        <w:tc>
          <w:tcPr>
            <w:tcW w:w="4423" w:type="dxa"/>
            <w:gridSpan w:val="3"/>
            <w:vAlign w:val="center"/>
          </w:tcPr>
          <w:p w14:paraId="47E5FBA7">
            <w:pPr>
              <w:pStyle w:val="15"/>
            </w:pPr>
            <w:r>
              <w:t>冀财农【2024】118号河北省财政厅关于提前下达2025年省级水库移民后期扶持资金预算的通知</w:t>
            </w:r>
          </w:p>
        </w:tc>
      </w:tr>
      <w:tr w14:paraId="2DA20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88504">
            <w:pPr>
              <w:pStyle w:val="16"/>
            </w:pPr>
            <w:r>
              <w:t>预算规模及资金用途</w:t>
            </w:r>
          </w:p>
        </w:tc>
        <w:tc>
          <w:tcPr>
            <w:tcW w:w="1276" w:type="dxa"/>
            <w:vAlign w:val="center"/>
          </w:tcPr>
          <w:p w14:paraId="5012EF96">
            <w:pPr>
              <w:pStyle w:val="16"/>
            </w:pPr>
            <w:r>
              <w:t>预算数</w:t>
            </w:r>
          </w:p>
        </w:tc>
        <w:tc>
          <w:tcPr>
            <w:tcW w:w="1332" w:type="dxa"/>
            <w:vAlign w:val="center"/>
          </w:tcPr>
          <w:p w14:paraId="4250DFB1">
            <w:pPr>
              <w:pStyle w:val="15"/>
            </w:pPr>
            <w:r>
              <w:t>99.00</w:t>
            </w:r>
          </w:p>
        </w:tc>
        <w:tc>
          <w:tcPr>
            <w:tcW w:w="1587" w:type="dxa"/>
            <w:vAlign w:val="center"/>
          </w:tcPr>
          <w:p w14:paraId="662DF780">
            <w:pPr>
              <w:pStyle w:val="16"/>
            </w:pPr>
            <w:r>
              <w:t>其中：财政    资金</w:t>
            </w:r>
          </w:p>
        </w:tc>
        <w:tc>
          <w:tcPr>
            <w:tcW w:w="1304" w:type="dxa"/>
            <w:vAlign w:val="center"/>
          </w:tcPr>
          <w:p w14:paraId="071CF079">
            <w:pPr>
              <w:pStyle w:val="15"/>
            </w:pPr>
            <w:r>
              <w:t>99.00</w:t>
            </w:r>
          </w:p>
        </w:tc>
        <w:tc>
          <w:tcPr>
            <w:tcW w:w="1276" w:type="dxa"/>
            <w:vAlign w:val="center"/>
          </w:tcPr>
          <w:p w14:paraId="4153309A">
            <w:pPr>
              <w:pStyle w:val="16"/>
            </w:pPr>
            <w:r>
              <w:t>其他资金</w:t>
            </w:r>
          </w:p>
        </w:tc>
        <w:tc>
          <w:tcPr>
            <w:tcW w:w="1843" w:type="dxa"/>
            <w:vAlign w:val="center"/>
          </w:tcPr>
          <w:p w14:paraId="622A371A">
            <w:pPr>
              <w:pStyle w:val="15"/>
            </w:pPr>
            <w:r>
              <w:t xml:space="preserve"> </w:t>
            </w:r>
          </w:p>
        </w:tc>
      </w:tr>
      <w:tr w14:paraId="54DAF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968793"/>
        </w:tc>
        <w:tc>
          <w:tcPr>
            <w:tcW w:w="8618" w:type="dxa"/>
            <w:gridSpan w:val="6"/>
            <w:vAlign w:val="center"/>
          </w:tcPr>
          <w:p w14:paraId="74F7BEBC">
            <w:pPr>
              <w:pStyle w:val="15"/>
            </w:pPr>
            <w:r>
              <w:t>资金主要用于有效改善了移民生产生活条件，落实水库移民政策，增加移民收入，促进移民稳定。</w:t>
            </w:r>
          </w:p>
        </w:tc>
      </w:tr>
      <w:tr w14:paraId="2E14F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3BD4C">
            <w:pPr>
              <w:pStyle w:val="16"/>
            </w:pPr>
            <w:r>
              <w:t>资金支出计划（%）</w:t>
            </w:r>
          </w:p>
        </w:tc>
        <w:tc>
          <w:tcPr>
            <w:tcW w:w="2608" w:type="dxa"/>
            <w:gridSpan w:val="2"/>
            <w:vAlign w:val="center"/>
          </w:tcPr>
          <w:p w14:paraId="302C1A89">
            <w:pPr>
              <w:pStyle w:val="16"/>
            </w:pPr>
            <w:r>
              <w:t>3月底</w:t>
            </w:r>
          </w:p>
        </w:tc>
        <w:tc>
          <w:tcPr>
            <w:tcW w:w="1587" w:type="dxa"/>
            <w:vAlign w:val="center"/>
          </w:tcPr>
          <w:p w14:paraId="39868C0F">
            <w:pPr>
              <w:pStyle w:val="16"/>
            </w:pPr>
            <w:r>
              <w:t>6月底</w:t>
            </w:r>
          </w:p>
        </w:tc>
        <w:tc>
          <w:tcPr>
            <w:tcW w:w="1304" w:type="dxa"/>
            <w:vAlign w:val="center"/>
          </w:tcPr>
          <w:p w14:paraId="398C0E5B">
            <w:pPr>
              <w:pStyle w:val="16"/>
            </w:pPr>
            <w:r>
              <w:t>10月底</w:t>
            </w:r>
          </w:p>
        </w:tc>
        <w:tc>
          <w:tcPr>
            <w:tcW w:w="3119" w:type="dxa"/>
            <w:gridSpan w:val="2"/>
            <w:vAlign w:val="center"/>
          </w:tcPr>
          <w:p w14:paraId="2FB8C901">
            <w:pPr>
              <w:pStyle w:val="16"/>
            </w:pPr>
            <w:r>
              <w:t>12月底</w:t>
            </w:r>
          </w:p>
        </w:tc>
      </w:tr>
      <w:tr w14:paraId="2639A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73C9F"/>
        </w:tc>
        <w:tc>
          <w:tcPr>
            <w:tcW w:w="2608" w:type="dxa"/>
            <w:gridSpan w:val="2"/>
            <w:vAlign w:val="center"/>
          </w:tcPr>
          <w:p w14:paraId="5A71FDF0">
            <w:pPr>
              <w:pStyle w:val="17"/>
            </w:pPr>
            <w:r>
              <w:t>30%</w:t>
            </w:r>
          </w:p>
        </w:tc>
        <w:tc>
          <w:tcPr>
            <w:tcW w:w="1587" w:type="dxa"/>
            <w:vAlign w:val="center"/>
          </w:tcPr>
          <w:p w14:paraId="0928CBEB">
            <w:pPr>
              <w:pStyle w:val="17"/>
            </w:pPr>
            <w:r>
              <w:t>60%</w:t>
            </w:r>
          </w:p>
        </w:tc>
        <w:tc>
          <w:tcPr>
            <w:tcW w:w="1304" w:type="dxa"/>
            <w:vAlign w:val="center"/>
          </w:tcPr>
          <w:p w14:paraId="4422500A">
            <w:pPr>
              <w:pStyle w:val="17"/>
            </w:pPr>
            <w:r>
              <w:t>90%</w:t>
            </w:r>
          </w:p>
        </w:tc>
        <w:tc>
          <w:tcPr>
            <w:tcW w:w="3119" w:type="dxa"/>
            <w:gridSpan w:val="2"/>
            <w:vAlign w:val="center"/>
          </w:tcPr>
          <w:p w14:paraId="12973BA5">
            <w:pPr>
              <w:pStyle w:val="17"/>
            </w:pPr>
            <w:r>
              <w:t>100%</w:t>
            </w:r>
          </w:p>
        </w:tc>
      </w:tr>
      <w:tr w14:paraId="262A44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60A42">
            <w:pPr>
              <w:pStyle w:val="16"/>
            </w:pPr>
            <w:r>
              <w:t>绩效目标</w:t>
            </w:r>
          </w:p>
        </w:tc>
        <w:tc>
          <w:tcPr>
            <w:tcW w:w="8618" w:type="dxa"/>
            <w:gridSpan w:val="6"/>
            <w:vAlign w:val="center"/>
          </w:tcPr>
          <w:p w14:paraId="0F12E310">
            <w:pPr>
              <w:pStyle w:val="15"/>
            </w:pPr>
            <w:r>
              <w:t>1.有效改善了移民生产生活条件，落实水库移民政策，增加移民收入，促进移民稳定。</w:t>
            </w:r>
          </w:p>
          <w:p w14:paraId="63819F2C">
            <w:pPr>
              <w:pStyle w:val="15"/>
            </w:pPr>
            <w:r>
              <w:t>2.完成移民村项目建设。</w:t>
            </w:r>
          </w:p>
        </w:tc>
      </w:tr>
    </w:tbl>
    <w:p w14:paraId="000B3A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531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02E357">
            <w:pPr>
              <w:pStyle w:val="16"/>
            </w:pPr>
            <w:r>
              <w:t>一级指标</w:t>
            </w:r>
          </w:p>
        </w:tc>
        <w:tc>
          <w:tcPr>
            <w:tcW w:w="1276" w:type="dxa"/>
            <w:vAlign w:val="center"/>
          </w:tcPr>
          <w:p w14:paraId="3FA38C32">
            <w:pPr>
              <w:pStyle w:val="16"/>
            </w:pPr>
            <w:r>
              <w:t>二级指标</w:t>
            </w:r>
          </w:p>
        </w:tc>
        <w:tc>
          <w:tcPr>
            <w:tcW w:w="1332" w:type="dxa"/>
            <w:vAlign w:val="center"/>
          </w:tcPr>
          <w:p w14:paraId="051AEA28">
            <w:pPr>
              <w:pStyle w:val="16"/>
            </w:pPr>
            <w:r>
              <w:t>三级指标</w:t>
            </w:r>
          </w:p>
        </w:tc>
        <w:tc>
          <w:tcPr>
            <w:tcW w:w="2891" w:type="dxa"/>
            <w:vAlign w:val="center"/>
          </w:tcPr>
          <w:p w14:paraId="2F461402">
            <w:pPr>
              <w:pStyle w:val="16"/>
            </w:pPr>
            <w:r>
              <w:t>绩效指标描述</w:t>
            </w:r>
          </w:p>
        </w:tc>
        <w:tc>
          <w:tcPr>
            <w:tcW w:w="1276" w:type="dxa"/>
            <w:vAlign w:val="center"/>
          </w:tcPr>
          <w:p w14:paraId="6B72D10D">
            <w:pPr>
              <w:pStyle w:val="16"/>
            </w:pPr>
            <w:r>
              <w:t>指标值</w:t>
            </w:r>
          </w:p>
        </w:tc>
        <w:tc>
          <w:tcPr>
            <w:tcW w:w="1843" w:type="dxa"/>
            <w:vAlign w:val="center"/>
          </w:tcPr>
          <w:p w14:paraId="62DE8316">
            <w:pPr>
              <w:pStyle w:val="16"/>
            </w:pPr>
            <w:r>
              <w:t>指标值确定依据</w:t>
            </w:r>
          </w:p>
        </w:tc>
      </w:tr>
      <w:tr w14:paraId="1B40C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A35AF">
            <w:pPr>
              <w:pStyle w:val="17"/>
            </w:pPr>
            <w:r>
              <w:t>产出指标</w:t>
            </w:r>
          </w:p>
        </w:tc>
        <w:tc>
          <w:tcPr>
            <w:tcW w:w="1276" w:type="dxa"/>
            <w:vAlign w:val="center"/>
          </w:tcPr>
          <w:p w14:paraId="33C62A58">
            <w:pPr>
              <w:pStyle w:val="15"/>
            </w:pPr>
            <w:r>
              <w:t>数量指标</w:t>
            </w:r>
          </w:p>
        </w:tc>
        <w:tc>
          <w:tcPr>
            <w:tcW w:w="1332" w:type="dxa"/>
            <w:vAlign w:val="center"/>
          </w:tcPr>
          <w:p w14:paraId="7F57B255">
            <w:pPr>
              <w:pStyle w:val="15"/>
            </w:pPr>
            <w:r>
              <w:t>完成移民项目个数</w:t>
            </w:r>
          </w:p>
        </w:tc>
        <w:tc>
          <w:tcPr>
            <w:tcW w:w="2891" w:type="dxa"/>
            <w:vAlign w:val="center"/>
          </w:tcPr>
          <w:p w14:paraId="77B725A9">
            <w:pPr>
              <w:pStyle w:val="15"/>
            </w:pPr>
            <w:r>
              <w:t>完成移民项目个数及拨付率</w:t>
            </w:r>
          </w:p>
        </w:tc>
        <w:tc>
          <w:tcPr>
            <w:tcW w:w="1276" w:type="dxa"/>
            <w:vAlign w:val="center"/>
          </w:tcPr>
          <w:p w14:paraId="308A94BB">
            <w:pPr>
              <w:pStyle w:val="15"/>
            </w:pPr>
            <w:r>
              <w:t>100%</w:t>
            </w:r>
          </w:p>
        </w:tc>
        <w:tc>
          <w:tcPr>
            <w:tcW w:w="1843" w:type="dxa"/>
            <w:vAlign w:val="center"/>
          </w:tcPr>
          <w:p w14:paraId="49E8945C">
            <w:pPr>
              <w:pStyle w:val="15"/>
            </w:pPr>
            <w:r>
              <w:t>冀财农【2024】118号河北省财政厅关于提前下达2025年省级水库移民后期扶持资金预算的通知</w:t>
            </w:r>
          </w:p>
        </w:tc>
      </w:tr>
      <w:tr w14:paraId="50F15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0808FE"/>
        </w:tc>
        <w:tc>
          <w:tcPr>
            <w:tcW w:w="1276" w:type="dxa"/>
            <w:vAlign w:val="center"/>
          </w:tcPr>
          <w:p w14:paraId="5B094A7F">
            <w:pPr>
              <w:pStyle w:val="15"/>
            </w:pPr>
            <w:r>
              <w:t>质量指标</w:t>
            </w:r>
          </w:p>
        </w:tc>
        <w:tc>
          <w:tcPr>
            <w:tcW w:w="1332" w:type="dxa"/>
            <w:vAlign w:val="center"/>
          </w:tcPr>
          <w:p w14:paraId="3313245A">
            <w:pPr>
              <w:pStyle w:val="15"/>
            </w:pPr>
            <w:r>
              <w:t>验收合格率</w:t>
            </w:r>
          </w:p>
        </w:tc>
        <w:tc>
          <w:tcPr>
            <w:tcW w:w="2891" w:type="dxa"/>
            <w:vAlign w:val="center"/>
          </w:tcPr>
          <w:p w14:paraId="14CA076F">
            <w:pPr>
              <w:pStyle w:val="15"/>
            </w:pPr>
            <w:r>
              <w:t>验收合格的工程数量占工程总数量的百分比</w:t>
            </w:r>
          </w:p>
        </w:tc>
        <w:tc>
          <w:tcPr>
            <w:tcW w:w="1276" w:type="dxa"/>
            <w:vAlign w:val="center"/>
          </w:tcPr>
          <w:p w14:paraId="13419778">
            <w:pPr>
              <w:pStyle w:val="15"/>
            </w:pPr>
            <w:r>
              <w:t>100%</w:t>
            </w:r>
          </w:p>
        </w:tc>
        <w:tc>
          <w:tcPr>
            <w:tcW w:w="1843" w:type="dxa"/>
            <w:vAlign w:val="center"/>
          </w:tcPr>
          <w:p w14:paraId="2F743CC6">
            <w:pPr>
              <w:pStyle w:val="15"/>
            </w:pPr>
            <w:r>
              <w:t>冀财农【2024】118号河北省财政厅关于提前下达2025年省级水库移民后期扶持资金预算的通知</w:t>
            </w:r>
          </w:p>
        </w:tc>
      </w:tr>
      <w:tr w14:paraId="4E719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199157"/>
        </w:tc>
        <w:tc>
          <w:tcPr>
            <w:tcW w:w="1276" w:type="dxa"/>
            <w:vAlign w:val="center"/>
          </w:tcPr>
          <w:p w14:paraId="6E028C84">
            <w:pPr>
              <w:pStyle w:val="15"/>
            </w:pPr>
            <w:r>
              <w:t>时效指标</w:t>
            </w:r>
          </w:p>
        </w:tc>
        <w:tc>
          <w:tcPr>
            <w:tcW w:w="1332" w:type="dxa"/>
            <w:vAlign w:val="center"/>
          </w:tcPr>
          <w:p w14:paraId="579EFF3B">
            <w:pPr>
              <w:pStyle w:val="15"/>
            </w:pPr>
            <w:r>
              <w:t>按照上级移民主管部门要求时限完成项目</w:t>
            </w:r>
          </w:p>
        </w:tc>
        <w:tc>
          <w:tcPr>
            <w:tcW w:w="2891" w:type="dxa"/>
            <w:vAlign w:val="center"/>
          </w:tcPr>
          <w:p w14:paraId="0393A833">
            <w:pPr>
              <w:pStyle w:val="15"/>
            </w:pPr>
            <w:r>
              <w:rPr>
                <w:rFonts w:hint="eastAsia"/>
                <w:lang w:eastAsia="zh-CN"/>
              </w:rPr>
              <w:t>截至</w:t>
            </w:r>
            <w:r>
              <w:t>2026年6月底项目全部全部完成</w:t>
            </w:r>
          </w:p>
        </w:tc>
        <w:tc>
          <w:tcPr>
            <w:tcW w:w="1276" w:type="dxa"/>
            <w:vAlign w:val="center"/>
          </w:tcPr>
          <w:p w14:paraId="1D62D0B2">
            <w:pPr>
              <w:pStyle w:val="15"/>
            </w:pPr>
            <w:r>
              <w:rPr>
                <w:rFonts w:hint="eastAsia"/>
                <w:lang w:eastAsia="zh-CN"/>
              </w:rPr>
              <w:t>截至</w:t>
            </w:r>
            <w:r>
              <w:t>2026年6月底项目全部全部完成</w:t>
            </w:r>
          </w:p>
        </w:tc>
        <w:tc>
          <w:tcPr>
            <w:tcW w:w="1843" w:type="dxa"/>
            <w:vAlign w:val="center"/>
          </w:tcPr>
          <w:p w14:paraId="79F8AF1C">
            <w:pPr>
              <w:pStyle w:val="15"/>
            </w:pPr>
            <w:r>
              <w:t>冀财农【2024】118号河北省财政厅关于提前下达2025年省级水库移民后期扶持资金预算的通知</w:t>
            </w:r>
          </w:p>
        </w:tc>
      </w:tr>
      <w:tr w14:paraId="79AD4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BA9796"/>
        </w:tc>
        <w:tc>
          <w:tcPr>
            <w:tcW w:w="1276" w:type="dxa"/>
            <w:vAlign w:val="center"/>
          </w:tcPr>
          <w:p w14:paraId="7C6C2DAA">
            <w:pPr>
              <w:pStyle w:val="15"/>
            </w:pPr>
            <w:r>
              <w:t>成本指标</w:t>
            </w:r>
          </w:p>
        </w:tc>
        <w:tc>
          <w:tcPr>
            <w:tcW w:w="1332" w:type="dxa"/>
            <w:vAlign w:val="center"/>
          </w:tcPr>
          <w:p w14:paraId="3DE9B3B1">
            <w:pPr>
              <w:pStyle w:val="15"/>
            </w:pPr>
            <w:r>
              <w:t>资金的合理使用率</w:t>
            </w:r>
          </w:p>
        </w:tc>
        <w:tc>
          <w:tcPr>
            <w:tcW w:w="2891" w:type="dxa"/>
            <w:vAlign w:val="center"/>
          </w:tcPr>
          <w:p w14:paraId="2C4B844F">
            <w:pPr>
              <w:pStyle w:val="15"/>
            </w:pPr>
            <w:r>
              <w:t>资金使用符合相关政策</w:t>
            </w:r>
          </w:p>
        </w:tc>
        <w:tc>
          <w:tcPr>
            <w:tcW w:w="1276" w:type="dxa"/>
            <w:vAlign w:val="center"/>
          </w:tcPr>
          <w:p w14:paraId="471AE233">
            <w:pPr>
              <w:pStyle w:val="15"/>
            </w:pPr>
            <w:r>
              <w:t>100%</w:t>
            </w:r>
          </w:p>
        </w:tc>
        <w:tc>
          <w:tcPr>
            <w:tcW w:w="1843" w:type="dxa"/>
            <w:vAlign w:val="center"/>
          </w:tcPr>
          <w:p w14:paraId="4A48011D">
            <w:pPr>
              <w:pStyle w:val="15"/>
            </w:pPr>
            <w:r>
              <w:t>冀财农【2024】118号河北省财政厅关于提前下达2025年省级水库移民后期扶持资金预算的通知</w:t>
            </w:r>
          </w:p>
        </w:tc>
      </w:tr>
      <w:tr w14:paraId="536FA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3A587">
            <w:pPr>
              <w:pStyle w:val="17"/>
            </w:pPr>
            <w:r>
              <w:t>效益指标</w:t>
            </w:r>
          </w:p>
        </w:tc>
        <w:tc>
          <w:tcPr>
            <w:tcW w:w="1276" w:type="dxa"/>
            <w:vAlign w:val="center"/>
          </w:tcPr>
          <w:p w14:paraId="0E3D13E7">
            <w:pPr>
              <w:pStyle w:val="15"/>
            </w:pPr>
            <w:r>
              <w:t>经济效益指标</w:t>
            </w:r>
          </w:p>
        </w:tc>
        <w:tc>
          <w:tcPr>
            <w:tcW w:w="1332" w:type="dxa"/>
            <w:vAlign w:val="center"/>
          </w:tcPr>
          <w:p w14:paraId="066BCE37">
            <w:pPr>
              <w:pStyle w:val="15"/>
            </w:pPr>
            <w:r>
              <w:t>提高我市小水库相关村村民收入</w:t>
            </w:r>
          </w:p>
        </w:tc>
        <w:tc>
          <w:tcPr>
            <w:tcW w:w="2891" w:type="dxa"/>
            <w:vAlign w:val="center"/>
          </w:tcPr>
          <w:p w14:paraId="41AD78AC">
            <w:pPr>
              <w:pStyle w:val="15"/>
            </w:pPr>
            <w:r>
              <w:t>通过以上项目的实施提高我市小水库相关村群众的 经济收入，切实改善群众的生产生活条件</w:t>
            </w:r>
          </w:p>
        </w:tc>
        <w:tc>
          <w:tcPr>
            <w:tcW w:w="1276" w:type="dxa"/>
            <w:vAlign w:val="center"/>
          </w:tcPr>
          <w:p w14:paraId="0BA55145">
            <w:pPr>
              <w:pStyle w:val="15"/>
            </w:pPr>
            <w:r>
              <w:t>≥95%</w:t>
            </w:r>
          </w:p>
        </w:tc>
        <w:tc>
          <w:tcPr>
            <w:tcW w:w="1843" w:type="dxa"/>
            <w:vAlign w:val="center"/>
          </w:tcPr>
          <w:p w14:paraId="494187DD">
            <w:pPr>
              <w:pStyle w:val="15"/>
            </w:pPr>
            <w:r>
              <w:t>冀财农【2024】118号河北省财政厅关于提前下达2025年省级水库移民后期扶持资金预算的通知</w:t>
            </w:r>
          </w:p>
        </w:tc>
      </w:tr>
      <w:tr w14:paraId="62A90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53BE2"/>
        </w:tc>
        <w:tc>
          <w:tcPr>
            <w:tcW w:w="1276" w:type="dxa"/>
            <w:vAlign w:val="center"/>
          </w:tcPr>
          <w:p w14:paraId="626E0963">
            <w:pPr>
              <w:pStyle w:val="15"/>
            </w:pPr>
            <w:r>
              <w:t>社会效益指标</w:t>
            </w:r>
          </w:p>
        </w:tc>
        <w:tc>
          <w:tcPr>
            <w:tcW w:w="1332" w:type="dxa"/>
            <w:vAlign w:val="center"/>
          </w:tcPr>
          <w:p w14:paraId="131BDA49">
            <w:pPr>
              <w:pStyle w:val="15"/>
            </w:pPr>
            <w:r>
              <w:t>提高我市小水库居民村群众幸福指数</w:t>
            </w:r>
          </w:p>
        </w:tc>
        <w:tc>
          <w:tcPr>
            <w:tcW w:w="2891" w:type="dxa"/>
            <w:vAlign w:val="center"/>
          </w:tcPr>
          <w:p w14:paraId="63BE9DFE">
            <w:pPr>
              <w:pStyle w:val="15"/>
            </w:pPr>
            <w:r>
              <w:t>通过改善小水库居民村的生产生活条件，提高群众收入，进一步达到提升村民幸福指数的目的</w:t>
            </w:r>
          </w:p>
        </w:tc>
        <w:tc>
          <w:tcPr>
            <w:tcW w:w="1276" w:type="dxa"/>
            <w:vAlign w:val="center"/>
          </w:tcPr>
          <w:p w14:paraId="06C427C8">
            <w:pPr>
              <w:pStyle w:val="15"/>
            </w:pPr>
            <w:r>
              <w:t>≥95%</w:t>
            </w:r>
          </w:p>
        </w:tc>
        <w:tc>
          <w:tcPr>
            <w:tcW w:w="1843" w:type="dxa"/>
            <w:vAlign w:val="center"/>
          </w:tcPr>
          <w:p w14:paraId="588FCAD1">
            <w:pPr>
              <w:pStyle w:val="15"/>
            </w:pPr>
            <w:r>
              <w:t>冀财农【2024】118号河北省财政厅关于提前下达2025年省级水库移民后期扶持资金预算的通知</w:t>
            </w:r>
          </w:p>
        </w:tc>
      </w:tr>
      <w:tr w14:paraId="14901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51EBC"/>
        </w:tc>
        <w:tc>
          <w:tcPr>
            <w:tcW w:w="1276" w:type="dxa"/>
            <w:vAlign w:val="center"/>
          </w:tcPr>
          <w:p w14:paraId="4164D244">
            <w:pPr>
              <w:pStyle w:val="15"/>
            </w:pPr>
            <w:r>
              <w:t>生态效益指标</w:t>
            </w:r>
          </w:p>
        </w:tc>
        <w:tc>
          <w:tcPr>
            <w:tcW w:w="1332" w:type="dxa"/>
            <w:vAlign w:val="center"/>
          </w:tcPr>
          <w:p w14:paraId="1F5E5A53">
            <w:pPr>
              <w:pStyle w:val="15"/>
            </w:pPr>
            <w:r>
              <w:t>维护我市小水库居民稳定</w:t>
            </w:r>
          </w:p>
        </w:tc>
        <w:tc>
          <w:tcPr>
            <w:tcW w:w="2891" w:type="dxa"/>
            <w:vAlign w:val="center"/>
          </w:tcPr>
          <w:p w14:paraId="6EAF71D1">
            <w:pPr>
              <w:pStyle w:val="15"/>
            </w:pPr>
            <w:r>
              <w:t>通过项目的实施，切实解决小水库居民村群众生产生活中遇到的实际困难，提高群众幸福指数，达到我市居民的稳定的目的</w:t>
            </w:r>
          </w:p>
        </w:tc>
        <w:tc>
          <w:tcPr>
            <w:tcW w:w="1276" w:type="dxa"/>
            <w:vAlign w:val="center"/>
          </w:tcPr>
          <w:p w14:paraId="37EE4D35">
            <w:pPr>
              <w:pStyle w:val="15"/>
            </w:pPr>
            <w:r>
              <w:t>≥95%</w:t>
            </w:r>
          </w:p>
        </w:tc>
        <w:tc>
          <w:tcPr>
            <w:tcW w:w="1843" w:type="dxa"/>
            <w:vAlign w:val="center"/>
          </w:tcPr>
          <w:p w14:paraId="21D0CB29">
            <w:pPr>
              <w:pStyle w:val="15"/>
            </w:pPr>
            <w:r>
              <w:t>冀财农【2024】118号河北省财政厅关于提前下达2025年省级水库移民后期扶持资金预算的通知</w:t>
            </w:r>
          </w:p>
        </w:tc>
      </w:tr>
      <w:tr w14:paraId="6B868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167A49"/>
        </w:tc>
        <w:tc>
          <w:tcPr>
            <w:tcW w:w="1276" w:type="dxa"/>
            <w:vAlign w:val="center"/>
          </w:tcPr>
          <w:p w14:paraId="1A82CA32">
            <w:pPr>
              <w:pStyle w:val="15"/>
            </w:pPr>
            <w:r>
              <w:t>可持续影响指标</w:t>
            </w:r>
          </w:p>
        </w:tc>
        <w:tc>
          <w:tcPr>
            <w:tcW w:w="1332" w:type="dxa"/>
            <w:vAlign w:val="center"/>
          </w:tcPr>
          <w:p w14:paraId="76DDB157">
            <w:pPr>
              <w:pStyle w:val="15"/>
            </w:pPr>
            <w:r>
              <w:t>生态安全</w:t>
            </w:r>
          </w:p>
        </w:tc>
        <w:tc>
          <w:tcPr>
            <w:tcW w:w="2891" w:type="dxa"/>
            <w:vAlign w:val="center"/>
          </w:tcPr>
          <w:p w14:paraId="3D1F949A">
            <w:pPr>
              <w:pStyle w:val="15"/>
            </w:pPr>
            <w:r>
              <w:t>有效保护环境，维护生态安全</w:t>
            </w:r>
          </w:p>
        </w:tc>
        <w:tc>
          <w:tcPr>
            <w:tcW w:w="1276" w:type="dxa"/>
            <w:vAlign w:val="center"/>
          </w:tcPr>
          <w:p w14:paraId="4D3B1072">
            <w:pPr>
              <w:pStyle w:val="15"/>
            </w:pPr>
            <w:r>
              <w:t>≥95%</w:t>
            </w:r>
          </w:p>
        </w:tc>
        <w:tc>
          <w:tcPr>
            <w:tcW w:w="1843" w:type="dxa"/>
            <w:vAlign w:val="center"/>
          </w:tcPr>
          <w:p w14:paraId="4051EE43">
            <w:pPr>
              <w:pStyle w:val="15"/>
            </w:pPr>
            <w:r>
              <w:t>冀财农【2024】118号河北省财政厅关于提前下达2025年省级水库移民后期扶持资金预算的通知</w:t>
            </w:r>
          </w:p>
        </w:tc>
      </w:tr>
      <w:tr w14:paraId="0E39E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CFFE9">
            <w:pPr>
              <w:pStyle w:val="17"/>
            </w:pPr>
            <w:r>
              <w:t>满意度指标</w:t>
            </w:r>
          </w:p>
        </w:tc>
        <w:tc>
          <w:tcPr>
            <w:tcW w:w="1276" w:type="dxa"/>
            <w:vAlign w:val="center"/>
          </w:tcPr>
          <w:p w14:paraId="3EF0FD19">
            <w:pPr>
              <w:pStyle w:val="15"/>
            </w:pPr>
            <w:r>
              <w:t>服务对象满意度指标</w:t>
            </w:r>
          </w:p>
        </w:tc>
        <w:tc>
          <w:tcPr>
            <w:tcW w:w="1332" w:type="dxa"/>
            <w:vAlign w:val="center"/>
          </w:tcPr>
          <w:p w14:paraId="3EB1A649">
            <w:pPr>
              <w:pStyle w:val="15"/>
            </w:pPr>
            <w:r>
              <w:t>群众满意度</w:t>
            </w:r>
          </w:p>
        </w:tc>
        <w:tc>
          <w:tcPr>
            <w:tcW w:w="2891" w:type="dxa"/>
            <w:vAlign w:val="center"/>
          </w:tcPr>
          <w:p w14:paraId="71FEA73A">
            <w:pPr>
              <w:pStyle w:val="15"/>
            </w:pPr>
            <w:r>
              <w:t>群众满意数量占总数95%</w:t>
            </w:r>
          </w:p>
        </w:tc>
        <w:tc>
          <w:tcPr>
            <w:tcW w:w="1276" w:type="dxa"/>
            <w:vAlign w:val="center"/>
          </w:tcPr>
          <w:p w14:paraId="719FE0B2">
            <w:pPr>
              <w:pStyle w:val="15"/>
            </w:pPr>
            <w:r>
              <w:t>≥95%</w:t>
            </w:r>
          </w:p>
        </w:tc>
        <w:tc>
          <w:tcPr>
            <w:tcW w:w="1843" w:type="dxa"/>
            <w:vAlign w:val="center"/>
          </w:tcPr>
          <w:p w14:paraId="1BEEDCF1">
            <w:pPr>
              <w:pStyle w:val="15"/>
            </w:pPr>
            <w:r>
              <w:t>冀财农【2024】118号河北省财政厅关于提前下达2025年省级水库移民后期扶持资金预算的通知</w:t>
            </w:r>
          </w:p>
        </w:tc>
      </w:tr>
    </w:tbl>
    <w:p w14:paraId="488605BA">
      <w:pPr>
        <w:sectPr>
          <w:pgSz w:w="11900" w:h="16840"/>
          <w:pgMar w:top="1984" w:right="1304" w:bottom="1134" w:left="1304" w:header="720" w:footer="720" w:gutter="0"/>
          <w:pgNumType w:fmt="decimal"/>
          <w:cols w:space="720" w:num="1"/>
        </w:sectPr>
      </w:pPr>
    </w:p>
    <w:p w14:paraId="51F136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74E676">
      <w:pPr>
        <w:spacing w:before="0" w:after="0"/>
        <w:ind w:firstLine="560"/>
        <w:jc w:val="left"/>
        <w:outlineLvl w:val="3"/>
      </w:pPr>
      <w:bookmarkStart w:id="25" w:name="_Toc_4_4_0000000022"/>
      <w:r>
        <w:rPr>
          <w:rFonts w:ascii="方正仿宋_GBK" w:hAnsi="方正仿宋_GBK" w:eastAsia="方正仿宋_GBK" w:cs="方正仿宋_GBK"/>
          <w:color w:val="000000"/>
          <w:sz w:val="28"/>
        </w:rPr>
        <w:t>19.农村饮水“末梢水”水质检测费绩效目标表</w:t>
      </w:r>
      <w:bookmarkEnd w:id="2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E2D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1D5BF0">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0E2E6F7B">
            <w:pPr>
              <w:pStyle w:val="13"/>
            </w:pPr>
            <w:r>
              <w:t>单位：万元</w:t>
            </w:r>
          </w:p>
        </w:tc>
      </w:tr>
      <w:tr w14:paraId="1F133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5B67A">
            <w:pPr>
              <w:pStyle w:val="16"/>
            </w:pPr>
            <w:r>
              <w:t>项目编码</w:t>
            </w:r>
          </w:p>
        </w:tc>
        <w:tc>
          <w:tcPr>
            <w:tcW w:w="2608" w:type="dxa"/>
            <w:gridSpan w:val="2"/>
            <w:vAlign w:val="center"/>
          </w:tcPr>
          <w:p w14:paraId="33BC549D">
            <w:pPr>
              <w:pStyle w:val="15"/>
            </w:pPr>
            <w:r>
              <w:t>13028125P000152100048</w:t>
            </w:r>
          </w:p>
        </w:tc>
        <w:tc>
          <w:tcPr>
            <w:tcW w:w="1587" w:type="dxa"/>
            <w:vAlign w:val="center"/>
          </w:tcPr>
          <w:p w14:paraId="43375A3E">
            <w:pPr>
              <w:pStyle w:val="16"/>
            </w:pPr>
            <w:r>
              <w:t>项目名称</w:t>
            </w:r>
          </w:p>
        </w:tc>
        <w:tc>
          <w:tcPr>
            <w:tcW w:w="4423" w:type="dxa"/>
            <w:gridSpan w:val="3"/>
            <w:vAlign w:val="center"/>
          </w:tcPr>
          <w:p w14:paraId="547E3311">
            <w:pPr>
              <w:pStyle w:val="15"/>
            </w:pPr>
            <w:r>
              <w:t>农村饮水“末梢水”水质检测费</w:t>
            </w:r>
          </w:p>
        </w:tc>
      </w:tr>
      <w:tr w14:paraId="191D0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7E4FF">
            <w:pPr>
              <w:pStyle w:val="16"/>
            </w:pPr>
            <w:r>
              <w:t>预算规模及资金用途</w:t>
            </w:r>
          </w:p>
        </w:tc>
        <w:tc>
          <w:tcPr>
            <w:tcW w:w="1276" w:type="dxa"/>
            <w:vAlign w:val="center"/>
          </w:tcPr>
          <w:p w14:paraId="7EA942B5">
            <w:pPr>
              <w:pStyle w:val="16"/>
            </w:pPr>
            <w:r>
              <w:t>预算数</w:t>
            </w:r>
          </w:p>
        </w:tc>
        <w:tc>
          <w:tcPr>
            <w:tcW w:w="1332" w:type="dxa"/>
            <w:vAlign w:val="center"/>
          </w:tcPr>
          <w:p w14:paraId="03C57EFC">
            <w:pPr>
              <w:pStyle w:val="15"/>
            </w:pPr>
            <w:r>
              <w:t>46.00</w:t>
            </w:r>
          </w:p>
        </w:tc>
        <w:tc>
          <w:tcPr>
            <w:tcW w:w="1587" w:type="dxa"/>
            <w:vAlign w:val="center"/>
          </w:tcPr>
          <w:p w14:paraId="087FBBCB">
            <w:pPr>
              <w:pStyle w:val="16"/>
            </w:pPr>
            <w:r>
              <w:t>其中：财政    资金</w:t>
            </w:r>
          </w:p>
        </w:tc>
        <w:tc>
          <w:tcPr>
            <w:tcW w:w="1304" w:type="dxa"/>
            <w:vAlign w:val="center"/>
          </w:tcPr>
          <w:p w14:paraId="14F46EA4">
            <w:pPr>
              <w:pStyle w:val="15"/>
            </w:pPr>
            <w:r>
              <w:t>46.00</w:t>
            </w:r>
          </w:p>
        </w:tc>
        <w:tc>
          <w:tcPr>
            <w:tcW w:w="1276" w:type="dxa"/>
            <w:vAlign w:val="center"/>
          </w:tcPr>
          <w:p w14:paraId="018AE712">
            <w:pPr>
              <w:pStyle w:val="16"/>
            </w:pPr>
            <w:r>
              <w:t>其他资金</w:t>
            </w:r>
          </w:p>
        </w:tc>
        <w:tc>
          <w:tcPr>
            <w:tcW w:w="1843" w:type="dxa"/>
            <w:vAlign w:val="center"/>
          </w:tcPr>
          <w:p w14:paraId="1C335106">
            <w:pPr>
              <w:pStyle w:val="15"/>
            </w:pPr>
            <w:r>
              <w:t xml:space="preserve"> </w:t>
            </w:r>
          </w:p>
        </w:tc>
      </w:tr>
      <w:tr w14:paraId="2E6A3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87B0B9"/>
        </w:tc>
        <w:tc>
          <w:tcPr>
            <w:tcW w:w="8618" w:type="dxa"/>
            <w:gridSpan w:val="6"/>
            <w:vAlign w:val="center"/>
          </w:tcPr>
          <w:p w14:paraId="5B53B585">
            <w:pPr>
              <w:pStyle w:val="15"/>
            </w:pPr>
            <w:r>
              <w:t>资金用于提高农村饮水安全，促进农村经济发展，加快社会主义新农村建设，促进社会和谐等方面。</w:t>
            </w:r>
          </w:p>
        </w:tc>
      </w:tr>
      <w:tr w14:paraId="541D9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81B56">
            <w:pPr>
              <w:pStyle w:val="16"/>
            </w:pPr>
            <w:r>
              <w:t>资金支出计划（%）</w:t>
            </w:r>
          </w:p>
        </w:tc>
        <w:tc>
          <w:tcPr>
            <w:tcW w:w="2608" w:type="dxa"/>
            <w:gridSpan w:val="2"/>
            <w:vAlign w:val="center"/>
          </w:tcPr>
          <w:p w14:paraId="5604A88C">
            <w:pPr>
              <w:pStyle w:val="16"/>
            </w:pPr>
            <w:r>
              <w:t>3月底</w:t>
            </w:r>
          </w:p>
        </w:tc>
        <w:tc>
          <w:tcPr>
            <w:tcW w:w="1587" w:type="dxa"/>
            <w:vAlign w:val="center"/>
          </w:tcPr>
          <w:p w14:paraId="013DCA75">
            <w:pPr>
              <w:pStyle w:val="16"/>
            </w:pPr>
            <w:r>
              <w:t>6月底</w:t>
            </w:r>
          </w:p>
        </w:tc>
        <w:tc>
          <w:tcPr>
            <w:tcW w:w="1304" w:type="dxa"/>
            <w:vAlign w:val="center"/>
          </w:tcPr>
          <w:p w14:paraId="5BFA9E16">
            <w:pPr>
              <w:pStyle w:val="16"/>
            </w:pPr>
            <w:r>
              <w:t>10月底</w:t>
            </w:r>
          </w:p>
        </w:tc>
        <w:tc>
          <w:tcPr>
            <w:tcW w:w="3119" w:type="dxa"/>
            <w:gridSpan w:val="2"/>
            <w:vAlign w:val="center"/>
          </w:tcPr>
          <w:p w14:paraId="3AF14277">
            <w:pPr>
              <w:pStyle w:val="16"/>
            </w:pPr>
            <w:r>
              <w:t>12月底</w:t>
            </w:r>
          </w:p>
        </w:tc>
      </w:tr>
      <w:tr w14:paraId="2483B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B91A7"/>
        </w:tc>
        <w:tc>
          <w:tcPr>
            <w:tcW w:w="2608" w:type="dxa"/>
            <w:gridSpan w:val="2"/>
            <w:vAlign w:val="center"/>
          </w:tcPr>
          <w:p w14:paraId="10744968">
            <w:pPr>
              <w:pStyle w:val="17"/>
            </w:pPr>
            <w:r>
              <w:t>30%</w:t>
            </w:r>
          </w:p>
        </w:tc>
        <w:tc>
          <w:tcPr>
            <w:tcW w:w="1587" w:type="dxa"/>
            <w:vAlign w:val="center"/>
          </w:tcPr>
          <w:p w14:paraId="6EB38BAD">
            <w:pPr>
              <w:pStyle w:val="17"/>
            </w:pPr>
            <w:r>
              <w:t>60%</w:t>
            </w:r>
          </w:p>
        </w:tc>
        <w:tc>
          <w:tcPr>
            <w:tcW w:w="1304" w:type="dxa"/>
            <w:vAlign w:val="center"/>
          </w:tcPr>
          <w:p w14:paraId="298EFA90">
            <w:pPr>
              <w:pStyle w:val="17"/>
            </w:pPr>
            <w:r>
              <w:t>90%</w:t>
            </w:r>
          </w:p>
        </w:tc>
        <w:tc>
          <w:tcPr>
            <w:tcW w:w="3119" w:type="dxa"/>
            <w:gridSpan w:val="2"/>
            <w:vAlign w:val="center"/>
          </w:tcPr>
          <w:p w14:paraId="61797804">
            <w:pPr>
              <w:pStyle w:val="17"/>
            </w:pPr>
            <w:r>
              <w:t>100%</w:t>
            </w:r>
          </w:p>
        </w:tc>
      </w:tr>
      <w:tr w14:paraId="70366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2AA15">
            <w:pPr>
              <w:pStyle w:val="16"/>
            </w:pPr>
            <w:r>
              <w:t>绩效目标</w:t>
            </w:r>
          </w:p>
        </w:tc>
        <w:tc>
          <w:tcPr>
            <w:tcW w:w="8618" w:type="dxa"/>
            <w:gridSpan w:val="6"/>
            <w:vAlign w:val="center"/>
          </w:tcPr>
          <w:p w14:paraId="3CDDF182">
            <w:pPr>
              <w:pStyle w:val="15"/>
            </w:pPr>
            <w:r>
              <w:t>1.该项目的顺利开展解决农村饮水安全问题，改善人民生活条件</w:t>
            </w:r>
          </w:p>
          <w:p w14:paraId="62AB08C1">
            <w:pPr>
              <w:pStyle w:val="15"/>
            </w:pPr>
            <w:r>
              <w:t>2.该项目的完成提高农村饮水安全，促进农村经济发展，加快社会主义新农村建设，促进社会和谐等方面。</w:t>
            </w:r>
          </w:p>
        </w:tc>
      </w:tr>
    </w:tbl>
    <w:p w14:paraId="2E400EA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297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BDC13">
            <w:pPr>
              <w:pStyle w:val="16"/>
            </w:pPr>
            <w:r>
              <w:t>一级指标</w:t>
            </w:r>
          </w:p>
        </w:tc>
        <w:tc>
          <w:tcPr>
            <w:tcW w:w="1276" w:type="dxa"/>
            <w:vAlign w:val="center"/>
          </w:tcPr>
          <w:p w14:paraId="4003B69F">
            <w:pPr>
              <w:pStyle w:val="16"/>
            </w:pPr>
            <w:r>
              <w:t>二级指标</w:t>
            </w:r>
          </w:p>
        </w:tc>
        <w:tc>
          <w:tcPr>
            <w:tcW w:w="1332" w:type="dxa"/>
            <w:vAlign w:val="center"/>
          </w:tcPr>
          <w:p w14:paraId="28C84446">
            <w:pPr>
              <w:pStyle w:val="16"/>
            </w:pPr>
            <w:r>
              <w:t>三级指标</w:t>
            </w:r>
          </w:p>
        </w:tc>
        <w:tc>
          <w:tcPr>
            <w:tcW w:w="2891" w:type="dxa"/>
            <w:vAlign w:val="center"/>
          </w:tcPr>
          <w:p w14:paraId="560084FF">
            <w:pPr>
              <w:pStyle w:val="16"/>
            </w:pPr>
            <w:r>
              <w:t>绩效指标描述</w:t>
            </w:r>
          </w:p>
        </w:tc>
        <w:tc>
          <w:tcPr>
            <w:tcW w:w="1276" w:type="dxa"/>
            <w:vAlign w:val="center"/>
          </w:tcPr>
          <w:p w14:paraId="7B685072">
            <w:pPr>
              <w:pStyle w:val="16"/>
            </w:pPr>
            <w:r>
              <w:t>指标值</w:t>
            </w:r>
          </w:p>
        </w:tc>
        <w:tc>
          <w:tcPr>
            <w:tcW w:w="1843" w:type="dxa"/>
            <w:vAlign w:val="center"/>
          </w:tcPr>
          <w:p w14:paraId="49A5E104">
            <w:pPr>
              <w:pStyle w:val="16"/>
            </w:pPr>
            <w:r>
              <w:t>指标值确定依据</w:t>
            </w:r>
          </w:p>
        </w:tc>
      </w:tr>
      <w:tr w14:paraId="40300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ED672">
            <w:pPr>
              <w:pStyle w:val="17"/>
            </w:pPr>
            <w:r>
              <w:t>产出指标</w:t>
            </w:r>
          </w:p>
        </w:tc>
        <w:tc>
          <w:tcPr>
            <w:tcW w:w="1276" w:type="dxa"/>
            <w:vAlign w:val="center"/>
          </w:tcPr>
          <w:p w14:paraId="7F4A799C">
            <w:pPr>
              <w:pStyle w:val="15"/>
            </w:pPr>
            <w:r>
              <w:t>数量指标</w:t>
            </w:r>
          </w:p>
        </w:tc>
        <w:tc>
          <w:tcPr>
            <w:tcW w:w="1332" w:type="dxa"/>
            <w:vAlign w:val="center"/>
          </w:tcPr>
          <w:p w14:paraId="74BAE30E">
            <w:pPr>
              <w:pStyle w:val="15"/>
            </w:pPr>
            <w:r>
              <w:t>水质检测数量</w:t>
            </w:r>
          </w:p>
        </w:tc>
        <w:tc>
          <w:tcPr>
            <w:tcW w:w="2891" w:type="dxa"/>
            <w:vAlign w:val="center"/>
          </w:tcPr>
          <w:p w14:paraId="3C8FAA54">
            <w:pPr>
              <w:pStyle w:val="15"/>
            </w:pPr>
            <w:r>
              <w:t>完成水质检测727份</w:t>
            </w:r>
          </w:p>
        </w:tc>
        <w:tc>
          <w:tcPr>
            <w:tcW w:w="1276" w:type="dxa"/>
            <w:vAlign w:val="center"/>
          </w:tcPr>
          <w:p w14:paraId="5DC4083E">
            <w:pPr>
              <w:pStyle w:val="15"/>
            </w:pPr>
            <w:r>
              <w:t>727份</w:t>
            </w:r>
          </w:p>
        </w:tc>
        <w:tc>
          <w:tcPr>
            <w:tcW w:w="1843" w:type="dxa"/>
            <w:vAlign w:val="center"/>
          </w:tcPr>
          <w:p w14:paraId="77E7B3F3">
            <w:pPr>
              <w:pStyle w:val="15"/>
            </w:pPr>
            <w:r>
              <w:t>河北省水利厅《关于进一步做好农村供水水质保障工作的通知（冀水农〔2022〕14号）</w:t>
            </w:r>
          </w:p>
        </w:tc>
      </w:tr>
      <w:tr w14:paraId="72459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097BFF"/>
        </w:tc>
        <w:tc>
          <w:tcPr>
            <w:tcW w:w="1276" w:type="dxa"/>
            <w:vAlign w:val="center"/>
          </w:tcPr>
          <w:p w14:paraId="230B3954">
            <w:pPr>
              <w:pStyle w:val="15"/>
            </w:pPr>
            <w:r>
              <w:t>质量指标</w:t>
            </w:r>
          </w:p>
        </w:tc>
        <w:tc>
          <w:tcPr>
            <w:tcW w:w="1332" w:type="dxa"/>
            <w:vAlign w:val="center"/>
          </w:tcPr>
          <w:p w14:paraId="0DB2EA57">
            <w:pPr>
              <w:pStyle w:val="15"/>
            </w:pPr>
            <w:r>
              <w:t>完成项目建设</w:t>
            </w:r>
          </w:p>
        </w:tc>
        <w:tc>
          <w:tcPr>
            <w:tcW w:w="2891" w:type="dxa"/>
            <w:vAlign w:val="center"/>
          </w:tcPr>
          <w:p w14:paraId="61046CDE">
            <w:pPr>
              <w:pStyle w:val="15"/>
            </w:pPr>
            <w:r>
              <w:t>按照要求完成项目建设</w:t>
            </w:r>
          </w:p>
        </w:tc>
        <w:tc>
          <w:tcPr>
            <w:tcW w:w="1276" w:type="dxa"/>
            <w:vAlign w:val="center"/>
          </w:tcPr>
          <w:p w14:paraId="4F4726CB">
            <w:pPr>
              <w:pStyle w:val="15"/>
            </w:pPr>
            <w:r>
              <w:t>100%，按照要求完成项目建设</w:t>
            </w:r>
          </w:p>
        </w:tc>
        <w:tc>
          <w:tcPr>
            <w:tcW w:w="1843" w:type="dxa"/>
            <w:vAlign w:val="center"/>
          </w:tcPr>
          <w:p w14:paraId="754A7861">
            <w:pPr>
              <w:pStyle w:val="15"/>
            </w:pPr>
            <w:r>
              <w:t>河北省水利厅《关于进一步做好农村供水水质保障工作的通知（冀水农〔2022〕14号）</w:t>
            </w:r>
          </w:p>
        </w:tc>
      </w:tr>
      <w:tr w14:paraId="2DFA8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E053A"/>
        </w:tc>
        <w:tc>
          <w:tcPr>
            <w:tcW w:w="1276" w:type="dxa"/>
            <w:vAlign w:val="center"/>
          </w:tcPr>
          <w:p w14:paraId="75170DDB">
            <w:pPr>
              <w:pStyle w:val="15"/>
            </w:pPr>
            <w:r>
              <w:t>时效指标</w:t>
            </w:r>
          </w:p>
        </w:tc>
        <w:tc>
          <w:tcPr>
            <w:tcW w:w="1332" w:type="dxa"/>
            <w:vAlign w:val="center"/>
          </w:tcPr>
          <w:p w14:paraId="6584C40A">
            <w:pPr>
              <w:pStyle w:val="15"/>
            </w:pPr>
            <w:r>
              <w:t>项目按时完成率（%）</w:t>
            </w:r>
          </w:p>
        </w:tc>
        <w:tc>
          <w:tcPr>
            <w:tcW w:w="2891" w:type="dxa"/>
            <w:vAlign w:val="center"/>
          </w:tcPr>
          <w:p w14:paraId="4B3695B7">
            <w:pPr>
              <w:pStyle w:val="15"/>
            </w:pPr>
            <w:r>
              <w:t>各项任务完成及时率</w:t>
            </w:r>
          </w:p>
        </w:tc>
        <w:tc>
          <w:tcPr>
            <w:tcW w:w="1276" w:type="dxa"/>
            <w:vAlign w:val="center"/>
          </w:tcPr>
          <w:p w14:paraId="0F37AB69">
            <w:pPr>
              <w:pStyle w:val="15"/>
            </w:pPr>
            <w:r>
              <w:t>100%，各项任务完成及时率</w:t>
            </w:r>
          </w:p>
        </w:tc>
        <w:tc>
          <w:tcPr>
            <w:tcW w:w="1843" w:type="dxa"/>
            <w:vAlign w:val="center"/>
          </w:tcPr>
          <w:p w14:paraId="5BB62BCF">
            <w:pPr>
              <w:pStyle w:val="15"/>
            </w:pPr>
            <w:r>
              <w:t>河北省水利厅《关于进一步做好农村供水水质保障工作的通知（冀水农〔2022〕14号）</w:t>
            </w:r>
          </w:p>
        </w:tc>
      </w:tr>
      <w:tr w14:paraId="1C31F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44D40"/>
        </w:tc>
        <w:tc>
          <w:tcPr>
            <w:tcW w:w="1276" w:type="dxa"/>
            <w:vAlign w:val="center"/>
          </w:tcPr>
          <w:p w14:paraId="11ADC970">
            <w:pPr>
              <w:pStyle w:val="15"/>
            </w:pPr>
            <w:r>
              <w:t>成本指标</w:t>
            </w:r>
          </w:p>
        </w:tc>
        <w:tc>
          <w:tcPr>
            <w:tcW w:w="1332" w:type="dxa"/>
            <w:vAlign w:val="center"/>
          </w:tcPr>
          <w:p w14:paraId="73E80DDA">
            <w:pPr>
              <w:pStyle w:val="15"/>
            </w:pPr>
            <w:r>
              <w:t>单价控制完成率（%）</w:t>
            </w:r>
          </w:p>
        </w:tc>
        <w:tc>
          <w:tcPr>
            <w:tcW w:w="2891" w:type="dxa"/>
            <w:vAlign w:val="center"/>
          </w:tcPr>
          <w:p w14:paraId="63C47409">
            <w:pPr>
              <w:pStyle w:val="15"/>
            </w:pPr>
            <w:r>
              <w:t>单价是否控制在批复概算单价内</w:t>
            </w:r>
          </w:p>
        </w:tc>
        <w:tc>
          <w:tcPr>
            <w:tcW w:w="1276" w:type="dxa"/>
            <w:vAlign w:val="center"/>
          </w:tcPr>
          <w:p w14:paraId="5662EBD4">
            <w:pPr>
              <w:pStyle w:val="15"/>
            </w:pPr>
            <w:r>
              <w:t>46万元</w:t>
            </w:r>
          </w:p>
        </w:tc>
        <w:tc>
          <w:tcPr>
            <w:tcW w:w="1843" w:type="dxa"/>
            <w:vAlign w:val="center"/>
          </w:tcPr>
          <w:p w14:paraId="620934F1">
            <w:pPr>
              <w:pStyle w:val="15"/>
            </w:pPr>
            <w:r>
              <w:t>河北省水利厅《关于进一步做好农村供水水质保障工作的通知（冀水农〔2022〕14号）</w:t>
            </w:r>
          </w:p>
        </w:tc>
      </w:tr>
      <w:tr w14:paraId="443AD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4EA98">
            <w:pPr>
              <w:pStyle w:val="17"/>
            </w:pPr>
            <w:r>
              <w:t>效益指标</w:t>
            </w:r>
          </w:p>
        </w:tc>
        <w:tc>
          <w:tcPr>
            <w:tcW w:w="1276" w:type="dxa"/>
            <w:vAlign w:val="center"/>
          </w:tcPr>
          <w:p w14:paraId="1311D92C">
            <w:pPr>
              <w:pStyle w:val="15"/>
            </w:pPr>
            <w:r>
              <w:t>经济效益指标</w:t>
            </w:r>
          </w:p>
        </w:tc>
        <w:tc>
          <w:tcPr>
            <w:tcW w:w="1332" w:type="dxa"/>
            <w:vAlign w:val="center"/>
          </w:tcPr>
          <w:p w14:paraId="36F3C455">
            <w:pPr>
              <w:pStyle w:val="15"/>
            </w:pPr>
            <w:r>
              <w:t>项目工程完成情况（%）</w:t>
            </w:r>
          </w:p>
        </w:tc>
        <w:tc>
          <w:tcPr>
            <w:tcW w:w="2891" w:type="dxa"/>
            <w:vAlign w:val="center"/>
          </w:tcPr>
          <w:p w14:paraId="52022CBB">
            <w:pPr>
              <w:pStyle w:val="15"/>
            </w:pPr>
            <w:r>
              <w:t>项目工程完成情况，保障项目的按时完成</w:t>
            </w:r>
          </w:p>
        </w:tc>
        <w:tc>
          <w:tcPr>
            <w:tcW w:w="1276" w:type="dxa"/>
            <w:vAlign w:val="center"/>
          </w:tcPr>
          <w:p w14:paraId="3B18E422">
            <w:pPr>
              <w:pStyle w:val="15"/>
            </w:pPr>
            <w:r>
              <w:t>≥90%，项目工程完成情况，保障项目的按时完成</w:t>
            </w:r>
          </w:p>
        </w:tc>
        <w:tc>
          <w:tcPr>
            <w:tcW w:w="1843" w:type="dxa"/>
            <w:vAlign w:val="center"/>
          </w:tcPr>
          <w:p w14:paraId="2885DFAE">
            <w:pPr>
              <w:pStyle w:val="15"/>
            </w:pPr>
            <w:r>
              <w:t>河北省水利厅《关于进一步做好农村供水水质保障工作的通知（冀水农〔2022〕14号）</w:t>
            </w:r>
          </w:p>
        </w:tc>
      </w:tr>
      <w:tr w14:paraId="3BEC4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CABA6"/>
        </w:tc>
        <w:tc>
          <w:tcPr>
            <w:tcW w:w="1276" w:type="dxa"/>
            <w:vAlign w:val="center"/>
          </w:tcPr>
          <w:p w14:paraId="52C42CF8">
            <w:pPr>
              <w:pStyle w:val="15"/>
            </w:pPr>
            <w:r>
              <w:t>社会效益指标</w:t>
            </w:r>
          </w:p>
        </w:tc>
        <w:tc>
          <w:tcPr>
            <w:tcW w:w="1332" w:type="dxa"/>
            <w:vAlign w:val="center"/>
          </w:tcPr>
          <w:p w14:paraId="73106B78">
            <w:pPr>
              <w:pStyle w:val="15"/>
            </w:pPr>
            <w:r>
              <w:t>水质提升率（%）</w:t>
            </w:r>
          </w:p>
        </w:tc>
        <w:tc>
          <w:tcPr>
            <w:tcW w:w="2891" w:type="dxa"/>
            <w:vAlign w:val="center"/>
          </w:tcPr>
          <w:p w14:paraId="6D8CF5EC">
            <w:pPr>
              <w:pStyle w:val="15"/>
            </w:pPr>
            <w:r>
              <w:t>使项目村群众在饮用水水质安全方面得到有效保障，供水保障率得到有效提升</w:t>
            </w:r>
          </w:p>
        </w:tc>
        <w:tc>
          <w:tcPr>
            <w:tcW w:w="1276" w:type="dxa"/>
            <w:vAlign w:val="center"/>
          </w:tcPr>
          <w:p w14:paraId="517E34AA">
            <w:pPr>
              <w:pStyle w:val="15"/>
            </w:pPr>
            <w:r>
              <w:t>≥90%，使项目村群众在饮用水水质安全方面得到有效保障，供水保障率得到有效提升</w:t>
            </w:r>
          </w:p>
        </w:tc>
        <w:tc>
          <w:tcPr>
            <w:tcW w:w="1843" w:type="dxa"/>
            <w:vAlign w:val="center"/>
          </w:tcPr>
          <w:p w14:paraId="260A9DCB">
            <w:pPr>
              <w:pStyle w:val="15"/>
            </w:pPr>
            <w:r>
              <w:t>河北省水利厅《关于进一步做好农村供水水质保障工作的通知（冀水农〔2022〕14号）</w:t>
            </w:r>
          </w:p>
        </w:tc>
      </w:tr>
      <w:tr w14:paraId="298B2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CB5C99"/>
        </w:tc>
        <w:tc>
          <w:tcPr>
            <w:tcW w:w="1276" w:type="dxa"/>
            <w:vAlign w:val="center"/>
          </w:tcPr>
          <w:p w14:paraId="3FC0097E">
            <w:pPr>
              <w:pStyle w:val="15"/>
            </w:pPr>
            <w:r>
              <w:t>生态效益指标</w:t>
            </w:r>
          </w:p>
        </w:tc>
        <w:tc>
          <w:tcPr>
            <w:tcW w:w="1332" w:type="dxa"/>
            <w:vAlign w:val="center"/>
          </w:tcPr>
          <w:p w14:paraId="231759C7">
            <w:pPr>
              <w:pStyle w:val="15"/>
            </w:pPr>
            <w:r>
              <w:t>　 促进地区和谐发展情况</w:t>
            </w:r>
          </w:p>
        </w:tc>
        <w:tc>
          <w:tcPr>
            <w:tcW w:w="2891" w:type="dxa"/>
            <w:vAlign w:val="center"/>
          </w:tcPr>
          <w:p w14:paraId="7A08CFB1">
            <w:pPr>
              <w:pStyle w:val="15"/>
            </w:pPr>
            <w:r>
              <w:t>保障水资源的有效利用，供水保障率得到有效提升</w:t>
            </w:r>
          </w:p>
        </w:tc>
        <w:tc>
          <w:tcPr>
            <w:tcW w:w="1276" w:type="dxa"/>
            <w:vAlign w:val="center"/>
          </w:tcPr>
          <w:p w14:paraId="1C4FA591">
            <w:pPr>
              <w:pStyle w:val="15"/>
            </w:pPr>
            <w:r>
              <w:t>≥90%，保障水资源的有效利用，供水保障率得到有效提升</w:t>
            </w:r>
          </w:p>
        </w:tc>
        <w:tc>
          <w:tcPr>
            <w:tcW w:w="1843" w:type="dxa"/>
            <w:vAlign w:val="center"/>
          </w:tcPr>
          <w:p w14:paraId="3DAE1F34">
            <w:pPr>
              <w:pStyle w:val="15"/>
            </w:pPr>
            <w:r>
              <w:t>河北省水利厅《关于进一步做好农村供水水质保障工作的通知（冀水农〔2022〕14号）</w:t>
            </w:r>
          </w:p>
        </w:tc>
      </w:tr>
      <w:tr w14:paraId="4D377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EE4913"/>
        </w:tc>
        <w:tc>
          <w:tcPr>
            <w:tcW w:w="1276" w:type="dxa"/>
            <w:vAlign w:val="center"/>
          </w:tcPr>
          <w:p w14:paraId="00D2C8E8">
            <w:pPr>
              <w:pStyle w:val="15"/>
            </w:pPr>
            <w:r>
              <w:t>可持续影响指标</w:t>
            </w:r>
          </w:p>
        </w:tc>
        <w:tc>
          <w:tcPr>
            <w:tcW w:w="1332" w:type="dxa"/>
            <w:vAlign w:val="center"/>
          </w:tcPr>
          <w:p w14:paraId="2D7DF13A">
            <w:pPr>
              <w:pStyle w:val="15"/>
            </w:pPr>
            <w:r>
              <w:t>　 为国民经济持续健康发展和社会稳定提供安全保障</w:t>
            </w:r>
          </w:p>
        </w:tc>
        <w:tc>
          <w:tcPr>
            <w:tcW w:w="2891" w:type="dxa"/>
            <w:vAlign w:val="center"/>
          </w:tcPr>
          <w:p w14:paraId="682B0934">
            <w:pPr>
              <w:pStyle w:val="15"/>
            </w:pPr>
            <w:r>
              <w:t>保障人民的生活安全长治久安</w:t>
            </w:r>
          </w:p>
        </w:tc>
        <w:tc>
          <w:tcPr>
            <w:tcW w:w="1276" w:type="dxa"/>
            <w:vAlign w:val="center"/>
          </w:tcPr>
          <w:p w14:paraId="2DBFB313">
            <w:pPr>
              <w:pStyle w:val="15"/>
            </w:pPr>
            <w:r>
              <w:t>≥90%，保障人民的生活安全长治久安</w:t>
            </w:r>
          </w:p>
        </w:tc>
        <w:tc>
          <w:tcPr>
            <w:tcW w:w="1843" w:type="dxa"/>
            <w:vAlign w:val="center"/>
          </w:tcPr>
          <w:p w14:paraId="4CC84348">
            <w:pPr>
              <w:pStyle w:val="15"/>
            </w:pPr>
            <w:r>
              <w:t>河北省水利厅《关于进一步做好农村供水水质保障工作的通知（冀水农〔2022〕14号）</w:t>
            </w:r>
          </w:p>
        </w:tc>
      </w:tr>
      <w:tr w14:paraId="63C08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FC0C2">
            <w:pPr>
              <w:pStyle w:val="17"/>
            </w:pPr>
            <w:r>
              <w:t>满意度指标</w:t>
            </w:r>
          </w:p>
        </w:tc>
        <w:tc>
          <w:tcPr>
            <w:tcW w:w="1276" w:type="dxa"/>
            <w:vAlign w:val="center"/>
          </w:tcPr>
          <w:p w14:paraId="27735379">
            <w:pPr>
              <w:pStyle w:val="15"/>
            </w:pPr>
            <w:r>
              <w:t>服务对象满意度指标</w:t>
            </w:r>
          </w:p>
        </w:tc>
        <w:tc>
          <w:tcPr>
            <w:tcW w:w="1332" w:type="dxa"/>
            <w:vAlign w:val="center"/>
          </w:tcPr>
          <w:p w14:paraId="0E6F43FC">
            <w:pPr>
              <w:pStyle w:val="15"/>
            </w:pPr>
            <w:r>
              <w:t>受益群众满意比率（%）</w:t>
            </w:r>
          </w:p>
        </w:tc>
        <w:tc>
          <w:tcPr>
            <w:tcW w:w="2891" w:type="dxa"/>
            <w:vAlign w:val="center"/>
          </w:tcPr>
          <w:p w14:paraId="7A159655">
            <w:pPr>
              <w:pStyle w:val="15"/>
            </w:pPr>
            <w:r>
              <w:t>受益群众满意度</w:t>
            </w:r>
          </w:p>
        </w:tc>
        <w:tc>
          <w:tcPr>
            <w:tcW w:w="1276" w:type="dxa"/>
            <w:vAlign w:val="center"/>
          </w:tcPr>
          <w:p w14:paraId="2136F811">
            <w:pPr>
              <w:pStyle w:val="15"/>
            </w:pPr>
            <w:r>
              <w:t>≥90%，受益群众满意度</w:t>
            </w:r>
          </w:p>
        </w:tc>
        <w:tc>
          <w:tcPr>
            <w:tcW w:w="1843" w:type="dxa"/>
            <w:vAlign w:val="center"/>
          </w:tcPr>
          <w:p w14:paraId="5445AA30">
            <w:pPr>
              <w:pStyle w:val="15"/>
            </w:pPr>
            <w:r>
              <w:t>河北省水利厅《关于进一步做好农村供水水质保障工作的通知（冀水农〔2022〕14号）</w:t>
            </w:r>
          </w:p>
        </w:tc>
      </w:tr>
    </w:tbl>
    <w:p w14:paraId="2969E8D7">
      <w:pPr>
        <w:sectPr>
          <w:pgSz w:w="11900" w:h="16840"/>
          <w:pgMar w:top="1984" w:right="1304" w:bottom="1134" w:left="1304" w:header="720" w:footer="720" w:gutter="0"/>
          <w:pgNumType w:fmt="decimal"/>
          <w:cols w:space="720" w:num="1"/>
        </w:sectPr>
      </w:pPr>
    </w:p>
    <w:p w14:paraId="091518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98F09A">
      <w:pPr>
        <w:spacing w:before="0" w:after="0"/>
        <w:ind w:firstLine="560"/>
        <w:jc w:val="left"/>
        <w:outlineLvl w:val="3"/>
      </w:pPr>
      <w:bookmarkStart w:id="26" w:name="_Toc_4_4_0000000023"/>
      <w:r>
        <w:rPr>
          <w:rFonts w:ascii="方正仿宋_GBK" w:hAnsi="方正仿宋_GBK" w:eastAsia="方正仿宋_GBK" w:cs="方正仿宋_GBK"/>
          <w:color w:val="000000"/>
          <w:sz w:val="28"/>
        </w:rPr>
        <w:t>20.沙河河道运行管理费绩效目标表</w:t>
      </w:r>
      <w:bookmarkEnd w:id="2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F7E8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50A2BF">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18435B6D">
            <w:pPr>
              <w:pStyle w:val="13"/>
            </w:pPr>
            <w:r>
              <w:t>单位：万元</w:t>
            </w:r>
          </w:p>
        </w:tc>
      </w:tr>
      <w:tr w14:paraId="592F6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C4DDF4">
            <w:pPr>
              <w:pStyle w:val="16"/>
            </w:pPr>
            <w:r>
              <w:t>项目编码</w:t>
            </w:r>
          </w:p>
        </w:tc>
        <w:tc>
          <w:tcPr>
            <w:tcW w:w="2608" w:type="dxa"/>
            <w:gridSpan w:val="2"/>
            <w:vAlign w:val="center"/>
          </w:tcPr>
          <w:p w14:paraId="785BE1B0">
            <w:pPr>
              <w:pStyle w:val="15"/>
            </w:pPr>
            <w:r>
              <w:t>13028125P00014010004M</w:t>
            </w:r>
          </w:p>
        </w:tc>
        <w:tc>
          <w:tcPr>
            <w:tcW w:w="1587" w:type="dxa"/>
            <w:vAlign w:val="center"/>
          </w:tcPr>
          <w:p w14:paraId="6EF24B4D">
            <w:pPr>
              <w:pStyle w:val="16"/>
            </w:pPr>
            <w:r>
              <w:t>项目名称</w:t>
            </w:r>
          </w:p>
        </w:tc>
        <w:tc>
          <w:tcPr>
            <w:tcW w:w="4423" w:type="dxa"/>
            <w:gridSpan w:val="3"/>
            <w:vAlign w:val="center"/>
          </w:tcPr>
          <w:p w14:paraId="2111275E">
            <w:pPr>
              <w:pStyle w:val="15"/>
            </w:pPr>
            <w:r>
              <w:t>沙河河道运行管理费</w:t>
            </w:r>
          </w:p>
        </w:tc>
      </w:tr>
      <w:tr w14:paraId="4EF69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6D9F9">
            <w:pPr>
              <w:pStyle w:val="16"/>
            </w:pPr>
            <w:r>
              <w:t>预算规模及资金用途</w:t>
            </w:r>
          </w:p>
        </w:tc>
        <w:tc>
          <w:tcPr>
            <w:tcW w:w="1276" w:type="dxa"/>
            <w:vAlign w:val="center"/>
          </w:tcPr>
          <w:p w14:paraId="1E477104">
            <w:pPr>
              <w:pStyle w:val="16"/>
            </w:pPr>
            <w:r>
              <w:t>预算数</w:t>
            </w:r>
          </w:p>
        </w:tc>
        <w:tc>
          <w:tcPr>
            <w:tcW w:w="1332" w:type="dxa"/>
            <w:vAlign w:val="center"/>
          </w:tcPr>
          <w:p w14:paraId="41BDB422">
            <w:pPr>
              <w:pStyle w:val="15"/>
            </w:pPr>
            <w:r>
              <w:t>36.00</w:t>
            </w:r>
          </w:p>
        </w:tc>
        <w:tc>
          <w:tcPr>
            <w:tcW w:w="1587" w:type="dxa"/>
            <w:vAlign w:val="center"/>
          </w:tcPr>
          <w:p w14:paraId="2297D332">
            <w:pPr>
              <w:pStyle w:val="16"/>
            </w:pPr>
            <w:r>
              <w:t>其中：财政    资金</w:t>
            </w:r>
          </w:p>
        </w:tc>
        <w:tc>
          <w:tcPr>
            <w:tcW w:w="1304" w:type="dxa"/>
            <w:vAlign w:val="center"/>
          </w:tcPr>
          <w:p w14:paraId="38BC4DEB">
            <w:pPr>
              <w:pStyle w:val="15"/>
            </w:pPr>
            <w:r>
              <w:t>36.00</w:t>
            </w:r>
          </w:p>
        </w:tc>
        <w:tc>
          <w:tcPr>
            <w:tcW w:w="1276" w:type="dxa"/>
            <w:vAlign w:val="center"/>
          </w:tcPr>
          <w:p w14:paraId="59533236">
            <w:pPr>
              <w:pStyle w:val="16"/>
            </w:pPr>
            <w:r>
              <w:t>其他资金</w:t>
            </w:r>
          </w:p>
        </w:tc>
        <w:tc>
          <w:tcPr>
            <w:tcW w:w="1843" w:type="dxa"/>
            <w:vAlign w:val="center"/>
          </w:tcPr>
          <w:p w14:paraId="71025F28">
            <w:pPr>
              <w:pStyle w:val="15"/>
            </w:pPr>
            <w:r>
              <w:t xml:space="preserve"> </w:t>
            </w:r>
          </w:p>
        </w:tc>
      </w:tr>
      <w:tr w14:paraId="3E5B0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55697"/>
        </w:tc>
        <w:tc>
          <w:tcPr>
            <w:tcW w:w="8618" w:type="dxa"/>
            <w:gridSpan w:val="6"/>
            <w:vAlign w:val="center"/>
          </w:tcPr>
          <w:p w14:paraId="39F38A5E">
            <w:pPr>
              <w:pStyle w:val="15"/>
            </w:pPr>
            <w:r>
              <w:t xml:space="preserve"> 资金用于对沙河城区蓄水河段保洁，确保水面无垃圾，水体无污染，城区生态景观、人居环境得到有效改善。</w:t>
            </w:r>
          </w:p>
        </w:tc>
      </w:tr>
      <w:tr w14:paraId="4B006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E1DFF">
            <w:pPr>
              <w:pStyle w:val="16"/>
            </w:pPr>
            <w:r>
              <w:t>资金支出计划（%）</w:t>
            </w:r>
          </w:p>
        </w:tc>
        <w:tc>
          <w:tcPr>
            <w:tcW w:w="2608" w:type="dxa"/>
            <w:gridSpan w:val="2"/>
            <w:vAlign w:val="center"/>
          </w:tcPr>
          <w:p w14:paraId="42BA2B86">
            <w:pPr>
              <w:pStyle w:val="16"/>
            </w:pPr>
            <w:r>
              <w:t>3月底</w:t>
            </w:r>
          </w:p>
        </w:tc>
        <w:tc>
          <w:tcPr>
            <w:tcW w:w="1587" w:type="dxa"/>
            <w:vAlign w:val="center"/>
          </w:tcPr>
          <w:p w14:paraId="308DC655">
            <w:pPr>
              <w:pStyle w:val="16"/>
            </w:pPr>
            <w:r>
              <w:t>6月底</w:t>
            </w:r>
          </w:p>
        </w:tc>
        <w:tc>
          <w:tcPr>
            <w:tcW w:w="1304" w:type="dxa"/>
            <w:vAlign w:val="center"/>
          </w:tcPr>
          <w:p w14:paraId="461A75FF">
            <w:pPr>
              <w:pStyle w:val="16"/>
            </w:pPr>
            <w:r>
              <w:t>10月底</w:t>
            </w:r>
          </w:p>
        </w:tc>
        <w:tc>
          <w:tcPr>
            <w:tcW w:w="3119" w:type="dxa"/>
            <w:gridSpan w:val="2"/>
            <w:vAlign w:val="center"/>
          </w:tcPr>
          <w:p w14:paraId="2431BF14">
            <w:pPr>
              <w:pStyle w:val="16"/>
            </w:pPr>
            <w:r>
              <w:t>12月底</w:t>
            </w:r>
          </w:p>
        </w:tc>
      </w:tr>
      <w:tr w14:paraId="6D770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AC36BB"/>
        </w:tc>
        <w:tc>
          <w:tcPr>
            <w:tcW w:w="2608" w:type="dxa"/>
            <w:gridSpan w:val="2"/>
            <w:vAlign w:val="center"/>
          </w:tcPr>
          <w:p w14:paraId="1A9A7066">
            <w:pPr>
              <w:pStyle w:val="17"/>
            </w:pPr>
            <w:r>
              <w:t>30%</w:t>
            </w:r>
          </w:p>
        </w:tc>
        <w:tc>
          <w:tcPr>
            <w:tcW w:w="1587" w:type="dxa"/>
            <w:vAlign w:val="center"/>
          </w:tcPr>
          <w:p w14:paraId="2C20F5CB">
            <w:pPr>
              <w:pStyle w:val="17"/>
            </w:pPr>
            <w:r>
              <w:t>60%</w:t>
            </w:r>
          </w:p>
        </w:tc>
        <w:tc>
          <w:tcPr>
            <w:tcW w:w="1304" w:type="dxa"/>
            <w:vAlign w:val="center"/>
          </w:tcPr>
          <w:p w14:paraId="364AEC89">
            <w:pPr>
              <w:pStyle w:val="17"/>
            </w:pPr>
            <w:r>
              <w:t>90%</w:t>
            </w:r>
          </w:p>
        </w:tc>
        <w:tc>
          <w:tcPr>
            <w:tcW w:w="3119" w:type="dxa"/>
            <w:gridSpan w:val="2"/>
            <w:vAlign w:val="center"/>
          </w:tcPr>
          <w:p w14:paraId="6F7D17DC">
            <w:pPr>
              <w:pStyle w:val="17"/>
            </w:pPr>
            <w:r>
              <w:t>100%</w:t>
            </w:r>
          </w:p>
        </w:tc>
      </w:tr>
      <w:tr w14:paraId="0FFCE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AE835A">
            <w:pPr>
              <w:pStyle w:val="16"/>
            </w:pPr>
            <w:r>
              <w:t>绩效目标</w:t>
            </w:r>
          </w:p>
        </w:tc>
        <w:tc>
          <w:tcPr>
            <w:tcW w:w="8618" w:type="dxa"/>
            <w:gridSpan w:val="6"/>
            <w:vAlign w:val="center"/>
          </w:tcPr>
          <w:p w14:paraId="0012CF91">
            <w:pPr>
              <w:pStyle w:val="15"/>
            </w:pPr>
            <w:r>
              <w:t>1.通过对沙河城区蓄水河段保洁，确保水面无垃圾，水体无污染，城区生态景观、人居环境得到有效改善。</w:t>
            </w:r>
          </w:p>
          <w:p w14:paraId="7C56B6C7">
            <w:pPr>
              <w:pStyle w:val="15"/>
            </w:pPr>
            <w:r>
              <w:t>2.通过对橡胶坝工程设施进行维修、养护，清理河道淤积，确保工程运行安全，提高河道防洪标准。</w:t>
            </w:r>
          </w:p>
        </w:tc>
      </w:tr>
    </w:tbl>
    <w:p w14:paraId="6143FF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E14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F186E0">
            <w:pPr>
              <w:pStyle w:val="16"/>
            </w:pPr>
            <w:r>
              <w:t>一级指标</w:t>
            </w:r>
          </w:p>
        </w:tc>
        <w:tc>
          <w:tcPr>
            <w:tcW w:w="1276" w:type="dxa"/>
            <w:vAlign w:val="center"/>
          </w:tcPr>
          <w:p w14:paraId="478CE9AA">
            <w:pPr>
              <w:pStyle w:val="16"/>
            </w:pPr>
            <w:r>
              <w:t>二级指标</w:t>
            </w:r>
          </w:p>
        </w:tc>
        <w:tc>
          <w:tcPr>
            <w:tcW w:w="1332" w:type="dxa"/>
            <w:vAlign w:val="center"/>
          </w:tcPr>
          <w:p w14:paraId="53A809E2">
            <w:pPr>
              <w:pStyle w:val="16"/>
            </w:pPr>
            <w:r>
              <w:t>三级指标</w:t>
            </w:r>
          </w:p>
        </w:tc>
        <w:tc>
          <w:tcPr>
            <w:tcW w:w="2891" w:type="dxa"/>
            <w:vAlign w:val="center"/>
          </w:tcPr>
          <w:p w14:paraId="65522A61">
            <w:pPr>
              <w:pStyle w:val="16"/>
            </w:pPr>
            <w:r>
              <w:t>绩效指标描述</w:t>
            </w:r>
          </w:p>
        </w:tc>
        <w:tc>
          <w:tcPr>
            <w:tcW w:w="1276" w:type="dxa"/>
            <w:vAlign w:val="center"/>
          </w:tcPr>
          <w:p w14:paraId="34855EB5">
            <w:pPr>
              <w:pStyle w:val="16"/>
            </w:pPr>
            <w:r>
              <w:t>指标值</w:t>
            </w:r>
          </w:p>
        </w:tc>
        <w:tc>
          <w:tcPr>
            <w:tcW w:w="1843" w:type="dxa"/>
            <w:vAlign w:val="center"/>
          </w:tcPr>
          <w:p w14:paraId="2B980AC2">
            <w:pPr>
              <w:pStyle w:val="16"/>
            </w:pPr>
            <w:r>
              <w:t>指标值确定依据</w:t>
            </w:r>
          </w:p>
        </w:tc>
      </w:tr>
      <w:tr w14:paraId="76822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7927F">
            <w:pPr>
              <w:pStyle w:val="17"/>
            </w:pPr>
            <w:r>
              <w:t>产出指标</w:t>
            </w:r>
          </w:p>
        </w:tc>
        <w:tc>
          <w:tcPr>
            <w:tcW w:w="1276" w:type="dxa"/>
            <w:vAlign w:val="center"/>
          </w:tcPr>
          <w:p w14:paraId="3B323C44">
            <w:pPr>
              <w:pStyle w:val="15"/>
            </w:pPr>
            <w:r>
              <w:t>数量指标</w:t>
            </w:r>
          </w:p>
        </w:tc>
        <w:tc>
          <w:tcPr>
            <w:tcW w:w="1332" w:type="dxa"/>
            <w:vAlign w:val="center"/>
          </w:tcPr>
          <w:p w14:paraId="15984692">
            <w:pPr>
              <w:pStyle w:val="15"/>
            </w:pPr>
            <w:r>
              <w:t>河道管护6.46千米、橡胶坝5座</w:t>
            </w:r>
          </w:p>
        </w:tc>
        <w:tc>
          <w:tcPr>
            <w:tcW w:w="2891" w:type="dxa"/>
            <w:vAlign w:val="center"/>
          </w:tcPr>
          <w:p w14:paraId="570755D8">
            <w:pPr>
              <w:pStyle w:val="15"/>
            </w:pPr>
            <w:r>
              <w:t>通过项目实施，河道管护、水面保洁6.46千米，橡胶坝工程5座。</w:t>
            </w:r>
          </w:p>
        </w:tc>
        <w:tc>
          <w:tcPr>
            <w:tcW w:w="1276" w:type="dxa"/>
            <w:vAlign w:val="center"/>
          </w:tcPr>
          <w:p w14:paraId="1A96477E">
            <w:pPr>
              <w:pStyle w:val="15"/>
            </w:pPr>
            <w:r>
              <w:t>6.46千米</w:t>
            </w:r>
          </w:p>
        </w:tc>
        <w:tc>
          <w:tcPr>
            <w:tcW w:w="1843" w:type="dxa"/>
            <w:vAlign w:val="center"/>
          </w:tcPr>
          <w:p w14:paraId="342D8AE2">
            <w:pPr>
              <w:pStyle w:val="15"/>
            </w:pPr>
            <w:r>
              <w:t>遵化市水利局关于沙河河道运行管理费项目的请示</w:t>
            </w:r>
          </w:p>
        </w:tc>
      </w:tr>
      <w:tr w14:paraId="43BE4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F3A27"/>
        </w:tc>
        <w:tc>
          <w:tcPr>
            <w:tcW w:w="1276" w:type="dxa"/>
            <w:vAlign w:val="center"/>
          </w:tcPr>
          <w:p w14:paraId="741AA798">
            <w:pPr>
              <w:pStyle w:val="15"/>
            </w:pPr>
            <w:r>
              <w:t>质量指标</w:t>
            </w:r>
          </w:p>
        </w:tc>
        <w:tc>
          <w:tcPr>
            <w:tcW w:w="1332" w:type="dxa"/>
            <w:vAlign w:val="center"/>
          </w:tcPr>
          <w:p w14:paraId="04DA402A">
            <w:pPr>
              <w:pStyle w:val="15"/>
            </w:pPr>
            <w:r>
              <w:t>完成率</w:t>
            </w:r>
          </w:p>
        </w:tc>
        <w:tc>
          <w:tcPr>
            <w:tcW w:w="2891" w:type="dxa"/>
            <w:vAlign w:val="center"/>
          </w:tcPr>
          <w:p w14:paraId="57E38919">
            <w:pPr>
              <w:pStyle w:val="15"/>
            </w:pPr>
            <w:r>
              <w:t>提高项目的完成率</w:t>
            </w:r>
          </w:p>
        </w:tc>
        <w:tc>
          <w:tcPr>
            <w:tcW w:w="1276" w:type="dxa"/>
            <w:vAlign w:val="center"/>
          </w:tcPr>
          <w:p w14:paraId="16C1E544">
            <w:pPr>
              <w:pStyle w:val="15"/>
            </w:pPr>
            <w:r>
              <w:t>100%，按照实施计划要求完成项目</w:t>
            </w:r>
          </w:p>
        </w:tc>
        <w:tc>
          <w:tcPr>
            <w:tcW w:w="1843" w:type="dxa"/>
            <w:vAlign w:val="center"/>
          </w:tcPr>
          <w:p w14:paraId="418AECBF">
            <w:pPr>
              <w:pStyle w:val="15"/>
            </w:pPr>
            <w:r>
              <w:t>遵化市水利局关于沙河河道运行管理费项目的请示</w:t>
            </w:r>
          </w:p>
        </w:tc>
      </w:tr>
      <w:tr w14:paraId="2D20B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028F86"/>
        </w:tc>
        <w:tc>
          <w:tcPr>
            <w:tcW w:w="1276" w:type="dxa"/>
            <w:vAlign w:val="center"/>
          </w:tcPr>
          <w:p w14:paraId="69114A3E">
            <w:pPr>
              <w:pStyle w:val="15"/>
            </w:pPr>
            <w:r>
              <w:t>时效指标</w:t>
            </w:r>
          </w:p>
        </w:tc>
        <w:tc>
          <w:tcPr>
            <w:tcW w:w="1332" w:type="dxa"/>
            <w:vAlign w:val="center"/>
          </w:tcPr>
          <w:p w14:paraId="1C2C515F">
            <w:pPr>
              <w:pStyle w:val="15"/>
            </w:pPr>
            <w:r>
              <w:t>各项任务完成及时率（%）</w:t>
            </w:r>
          </w:p>
        </w:tc>
        <w:tc>
          <w:tcPr>
            <w:tcW w:w="2891" w:type="dxa"/>
            <w:vAlign w:val="center"/>
          </w:tcPr>
          <w:p w14:paraId="68A34307">
            <w:pPr>
              <w:pStyle w:val="15"/>
            </w:pPr>
            <w:r>
              <w:t>各项任务完成及时率（%）</w:t>
            </w:r>
          </w:p>
        </w:tc>
        <w:tc>
          <w:tcPr>
            <w:tcW w:w="1276" w:type="dxa"/>
            <w:vAlign w:val="center"/>
          </w:tcPr>
          <w:p w14:paraId="2FAC927B">
            <w:pPr>
              <w:pStyle w:val="15"/>
            </w:pPr>
            <w:r>
              <w:t>100%，各项任务完成及时率</w:t>
            </w:r>
          </w:p>
        </w:tc>
        <w:tc>
          <w:tcPr>
            <w:tcW w:w="1843" w:type="dxa"/>
            <w:vAlign w:val="center"/>
          </w:tcPr>
          <w:p w14:paraId="2824D212">
            <w:pPr>
              <w:pStyle w:val="15"/>
            </w:pPr>
            <w:r>
              <w:t>遵化市水利局关于沙河河道运行管理费项目的请示</w:t>
            </w:r>
          </w:p>
        </w:tc>
      </w:tr>
      <w:tr w14:paraId="433B4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1E9C9D"/>
        </w:tc>
        <w:tc>
          <w:tcPr>
            <w:tcW w:w="1276" w:type="dxa"/>
            <w:vAlign w:val="center"/>
          </w:tcPr>
          <w:p w14:paraId="1CC26072">
            <w:pPr>
              <w:pStyle w:val="15"/>
            </w:pPr>
            <w:r>
              <w:t>成本指标</w:t>
            </w:r>
          </w:p>
        </w:tc>
        <w:tc>
          <w:tcPr>
            <w:tcW w:w="1332" w:type="dxa"/>
            <w:vAlign w:val="center"/>
          </w:tcPr>
          <w:p w14:paraId="3AAC0FEF">
            <w:pPr>
              <w:pStyle w:val="15"/>
            </w:pPr>
            <w:r>
              <w:t>实际成本超概（预）算比率</w:t>
            </w:r>
          </w:p>
        </w:tc>
        <w:tc>
          <w:tcPr>
            <w:tcW w:w="2891" w:type="dxa"/>
            <w:vAlign w:val="center"/>
          </w:tcPr>
          <w:p w14:paraId="7A00493F">
            <w:pPr>
              <w:pStyle w:val="15"/>
            </w:pPr>
            <w:r>
              <w:t>保障实际成本超概（预）算比率，</w:t>
            </w:r>
          </w:p>
        </w:tc>
        <w:tc>
          <w:tcPr>
            <w:tcW w:w="1276" w:type="dxa"/>
            <w:vAlign w:val="center"/>
          </w:tcPr>
          <w:p w14:paraId="3E2D4EF9">
            <w:pPr>
              <w:pStyle w:val="15"/>
            </w:pPr>
            <w:r>
              <w:t>36万元</w:t>
            </w:r>
          </w:p>
        </w:tc>
        <w:tc>
          <w:tcPr>
            <w:tcW w:w="1843" w:type="dxa"/>
            <w:vAlign w:val="center"/>
          </w:tcPr>
          <w:p w14:paraId="788C1457">
            <w:pPr>
              <w:pStyle w:val="15"/>
            </w:pPr>
            <w:r>
              <w:t>遵化市水利局关于沙河河道运行管理费项目的请示</w:t>
            </w:r>
          </w:p>
        </w:tc>
      </w:tr>
      <w:tr w14:paraId="35F3A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16A98">
            <w:pPr>
              <w:pStyle w:val="17"/>
            </w:pPr>
            <w:r>
              <w:t>效益指标</w:t>
            </w:r>
          </w:p>
        </w:tc>
        <w:tc>
          <w:tcPr>
            <w:tcW w:w="1276" w:type="dxa"/>
            <w:vAlign w:val="center"/>
          </w:tcPr>
          <w:p w14:paraId="0ABE21B8">
            <w:pPr>
              <w:pStyle w:val="15"/>
            </w:pPr>
            <w:r>
              <w:t>经济效益指标</w:t>
            </w:r>
          </w:p>
        </w:tc>
        <w:tc>
          <w:tcPr>
            <w:tcW w:w="1332" w:type="dxa"/>
            <w:vAlign w:val="center"/>
          </w:tcPr>
          <w:p w14:paraId="65F569C2">
            <w:pPr>
              <w:pStyle w:val="15"/>
            </w:pPr>
            <w:r>
              <w:t>项目完成情况</w:t>
            </w:r>
          </w:p>
        </w:tc>
        <w:tc>
          <w:tcPr>
            <w:tcW w:w="2891" w:type="dxa"/>
            <w:vAlign w:val="center"/>
          </w:tcPr>
          <w:p w14:paraId="4EB8AE98">
            <w:pPr>
              <w:pStyle w:val="15"/>
            </w:pPr>
            <w:r>
              <w:t>确保该项目完成情况</w:t>
            </w:r>
          </w:p>
        </w:tc>
        <w:tc>
          <w:tcPr>
            <w:tcW w:w="1276" w:type="dxa"/>
            <w:vAlign w:val="center"/>
          </w:tcPr>
          <w:p w14:paraId="61E53A0F">
            <w:pPr>
              <w:pStyle w:val="15"/>
            </w:pPr>
            <w:r>
              <w:t>100%，确保该项目完成情况</w:t>
            </w:r>
          </w:p>
        </w:tc>
        <w:tc>
          <w:tcPr>
            <w:tcW w:w="1843" w:type="dxa"/>
            <w:vAlign w:val="center"/>
          </w:tcPr>
          <w:p w14:paraId="3E445BF0">
            <w:pPr>
              <w:pStyle w:val="15"/>
            </w:pPr>
            <w:r>
              <w:t>遵化市水利局关于沙河河道运行管理费项目的请示</w:t>
            </w:r>
          </w:p>
        </w:tc>
      </w:tr>
      <w:tr w14:paraId="67356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D422B4"/>
        </w:tc>
        <w:tc>
          <w:tcPr>
            <w:tcW w:w="1276" w:type="dxa"/>
            <w:vAlign w:val="center"/>
          </w:tcPr>
          <w:p w14:paraId="61926B3C">
            <w:pPr>
              <w:pStyle w:val="15"/>
            </w:pPr>
            <w:r>
              <w:t>社会效益指标</w:t>
            </w:r>
          </w:p>
        </w:tc>
        <w:tc>
          <w:tcPr>
            <w:tcW w:w="1332" w:type="dxa"/>
            <w:vAlign w:val="center"/>
          </w:tcPr>
          <w:p w14:paraId="28141979">
            <w:pPr>
              <w:pStyle w:val="15"/>
            </w:pPr>
            <w:r>
              <w:t>对经济发展的促进作用</w:t>
            </w:r>
          </w:p>
        </w:tc>
        <w:tc>
          <w:tcPr>
            <w:tcW w:w="2891" w:type="dxa"/>
            <w:vAlign w:val="center"/>
          </w:tcPr>
          <w:p w14:paraId="121CF0F2">
            <w:pPr>
              <w:pStyle w:val="15"/>
            </w:pPr>
            <w:r>
              <w:t>对经济发展的促进作用</w:t>
            </w:r>
          </w:p>
        </w:tc>
        <w:tc>
          <w:tcPr>
            <w:tcW w:w="1276" w:type="dxa"/>
            <w:vAlign w:val="center"/>
          </w:tcPr>
          <w:p w14:paraId="1A22A840">
            <w:pPr>
              <w:pStyle w:val="15"/>
            </w:pPr>
            <w:r>
              <w:t>≥95%，对经济发展的促进作用</w:t>
            </w:r>
          </w:p>
        </w:tc>
        <w:tc>
          <w:tcPr>
            <w:tcW w:w="1843" w:type="dxa"/>
            <w:vAlign w:val="center"/>
          </w:tcPr>
          <w:p w14:paraId="0B2B4318">
            <w:pPr>
              <w:pStyle w:val="15"/>
            </w:pPr>
            <w:r>
              <w:t>遵化市水利局关于沙河河道运行管理费项目的请示</w:t>
            </w:r>
          </w:p>
        </w:tc>
      </w:tr>
      <w:tr w14:paraId="58E3B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18FA0"/>
        </w:tc>
        <w:tc>
          <w:tcPr>
            <w:tcW w:w="1276" w:type="dxa"/>
            <w:vAlign w:val="center"/>
          </w:tcPr>
          <w:p w14:paraId="7D6EBD5A">
            <w:pPr>
              <w:pStyle w:val="15"/>
            </w:pPr>
            <w:r>
              <w:t>生态效益指标</w:t>
            </w:r>
          </w:p>
        </w:tc>
        <w:tc>
          <w:tcPr>
            <w:tcW w:w="1332" w:type="dxa"/>
            <w:vAlign w:val="center"/>
          </w:tcPr>
          <w:p w14:paraId="7199772F">
            <w:pPr>
              <w:pStyle w:val="15"/>
            </w:pPr>
            <w:r>
              <w:t>生态环境质量改善</w:t>
            </w:r>
          </w:p>
        </w:tc>
        <w:tc>
          <w:tcPr>
            <w:tcW w:w="2891" w:type="dxa"/>
            <w:vAlign w:val="center"/>
          </w:tcPr>
          <w:p w14:paraId="23D3E9BB">
            <w:pPr>
              <w:pStyle w:val="15"/>
            </w:pPr>
            <w:r>
              <w:t>生态环境质量改善</w:t>
            </w:r>
          </w:p>
        </w:tc>
        <w:tc>
          <w:tcPr>
            <w:tcW w:w="1276" w:type="dxa"/>
            <w:vAlign w:val="center"/>
          </w:tcPr>
          <w:p w14:paraId="0AD7C100">
            <w:pPr>
              <w:pStyle w:val="15"/>
            </w:pPr>
            <w:r>
              <w:t>≥95%，生态环境质量改善</w:t>
            </w:r>
          </w:p>
        </w:tc>
        <w:tc>
          <w:tcPr>
            <w:tcW w:w="1843" w:type="dxa"/>
            <w:vAlign w:val="center"/>
          </w:tcPr>
          <w:p w14:paraId="14C72A16">
            <w:pPr>
              <w:pStyle w:val="15"/>
            </w:pPr>
            <w:r>
              <w:t>遵化市水利局关于沙河河道运行管理费项目的请示</w:t>
            </w:r>
          </w:p>
        </w:tc>
      </w:tr>
      <w:tr w14:paraId="2858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846F3B"/>
        </w:tc>
        <w:tc>
          <w:tcPr>
            <w:tcW w:w="1276" w:type="dxa"/>
            <w:vAlign w:val="center"/>
          </w:tcPr>
          <w:p w14:paraId="0B74D9D2">
            <w:pPr>
              <w:pStyle w:val="15"/>
            </w:pPr>
            <w:r>
              <w:t>可持续影响指标</w:t>
            </w:r>
          </w:p>
        </w:tc>
        <w:tc>
          <w:tcPr>
            <w:tcW w:w="1332" w:type="dxa"/>
            <w:vAlign w:val="center"/>
          </w:tcPr>
          <w:p w14:paraId="762B1E09">
            <w:pPr>
              <w:pStyle w:val="15"/>
            </w:pPr>
            <w:r>
              <w:t>已建工程是否良性运行</w:t>
            </w:r>
          </w:p>
        </w:tc>
        <w:tc>
          <w:tcPr>
            <w:tcW w:w="2891" w:type="dxa"/>
            <w:vAlign w:val="center"/>
          </w:tcPr>
          <w:p w14:paraId="08079660">
            <w:pPr>
              <w:pStyle w:val="15"/>
            </w:pPr>
            <w:r>
              <w:t>已建工程是否良性运行</w:t>
            </w:r>
          </w:p>
        </w:tc>
        <w:tc>
          <w:tcPr>
            <w:tcW w:w="1276" w:type="dxa"/>
            <w:vAlign w:val="center"/>
          </w:tcPr>
          <w:p w14:paraId="078DDBA5">
            <w:pPr>
              <w:pStyle w:val="15"/>
            </w:pPr>
            <w:r>
              <w:t>≥95%，已建工程是否良性运行</w:t>
            </w:r>
          </w:p>
        </w:tc>
        <w:tc>
          <w:tcPr>
            <w:tcW w:w="1843" w:type="dxa"/>
            <w:vAlign w:val="center"/>
          </w:tcPr>
          <w:p w14:paraId="2192BD71">
            <w:pPr>
              <w:pStyle w:val="15"/>
            </w:pPr>
            <w:r>
              <w:t>遵化市水利局关于沙河河道运行管理费项目的请示</w:t>
            </w:r>
          </w:p>
        </w:tc>
      </w:tr>
      <w:tr w14:paraId="2C392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0C389">
            <w:pPr>
              <w:pStyle w:val="17"/>
            </w:pPr>
            <w:r>
              <w:t>满意度指标</w:t>
            </w:r>
          </w:p>
        </w:tc>
        <w:tc>
          <w:tcPr>
            <w:tcW w:w="1276" w:type="dxa"/>
            <w:vAlign w:val="center"/>
          </w:tcPr>
          <w:p w14:paraId="744C5BC1">
            <w:pPr>
              <w:pStyle w:val="15"/>
            </w:pPr>
            <w:r>
              <w:t>服务对象满意度指标</w:t>
            </w:r>
          </w:p>
        </w:tc>
        <w:tc>
          <w:tcPr>
            <w:tcW w:w="1332" w:type="dxa"/>
            <w:vAlign w:val="center"/>
          </w:tcPr>
          <w:p w14:paraId="012BF062">
            <w:pPr>
              <w:pStyle w:val="15"/>
            </w:pPr>
            <w:r>
              <w:t>服务对象满意度</w:t>
            </w:r>
          </w:p>
        </w:tc>
        <w:tc>
          <w:tcPr>
            <w:tcW w:w="2891" w:type="dxa"/>
            <w:vAlign w:val="center"/>
          </w:tcPr>
          <w:p w14:paraId="25D1FECA">
            <w:pPr>
              <w:pStyle w:val="15"/>
            </w:pPr>
            <w:r>
              <w:t>服务对象满意度</w:t>
            </w:r>
          </w:p>
        </w:tc>
        <w:tc>
          <w:tcPr>
            <w:tcW w:w="1276" w:type="dxa"/>
            <w:vAlign w:val="center"/>
          </w:tcPr>
          <w:p w14:paraId="5DFEB2F1">
            <w:pPr>
              <w:pStyle w:val="15"/>
            </w:pPr>
            <w:r>
              <w:t>≥95%，群众满意数量占总数</w:t>
            </w:r>
          </w:p>
        </w:tc>
        <w:tc>
          <w:tcPr>
            <w:tcW w:w="1843" w:type="dxa"/>
            <w:vAlign w:val="center"/>
          </w:tcPr>
          <w:p w14:paraId="2AAE93CD">
            <w:pPr>
              <w:pStyle w:val="15"/>
            </w:pPr>
            <w:r>
              <w:t>遵化市水利局关于沙河河道运行管理费项目的请示</w:t>
            </w:r>
          </w:p>
        </w:tc>
      </w:tr>
    </w:tbl>
    <w:p w14:paraId="00B31F2A">
      <w:pPr>
        <w:sectPr>
          <w:pgSz w:w="11900" w:h="16840"/>
          <w:pgMar w:top="1984" w:right="1304" w:bottom="1134" w:left="1304" w:header="720" w:footer="720" w:gutter="0"/>
          <w:pgNumType w:fmt="decimal"/>
          <w:cols w:space="720" w:num="1"/>
        </w:sectPr>
      </w:pPr>
    </w:p>
    <w:p w14:paraId="135D5B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964C16">
      <w:pPr>
        <w:spacing w:before="0" w:after="0"/>
        <w:ind w:firstLine="560"/>
        <w:jc w:val="left"/>
        <w:outlineLvl w:val="3"/>
      </w:pPr>
      <w:bookmarkStart w:id="27" w:name="_Toc_4_4_0000000024"/>
      <w:r>
        <w:rPr>
          <w:rFonts w:ascii="方正仿宋_GBK" w:hAnsi="方正仿宋_GBK" w:eastAsia="方正仿宋_GBK" w:cs="方正仿宋_GBK"/>
          <w:color w:val="000000"/>
          <w:sz w:val="28"/>
        </w:rPr>
        <w:t>21.山洪灾害预警系统维护经费绩效目标表</w:t>
      </w:r>
      <w:bookmarkEnd w:id="2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31F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7B508B">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51079128">
            <w:pPr>
              <w:pStyle w:val="13"/>
            </w:pPr>
            <w:r>
              <w:t>单位：万元</w:t>
            </w:r>
          </w:p>
        </w:tc>
      </w:tr>
      <w:tr w14:paraId="7DCB7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0BEE2">
            <w:pPr>
              <w:pStyle w:val="16"/>
            </w:pPr>
            <w:r>
              <w:t>项目编码</w:t>
            </w:r>
          </w:p>
        </w:tc>
        <w:tc>
          <w:tcPr>
            <w:tcW w:w="2608" w:type="dxa"/>
            <w:gridSpan w:val="2"/>
            <w:vAlign w:val="center"/>
          </w:tcPr>
          <w:p w14:paraId="7AD0A0C2">
            <w:pPr>
              <w:pStyle w:val="15"/>
            </w:pPr>
            <w:r>
              <w:t>13028125P00015010004W</w:t>
            </w:r>
          </w:p>
        </w:tc>
        <w:tc>
          <w:tcPr>
            <w:tcW w:w="1587" w:type="dxa"/>
            <w:vAlign w:val="center"/>
          </w:tcPr>
          <w:p w14:paraId="426D9E07">
            <w:pPr>
              <w:pStyle w:val="16"/>
            </w:pPr>
            <w:r>
              <w:t>项目名称</w:t>
            </w:r>
          </w:p>
        </w:tc>
        <w:tc>
          <w:tcPr>
            <w:tcW w:w="4423" w:type="dxa"/>
            <w:gridSpan w:val="3"/>
            <w:vAlign w:val="center"/>
          </w:tcPr>
          <w:p w14:paraId="75E53F48">
            <w:pPr>
              <w:pStyle w:val="15"/>
            </w:pPr>
            <w:r>
              <w:t>山洪灾害预警系统维护经费</w:t>
            </w:r>
          </w:p>
        </w:tc>
      </w:tr>
      <w:tr w14:paraId="29EB2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D84F6">
            <w:pPr>
              <w:pStyle w:val="16"/>
            </w:pPr>
            <w:r>
              <w:t>预算规模及资金用途</w:t>
            </w:r>
          </w:p>
        </w:tc>
        <w:tc>
          <w:tcPr>
            <w:tcW w:w="1276" w:type="dxa"/>
            <w:vAlign w:val="center"/>
          </w:tcPr>
          <w:p w14:paraId="5AC0D8B2">
            <w:pPr>
              <w:pStyle w:val="16"/>
            </w:pPr>
            <w:r>
              <w:t>预算数</w:t>
            </w:r>
          </w:p>
        </w:tc>
        <w:tc>
          <w:tcPr>
            <w:tcW w:w="1332" w:type="dxa"/>
            <w:vAlign w:val="center"/>
          </w:tcPr>
          <w:p w14:paraId="272F682E">
            <w:pPr>
              <w:pStyle w:val="15"/>
            </w:pPr>
            <w:r>
              <w:t>19.50</w:t>
            </w:r>
          </w:p>
        </w:tc>
        <w:tc>
          <w:tcPr>
            <w:tcW w:w="1587" w:type="dxa"/>
            <w:vAlign w:val="center"/>
          </w:tcPr>
          <w:p w14:paraId="120096D9">
            <w:pPr>
              <w:pStyle w:val="16"/>
            </w:pPr>
            <w:r>
              <w:t>其中：财政    资金</w:t>
            </w:r>
          </w:p>
        </w:tc>
        <w:tc>
          <w:tcPr>
            <w:tcW w:w="1304" w:type="dxa"/>
            <w:vAlign w:val="center"/>
          </w:tcPr>
          <w:p w14:paraId="482132EE">
            <w:pPr>
              <w:pStyle w:val="15"/>
            </w:pPr>
            <w:r>
              <w:t>19.50</w:t>
            </w:r>
          </w:p>
        </w:tc>
        <w:tc>
          <w:tcPr>
            <w:tcW w:w="1276" w:type="dxa"/>
            <w:vAlign w:val="center"/>
          </w:tcPr>
          <w:p w14:paraId="2D9435C9">
            <w:pPr>
              <w:pStyle w:val="16"/>
            </w:pPr>
            <w:r>
              <w:t>其他资金</w:t>
            </w:r>
          </w:p>
        </w:tc>
        <w:tc>
          <w:tcPr>
            <w:tcW w:w="1843" w:type="dxa"/>
            <w:vAlign w:val="center"/>
          </w:tcPr>
          <w:p w14:paraId="5A4A91AE">
            <w:pPr>
              <w:pStyle w:val="15"/>
            </w:pPr>
            <w:r>
              <w:t xml:space="preserve"> </w:t>
            </w:r>
          </w:p>
        </w:tc>
      </w:tr>
      <w:tr w14:paraId="2A5B2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32B62A"/>
        </w:tc>
        <w:tc>
          <w:tcPr>
            <w:tcW w:w="8618" w:type="dxa"/>
            <w:gridSpan w:val="6"/>
            <w:vAlign w:val="center"/>
          </w:tcPr>
          <w:p w14:paraId="5BB3AB00">
            <w:pPr>
              <w:pStyle w:val="15"/>
            </w:pPr>
            <w:r>
              <w:t>该项目确保山洪灾害预警系统正常运行，在发生暴雨洪水前及时向有可能受灾区群众发布预警广播，提醒群众避险转移，保障山洪易发区人民群众生命财产安全。</w:t>
            </w:r>
          </w:p>
        </w:tc>
      </w:tr>
      <w:tr w14:paraId="77F19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29C8C">
            <w:pPr>
              <w:pStyle w:val="16"/>
            </w:pPr>
            <w:r>
              <w:t>资金支出计划（%）</w:t>
            </w:r>
          </w:p>
        </w:tc>
        <w:tc>
          <w:tcPr>
            <w:tcW w:w="2608" w:type="dxa"/>
            <w:gridSpan w:val="2"/>
            <w:vAlign w:val="center"/>
          </w:tcPr>
          <w:p w14:paraId="00A2F4C0">
            <w:pPr>
              <w:pStyle w:val="16"/>
            </w:pPr>
            <w:r>
              <w:t>3月底</w:t>
            </w:r>
          </w:p>
        </w:tc>
        <w:tc>
          <w:tcPr>
            <w:tcW w:w="1587" w:type="dxa"/>
            <w:vAlign w:val="center"/>
          </w:tcPr>
          <w:p w14:paraId="6AFA2BC5">
            <w:pPr>
              <w:pStyle w:val="16"/>
            </w:pPr>
            <w:r>
              <w:t>6月底</w:t>
            </w:r>
          </w:p>
        </w:tc>
        <w:tc>
          <w:tcPr>
            <w:tcW w:w="1304" w:type="dxa"/>
            <w:vAlign w:val="center"/>
          </w:tcPr>
          <w:p w14:paraId="3991DC4F">
            <w:pPr>
              <w:pStyle w:val="16"/>
            </w:pPr>
            <w:r>
              <w:t>10月底</w:t>
            </w:r>
          </w:p>
        </w:tc>
        <w:tc>
          <w:tcPr>
            <w:tcW w:w="3119" w:type="dxa"/>
            <w:gridSpan w:val="2"/>
            <w:vAlign w:val="center"/>
          </w:tcPr>
          <w:p w14:paraId="6D887240">
            <w:pPr>
              <w:pStyle w:val="16"/>
            </w:pPr>
            <w:r>
              <w:t>12月底</w:t>
            </w:r>
          </w:p>
        </w:tc>
      </w:tr>
      <w:tr w14:paraId="34AFD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B3BDD"/>
        </w:tc>
        <w:tc>
          <w:tcPr>
            <w:tcW w:w="2608" w:type="dxa"/>
            <w:gridSpan w:val="2"/>
            <w:vAlign w:val="center"/>
          </w:tcPr>
          <w:p w14:paraId="0D28C754">
            <w:pPr>
              <w:pStyle w:val="17"/>
            </w:pPr>
            <w:r>
              <w:t>30%</w:t>
            </w:r>
          </w:p>
        </w:tc>
        <w:tc>
          <w:tcPr>
            <w:tcW w:w="1587" w:type="dxa"/>
            <w:vAlign w:val="center"/>
          </w:tcPr>
          <w:p w14:paraId="35A49A56">
            <w:pPr>
              <w:pStyle w:val="17"/>
            </w:pPr>
            <w:r>
              <w:t>60%</w:t>
            </w:r>
          </w:p>
        </w:tc>
        <w:tc>
          <w:tcPr>
            <w:tcW w:w="1304" w:type="dxa"/>
            <w:vAlign w:val="center"/>
          </w:tcPr>
          <w:p w14:paraId="3D9B1DCE">
            <w:pPr>
              <w:pStyle w:val="17"/>
            </w:pPr>
            <w:r>
              <w:t>90%</w:t>
            </w:r>
          </w:p>
        </w:tc>
        <w:tc>
          <w:tcPr>
            <w:tcW w:w="3119" w:type="dxa"/>
            <w:gridSpan w:val="2"/>
            <w:vAlign w:val="center"/>
          </w:tcPr>
          <w:p w14:paraId="475F95A5">
            <w:pPr>
              <w:pStyle w:val="17"/>
            </w:pPr>
            <w:r>
              <w:t>100%</w:t>
            </w:r>
          </w:p>
        </w:tc>
      </w:tr>
      <w:tr w14:paraId="4C6AA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B927C2">
            <w:pPr>
              <w:pStyle w:val="16"/>
            </w:pPr>
            <w:r>
              <w:t>绩效目标</w:t>
            </w:r>
          </w:p>
        </w:tc>
        <w:tc>
          <w:tcPr>
            <w:tcW w:w="8618" w:type="dxa"/>
            <w:gridSpan w:val="6"/>
            <w:vAlign w:val="center"/>
          </w:tcPr>
          <w:p w14:paraId="270606F3">
            <w:pPr>
              <w:pStyle w:val="15"/>
            </w:pPr>
            <w:r>
              <w:t>1.该项目确保山洪灾害预警系统正常运行，在发生暴雨洪水前及时向有可能受灾区群众发布预警广播，提醒群众避险转移，保障山洪易发区人民群众生命财产安全。</w:t>
            </w:r>
          </w:p>
          <w:p w14:paraId="318CDA1E">
            <w:pPr>
              <w:pStyle w:val="15"/>
            </w:pPr>
            <w:r>
              <w:t>2.该项目的顺利实施有效的保护当地居民的生命财产安全，提高当地居民山洪灾害意识。</w:t>
            </w:r>
          </w:p>
        </w:tc>
      </w:tr>
    </w:tbl>
    <w:p w14:paraId="16B13A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188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8DF194">
            <w:pPr>
              <w:pStyle w:val="16"/>
            </w:pPr>
            <w:r>
              <w:t>一级指标</w:t>
            </w:r>
          </w:p>
        </w:tc>
        <w:tc>
          <w:tcPr>
            <w:tcW w:w="1276" w:type="dxa"/>
            <w:vAlign w:val="center"/>
          </w:tcPr>
          <w:p w14:paraId="7714EC5C">
            <w:pPr>
              <w:pStyle w:val="16"/>
            </w:pPr>
            <w:r>
              <w:t>二级指标</w:t>
            </w:r>
          </w:p>
        </w:tc>
        <w:tc>
          <w:tcPr>
            <w:tcW w:w="1332" w:type="dxa"/>
            <w:vAlign w:val="center"/>
          </w:tcPr>
          <w:p w14:paraId="1E7C256C">
            <w:pPr>
              <w:pStyle w:val="16"/>
            </w:pPr>
            <w:r>
              <w:t>三级指标</w:t>
            </w:r>
          </w:p>
        </w:tc>
        <w:tc>
          <w:tcPr>
            <w:tcW w:w="2891" w:type="dxa"/>
            <w:vAlign w:val="center"/>
          </w:tcPr>
          <w:p w14:paraId="2164FB3F">
            <w:pPr>
              <w:pStyle w:val="16"/>
            </w:pPr>
            <w:r>
              <w:t>绩效指标描述</w:t>
            </w:r>
          </w:p>
        </w:tc>
        <w:tc>
          <w:tcPr>
            <w:tcW w:w="1276" w:type="dxa"/>
            <w:vAlign w:val="center"/>
          </w:tcPr>
          <w:p w14:paraId="693FF9E2">
            <w:pPr>
              <w:pStyle w:val="16"/>
            </w:pPr>
            <w:r>
              <w:t>指标值</w:t>
            </w:r>
          </w:p>
        </w:tc>
        <w:tc>
          <w:tcPr>
            <w:tcW w:w="1843" w:type="dxa"/>
            <w:vAlign w:val="center"/>
          </w:tcPr>
          <w:p w14:paraId="66B3AC15">
            <w:pPr>
              <w:pStyle w:val="16"/>
            </w:pPr>
            <w:r>
              <w:t>指标值确定依据</w:t>
            </w:r>
          </w:p>
        </w:tc>
      </w:tr>
      <w:tr w14:paraId="1B122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92319">
            <w:pPr>
              <w:pStyle w:val="17"/>
            </w:pPr>
            <w:r>
              <w:t>产出指标</w:t>
            </w:r>
          </w:p>
        </w:tc>
        <w:tc>
          <w:tcPr>
            <w:tcW w:w="1276" w:type="dxa"/>
            <w:vAlign w:val="center"/>
          </w:tcPr>
          <w:p w14:paraId="48DFDBA7">
            <w:pPr>
              <w:pStyle w:val="15"/>
            </w:pPr>
            <w:r>
              <w:t>数量指标</w:t>
            </w:r>
          </w:p>
        </w:tc>
        <w:tc>
          <w:tcPr>
            <w:tcW w:w="1332" w:type="dxa"/>
            <w:vAlign w:val="center"/>
          </w:tcPr>
          <w:p w14:paraId="5932F14A">
            <w:pPr>
              <w:pStyle w:val="15"/>
            </w:pPr>
            <w:r>
              <w:t>改建防汛设施数量（千米、台、亩等）</w:t>
            </w:r>
          </w:p>
        </w:tc>
        <w:tc>
          <w:tcPr>
            <w:tcW w:w="2891" w:type="dxa"/>
            <w:vAlign w:val="center"/>
          </w:tcPr>
          <w:p w14:paraId="299CCA37">
            <w:pPr>
              <w:pStyle w:val="15"/>
            </w:pPr>
            <w:r>
              <w:t>自动雨量站更新改造、简易预警设备补充完善及运行维护。</w:t>
            </w:r>
          </w:p>
        </w:tc>
        <w:tc>
          <w:tcPr>
            <w:tcW w:w="1276" w:type="dxa"/>
            <w:vAlign w:val="center"/>
          </w:tcPr>
          <w:p w14:paraId="51C1150E">
            <w:pPr>
              <w:pStyle w:val="15"/>
            </w:pPr>
            <w:r>
              <w:t>1县级预案修订1个、乡级预案修订19个、村级预案修订111个、培训1次、演练1次、宣传栏121处、警示牌111处、明白卡1500张、宣传册300本。</w:t>
            </w:r>
          </w:p>
        </w:tc>
        <w:tc>
          <w:tcPr>
            <w:tcW w:w="1843" w:type="dxa"/>
            <w:vAlign w:val="center"/>
          </w:tcPr>
          <w:p w14:paraId="7D5470F2">
            <w:pPr>
              <w:pStyle w:val="15"/>
            </w:pPr>
            <w:r>
              <w:t>山洪灾害预警系统维护项目的请示</w:t>
            </w:r>
          </w:p>
        </w:tc>
      </w:tr>
      <w:tr w14:paraId="65FA7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525FD8"/>
        </w:tc>
        <w:tc>
          <w:tcPr>
            <w:tcW w:w="1276" w:type="dxa"/>
            <w:vAlign w:val="center"/>
          </w:tcPr>
          <w:p w14:paraId="5741817D">
            <w:pPr>
              <w:pStyle w:val="15"/>
            </w:pPr>
            <w:r>
              <w:t>质量指标</w:t>
            </w:r>
          </w:p>
        </w:tc>
        <w:tc>
          <w:tcPr>
            <w:tcW w:w="1332" w:type="dxa"/>
            <w:vAlign w:val="center"/>
          </w:tcPr>
          <w:p w14:paraId="1E6081A8">
            <w:pPr>
              <w:pStyle w:val="15"/>
            </w:pPr>
            <w:r>
              <w:t>预警系统维护维修成本</w:t>
            </w:r>
          </w:p>
        </w:tc>
        <w:tc>
          <w:tcPr>
            <w:tcW w:w="2891" w:type="dxa"/>
            <w:vAlign w:val="center"/>
          </w:tcPr>
          <w:p w14:paraId="3D5DD044">
            <w:pPr>
              <w:pStyle w:val="15"/>
            </w:pPr>
            <w:r>
              <w:t>预警系统维护维修成本</w:t>
            </w:r>
          </w:p>
        </w:tc>
        <w:tc>
          <w:tcPr>
            <w:tcW w:w="1276" w:type="dxa"/>
            <w:vAlign w:val="center"/>
          </w:tcPr>
          <w:p w14:paraId="6CEB4136">
            <w:pPr>
              <w:pStyle w:val="15"/>
            </w:pPr>
            <w:r>
              <w:t>100%，维护成本</w:t>
            </w:r>
          </w:p>
        </w:tc>
        <w:tc>
          <w:tcPr>
            <w:tcW w:w="1843" w:type="dxa"/>
            <w:vAlign w:val="center"/>
          </w:tcPr>
          <w:p w14:paraId="0C4EB4A9">
            <w:pPr>
              <w:pStyle w:val="15"/>
            </w:pPr>
            <w:r>
              <w:t>山洪灾害预警系统维护项目的请示</w:t>
            </w:r>
          </w:p>
        </w:tc>
      </w:tr>
      <w:tr w14:paraId="180B6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6294A3"/>
        </w:tc>
        <w:tc>
          <w:tcPr>
            <w:tcW w:w="1276" w:type="dxa"/>
            <w:vAlign w:val="center"/>
          </w:tcPr>
          <w:p w14:paraId="590307A1">
            <w:pPr>
              <w:pStyle w:val="15"/>
            </w:pPr>
            <w:r>
              <w:t>时效指标</w:t>
            </w:r>
          </w:p>
        </w:tc>
        <w:tc>
          <w:tcPr>
            <w:tcW w:w="1332" w:type="dxa"/>
            <w:vAlign w:val="center"/>
          </w:tcPr>
          <w:p w14:paraId="33BA0CA0">
            <w:pPr>
              <w:pStyle w:val="15"/>
            </w:pPr>
            <w:r>
              <w:t>工程验收合格率(％)</w:t>
            </w:r>
          </w:p>
        </w:tc>
        <w:tc>
          <w:tcPr>
            <w:tcW w:w="2891" w:type="dxa"/>
            <w:vAlign w:val="center"/>
          </w:tcPr>
          <w:p w14:paraId="7DDB1FB6">
            <w:pPr>
              <w:pStyle w:val="15"/>
            </w:pPr>
            <w:r>
              <w:t>防止和减少灾害损失情况</w:t>
            </w:r>
          </w:p>
        </w:tc>
        <w:tc>
          <w:tcPr>
            <w:tcW w:w="1276" w:type="dxa"/>
            <w:vAlign w:val="center"/>
          </w:tcPr>
          <w:p w14:paraId="1995F950">
            <w:pPr>
              <w:pStyle w:val="15"/>
            </w:pPr>
            <w:r>
              <w:t>100%，项目全部按时完成</w:t>
            </w:r>
          </w:p>
        </w:tc>
        <w:tc>
          <w:tcPr>
            <w:tcW w:w="1843" w:type="dxa"/>
            <w:vAlign w:val="center"/>
          </w:tcPr>
          <w:p w14:paraId="6567FBAD">
            <w:pPr>
              <w:pStyle w:val="15"/>
            </w:pPr>
            <w:r>
              <w:t>山洪灾害预警系统维护项目的请示</w:t>
            </w:r>
          </w:p>
        </w:tc>
      </w:tr>
      <w:tr w14:paraId="0F4DD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D857E4"/>
        </w:tc>
        <w:tc>
          <w:tcPr>
            <w:tcW w:w="1276" w:type="dxa"/>
            <w:vAlign w:val="center"/>
          </w:tcPr>
          <w:p w14:paraId="2293DCE8">
            <w:pPr>
              <w:pStyle w:val="15"/>
            </w:pPr>
            <w:r>
              <w:t>成本指标</w:t>
            </w:r>
          </w:p>
        </w:tc>
        <w:tc>
          <w:tcPr>
            <w:tcW w:w="1332" w:type="dxa"/>
            <w:vAlign w:val="center"/>
          </w:tcPr>
          <w:p w14:paraId="7EA93755">
            <w:pPr>
              <w:pStyle w:val="15"/>
            </w:pPr>
            <w:r>
              <w:t>按总成本控制</w:t>
            </w:r>
          </w:p>
        </w:tc>
        <w:tc>
          <w:tcPr>
            <w:tcW w:w="2891" w:type="dxa"/>
            <w:vAlign w:val="center"/>
          </w:tcPr>
          <w:p w14:paraId="43B78614">
            <w:pPr>
              <w:pStyle w:val="15"/>
            </w:pPr>
            <w:r>
              <w:t>项目按总成本控制</w:t>
            </w:r>
          </w:p>
        </w:tc>
        <w:tc>
          <w:tcPr>
            <w:tcW w:w="1276" w:type="dxa"/>
            <w:vAlign w:val="center"/>
          </w:tcPr>
          <w:p w14:paraId="6C3F6A92">
            <w:pPr>
              <w:pStyle w:val="15"/>
            </w:pPr>
            <w:r>
              <w:t>19.5万元</w:t>
            </w:r>
          </w:p>
        </w:tc>
        <w:tc>
          <w:tcPr>
            <w:tcW w:w="1843" w:type="dxa"/>
            <w:vAlign w:val="center"/>
          </w:tcPr>
          <w:p w14:paraId="0C116487">
            <w:pPr>
              <w:pStyle w:val="15"/>
            </w:pPr>
            <w:r>
              <w:t>山洪灾害预警系统维护项目的请示</w:t>
            </w:r>
          </w:p>
        </w:tc>
      </w:tr>
      <w:tr w14:paraId="65244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A3A79">
            <w:pPr>
              <w:pStyle w:val="17"/>
            </w:pPr>
            <w:r>
              <w:t>效益指标</w:t>
            </w:r>
          </w:p>
        </w:tc>
        <w:tc>
          <w:tcPr>
            <w:tcW w:w="1276" w:type="dxa"/>
            <w:vAlign w:val="center"/>
          </w:tcPr>
          <w:p w14:paraId="1A1E4C20">
            <w:pPr>
              <w:pStyle w:val="15"/>
            </w:pPr>
            <w:r>
              <w:t>经济效益指标</w:t>
            </w:r>
          </w:p>
        </w:tc>
        <w:tc>
          <w:tcPr>
            <w:tcW w:w="1332" w:type="dxa"/>
            <w:vAlign w:val="center"/>
          </w:tcPr>
          <w:p w14:paraId="09989E30">
            <w:pPr>
              <w:pStyle w:val="15"/>
            </w:pPr>
            <w:r>
              <w:t>消除隐患，保证安全度汛，减少人民生命和财产损失情况</w:t>
            </w:r>
          </w:p>
        </w:tc>
        <w:tc>
          <w:tcPr>
            <w:tcW w:w="2891" w:type="dxa"/>
            <w:vAlign w:val="center"/>
          </w:tcPr>
          <w:p w14:paraId="395DBFD9">
            <w:pPr>
              <w:pStyle w:val="15"/>
            </w:pPr>
            <w:r>
              <w:t>进一步晚上防洪排涝和减灾体系，有效降低山洪灾害造成的损失。</w:t>
            </w:r>
          </w:p>
        </w:tc>
        <w:tc>
          <w:tcPr>
            <w:tcW w:w="1276" w:type="dxa"/>
            <w:vAlign w:val="center"/>
          </w:tcPr>
          <w:p w14:paraId="320C1044">
            <w:pPr>
              <w:pStyle w:val="15"/>
            </w:pPr>
            <w:r>
              <w:t>≥95%，减轻受到山洪威胁的人们的精神负担和心里创伤，对稳定和建设和谐社会，保证山丘区的社会正常的生产和生活意义。</w:t>
            </w:r>
          </w:p>
        </w:tc>
        <w:tc>
          <w:tcPr>
            <w:tcW w:w="1843" w:type="dxa"/>
            <w:vAlign w:val="center"/>
          </w:tcPr>
          <w:p w14:paraId="102EBD00">
            <w:pPr>
              <w:pStyle w:val="15"/>
            </w:pPr>
            <w:r>
              <w:t>山洪灾害预警系统维护项目的请示</w:t>
            </w:r>
          </w:p>
        </w:tc>
      </w:tr>
      <w:tr w14:paraId="0459A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EE3DFB"/>
        </w:tc>
        <w:tc>
          <w:tcPr>
            <w:tcW w:w="1276" w:type="dxa"/>
            <w:vAlign w:val="center"/>
          </w:tcPr>
          <w:p w14:paraId="623E01CA">
            <w:pPr>
              <w:pStyle w:val="15"/>
            </w:pPr>
            <w:r>
              <w:t>社会效益指标</w:t>
            </w:r>
          </w:p>
        </w:tc>
        <w:tc>
          <w:tcPr>
            <w:tcW w:w="1332" w:type="dxa"/>
            <w:vAlign w:val="center"/>
          </w:tcPr>
          <w:p w14:paraId="1B0C8178">
            <w:pPr>
              <w:pStyle w:val="15"/>
            </w:pPr>
            <w:r>
              <w:t>促进地区生态和谐发展情况</w:t>
            </w:r>
          </w:p>
        </w:tc>
        <w:tc>
          <w:tcPr>
            <w:tcW w:w="2891" w:type="dxa"/>
            <w:vAlign w:val="center"/>
          </w:tcPr>
          <w:p w14:paraId="42A41AF4">
            <w:pPr>
              <w:pStyle w:val="15"/>
            </w:pPr>
            <w:r>
              <w:t>减轻受到山洪威胁的人们的精神负担和心里创伤，对稳定和建设和谐社会，保证山丘区的社会正常的生产和生活意义。</w:t>
            </w:r>
          </w:p>
        </w:tc>
        <w:tc>
          <w:tcPr>
            <w:tcW w:w="1276" w:type="dxa"/>
            <w:vAlign w:val="center"/>
          </w:tcPr>
          <w:p w14:paraId="433E724E">
            <w:pPr>
              <w:pStyle w:val="15"/>
            </w:pPr>
            <w:r>
              <w:t>≥95%，减少山洪威胁，保障人民的生活安全长治久安</w:t>
            </w:r>
          </w:p>
        </w:tc>
        <w:tc>
          <w:tcPr>
            <w:tcW w:w="1843" w:type="dxa"/>
            <w:vAlign w:val="center"/>
          </w:tcPr>
          <w:p w14:paraId="30C67F9B">
            <w:pPr>
              <w:pStyle w:val="15"/>
            </w:pPr>
            <w:r>
              <w:t>山洪灾害预警系统维护项目的请示</w:t>
            </w:r>
          </w:p>
        </w:tc>
      </w:tr>
      <w:tr w14:paraId="5B499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DD824F"/>
        </w:tc>
        <w:tc>
          <w:tcPr>
            <w:tcW w:w="1276" w:type="dxa"/>
            <w:vAlign w:val="center"/>
          </w:tcPr>
          <w:p w14:paraId="46CD0EB4">
            <w:pPr>
              <w:pStyle w:val="15"/>
            </w:pPr>
            <w:r>
              <w:t>生态效益指标</w:t>
            </w:r>
          </w:p>
        </w:tc>
        <w:tc>
          <w:tcPr>
            <w:tcW w:w="1332" w:type="dxa"/>
            <w:vAlign w:val="center"/>
          </w:tcPr>
          <w:p w14:paraId="1D3BD12E">
            <w:pPr>
              <w:pStyle w:val="15"/>
            </w:pPr>
            <w:r>
              <w:t>促进区域经济社会发展情况</w:t>
            </w:r>
          </w:p>
        </w:tc>
        <w:tc>
          <w:tcPr>
            <w:tcW w:w="2891" w:type="dxa"/>
            <w:vAlign w:val="center"/>
          </w:tcPr>
          <w:p w14:paraId="001E85FF">
            <w:pPr>
              <w:pStyle w:val="15"/>
            </w:pPr>
            <w:r>
              <w:t>减少山洪威胁，保障周边环境</w:t>
            </w:r>
          </w:p>
        </w:tc>
        <w:tc>
          <w:tcPr>
            <w:tcW w:w="1276" w:type="dxa"/>
            <w:vAlign w:val="center"/>
          </w:tcPr>
          <w:p w14:paraId="18F05B19">
            <w:pPr>
              <w:pStyle w:val="15"/>
            </w:pPr>
            <w:r>
              <w:t>≥95%，有效地改善当地生态环境</w:t>
            </w:r>
          </w:p>
        </w:tc>
        <w:tc>
          <w:tcPr>
            <w:tcW w:w="1843" w:type="dxa"/>
            <w:vAlign w:val="center"/>
          </w:tcPr>
          <w:p w14:paraId="30EEC6E0">
            <w:pPr>
              <w:pStyle w:val="15"/>
            </w:pPr>
            <w:r>
              <w:t>山洪灾害预警系统维护项目的请示</w:t>
            </w:r>
          </w:p>
        </w:tc>
      </w:tr>
      <w:tr w14:paraId="0340B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F12482"/>
        </w:tc>
        <w:tc>
          <w:tcPr>
            <w:tcW w:w="1276" w:type="dxa"/>
            <w:vAlign w:val="center"/>
          </w:tcPr>
          <w:p w14:paraId="3DF81B31">
            <w:pPr>
              <w:pStyle w:val="15"/>
            </w:pPr>
            <w:r>
              <w:t>可持续影响指标</w:t>
            </w:r>
          </w:p>
        </w:tc>
        <w:tc>
          <w:tcPr>
            <w:tcW w:w="1332" w:type="dxa"/>
            <w:vAlign w:val="center"/>
          </w:tcPr>
          <w:p w14:paraId="4FB1E3CA">
            <w:pPr>
              <w:pStyle w:val="15"/>
            </w:pPr>
            <w:r>
              <w:t>为国民经济持续健康发展和社会稳定提供安全保障</w:t>
            </w:r>
          </w:p>
        </w:tc>
        <w:tc>
          <w:tcPr>
            <w:tcW w:w="2891" w:type="dxa"/>
            <w:vAlign w:val="center"/>
          </w:tcPr>
          <w:p w14:paraId="0EA70D1B">
            <w:pPr>
              <w:pStyle w:val="15"/>
            </w:pPr>
            <w:r>
              <w:t>提高山洪灾害防御的支撑和保障能力</w:t>
            </w:r>
          </w:p>
        </w:tc>
        <w:tc>
          <w:tcPr>
            <w:tcW w:w="1276" w:type="dxa"/>
            <w:vAlign w:val="center"/>
          </w:tcPr>
          <w:p w14:paraId="23AAE132">
            <w:pPr>
              <w:pStyle w:val="15"/>
            </w:pPr>
            <w:r>
              <w:t>≥95%，有效地改善当地生态环境</w:t>
            </w:r>
          </w:p>
        </w:tc>
        <w:tc>
          <w:tcPr>
            <w:tcW w:w="1843" w:type="dxa"/>
            <w:vAlign w:val="center"/>
          </w:tcPr>
          <w:p w14:paraId="490B699E">
            <w:pPr>
              <w:pStyle w:val="15"/>
            </w:pPr>
            <w:r>
              <w:t>山洪灾害预警系统维护项目的请示</w:t>
            </w:r>
          </w:p>
        </w:tc>
      </w:tr>
      <w:tr w14:paraId="69F39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73C4F">
            <w:pPr>
              <w:pStyle w:val="17"/>
            </w:pPr>
            <w:r>
              <w:t>满意度指标</w:t>
            </w:r>
          </w:p>
        </w:tc>
        <w:tc>
          <w:tcPr>
            <w:tcW w:w="1276" w:type="dxa"/>
            <w:vAlign w:val="center"/>
          </w:tcPr>
          <w:p w14:paraId="69752140">
            <w:pPr>
              <w:pStyle w:val="15"/>
            </w:pPr>
            <w:r>
              <w:t>服务对象满意度指标</w:t>
            </w:r>
          </w:p>
        </w:tc>
        <w:tc>
          <w:tcPr>
            <w:tcW w:w="1332" w:type="dxa"/>
            <w:vAlign w:val="center"/>
          </w:tcPr>
          <w:p w14:paraId="288CF40D">
            <w:pPr>
              <w:pStyle w:val="15"/>
            </w:pPr>
            <w:r>
              <w:t>服务对象满意度</w:t>
            </w:r>
          </w:p>
        </w:tc>
        <w:tc>
          <w:tcPr>
            <w:tcW w:w="2891" w:type="dxa"/>
            <w:vAlign w:val="center"/>
          </w:tcPr>
          <w:p w14:paraId="664792C5">
            <w:pPr>
              <w:pStyle w:val="15"/>
            </w:pPr>
            <w:r>
              <w:t>服务对象满意度</w:t>
            </w:r>
          </w:p>
        </w:tc>
        <w:tc>
          <w:tcPr>
            <w:tcW w:w="1276" w:type="dxa"/>
            <w:vAlign w:val="center"/>
          </w:tcPr>
          <w:p w14:paraId="6F2CBF76">
            <w:pPr>
              <w:pStyle w:val="15"/>
            </w:pPr>
            <w:r>
              <w:t>≥95%，当地群众满意度</w:t>
            </w:r>
          </w:p>
        </w:tc>
        <w:tc>
          <w:tcPr>
            <w:tcW w:w="1843" w:type="dxa"/>
            <w:vAlign w:val="center"/>
          </w:tcPr>
          <w:p w14:paraId="6533A36D">
            <w:pPr>
              <w:pStyle w:val="15"/>
            </w:pPr>
            <w:r>
              <w:t>山洪灾害预警系统维护项目的请示</w:t>
            </w:r>
          </w:p>
        </w:tc>
      </w:tr>
    </w:tbl>
    <w:p w14:paraId="405921BC">
      <w:pPr>
        <w:sectPr>
          <w:pgSz w:w="11900" w:h="16840"/>
          <w:pgMar w:top="1984" w:right="1304" w:bottom="1134" w:left="1304" w:header="720" w:footer="720" w:gutter="0"/>
          <w:pgNumType w:fmt="decimal"/>
          <w:cols w:space="720" w:num="1"/>
        </w:sectPr>
      </w:pPr>
    </w:p>
    <w:p w14:paraId="415622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C355C0">
      <w:pPr>
        <w:spacing w:before="0" w:after="0"/>
        <w:ind w:firstLine="560"/>
        <w:jc w:val="left"/>
        <w:outlineLvl w:val="3"/>
      </w:pPr>
      <w:bookmarkStart w:id="28" w:name="_Toc_4_4_0000000025"/>
      <w:r>
        <w:rPr>
          <w:rFonts w:ascii="方正仿宋_GBK" w:hAnsi="方正仿宋_GBK" w:eastAsia="方正仿宋_GBK" w:cs="方正仿宋_GBK"/>
          <w:color w:val="000000"/>
          <w:sz w:val="28"/>
        </w:rPr>
        <w:t>22.上关等国管水库管护经费绩效目标表</w:t>
      </w:r>
      <w:bookmarkEnd w:id="2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119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A1C98A">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6A96F822">
            <w:pPr>
              <w:pStyle w:val="13"/>
            </w:pPr>
            <w:r>
              <w:t>单位：万元</w:t>
            </w:r>
          </w:p>
        </w:tc>
      </w:tr>
      <w:tr w14:paraId="716F5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0C706">
            <w:pPr>
              <w:pStyle w:val="16"/>
            </w:pPr>
            <w:r>
              <w:t>项目编码</w:t>
            </w:r>
          </w:p>
        </w:tc>
        <w:tc>
          <w:tcPr>
            <w:tcW w:w="2608" w:type="dxa"/>
            <w:gridSpan w:val="2"/>
            <w:vAlign w:val="center"/>
          </w:tcPr>
          <w:p w14:paraId="0A896E6F">
            <w:pPr>
              <w:pStyle w:val="15"/>
            </w:pPr>
            <w:r>
              <w:t>13028125P00013610006P</w:t>
            </w:r>
          </w:p>
        </w:tc>
        <w:tc>
          <w:tcPr>
            <w:tcW w:w="1587" w:type="dxa"/>
            <w:vAlign w:val="center"/>
          </w:tcPr>
          <w:p w14:paraId="4836E777">
            <w:pPr>
              <w:pStyle w:val="16"/>
            </w:pPr>
            <w:r>
              <w:t>项目名称</w:t>
            </w:r>
          </w:p>
        </w:tc>
        <w:tc>
          <w:tcPr>
            <w:tcW w:w="4423" w:type="dxa"/>
            <w:gridSpan w:val="3"/>
            <w:vAlign w:val="center"/>
          </w:tcPr>
          <w:p w14:paraId="57689F2B">
            <w:pPr>
              <w:pStyle w:val="15"/>
            </w:pPr>
            <w:r>
              <w:t>上关等国管水库管护经费</w:t>
            </w:r>
          </w:p>
        </w:tc>
      </w:tr>
      <w:tr w14:paraId="5533B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FA173">
            <w:pPr>
              <w:pStyle w:val="16"/>
            </w:pPr>
            <w:r>
              <w:t>预算规模及资金用途</w:t>
            </w:r>
          </w:p>
        </w:tc>
        <w:tc>
          <w:tcPr>
            <w:tcW w:w="1276" w:type="dxa"/>
            <w:vAlign w:val="center"/>
          </w:tcPr>
          <w:p w14:paraId="73305448">
            <w:pPr>
              <w:pStyle w:val="16"/>
            </w:pPr>
            <w:r>
              <w:t>预算数</w:t>
            </w:r>
          </w:p>
        </w:tc>
        <w:tc>
          <w:tcPr>
            <w:tcW w:w="1332" w:type="dxa"/>
            <w:vAlign w:val="center"/>
          </w:tcPr>
          <w:p w14:paraId="58D38FB1">
            <w:pPr>
              <w:pStyle w:val="15"/>
            </w:pPr>
            <w:r>
              <w:t>80.00</w:t>
            </w:r>
          </w:p>
        </w:tc>
        <w:tc>
          <w:tcPr>
            <w:tcW w:w="1587" w:type="dxa"/>
            <w:vAlign w:val="center"/>
          </w:tcPr>
          <w:p w14:paraId="69C073BC">
            <w:pPr>
              <w:pStyle w:val="16"/>
            </w:pPr>
            <w:r>
              <w:t>其中：财政    资金</w:t>
            </w:r>
          </w:p>
        </w:tc>
        <w:tc>
          <w:tcPr>
            <w:tcW w:w="1304" w:type="dxa"/>
            <w:vAlign w:val="center"/>
          </w:tcPr>
          <w:p w14:paraId="0DA00C27">
            <w:pPr>
              <w:pStyle w:val="15"/>
            </w:pPr>
            <w:r>
              <w:t>80.00</w:t>
            </w:r>
          </w:p>
        </w:tc>
        <w:tc>
          <w:tcPr>
            <w:tcW w:w="1276" w:type="dxa"/>
            <w:vAlign w:val="center"/>
          </w:tcPr>
          <w:p w14:paraId="3A04418D">
            <w:pPr>
              <w:pStyle w:val="16"/>
            </w:pPr>
            <w:r>
              <w:t>其他资金</w:t>
            </w:r>
          </w:p>
        </w:tc>
        <w:tc>
          <w:tcPr>
            <w:tcW w:w="1843" w:type="dxa"/>
            <w:vAlign w:val="center"/>
          </w:tcPr>
          <w:p w14:paraId="551C9578">
            <w:pPr>
              <w:pStyle w:val="15"/>
            </w:pPr>
            <w:r>
              <w:t xml:space="preserve"> </w:t>
            </w:r>
          </w:p>
        </w:tc>
      </w:tr>
      <w:tr w14:paraId="7C627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96CC0A"/>
        </w:tc>
        <w:tc>
          <w:tcPr>
            <w:tcW w:w="8618" w:type="dxa"/>
            <w:gridSpan w:val="6"/>
            <w:vAlign w:val="center"/>
          </w:tcPr>
          <w:p w14:paraId="48F01B17">
            <w:pPr>
              <w:pStyle w:val="15"/>
            </w:pPr>
            <w:r>
              <w:t>资金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w:t>
            </w:r>
          </w:p>
        </w:tc>
      </w:tr>
      <w:tr w14:paraId="70131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934A6">
            <w:pPr>
              <w:pStyle w:val="16"/>
            </w:pPr>
            <w:r>
              <w:t>资金支出计划（%）</w:t>
            </w:r>
          </w:p>
        </w:tc>
        <w:tc>
          <w:tcPr>
            <w:tcW w:w="2608" w:type="dxa"/>
            <w:gridSpan w:val="2"/>
            <w:vAlign w:val="center"/>
          </w:tcPr>
          <w:p w14:paraId="4F1EDD07">
            <w:pPr>
              <w:pStyle w:val="16"/>
            </w:pPr>
            <w:r>
              <w:t>3月底</w:t>
            </w:r>
          </w:p>
        </w:tc>
        <w:tc>
          <w:tcPr>
            <w:tcW w:w="1587" w:type="dxa"/>
            <w:vAlign w:val="center"/>
          </w:tcPr>
          <w:p w14:paraId="003C2020">
            <w:pPr>
              <w:pStyle w:val="16"/>
            </w:pPr>
            <w:r>
              <w:t>6月底</w:t>
            </w:r>
          </w:p>
        </w:tc>
        <w:tc>
          <w:tcPr>
            <w:tcW w:w="1304" w:type="dxa"/>
            <w:vAlign w:val="center"/>
          </w:tcPr>
          <w:p w14:paraId="3E4B28F9">
            <w:pPr>
              <w:pStyle w:val="16"/>
            </w:pPr>
            <w:r>
              <w:t>10月底</w:t>
            </w:r>
          </w:p>
        </w:tc>
        <w:tc>
          <w:tcPr>
            <w:tcW w:w="3119" w:type="dxa"/>
            <w:gridSpan w:val="2"/>
            <w:vAlign w:val="center"/>
          </w:tcPr>
          <w:p w14:paraId="6F7D3A42">
            <w:pPr>
              <w:pStyle w:val="16"/>
            </w:pPr>
            <w:r>
              <w:t>12月底</w:t>
            </w:r>
          </w:p>
        </w:tc>
      </w:tr>
      <w:tr w14:paraId="0D096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170A4D"/>
        </w:tc>
        <w:tc>
          <w:tcPr>
            <w:tcW w:w="2608" w:type="dxa"/>
            <w:gridSpan w:val="2"/>
            <w:vAlign w:val="center"/>
          </w:tcPr>
          <w:p w14:paraId="48BAF698">
            <w:pPr>
              <w:pStyle w:val="17"/>
            </w:pPr>
            <w:r>
              <w:t>30%</w:t>
            </w:r>
          </w:p>
        </w:tc>
        <w:tc>
          <w:tcPr>
            <w:tcW w:w="1587" w:type="dxa"/>
            <w:vAlign w:val="center"/>
          </w:tcPr>
          <w:p w14:paraId="28BFC394">
            <w:pPr>
              <w:pStyle w:val="17"/>
            </w:pPr>
            <w:r>
              <w:t>60%</w:t>
            </w:r>
          </w:p>
        </w:tc>
        <w:tc>
          <w:tcPr>
            <w:tcW w:w="1304" w:type="dxa"/>
            <w:vAlign w:val="center"/>
          </w:tcPr>
          <w:p w14:paraId="11596757">
            <w:pPr>
              <w:pStyle w:val="17"/>
            </w:pPr>
            <w:r>
              <w:t>90%</w:t>
            </w:r>
          </w:p>
        </w:tc>
        <w:tc>
          <w:tcPr>
            <w:tcW w:w="3119" w:type="dxa"/>
            <w:gridSpan w:val="2"/>
            <w:vAlign w:val="center"/>
          </w:tcPr>
          <w:p w14:paraId="187FB684">
            <w:pPr>
              <w:pStyle w:val="17"/>
            </w:pPr>
            <w:r>
              <w:t>100%</w:t>
            </w:r>
          </w:p>
        </w:tc>
      </w:tr>
      <w:tr w14:paraId="4A4CC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EF919">
            <w:pPr>
              <w:pStyle w:val="16"/>
            </w:pPr>
            <w:r>
              <w:t>绩效目标</w:t>
            </w:r>
          </w:p>
        </w:tc>
        <w:tc>
          <w:tcPr>
            <w:tcW w:w="8618" w:type="dxa"/>
            <w:gridSpan w:val="6"/>
            <w:vAlign w:val="center"/>
          </w:tcPr>
          <w:p w14:paraId="27E139D5">
            <w:pPr>
              <w:pStyle w:val="15"/>
            </w:pPr>
            <w:r>
              <w:t>1.全部为本级财政资金，主要用于保持水库水体水质质量，需随时对水库的水面上的垃圾进行清理，巡逻船费、警示牌费、闸门启闭维护费、除草费、办公费及交通费等，需要对打捞设备进行维修维护、油料购置等和冬季行洪设施安全越冬进行破冰操作，保障工作人员的冬季取暖。</w:t>
            </w:r>
          </w:p>
          <w:p w14:paraId="31C051EF">
            <w:pPr>
              <w:pStyle w:val="15"/>
            </w:pPr>
            <w:r>
              <w:t>2.水库日常工作经费项目通过治理管护管理站支流上游、下游河道，改善周边地区的生态环境， 保障水库的正常运转。</w:t>
            </w:r>
          </w:p>
        </w:tc>
      </w:tr>
    </w:tbl>
    <w:p w14:paraId="4311F3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A2B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033F13">
            <w:pPr>
              <w:pStyle w:val="16"/>
            </w:pPr>
            <w:r>
              <w:t>一级指标</w:t>
            </w:r>
          </w:p>
        </w:tc>
        <w:tc>
          <w:tcPr>
            <w:tcW w:w="1276" w:type="dxa"/>
            <w:vAlign w:val="center"/>
          </w:tcPr>
          <w:p w14:paraId="2C453BC9">
            <w:pPr>
              <w:pStyle w:val="16"/>
            </w:pPr>
            <w:r>
              <w:t>二级指标</w:t>
            </w:r>
          </w:p>
        </w:tc>
        <w:tc>
          <w:tcPr>
            <w:tcW w:w="1332" w:type="dxa"/>
            <w:vAlign w:val="center"/>
          </w:tcPr>
          <w:p w14:paraId="54DE4BF8">
            <w:pPr>
              <w:pStyle w:val="16"/>
            </w:pPr>
            <w:r>
              <w:t>三级指标</w:t>
            </w:r>
          </w:p>
        </w:tc>
        <w:tc>
          <w:tcPr>
            <w:tcW w:w="2891" w:type="dxa"/>
            <w:vAlign w:val="center"/>
          </w:tcPr>
          <w:p w14:paraId="6F1FFACF">
            <w:pPr>
              <w:pStyle w:val="16"/>
            </w:pPr>
            <w:r>
              <w:t>绩效指标描述</w:t>
            </w:r>
          </w:p>
        </w:tc>
        <w:tc>
          <w:tcPr>
            <w:tcW w:w="1276" w:type="dxa"/>
            <w:vAlign w:val="center"/>
          </w:tcPr>
          <w:p w14:paraId="66CFE800">
            <w:pPr>
              <w:pStyle w:val="16"/>
            </w:pPr>
            <w:r>
              <w:t>指标值</w:t>
            </w:r>
          </w:p>
        </w:tc>
        <w:tc>
          <w:tcPr>
            <w:tcW w:w="1843" w:type="dxa"/>
            <w:vAlign w:val="center"/>
          </w:tcPr>
          <w:p w14:paraId="386A6E12">
            <w:pPr>
              <w:pStyle w:val="16"/>
            </w:pPr>
            <w:r>
              <w:t>指标值确定依据</w:t>
            </w:r>
          </w:p>
        </w:tc>
      </w:tr>
      <w:tr w14:paraId="4F5DB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CC4D1">
            <w:pPr>
              <w:pStyle w:val="17"/>
            </w:pPr>
            <w:r>
              <w:t>产出指标</w:t>
            </w:r>
          </w:p>
        </w:tc>
        <w:tc>
          <w:tcPr>
            <w:tcW w:w="1276" w:type="dxa"/>
            <w:vAlign w:val="center"/>
          </w:tcPr>
          <w:p w14:paraId="487EBDAD">
            <w:pPr>
              <w:pStyle w:val="15"/>
            </w:pPr>
            <w:r>
              <w:t>数量指标</w:t>
            </w:r>
          </w:p>
        </w:tc>
        <w:tc>
          <w:tcPr>
            <w:tcW w:w="1332" w:type="dxa"/>
            <w:vAlign w:val="center"/>
          </w:tcPr>
          <w:p w14:paraId="1E243C74">
            <w:pPr>
              <w:pStyle w:val="15"/>
            </w:pPr>
            <w:r>
              <w:t>水库正常运转率（%）</w:t>
            </w:r>
          </w:p>
        </w:tc>
        <w:tc>
          <w:tcPr>
            <w:tcW w:w="2891" w:type="dxa"/>
            <w:vAlign w:val="center"/>
          </w:tcPr>
          <w:p w14:paraId="1078E4C4">
            <w:pPr>
              <w:pStyle w:val="15"/>
            </w:pPr>
            <w:r>
              <w:t>水库正常运转率，保障项目的顺利开展</w:t>
            </w:r>
          </w:p>
        </w:tc>
        <w:tc>
          <w:tcPr>
            <w:tcW w:w="1276" w:type="dxa"/>
            <w:vAlign w:val="center"/>
          </w:tcPr>
          <w:p w14:paraId="7B91A40D">
            <w:pPr>
              <w:pStyle w:val="15"/>
            </w:pPr>
            <w:r>
              <w:t>≥95%，落实遵化市水利局四座水库日常工作经费，保障水库正常运转</w:t>
            </w:r>
          </w:p>
        </w:tc>
        <w:tc>
          <w:tcPr>
            <w:tcW w:w="1843" w:type="dxa"/>
            <w:vAlign w:val="center"/>
          </w:tcPr>
          <w:p w14:paraId="49D58C62">
            <w:pPr>
              <w:pStyle w:val="15"/>
            </w:pPr>
            <w:r>
              <w:t>遵化市水利局关于上关等国管水库管护经费的请示的通知</w:t>
            </w:r>
          </w:p>
        </w:tc>
      </w:tr>
      <w:tr w14:paraId="4116B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EC55B"/>
        </w:tc>
        <w:tc>
          <w:tcPr>
            <w:tcW w:w="1276" w:type="dxa"/>
            <w:vAlign w:val="center"/>
          </w:tcPr>
          <w:p w14:paraId="0ECCC942">
            <w:pPr>
              <w:pStyle w:val="15"/>
            </w:pPr>
            <w:r>
              <w:t>质量指标</w:t>
            </w:r>
          </w:p>
        </w:tc>
        <w:tc>
          <w:tcPr>
            <w:tcW w:w="1332" w:type="dxa"/>
            <w:vAlign w:val="center"/>
          </w:tcPr>
          <w:p w14:paraId="5AD8C3B9">
            <w:pPr>
              <w:pStyle w:val="15"/>
            </w:pPr>
            <w:r>
              <w:t>工作质量考核优良率（≧**%）</w:t>
            </w:r>
          </w:p>
        </w:tc>
        <w:tc>
          <w:tcPr>
            <w:tcW w:w="2891" w:type="dxa"/>
            <w:vAlign w:val="center"/>
          </w:tcPr>
          <w:p w14:paraId="6E81A251">
            <w:pPr>
              <w:pStyle w:val="15"/>
            </w:pPr>
            <w:r>
              <w:t>水库工作完成质量年度考核优良率</w:t>
            </w:r>
          </w:p>
        </w:tc>
        <w:tc>
          <w:tcPr>
            <w:tcW w:w="1276" w:type="dxa"/>
            <w:vAlign w:val="center"/>
          </w:tcPr>
          <w:p w14:paraId="6BDB6DA8">
            <w:pPr>
              <w:pStyle w:val="15"/>
            </w:pPr>
            <w:r>
              <w:t>100%，落实遵化市水利局四座水库日常工作经费，保障垃圾清理及时完成</w:t>
            </w:r>
          </w:p>
        </w:tc>
        <w:tc>
          <w:tcPr>
            <w:tcW w:w="1843" w:type="dxa"/>
            <w:vAlign w:val="center"/>
          </w:tcPr>
          <w:p w14:paraId="43F13379">
            <w:pPr>
              <w:pStyle w:val="15"/>
            </w:pPr>
            <w:r>
              <w:t>遵化市水利局关于上关等国管水库管护经费的请示的通知</w:t>
            </w:r>
          </w:p>
        </w:tc>
      </w:tr>
      <w:tr w14:paraId="0F0D3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D6046"/>
        </w:tc>
        <w:tc>
          <w:tcPr>
            <w:tcW w:w="1276" w:type="dxa"/>
            <w:vAlign w:val="center"/>
          </w:tcPr>
          <w:p w14:paraId="4E2E266A">
            <w:pPr>
              <w:pStyle w:val="15"/>
            </w:pPr>
            <w:r>
              <w:t>时效指标</w:t>
            </w:r>
          </w:p>
        </w:tc>
        <w:tc>
          <w:tcPr>
            <w:tcW w:w="1332" w:type="dxa"/>
            <w:vAlign w:val="center"/>
          </w:tcPr>
          <w:p w14:paraId="3D14038E">
            <w:pPr>
              <w:pStyle w:val="15"/>
            </w:pPr>
            <w:r>
              <w:t>维修设备使用率（%）</w:t>
            </w:r>
          </w:p>
        </w:tc>
        <w:tc>
          <w:tcPr>
            <w:tcW w:w="2891" w:type="dxa"/>
            <w:vAlign w:val="center"/>
          </w:tcPr>
          <w:p w14:paraId="301AC735">
            <w:pPr>
              <w:pStyle w:val="15"/>
            </w:pPr>
            <w:r>
              <w:t>维修设备使用率，提升项目的完工率</w:t>
            </w:r>
          </w:p>
        </w:tc>
        <w:tc>
          <w:tcPr>
            <w:tcW w:w="1276" w:type="dxa"/>
            <w:vAlign w:val="center"/>
          </w:tcPr>
          <w:p w14:paraId="564410D8">
            <w:pPr>
              <w:pStyle w:val="15"/>
            </w:pPr>
            <w:r>
              <w:t>100%，落实遵化市水利局四座水库日常工作经费，维护水库的周边环境，提高当地群众的生产生活环境，保证四座水库正常运转的问题。</w:t>
            </w:r>
          </w:p>
        </w:tc>
        <w:tc>
          <w:tcPr>
            <w:tcW w:w="1843" w:type="dxa"/>
            <w:vAlign w:val="center"/>
          </w:tcPr>
          <w:p w14:paraId="06C2EF6D">
            <w:pPr>
              <w:pStyle w:val="15"/>
            </w:pPr>
            <w:r>
              <w:t>遵化市水利局关于上关等国管水库管护经费的请示的通知</w:t>
            </w:r>
          </w:p>
        </w:tc>
      </w:tr>
      <w:tr w14:paraId="0336A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C9C09"/>
        </w:tc>
        <w:tc>
          <w:tcPr>
            <w:tcW w:w="1276" w:type="dxa"/>
            <w:vAlign w:val="center"/>
          </w:tcPr>
          <w:p w14:paraId="7D530B51">
            <w:pPr>
              <w:pStyle w:val="15"/>
            </w:pPr>
            <w:r>
              <w:t>成本指标</w:t>
            </w:r>
          </w:p>
        </w:tc>
        <w:tc>
          <w:tcPr>
            <w:tcW w:w="1332" w:type="dxa"/>
            <w:vAlign w:val="center"/>
          </w:tcPr>
          <w:p w14:paraId="7E243916">
            <w:pPr>
              <w:pStyle w:val="15"/>
            </w:pPr>
            <w:r>
              <w:t>运行保障成本</w:t>
            </w:r>
          </w:p>
        </w:tc>
        <w:tc>
          <w:tcPr>
            <w:tcW w:w="2891" w:type="dxa"/>
            <w:vAlign w:val="center"/>
          </w:tcPr>
          <w:p w14:paraId="13EDCA74">
            <w:pPr>
              <w:pStyle w:val="15"/>
            </w:pPr>
            <w:r>
              <w:t>全年运行保障成本</w:t>
            </w:r>
          </w:p>
        </w:tc>
        <w:tc>
          <w:tcPr>
            <w:tcW w:w="1276" w:type="dxa"/>
            <w:vAlign w:val="center"/>
          </w:tcPr>
          <w:p w14:paraId="480A45EE">
            <w:pPr>
              <w:pStyle w:val="15"/>
            </w:pPr>
            <w:r>
              <w:t>80万元</w:t>
            </w:r>
          </w:p>
        </w:tc>
        <w:tc>
          <w:tcPr>
            <w:tcW w:w="1843" w:type="dxa"/>
            <w:vAlign w:val="center"/>
          </w:tcPr>
          <w:p w14:paraId="4EA86C7C">
            <w:pPr>
              <w:pStyle w:val="15"/>
            </w:pPr>
            <w:r>
              <w:t>遵化市水利局关于上关等国管水库管护经费的请示的通知</w:t>
            </w:r>
          </w:p>
        </w:tc>
      </w:tr>
      <w:tr w14:paraId="1DFC1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6E3C1">
            <w:pPr>
              <w:pStyle w:val="17"/>
            </w:pPr>
            <w:r>
              <w:t>效益指标</w:t>
            </w:r>
          </w:p>
        </w:tc>
        <w:tc>
          <w:tcPr>
            <w:tcW w:w="1276" w:type="dxa"/>
            <w:vAlign w:val="center"/>
          </w:tcPr>
          <w:p w14:paraId="054F67EF">
            <w:pPr>
              <w:pStyle w:val="15"/>
            </w:pPr>
            <w:r>
              <w:t>经济效益指标</w:t>
            </w:r>
          </w:p>
        </w:tc>
        <w:tc>
          <w:tcPr>
            <w:tcW w:w="1332" w:type="dxa"/>
            <w:vAlign w:val="center"/>
          </w:tcPr>
          <w:p w14:paraId="51D5984B">
            <w:pPr>
              <w:pStyle w:val="15"/>
            </w:pPr>
            <w:r>
              <w:t>预设功能达标率（%）</w:t>
            </w:r>
          </w:p>
        </w:tc>
        <w:tc>
          <w:tcPr>
            <w:tcW w:w="2891" w:type="dxa"/>
            <w:vAlign w:val="center"/>
          </w:tcPr>
          <w:p w14:paraId="1DF8D981">
            <w:pPr>
              <w:pStyle w:val="15"/>
            </w:pPr>
            <w:r>
              <w:t>实际安全运行功能数占设计时的功能数的比率　</w:t>
            </w:r>
          </w:p>
        </w:tc>
        <w:tc>
          <w:tcPr>
            <w:tcW w:w="1276" w:type="dxa"/>
            <w:vAlign w:val="center"/>
          </w:tcPr>
          <w:p w14:paraId="37CB69A0">
            <w:pPr>
              <w:pStyle w:val="15"/>
            </w:pPr>
            <w:r>
              <w:t>≥95%，保障水库正常运行</w:t>
            </w:r>
          </w:p>
        </w:tc>
        <w:tc>
          <w:tcPr>
            <w:tcW w:w="1843" w:type="dxa"/>
            <w:vAlign w:val="center"/>
          </w:tcPr>
          <w:p w14:paraId="0415A75F">
            <w:pPr>
              <w:pStyle w:val="15"/>
            </w:pPr>
            <w:r>
              <w:t>遵化市水利局关于上关等国管水库管护经费的请示的通知</w:t>
            </w:r>
          </w:p>
        </w:tc>
      </w:tr>
      <w:tr w14:paraId="497ED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8F117"/>
        </w:tc>
        <w:tc>
          <w:tcPr>
            <w:tcW w:w="1276" w:type="dxa"/>
            <w:vAlign w:val="center"/>
          </w:tcPr>
          <w:p w14:paraId="0FE342A4">
            <w:pPr>
              <w:pStyle w:val="15"/>
            </w:pPr>
            <w:r>
              <w:t>社会效益指标</w:t>
            </w:r>
          </w:p>
        </w:tc>
        <w:tc>
          <w:tcPr>
            <w:tcW w:w="1332" w:type="dxa"/>
            <w:vAlign w:val="center"/>
          </w:tcPr>
          <w:p w14:paraId="2C40C86C">
            <w:pPr>
              <w:pStyle w:val="15"/>
            </w:pPr>
            <w:r>
              <w:t>度汛期进行紧急排水。</w:t>
            </w:r>
          </w:p>
        </w:tc>
        <w:tc>
          <w:tcPr>
            <w:tcW w:w="2891" w:type="dxa"/>
            <w:vAlign w:val="center"/>
          </w:tcPr>
          <w:p w14:paraId="76FE09A9">
            <w:pPr>
              <w:pStyle w:val="15"/>
            </w:pPr>
            <w:r>
              <w:t>度汛期进行紧急排水，为周边百姓减少利益损失。</w:t>
            </w:r>
          </w:p>
        </w:tc>
        <w:tc>
          <w:tcPr>
            <w:tcW w:w="1276" w:type="dxa"/>
            <w:vAlign w:val="center"/>
          </w:tcPr>
          <w:p w14:paraId="2975CF44">
            <w:pPr>
              <w:pStyle w:val="15"/>
            </w:pPr>
            <w:r>
              <w:t>≥95%，落实遵化市水利局四座水库日常工作经费，汛期紧急排水，保障群众安全。</w:t>
            </w:r>
          </w:p>
        </w:tc>
        <w:tc>
          <w:tcPr>
            <w:tcW w:w="1843" w:type="dxa"/>
            <w:vAlign w:val="center"/>
          </w:tcPr>
          <w:p w14:paraId="04837AA3">
            <w:pPr>
              <w:pStyle w:val="15"/>
            </w:pPr>
            <w:r>
              <w:t>遵化市水利局关于上关等国管水库管护经费的请示的通知</w:t>
            </w:r>
          </w:p>
        </w:tc>
      </w:tr>
      <w:tr w14:paraId="50075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72BF6"/>
        </w:tc>
        <w:tc>
          <w:tcPr>
            <w:tcW w:w="1276" w:type="dxa"/>
            <w:vAlign w:val="center"/>
          </w:tcPr>
          <w:p w14:paraId="07094A78">
            <w:pPr>
              <w:pStyle w:val="15"/>
            </w:pPr>
            <w:r>
              <w:t>生态效益指标</w:t>
            </w:r>
          </w:p>
        </w:tc>
        <w:tc>
          <w:tcPr>
            <w:tcW w:w="1332" w:type="dxa"/>
            <w:vAlign w:val="center"/>
          </w:tcPr>
          <w:p w14:paraId="35D05184">
            <w:pPr>
              <w:pStyle w:val="15"/>
            </w:pPr>
            <w:r>
              <w:t>通过管护，改善生态环境</w:t>
            </w:r>
          </w:p>
        </w:tc>
        <w:tc>
          <w:tcPr>
            <w:tcW w:w="2891" w:type="dxa"/>
            <w:vAlign w:val="center"/>
          </w:tcPr>
          <w:p w14:paraId="53A4AFD2">
            <w:pPr>
              <w:pStyle w:val="15"/>
            </w:pPr>
            <w:r>
              <w:t>通过治理管护管理站支流上游、下游河道，改善周边生态环境。　</w:t>
            </w:r>
          </w:p>
        </w:tc>
        <w:tc>
          <w:tcPr>
            <w:tcW w:w="1276" w:type="dxa"/>
            <w:vAlign w:val="center"/>
          </w:tcPr>
          <w:p w14:paraId="4C44A574">
            <w:pPr>
              <w:pStyle w:val="15"/>
            </w:pPr>
            <w:r>
              <w:t>≥95%，落实遵化市水利局四座水库日常工作经费，维护水库的周边环境，提高当地群众的生产生活环境，保证四座水库正常运转的问题。</w:t>
            </w:r>
          </w:p>
        </w:tc>
        <w:tc>
          <w:tcPr>
            <w:tcW w:w="1843" w:type="dxa"/>
            <w:vAlign w:val="center"/>
          </w:tcPr>
          <w:p w14:paraId="4E10463F">
            <w:pPr>
              <w:pStyle w:val="15"/>
            </w:pPr>
            <w:r>
              <w:t>遵化市水利局关于上关等国管水库管护经费的请示的通知</w:t>
            </w:r>
          </w:p>
        </w:tc>
      </w:tr>
      <w:tr w14:paraId="3C02C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AECCCD"/>
        </w:tc>
        <w:tc>
          <w:tcPr>
            <w:tcW w:w="1276" w:type="dxa"/>
            <w:vAlign w:val="center"/>
          </w:tcPr>
          <w:p w14:paraId="1412556C">
            <w:pPr>
              <w:pStyle w:val="15"/>
            </w:pPr>
            <w:r>
              <w:t>可持续影响指标</w:t>
            </w:r>
          </w:p>
        </w:tc>
        <w:tc>
          <w:tcPr>
            <w:tcW w:w="1332" w:type="dxa"/>
            <w:vAlign w:val="center"/>
          </w:tcPr>
          <w:p w14:paraId="76EB9D49">
            <w:pPr>
              <w:pStyle w:val="15"/>
            </w:pPr>
            <w:r>
              <w:t>已建工程是否良性运行（%）</w:t>
            </w:r>
          </w:p>
        </w:tc>
        <w:tc>
          <w:tcPr>
            <w:tcW w:w="2891" w:type="dxa"/>
            <w:vAlign w:val="center"/>
          </w:tcPr>
          <w:p w14:paraId="4D2CBFE5">
            <w:pPr>
              <w:pStyle w:val="15"/>
            </w:pPr>
            <w:r>
              <w:t>已建工程是否良性运行</w:t>
            </w:r>
          </w:p>
        </w:tc>
        <w:tc>
          <w:tcPr>
            <w:tcW w:w="1276" w:type="dxa"/>
            <w:vAlign w:val="center"/>
          </w:tcPr>
          <w:p w14:paraId="19F0564D">
            <w:pPr>
              <w:pStyle w:val="15"/>
            </w:pPr>
            <w:r>
              <w:t>≥95%，落实遵化市水利局四座水库日常工作经费，维护水库的周边环境，提高当地群众的生产生活环境，保证四座水库正常运转的问题。</w:t>
            </w:r>
          </w:p>
        </w:tc>
        <w:tc>
          <w:tcPr>
            <w:tcW w:w="1843" w:type="dxa"/>
            <w:vAlign w:val="center"/>
          </w:tcPr>
          <w:p w14:paraId="68037412">
            <w:pPr>
              <w:pStyle w:val="15"/>
            </w:pPr>
            <w:r>
              <w:t>遵化市水利局关于上关等国管水库管护经费的请示的通知</w:t>
            </w:r>
          </w:p>
        </w:tc>
      </w:tr>
      <w:tr w14:paraId="3B404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A07D8A">
            <w:pPr>
              <w:pStyle w:val="17"/>
            </w:pPr>
            <w:r>
              <w:t>满意度指标</w:t>
            </w:r>
          </w:p>
        </w:tc>
        <w:tc>
          <w:tcPr>
            <w:tcW w:w="1276" w:type="dxa"/>
            <w:vAlign w:val="center"/>
          </w:tcPr>
          <w:p w14:paraId="5124BE99">
            <w:pPr>
              <w:pStyle w:val="15"/>
            </w:pPr>
            <w:r>
              <w:t>服务对象满意度指标</w:t>
            </w:r>
          </w:p>
        </w:tc>
        <w:tc>
          <w:tcPr>
            <w:tcW w:w="1332" w:type="dxa"/>
            <w:vAlign w:val="center"/>
          </w:tcPr>
          <w:p w14:paraId="2B1F26C4">
            <w:pPr>
              <w:pStyle w:val="15"/>
            </w:pPr>
            <w:r>
              <w:t>群众满意度</w:t>
            </w:r>
          </w:p>
        </w:tc>
        <w:tc>
          <w:tcPr>
            <w:tcW w:w="2891" w:type="dxa"/>
            <w:vAlign w:val="center"/>
          </w:tcPr>
          <w:p w14:paraId="4A06146A">
            <w:pPr>
              <w:pStyle w:val="15"/>
            </w:pPr>
            <w:r>
              <w:t>群众满意数量占总数的比例。</w:t>
            </w:r>
          </w:p>
        </w:tc>
        <w:tc>
          <w:tcPr>
            <w:tcW w:w="1276" w:type="dxa"/>
            <w:vAlign w:val="center"/>
          </w:tcPr>
          <w:p w14:paraId="297D225A">
            <w:pPr>
              <w:pStyle w:val="15"/>
            </w:pPr>
            <w:r>
              <w:t>≥95%，提高群众满意度</w:t>
            </w:r>
          </w:p>
        </w:tc>
        <w:tc>
          <w:tcPr>
            <w:tcW w:w="1843" w:type="dxa"/>
            <w:vAlign w:val="center"/>
          </w:tcPr>
          <w:p w14:paraId="54806203">
            <w:pPr>
              <w:pStyle w:val="15"/>
            </w:pPr>
            <w:r>
              <w:t>遵化市水利局关于上关等国管水库管护经费的请示的通知</w:t>
            </w:r>
          </w:p>
        </w:tc>
      </w:tr>
    </w:tbl>
    <w:p w14:paraId="2308FBB3">
      <w:pPr>
        <w:sectPr>
          <w:pgSz w:w="11900" w:h="16840"/>
          <w:pgMar w:top="1984" w:right="1304" w:bottom="1134" w:left="1304" w:header="720" w:footer="720" w:gutter="0"/>
          <w:pgNumType w:fmt="decimal"/>
          <w:cols w:space="720" w:num="1"/>
        </w:sectPr>
      </w:pPr>
    </w:p>
    <w:p w14:paraId="779933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44C3F7">
      <w:pPr>
        <w:spacing w:before="0" w:after="0"/>
        <w:ind w:firstLine="560"/>
        <w:jc w:val="left"/>
        <w:outlineLvl w:val="3"/>
      </w:pPr>
      <w:bookmarkStart w:id="29" w:name="_Toc_4_4_0000000026"/>
      <w:r>
        <w:rPr>
          <w:rFonts w:ascii="方正仿宋_GBK" w:hAnsi="方正仿宋_GBK" w:eastAsia="方正仿宋_GBK" w:cs="方正仿宋_GBK"/>
          <w:color w:val="000000"/>
          <w:sz w:val="28"/>
        </w:rPr>
        <w:t>23.水法规宣传经费绩效目标表</w:t>
      </w:r>
      <w:bookmarkEnd w:id="2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AC1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4D2CFC">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635A7347">
            <w:pPr>
              <w:pStyle w:val="13"/>
            </w:pPr>
            <w:r>
              <w:t>单位：万元</w:t>
            </w:r>
          </w:p>
        </w:tc>
      </w:tr>
      <w:tr w14:paraId="5B8E0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67C75">
            <w:pPr>
              <w:pStyle w:val="16"/>
            </w:pPr>
            <w:r>
              <w:t>项目编码</w:t>
            </w:r>
          </w:p>
        </w:tc>
        <w:tc>
          <w:tcPr>
            <w:tcW w:w="2608" w:type="dxa"/>
            <w:gridSpan w:val="2"/>
            <w:vAlign w:val="center"/>
          </w:tcPr>
          <w:p w14:paraId="2159D926">
            <w:pPr>
              <w:pStyle w:val="15"/>
            </w:pPr>
            <w:r>
              <w:t>13028125P00014610004P</w:t>
            </w:r>
          </w:p>
        </w:tc>
        <w:tc>
          <w:tcPr>
            <w:tcW w:w="1587" w:type="dxa"/>
            <w:vAlign w:val="center"/>
          </w:tcPr>
          <w:p w14:paraId="43941FEF">
            <w:pPr>
              <w:pStyle w:val="16"/>
            </w:pPr>
            <w:r>
              <w:t>项目名称</w:t>
            </w:r>
          </w:p>
        </w:tc>
        <w:tc>
          <w:tcPr>
            <w:tcW w:w="4423" w:type="dxa"/>
            <w:gridSpan w:val="3"/>
            <w:vAlign w:val="center"/>
          </w:tcPr>
          <w:p w14:paraId="6C82F401">
            <w:pPr>
              <w:pStyle w:val="15"/>
            </w:pPr>
            <w:r>
              <w:t>水法规宣传经费</w:t>
            </w:r>
          </w:p>
        </w:tc>
      </w:tr>
      <w:tr w14:paraId="19131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7F5B0">
            <w:pPr>
              <w:pStyle w:val="16"/>
            </w:pPr>
            <w:r>
              <w:t>预算规模及资金用途</w:t>
            </w:r>
          </w:p>
        </w:tc>
        <w:tc>
          <w:tcPr>
            <w:tcW w:w="1276" w:type="dxa"/>
            <w:vAlign w:val="center"/>
          </w:tcPr>
          <w:p w14:paraId="64D6496E">
            <w:pPr>
              <w:pStyle w:val="16"/>
            </w:pPr>
            <w:r>
              <w:t>预算数</w:t>
            </w:r>
          </w:p>
        </w:tc>
        <w:tc>
          <w:tcPr>
            <w:tcW w:w="1332" w:type="dxa"/>
            <w:vAlign w:val="center"/>
          </w:tcPr>
          <w:p w14:paraId="2B9C0C36">
            <w:pPr>
              <w:pStyle w:val="15"/>
            </w:pPr>
            <w:r>
              <w:t>3.00</w:t>
            </w:r>
          </w:p>
        </w:tc>
        <w:tc>
          <w:tcPr>
            <w:tcW w:w="1587" w:type="dxa"/>
            <w:vAlign w:val="center"/>
          </w:tcPr>
          <w:p w14:paraId="0B4FDAA2">
            <w:pPr>
              <w:pStyle w:val="16"/>
            </w:pPr>
            <w:r>
              <w:t>其中：财政    资金</w:t>
            </w:r>
          </w:p>
        </w:tc>
        <w:tc>
          <w:tcPr>
            <w:tcW w:w="1304" w:type="dxa"/>
            <w:vAlign w:val="center"/>
          </w:tcPr>
          <w:p w14:paraId="25FBAFE6">
            <w:pPr>
              <w:pStyle w:val="15"/>
            </w:pPr>
            <w:r>
              <w:t>3.00</w:t>
            </w:r>
          </w:p>
        </w:tc>
        <w:tc>
          <w:tcPr>
            <w:tcW w:w="1276" w:type="dxa"/>
            <w:vAlign w:val="center"/>
          </w:tcPr>
          <w:p w14:paraId="38BC2D36">
            <w:pPr>
              <w:pStyle w:val="16"/>
            </w:pPr>
            <w:r>
              <w:t>其他资金</w:t>
            </w:r>
          </w:p>
        </w:tc>
        <w:tc>
          <w:tcPr>
            <w:tcW w:w="1843" w:type="dxa"/>
            <w:vAlign w:val="center"/>
          </w:tcPr>
          <w:p w14:paraId="6C4539B5">
            <w:pPr>
              <w:pStyle w:val="15"/>
            </w:pPr>
            <w:r>
              <w:t xml:space="preserve"> </w:t>
            </w:r>
          </w:p>
        </w:tc>
      </w:tr>
      <w:tr w14:paraId="0D200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79E6EE"/>
        </w:tc>
        <w:tc>
          <w:tcPr>
            <w:tcW w:w="8618" w:type="dxa"/>
            <w:gridSpan w:val="6"/>
            <w:vAlign w:val="center"/>
          </w:tcPr>
          <w:p w14:paraId="627888E4">
            <w:pPr>
              <w:pStyle w:val="15"/>
            </w:pPr>
            <w:r>
              <w:t>资金主要用于水法规宣传，需要上街头、进社区、跑企业单位放宣传材料、召开座谈会，深入学校开展水法规讲座，组织执法人员培训等水法宣传活动。</w:t>
            </w:r>
          </w:p>
        </w:tc>
      </w:tr>
      <w:tr w14:paraId="1DF2F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F1EB5">
            <w:pPr>
              <w:pStyle w:val="16"/>
            </w:pPr>
            <w:r>
              <w:t>资金支出计划（%）</w:t>
            </w:r>
          </w:p>
        </w:tc>
        <w:tc>
          <w:tcPr>
            <w:tcW w:w="2608" w:type="dxa"/>
            <w:gridSpan w:val="2"/>
            <w:vAlign w:val="center"/>
          </w:tcPr>
          <w:p w14:paraId="095DD217">
            <w:pPr>
              <w:pStyle w:val="16"/>
            </w:pPr>
            <w:r>
              <w:t>3月底</w:t>
            </w:r>
          </w:p>
        </w:tc>
        <w:tc>
          <w:tcPr>
            <w:tcW w:w="1587" w:type="dxa"/>
            <w:vAlign w:val="center"/>
          </w:tcPr>
          <w:p w14:paraId="55A2A077">
            <w:pPr>
              <w:pStyle w:val="16"/>
            </w:pPr>
            <w:r>
              <w:t>6月底</w:t>
            </w:r>
          </w:p>
        </w:tc>
        <w:tc>
          <w:tcPr>
            <w:tcW w:w="1304" w:type="dxa"/>
            <w:vAlign w:val="center"/>
          </w:tcPr>
          <w:p w14:paraId="3A0A844E">
            <w:pPr>
              <w:pStyle w:val="16"/>
            </w:pPr>
            <w:r>
              <w:t>10月底</w:t>
            </w:r>
          </w:p>
        </w:tc>
        <w:tc>
          <w:tcPr>
            <w:tcW w:w="3119" w:type="dxa"/>
            <w:gridSpan w:val="2"/>
            <w:vAlign w:val="center"/>
          </w:tcPr>
          <w:p w14:paraId="647F4D80">
            <w:pPr>
              <w:pStyle w:val="16"/>
            </w:pPr>
            <w:r>
              <w:t>12月底</w:t>
            </w:r>
          </w:p>
        </w:tc>
      </w:tr>
      <w:tr w14:paraId="018D2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A9116B"/>
        </w:tc>
        <w:tc>
          <w:tcPr>
            <w:tcW w:w="2608" w:type="dxa"/>
            <w:gridSpan w:val="2"/>
            <w:vAlign w:val="center"/>
          </w:tcPr>
          <w:p w14:paraId="79AFBD7C">
            <w:pPr>
              <w:pStyle w:val="17"/>
            </w:pPr>
            <w:r>
              <w:t>30%</w:t>
            </w:r>
          </w:p>
        </w:tc>
        <w:tc>
          <w:tcPr>
            <w:tcW w:w="1587" w:type="dxa"/>
            <w:vAlign w:val="center"/>
          </w:tcPr>
          <w:p w14:paraId="2A7D9150">
            <w:pPr>
              <w:pStyle w:val="17"/>
            </w:pPr>
            <w:r>
              <w:t>60%</w:t>
            </w:r>
          </w:p>
        </w:tc>
        <w:tc>
          <w:tcPr>
            <w:tcW w:w="1304" w:type="dxa"/>
            <w:vAlign w:val="center"/>
          </w:tcPr>
          <w:p w14:paraId="76AFC9CF">
            <w:pPr>
              <w:pStyle w:val="17"/>
            </w:pPr>
            <w:r>
              <w:t>90%</w:t>
            </w:r>
          </w:p>
        </w:tc>
        <w:tc>
          <w:tcPr>
            <w:tcW w:w="3119" w:type="dxa"/>
            <w:gridSpan w:val="2"/>
            <w:vAlign w:val="center"/>
          </w:tcPr>
          <w:p w14:paraId="1064F220">
            <w:pPr>
              <w:pStyle w:val="17"/>
            </w:pPr>
            <w:r>
              <w:t>100%</w:t>
            </w:r>
          </w:p>
        </w:tc>
      </w:tr>
      <w:tr w14:paraId="3B28F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88E1F">
            <w:pPr>
              <w:pStyle w:val="16"/>
            </w:pPr>
            <w:r>
              <w:t>绩效目标</w:t>
            </w:r>
          </w:p>
        </w:tc>
        <w:tc>
          <w:tcPr>
            <w:tcW w:w="8618" w:type="dxa"/>
            <w:gridSpan w:val="6"/>
            <w:vAlign w:val="center"/>
          </w:tcPr>
          <w:p w14:paraId="04CBC9E8">
            <w:pPr>
              <w:pStyle w:val="15"/>
            </w:pPr>
            <w:r>
              <w:t>1.需要上街头、进社区、跑企业单位放宣传材料、召开座谈会，深入学校开展水法规讲座，组织执法人员培训等水法宣传活动。</w:t>
            </w:r>
          </w:p>
          <w:p w14:paraId="10C83830">
            <w:pPr>
              <w:pStyle w:val="15"/>
            </w:pPr>
            <w:r>
              <w:t>2.为切实提高群众节约水资源保护水环境意识，我单位日常也经常开展进乡村、进校园等悬挂条幅、粘贴公告等。</w:t>
            </w:r>
          </w:p>
        </w:tc>
      </w:tr>
    </w:tbl>
    <w:p w14:paraId="586245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723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DC407D">
            <w:pPr>
              <w:pStyle w:val="16"/>
            </w:pPr>
            <w:r>
              <w:t>一级指标</w:t>
            </w:r>
          </w:p>
        </w:tc>
        <w:tc>
          <w:tcPr>
            <w:tcW w:w="1276" w:type="dxa"/>
            <w:vAlign w:val="center"/>
          </w:tcPr>
          <w:p w14:paraId="4697C6C3">
            <w:pPr>
              <w:pStyle w:val="16"/>
            </w:pPr>
            <w:r>
              <w:t>二级指标</w:t>
            </w:r>
          </w:p>
        </w:tc>
        <w:tc>
          <w:tcPr>
            <w:tcW w:w="1332" w:type="dxa"/>
            <w:vAlign w:val="center"/>
          </w:tcPr>
          <w:p w14:paraId="58EAD89A">
            <w:pPr>
              <w:pStyle w:val="16"/>
            </w:pPr>
            <w:r>
              <w:t>三级指标</w:t>
            </w:r>
          </w:p>
        </w:tc>
        <w:tc>
          <w:tcPr>
            <w:tcW w:w="2891" w:type="dxa"/>
            <w:vAlign w:val="center"/>
          </w:tcPr>
          <w:p w14:paraId="67476051">
            <w:pPr>
              <w:pStyle w:val="16"/>
            </w:pPr>
            <w:r>
              <w:t>绩效指标描述</w:t>
            </w:r>
          </w:p>
        </w:tc>
        <w:tc>
          <w:tcPr>
            <w:tcW w:w="1276" w:type="dxa"/>
            <w:vAlign w:val="center"/>
          </w:tcPr>
          <w:p w14:paraId="0449A2FF">
            <w:pPr>
              <w:pStyle w:val="16"/>
            </w:pPr>
            <w:r>
              <w:t>指标值</w:t>
            </w:r>
          </w:p>
        </w:tc>
        <w:tc>
          <w:tcPr>
            <w:tcW w:w="1843" w:type="dxa"/>
            <w:vAlign w:val="center"/>
          </w:tcPr>
          <w:p w14:paraId="5F34FC9A">
            <w:pPr>
              <w:pStyle w:val="16"/>
            </w:pPr>
            <w:r>
              <w:t>指标值确定依据</w:t>
            </w:r>
          </w:p>
        </w:tc>
      </w:tr>
      <w:tr w14:paraId="78FC5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DDD55">
            <w:pPr>
              <w:pStyle w:val="17"/>
            </w:pPr>
            <w:r>
              <w:t>产出指标</w:t>
            </w:r>
          </w:p>
        </w:tc>
        <w:tc>
          <w:tcPr>
            <w:tcW w:w="1276" w:type="dxa"/>
            <w:vAlign w:val="center"/>
          </w:tcPr>
          <w:p w14:paraId="4F73A0AA">
            <w:pPr>
              <w:pStyle w:val="15"/>
            </w:pPr>
            <w:r>
              <w:t>数量指标</w:t>
            </w:r>
          </w:p>
        </w:tc>
        <w:tc>
          <w:tcPr>
            <w:tcW w:w="1332" w:type="dxa"/>
            <w:vAlign w:val="center"/>
          </w:tcPr>
          <w:p w14:paraId="6AF966F8">
            <w:pPr>
              <w:pStyle w:val="15"/>
            </w:pPr>
            <w:r>
              <w:t>世界水日、中国水周主题宣传活动</w:t>
            </w:r>
          </w:p>
        </w:tc>
        <w:tc>
          <w:tcPr>
            <w:tcW w:w="2891" w:type="dxa"/>
            <w:vAlign w:val="center"/>
          </w:tcPr>
          <w:p w14:paraId="25612543">
            <w:pPr>
              <w:pStyle w:val="15"/>
            </w:pPr>
            <w:r>
              <w:t>完成全部宣传任务</w:t>
            </w:r>
          </w:p>
        </w:tc>
        <w:tc>
          <w:tcPr>
            <w:tcW w:w="1276" w:type="dxa"/>
            <w:vAlign w:val="center"/>
          </w:tcPr>
          <w:p w14:paraId="7762FAD7">
            <w:pPr>
              <w:pStyle w:val="15"/>
            </w:pPr>
            <w:r>
              <w:t>100%，完成全部宣传任务</w:t>
            </w:r>
          </w:p>
        </w:tc>
        <w:tc>
          <w:tcPr>
            <w:tcW w:w="1843" w:type="dxa"/>
            <w:vAlign w:val="center"/>
          </w:tcPr>
          <w:p w14:paraId="52132EBF">
            <w:pPr>
              <w:pStyle w:val="15"/>
            </w:pPr>
            <w:r>
              <w:t>遵财答复（2021）826号/1578号</w:t>
            </w:r>
          </w:p>
        </w:tc>
      </w:tr>
      <w:tr w14:paraId="3BE6D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D2A98"/>
        </w:tc>
        <w:tc>
          <w:tcPr>
            <w:tcW w:w="1276" w:type="dxa"/>
            <w:vAlign w:val="center"/>
          </w:tcPr>
          <w:p w14:paraId="65E07ECB">
            <w:pPr>
              <w:pStyle w:val="15"/>
            </w:pPr>
            <w:r>
              <w:t>质量指标</w:t>
            </w:r>
          </w:p>
        </w:tc>
        <w:tc>
          <w:tcPr>
            <w:tcW w:w="1332" w:type="dxa"/>
            <w:vAlign w:val="center"/>
          </w:tcPr>
          <w:p w14:paraId="7C6CCC3F">
            <w:pPr>
              <w:pStyle w:val="15"/>
            </w:pPr>
            <w:r>
              <w:t>受益人数提升百分比</w:t>
            </w:r>
          </w:p>
        </w:tc>
        <w:tc>
          <w:tcPr>
            <w:tcW w:w="2891" w:type="dxa"/>
            <w:vAlign w:val="center"/>
          </w:tcPr>
          <w:p w14:paraId="797FD157">
            <w:pPr>
              <w:pStyle w:val="15"/>
            </w:pPr>
            <w:r>
              <w:t>受益人数提升百分比</w:t>
            </w:r>
          </w:p>
        </w:tc>
        <w:tc>
          <w:tcPr>
            <w:tcW w:w="1276" w:type="dxa"/>
            <w:vAlign w:val="center"/>
          </w:tcPr>
          <w:p w14:paraId="3148D3CF">
            <w:pPr>
              <w:pStyle w:val="15"/>
            </w:pPr>
            <w:r>
              <w:t>100%，提升受益人数百分比</w:t>
            </w:r>
          </w:p>
        </w:tc>
        <w:tc>
          <w:tcPr>
            <w:tcW w:w="1843" w:type="dxa"/>
            <w:vAlign w:val="center"/>
          </w:tcPr>
          <w:p w14:paraId="643E8E5D">
            <w:pPr>
              <w:pStyle w:val="15"/>
            </w:pPr>
            <w:r>
              <w:t>遵财答复（2021）826号/1578号</w:t>
            </w:r>
          </w:p>
        </w:tc>
      </w:tr>
      <w:tr w14:paraId="0B31B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07530"/>
        </w:tc>
        <w:tc>
          <w:tcPr>
            <w:tcW w:w="1276" w:type="dxa"/>
            <w:vAlign w:val="center"/>
          </w:tcPr>
          <w:p w14:paraId="7417A3B3">
            <w:pPr>
              <w:pStyle w:val="15"/>
            </w:pPr>
            <w:r>
              <w:t>时效指标</w:t>
            </w:r>
          </w:p>
        </w:tc>
        <w:tc>
          <w:tcPr>
            <w:tcW w:w="1332" w:type="dxa"/>
            <w:vAlign w:val="center"/>
          </w:tcPr>
          <w:p w14:paraId="55F1A77D">
            <w:pPr>
              <w:pStyle w:val="15"/>
            </w:pPr>
            <w:r>
              <w:t>按时完成既定宣传任务</w:t>
            </w:r>
          </w:p>
        </w:tc>
        <w:tc>
          <w:tcPr>
            <w:tcW w:w="2891" w:type="dxa"/>
            <w:vAlign w:val="center"/>
          </w:tcPr>
          <w:p w14:paraId="478BA4C2">
            <w:pPr>
              <w:pStyle w:val="15"/>
            </w:pPr>
            <w:r>
              <w:t>水法规宣传完成率，保护水资源</w:t>
            </w:r>
          </w:p>
        </w:tc>
        <w:tc>
          <w:tcPr>
            <w:tcW w:w="1276" w:type="dxa"/>
            <w:vAlign w:val="center"/>
          </w:tcPr>
          <w:p w14:paraId="781AD551">
            <w:pPr>
              <w:pStyle w:val="15"/>
            </w:pPr>
            <w:r>
              <w:t>≥95%，完成全部宣传任务</w:t>
            </w:r>
          </w:p>
        </w:tc>
        <w:tc>
          <w:tcPr>
            <w:tcW w:w="1843" w:type="dxa"/>
            <w:vAlign w:val="center"/>
          </w:tcPr>
          <w:p w14:paraId="5130AFF5">
            <w:pPr>
              <w:pStyle w:val="15"/>
            </w:pPr>
            <w:r>
              <w:t>遵财答复（2021）826号/1578号</w:t>
            </w:r>
          </w:p>
        </w:tc>
      </w:tr>
      <w:tr w14:paraId="2CA16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8C209D"/>
        </w:tc>
        <w:tc>
          <w:tcPr>
            <w:tcW w:w="1276" w:type="dxa"/>
            <w:vAlign w:val="center"/>
          </w:tcPr>
          <w:p w14:paraId="0BD5036A">
            <w:pPr>
              <w:pStyle w:val="15"/>
            </w:pPr>
            <w:r>
              <w:t>成本指标</w:t>
            </w:r>
          </w:p>
        </w:tc>
        <w:tc>
          <w:tcPr>
            <w:tcW w:w="1332" w:type="dxa"/>
            <w:vAlign w:val="center"/>
          </w:tcPr>
          <w:p w14:paraId="51DCF6EA">
            <w:pPr>
              <w:pStyle w:val="15"/>
            </w:pPr>
            <w:r>
              <w:t>项目实际成本</w:t>
            </w:r>
          </w:p>
        </w:tc>
        <w:tc>
          <w:tcPr>
            <w:tcW w:w="2891" w:type="dxa"/>
            <w:vAlign w:val="center"/>
          </w:tcPr>
          <w:p w14:paraId="03DB7E30">
            <w:pPr>
              <w:pStyle w:val="15"/>
            </w:pPr>
            <w:r>
              <w:t>项目实际成本，确保项目的顺利开展。</w:t>
            </w:r>
          </w:p>
        </w:tc>
        <w:tc>
          <w:tcPr>
            <w:tcW w:w="1276" w:type="dxa"/>
            <w:vAlign w:val="center"/>
          </w:tcPr>
          <w:p w14:paraId="5762F624">
            <w:pPr>
              <w:pStyle w:val="15"/>
            </w:pPr>
            <w:r>
              <w:t>3万元</w:t>
            </w:r>
          </w:p>
        </w:tc>
        <w:tc>
          <w:tcPr>
            <w:tcW w:w="1843" w:type="dxa"/>
            <w:vAlign w:val="center"/>
          </w:tcPr>
          <w:p w14:paraId="382E7306">
            <w:pPr>
              <w:pStyle w:val="15"/>
            </w:pPr>
            <w:r>
              <w:t>遵财答复（2021）826号/1578号</w:t>
            </w:r>
          </w:p>
        </w:tc>
      </w:tr>
      <w:tr w14:paraId="269B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A4251">
            <w:pPr>
              <w:pStyle w:val="17"/>
            </w:pPr>
            <w:r>
              <w:t>效益指标</w:t>
            </w:r>
          </w:p>
        </w:tc>
        <w:tc>
          <w:tcPr>
            <w:tcW w:w="1276" w:type="dxa"/>
            <w:vAlign w:val="center"/>
          </w:tcPr>
          <w:p w14:paraId="36661D4B">
            <w:pPr>
              <w:pStyle w:val="15"/>
            </w:pPr>
            <w:r>
              <w:t>经济效益指标</w:t>
            </w:r>
          </w:p>
        </w:tc>
        <w:tc>
          <w:tcPr>
            <w:tcW w:w="1332" w:type="dxa"/>
            <w:vAlign w:val="center"/>
          </w:tcPr>
          <w:p w14:paraId="1441183F">
            <w:pPr>
              <w:pStyle w:val="15"/>
            </w:pPr>
            <w:r>
              <w:t>增强群众守法、节水意识</w:t>
            </w:r>
          </w:p>
        </w:tc>
        <w:tc>
          <w:tcPr>
            <w:tcW w:w="2891" w:type="dxa"/>
            <w:vAlign w:val="center"/>
          </w:tcPr>
          <w:p w14:paraId="254FEA6A">
            <w:pPr>
              <w:pStyle w:val="15"/>
            </w:pPr>
            <w:r>
              <w:t>杜绝水资源浪费，创建节水型社会，有效的利用和保护水资源</w:t>
            </w:r>
          </w:p>
        </w:tc>
        <w:tc>
          <w:tcPr>
            <w:tcW w:w="1276" w:type="dxa"/>
            <w:vAlign w:val="center"/>
          </w:tcPr>
          <w:p w14:paraId="719546C7">
            <w:pPr>
              <w:pStyle w:val="15"/>
            </w:pPr>
            <w:r>
              <w:t>≥95%，有效的利用和保护水资源</w:t>
            </w:r>
          </w:p>
        </w:tc>
        <w:tc>
          <w:tcPr>
            <w:tcW w:w="1843" w:type="dxa"/>
            <w:vAlign w:val="center"/>
          </w:tcPr>
          <w:p w14:paraId="362BFBA8">
            <w:pPr>
              <w:pStyle w:val="15"/>
            </w:pPr>
            <w:r>
              <w:t>遵财答复（2021）826号/1578号</w:t>
            </w:r>
          </w:p>
        </w:tc>
      </w:tr>
      <w:tr w14:paraId="748EB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C6806"/>
        </w:tc>
        <w:tc>
          <w:tcPr>
            <w:tcW w:w="1276" w:type="dxa"/>
            <w:vAlign w:val="center"/>
          </w:tcPr>
          <w:p w14:paraId="7BC3545D">
            <w:pPr>
              <w:pStyle w:val="15"/>
            </w:pPr>
            <w:r>
              <w:t>社会效益指标</w:t>
            </w:r>
          </w:p>
        </w:tc>
        <w:tc>
          <w:tcPr>
            <w:tcW w:w="1332" w:type="dxa"/>
            <w:vAlign w:val="center"/>
          </w:tcPr>
          <w:p w14:paraId="299AEBD3">
            <w:pPr>
              <w:pStyle w:val="15"/>
            </w:pPr>
            <w:r>
              <w:t>增强节水意识</w:t>
            </w:r>
          </w:p>
        </w:tc>
        <w:tc>
          <w:tcPr>
            <w:tcW w:w="2891" w:type="dxa"/>
            <w:vAlign w:val="center"/>
          </w:tcPr>
          <w:p w14:paraId="1DD42254">
            <w:pPr>
              <w:pStyle w:val="15"/>
            </w:pPr>
            <w:r>
              <w:t>提高全社会节约用水的危机感和紧迫感，充分调动全社会开展节约用水的积极性和主动性</w:t>
            </w:r>
          </w:p>
        </w:tc>
        <w:tc>
          <w:tcPr>
            <w:tcW w:w="1276" w:type="dxa"/>
            <w:vAlign w:val="center"/>
          </w:tcPr>
          <w:p w14:paraId="5601DC31">
            <w:pPr>
              <w:pStyle w:val="15"/>
            </w:pPr>
            <w:r>
              <w:t>≥95%，提高群众守法节水意识</w:t>
            </w:r>
          </w:p>
        </w:tc>
        <w:tc>
          <w:tcPr>
            <w:tcW w:w="1843" w:type="dxa"/>
            <w:vAlign w:val="center"/>
          </w:tcPr>
          <w:p w14:paraId="1704DF87">
            <w:pPr>
              <w:pStyle w:val="15"/>
            </w:pPr>
            <w:r>
              <w:t>遵财答复（2021）826号/1578号</w:t>
            </w:r>
          </w:p>
        </w:tc>
      </w:tr>
      <w:tr w14:paraId="268A3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09DA7"/>
        </w:tc>
        <w:tc>
          <w:tcPr>
            <w:tcW w:w="1276" w:type="dxa"/>
            <w:vAlign w:val="center"/>
          </w:tcPr>
          <w:p w14:paraId="1636DD98">
            <w:pPr>
              <w:pStyle w:val="15"/>
            </w:pPr>
            <w:r>
              <w:t>生态效益指标</w:t>
            </w:r>
          </w:p>
        </w:tc>
        <w:tc>
          <w:tcPr>
            <w:tcW w:w="1332" w:type="dxa"/>
            <w:vAlign w:val="center"/>
          </w:tcPr>
          <w:p w14:paraId="54BD2643">
            <w:pPr>
              <w:pStyle w:val="15"/>
            </w:pPr>
            <w:r>
              <w:t>增强群众守法意识</w:t>
            </w:r>
          </w:p>
        </w:tc>
        <w:tc>
          <w:tcPr>
            <w:tcW w:w="2891" w:type="dxa"/>
            <w:vAlign w:val="center"/>
          </w:tcPr>
          <w:p w14:paraId="162EB9F0">
            <w:pPr>
              <w:pStyle w:val="15"/>
            </w:pPr>
            <w:r>
              <w:t>群众守法意识显著提高，真正树立起对水资源有计划地取用、有偿使用的理念</w:t>
            </w:r>
          </w:p>
        </w:tc>
        <w:tc>
          <w:tcPr>
            <w:tcW w:w="1276" w:type="dxa"/>
            <w:vAlign w:val="center"/>
          </w:tcPr>
          <w:p w14:paraId="63E731ED">
            <w:pPr>
              <w:pStyle w:val="15"/>
            </w:pPr>
            <w:r>
              <w:t>≥95%，增强节水意识</w:t>
            </w:r>
          </w:p>
        </w:tc>
        <w:tc>
          <w:tcPr>
            <w:tcW w:w="1843" w:type="dxa"/>
            <w:vAlign w:val="center"/>
          </w:tcPr>
          <w:p w14:paraId="7482390A">
            <w:pPr>
              <w:pStyle w:val="15"/>
            </w:pPr>
            <w:r>
              <w:t>遵财答复（2021）826号/1578号</w:t>
            </w:r>
          </w:p>
        </w:tc>
      </w:tr>
      <w:tr w14:paraId="77D0A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4F8FC4"/>
        </w:tc>
        <w:tc>
          <w:tcPr>
            <w:tcW w:w="1276" w:type="dxa"/>
            <w:vAlign w:val="center"/>
          </w:tcPr>
          <w:p w14:paraId="2D59922A">
            <w:pPr>
              <w:pStyle w:val="15"/>
            </w:pPr>
            <w:r>
              <w:t>可持续影响指标</w:t>
            </w:r>
          </w:p>
        </w:tc>
        <w:tc>
          <w:tcPr>
            <w:tcW w:w="1332" w:type="dxa"/>
            <w:vAlign w:val="center"/>
          </w:tcPr>
          <w:p w14:paraId="2B8A9075">
            <w:pPr>
              <w:pStyle w:val="15"/>
            </w:pPr>
            <w:r>
              <w:t>改善生态环境质量</w:t>
            </w:r>
          </w:p>
        </w:tc>
        <w:tc>
          <w:tcPr>
            <w:tcW w:w="2891" w:type="dxa"/>
            <w:vAlign w:val="center"/>
          </w:tcPr>
          <w:p w14:paraId="49C6913F">
            <w:pPr>
              <w:pStyle w:val="15"/>
            </w:pPr>
            <w:r>
              <w:t>改善生态环境质量，提升水环境。</w:t>
            </w:r>
          </w:p>
        </w:tc>
        <w:tc>
          <w:tcPr>
            <w:tcW w:w="1276" w:type="dxa"/>
            <w:vAlign w:val="center"/>
          </w:tcPr>
          <w:p w14:paraId="2D499AE7">
            <w:pPr>
              <w:pStyle w:val="15"/>
            </w:pPr>
            <w:r>
              <w:t>≥95%，改善生态环境质量</w:t>
            </w:r>
          </w:p>
        </w:tc>
        <w:tc>
          <w:tcPr>
            <w:tcW w:w="1843" w:type="dxa"/>
            <w:vAlign w:val="center"/>
          </w:tcPr>
          <w:p w14:paraId="2C2FD70B">
            <w:pPr>
              <w:pStyle w:val="15"/>
            </w:pPr>
            <w:r>
              <w:t>遵财答复（2021）826号/1578号</w:t>
            </w:r>
          </w:p>
        </w:tc>
      </w:tr>
      <w:tr w14:paraId="267DF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F2840">
            <w:pPr>
              <w:pStyle w:val="17"/>
            </w:pPr>
            <w:r>
              <w:t>满意度指标</w:t>
            </w:r>
          </w:p>
        </w:tc>
        <w:tc>
          <w:tcPr>
            <w:tcW w:w="1276" w:type="dxa"/>
            <w:vAlign w:val="center"/>
          </w:tcPr>
          <w:p w14:paraId="550D4E61">
            <w:pPr>
              <w:pStyle w:val="15"/>
            </w:pPr>
            <w:r>
              <w:t>服务对象满意度指标</w:t>
            </w:r>
          </w:p>
        </w:tc>
        <w:tc>
          <w:tcPr>
            <w:tcW w:w="1332" w:type="dxa"/>
            <w:vAlign w:val="center"/>
          </w:tcPr>
          <w:p w14:paraId="419A5D62">
            <w:pPr>
              <w:pStyle w:val="15"/>
            </w:pPr>
            <w:r>
              <w:t>群众满意度</w:t>
            </w:r>
          </w:p>
        </w:tc>
        <w:tc>
          <w:tcPr>
            <w:tcW w:w="2891" w:type="dxa"/>
            <w:vAlign w:val="center"/>
          </w:tcPr>
          <w:p w14:paraId="2EFD7DF4">
            <w:pPr>
              <w:pStyle w:val="15"/>
            </w:pPr>
            <w:r>
              <w:t>群众满意数量占总数的比例。</w:t>
            </w:r>
          </w:p>
        </w:tc>
        <w:tc>
          <w:tcPr>
            <w:tcW w:w="1276" w:type="dxa"/>
            <w:vAlign w:val="center"/>
          </w:tcPr>
          <w:p w14:paraId="6EC1860E">
            <w:pPr>
              <w:pStyle w:val="15"/>
            </w:pPr>
            <w:r>
              <w:t>≥95%，提高群众满意度</w:t>
            </w:r>
          </w:p>
        </w:tc>
        <w:tc>
          <w:tcPr>
            <w:tcW w:w="1843" w:type="dxa"/>
            <w:vAlign w:val="center"/>
          </w:tcPr>
          <w:p w14:paraId="649DC076">
            <w:pPr>
              <w:pStyle w:val="15"/>
            </w:pPr>
            <w:r>
              <w:t>遵财答复（2021）826号/1578号</w:t>
            </w:r>
          </w:p>
        </w:tc>
      </w:tr>
    </w:tbl>
    <w:p w14:paraId="0BF427A9">
      <w:pPr>
        <w:sectPr>
          <w:pgSz w:w="11900" w:h="16840"/>
          <w:pgMar w:top="1984" w:right="1304" w:bottom="1134" w:left="1304" w:header="720" w:footer="720" w:gutter="0"/>
          <w:pgNumType w:fmt="decimal"/>
          <w:cols w:space="720" w:num="1"/>
        </w:sectPr>
      </w:pPr>
    </w:p>
    <w:p w14:paraId="7404BEF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4F519C">
      <w:pPr>
        <w:spacing w:before="0" w:after="0"/>
        <w:ind w:firstLine="560"/>
        <w:jc w:val="left"/>
        <w:outlineLvl w:val="3"/>
      </w:pPr>
      <w:bookmarkStart w:id="30" w:name="_Toc_4_4_0000000027"/>
      <w:r>
        <w:rPr>
          <w:rFonts w:ascii="方正仿宋_GBK" w:hAnsi="方正仿宋_GBK" w:eastAsia="方正仿宋_GBK" w:cs="方正仿宋_GBK"/>
          <w:color w:val="000000"/>
          <w:sz w:val="28"/>
        </w:rPr>
        <w:t>24.水平口引滦水源地工程运营项目绩效目标表</w:t>
      </w:r>
      <w:bookmarkEnd w:id="3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B0F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58E08F">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6CEA690C">
            <w:pPr>
              <w:pStyle w:val="13"/>
            </w:pPr>
            <w:r>
              <w:t>单位：万元</w:t>
            </w:r>
          </w:p>
        </w:tc>
      </w:tr>
      <w:tr w14:paraId="01A37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03740">
            <w:pPr>
              <w:pStyle w:val="16"/>
            </w:pPr>
            <w:r>
              <w:t>项目编码</w:t>
            </w:r>
          </w:p>
        </w:tc>
        <w:tc>
          <w:tcPr>
            <w:tcW w:w="2608" w:type="dxa"/>
            <w:gridSpan w:val="2"/>
            <w:vAlign w:val="center"/>
          </w:tcPr>
          <w:p w14:paraId="73BFDA0A">
            <w:pPr>
              <w:pStyle w:val="15"/>
            </w:pPr>
            <w:r>
              <w:t>13028125P000160100044</w:t>
            </w:r>
          </w:p>
        </w:tc>
        <w:tc>
          <w:tcPr>
            <w:tcW w:w="1587" w:type="dxa"/>
            <w:vAlign w:val="center"/>
          </w:tcPr>
          <w:p w14:paraId="10EB939E">
            <w:pPr>
              <w:pStyle w:val="16"/>
            </w:pPr>
            <w:r>
              <w:t>项目名称</w:t>
            </w:r>
          </w:p>
        </w:tc>
        <w:tc>
          <w:tcPr>
            <w:tcW w:w="4423" w:type="dxa"/>
            <w:gridSpan w:val="3"/>
            <w:vAlign w:val="center"/>
          </w:tcPr>
          <w:p w14:paraId="4AF0D1AA">
            <w:pPr>
              <w:pStyle w:val="15"/>
            </w:pPr>
            <w:r>
              <w:t>水平口引滦水源地工程运营项目</w:t>
            </w:r>
          </w:p>
        </w:tc>
      </w:tr>
      <w:tr w14:paraId="61BBA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3F857">
            <w:pPr>
              <w:pStyle w:val="16"/>
            </w:pPr>
            <w:r>
              <w:t>预算规模及资金用途</w:t>
            </w:r>
          </w:p>
        </w:tc>
        <w:tc>
          <w:tcPr>
            <w:tcW w:w="1276" w:type="dxa"/>
            <w:vAlign w:val="center"/>
          </w:tcPr>
          <w:p w14:paraId="503003FC">
            <w:pPr>
              <w:pStyle w:val="16"/>
            </w:pPr>
            <w:r>
              <w:t>预算数</w:t>
            </w:r>
          </w:p>
        </w:tc>
        <w:tc>
          <w:tcPr>
            <w:tcW w:w="1332" w:type="dxa"/>
            <w:vAlign w:val="center"/>
          </w:tcPr>
          <w:p w14:paraId="54F0A8D7">
            <w:pPr>
              <w:pStyle w:val="15"/>
            </w:pPr>
            <w:r>
              <w:t>125.00</w:t>
            </w:r>
          </w:p>
        </w:tc>
        <w:tc>
          <w:tcPr>
            <w:tcW w:w="1587" w:type="dxa"/>
            <w:vAlign w:val="center"/>
          </w:tcPr>
          <w:p w14:paraId="6F3583E3">
            <w:pPr>
              <w:pStyle w:val="16"/>
            </w:pPr>
            <w:r>
              <w:t>其中：财政    资金</w:t>
            </w:r>
          </w:p>
        </w:tc>
        <w:tc>
          <w:tcPr>
            <w:tcW w:w="1304" w:type="dxa"/>
            <w:vAlign w:val="center"/>
          </w:tcPr>
          <w:p w14:paraId="5960E98C">
            <w:pPr>
              <w:pStyle w:val="15"/>
            </w:pPr>
            <w:r>
              <w:t>125.00</w:t>
            </w:r>
          </w:p>
        </w:tc>
        <w:tc>
          <w:tcPr>
            <w:tcW w:w="1276" w:type="dxa"/>
            <w:vAlign w:val="center"/>
          </w:tcPr>
          <w:p w14:paraId="799854AD">
            <w:pPr>
              <w:pStyle w:val="16"/>
            </w:pPr>
            <w:r>
              <w:t>其他资金</w:t>
            </w:r>
          </w:p>
        </w:tc>
        <w:tc>
          <w:tcPr>
            <w:tcW w:w="1843" w:type="dxa"/>
            <w:vAlign w:val="center"/>
          </w:tcPr>
          <w:p w14:paraId="3305FA25">
            <w:pPr>
              <w:pStyle w:val="15"/>
            </w:pPr>
            <w:r>
              <w:t xml:space="preserve"> </w:t>
            </w:r>
          </w:p>
        </w:tc>
      </w:tr>
      <w:tr w14:paraId="5B317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04CA8"/>
        </w:tc>
        <w:tc>
          <w:tcPr>
            <w:tcW w:w="8618" w:type="dxa"/>
            <w:gridSpan w:val="6"/>
            <w:vAlign w:val="center"/>
          </w:tcPr>
          <w:p w14:paraId="3E9183F3">
            <w:pPr>
              <w:pStyle w:val="15"/>
            </w:pPr>
            <w:r>
              <w:t>资金用于改善了沙河水环境质量，达到环境功能区划要求，改善周边群众的生产生活环境。</w:t>
            </w:r>
          </w:p>
        </w:tc>
      </w:tr>
      <w:tr w14:paraId="66320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D46E7">
            <w:pPr>
              <w:pStyle w:val="16"/>
            </w:pPr>
            <w:r>
              <w:t>资金支出计划（%）</w:t>
            </w:r>
          </w:p>
        </w:tc>
        <w:tc>
          <w:tcPr>
            <w:tcW w:w="2608" w:type="dxa"/>
            <w:gridSpan w:val="2"/>
            <w:vAlign w:val="center"/>
          </w:tcPr>
          <w:p w14:paraId="7DAC74A7">
            <w:pPr>
              <w:pStyle w:val="16"/>
            </w:pPr>
            <w:r>
              <w:t>3月底</w:t>
            </w:r>
          </w:p>
        </w:tc>
        <w:tc>
          <w:tcPr>
            <w:tcW w:w="1587" w:type="dxa"/>
            <w:vAlign w:val="center"/>
          </w:tcPr>
          <w:p w14:paraId="66140E23">
            <w:pPr>
              <w:pStyle w:val="16"/>
            </w:pPr>
            <w:r>
              <w:t>6月底</w:t>
            </w:r>
          </w:p>
        </w:tc>
        <w:tc>
          <w:tcPr>
            <w:tcW w:w="1304" w:type="dxa"/>
            <w:vAlign w:val="center"/>
          </w:tcPr>
          <w:p w14:paraId="7A13134C">
            <w:pPr>
              <w:pStyle w:val="16"/>
            </w:pPr>
            <w:r>
              <w:t>10月底</w:t>
            </w:r>
          </w:p>
        </w:tc>
        <w:tc>
          <w:tcPr>
            <w:tcW w:w="3119" w:type="dxa"/>
            <w:gridSpan w:val="2"/>
            <w:vAlign w:val="center"/>
          </w:tcPr>
          <w:p w14:paraId="798ABDF0">
            <w:pPr>
              <w:pStyle w:val="16"/>
            </w:pPr>
            <w:r>
              <w:t>12月底</w:t>
            </w:r>
          </w:p>
        </w:tc>
      </w:tr>
      <w:tr w14:paraId="5BAEE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7B907"/>
        </w:tc>
        <w:tc>
          <w:tcPr>
            <w:tcW w:w="2608" w:type="dxa"/>
            <w:gridSpan w:val="2"/>
            <w:vAlign w:val="center"/>
          </w:tcPr>
          <w:p w14:paraId="7060DE16">
            <w:pPr>
              <w:pStyle w:val="17"/>
            </w:pPr>
            <w:r>
              <w:t>30%</w:t>
            </w:r>
          </w:p>
        </w:tc>
        <w:tc>
          <w:tcPr>
            <w:tcW w:w="1587" w:type="dxa"/>
            <w:vAlign w:val="center"/>
          </w:tcPr>
          <w:p w14:paraId="13D91DA1">
            <w:pPr>
              <w:pStyle w:val="17"/>
            </w:pPr>
            <w:r>
              <w:t>60%</w:t>
            </w:r>
          </w:p>
        </w:tc>
        <w:tc>
          <w:tcPr>
            <w:tcW w:w="1304" w:type="dxa"/>
            <w:vAlign w:val="center"/>
          </w:tcPr>
          <w:p w14:paraId="612882D0">
            <w:pPr>
              <w:pStyle w:val="17"/>
            </w:pPr>
            <w:r>
              <w:t>90%</w:t>
            </w:r>
          </w:p>
        </w:tc>
        <w:tc>
          <w:tcPr>
            <w:tcW w:w="3119" w:type="dxa"/>
            <w:gridSpan w:val="2"/>
            <w:vAlign w:val="center"/>
          </w:tcPr>
          <w:p w14:paraId="4E1F2D8A">
            <w:pPr>
              <w:pStyle w:val="17"/>
            </w:pPr>
            <w:r>
              <w:t>100%</w:t>
            </w:r>
          </w:p>
        </w:tc>
      </w:tr>
      <w:tr w14:paraId="55DA1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BD56F">
            <w:pPr>
              <w:pStyle w:val="16"/>
            </w:pPr>
            <w:r>
              <w:t>绩效目标</w:t>
            </w:r>
          </w:p>
        </w:tc>
        <w:tc>
          <w:tcPr>
            <w:tcW w:w="8618" w:type="dxa"/>
            <w:gridSpan w:val="6"/>
            <w:vAlign w:val="center"/>
          </w:tcPr>
          <w:p w14:paraId="12A3A7F4">
            <w:pPr>
              <w:pStyle w:val="15"/>
            </w:pPr>
            <w:r>
              <w:t>1.通过湿地工程的运营，每年减量河水氨氮削、总磷削，可提高沙河水体生态修复能力，提高沙河沿岸城区和村镇污水管网覆盖范围和污水处理能力，达到减轻入河污染负荷目的。</w:t>
            </w:r>
          </w:p>
          <w:p w14:paraId="0E85FB7D">
            <w:pPr>
              <w:pStyle w:val="15"/>
            </w:pPr>
            <w:r>
              <w:t>2.该项目的顺利开展改善了沙河水环境质量，达到环境功能区划要求，改善周边群众的生产生活环境。</w:t>
            </w:r>
          </w:p>
        </w:tc>
      </w:tr>
    </w:tbl>
    <w:p w14:paraId="7DC8C9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7D8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B0EBF2">
            <w:pPr>
              <w:pStyle w:val="16"/>
            </w:pPr>
            <w:r>
              <w:t>一级指标</w:t>
            </w:r>
          </w:p>
        </w:tc>
        <w:tc>
          <w:tcPr>
            <w:tcW w:w="1276" w:type="dxa"/>
            <w:vAlign w:val="center"/>
          </w:tcPr>
          <w:p w14:paraId="52371999">
            <w:pPr>
              <w:pStyle w:val="16"/>
            </w:pPr>
            <w:r>
              <w:t>二级指标</w:t>
            </w:r>
          </w:p>
        </w:tc>
        <w:tc>
          <w:tcPr>
            <w:tcW w:w="1332" w:type="dxa"/>
            <w:vAlign w:val="center"/>
          </w:tcPr>
          <w:p w14:paraId="4129FDA4">
            <w:pPr>
              <w:pStyle w:val="16"/>
            </w:pPr>
            <w:r>
              <w:t>三级指标</w:t>
            </w:r>
          </w:p>
        </w:tc>
        <w:tc>
          <w:tcPr>
            <w:tcW w:w="2891" w:type="dxa"/>
            <w:vAlign w:val="center"/>
          </w:tcPr>
          <w:p w14:paraId="0F18E12F">
            <w:pPr>
              <w:pStyle w:val="16"/>
            </w:pPr>
            <w:r>
              <w:t>绩效指标描述</w:t>
            </w:r>
          </w:p>
        </w:tc>
        <w:tc>
          <w:tcPr>
            <w:tcW w:w="1276" w:type="dxa"/>
            <w:vAlign w:val="center"/>
          </w:tcPr>
          <w:p w14:paraId="6637B7AE">
            <w:pPr>
              <w:pStyle w:val="16"/>
            </w:pPr>
            <w:r>
              <w:t>指标值</w:t>
            </w:r>
          </w:p>
        </w:tc>
        <w:tc>
          <w:tcPr>
            <w:tcW w:w="1843" w:type="dxa"/>
            <w:vAlign w:val="center"/>
          </w:tcPr>
          <w:p w14:paraId="439A29CD">
            <w:pPr>
              <w:pStyle w:val="16"/>
            </w:pPr>
            <w:r>
              <w:t>指标值确定依据</w:t>
            </w:r>
          </w:p>
        </w:tc>
      </w:tr>
      <w:tr w14:paraId="67527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14444">
            <w:pPr>
              <w:pStyle w:val="17"/>
            </w:pPr>
            <w:r>
              <w:t>产出指标</w:t>
            </w:r>
          </w:p>
        </w:tc>
        <w:tc>
          <w:tcPr>
            <w:tcW w:w="1276" w:type="dxa"/>
            <w:vAlign w:val="center"/>
          </w:tcPr>
          <w:p w14:paraId="2FA8BB54">
            <w:pPr>
              <w:pStyle w:val="15"/>
            </w:pPr>
            <w:r>
              <w:t>数量指标</w:t>
            </w:r>
          </w:p>
        </w:tc>
        <w:tc>
          <w:tcPr>
            <w:tcW w:w="1332" w:type="dxa"/>
            <w:vAlign w:val="center"/>
          </w:tcPr>
          <w:p w14:paraId="25A75B62">
            <w:pPr>
              <w:pStyle w:val="15"/>
            </w:pPr>
            <w:r>
              <w:t>落实运维合同涵盖的运维范围</w:t>
            </w:r>
          </w:p>
        </w:tc>
        <w:tc>
          <w:tcPr>
            <w:tcW w:w="2891" w:type="dxa"/>
            <w:vAlign w:val="center"/>
          </w:tcPr>
          <w:p w14:paraId="3D666CDA">
            <w:pPr>
              <w:pStyle w:val="15"/>
            </w:pPr>
            <w:r>
              <w:t>完成施工合同涵盖建设范围。</w:t>
            </w:r>
          </w:p>
        </w:tc>
        <w:tc>
          <w:tcPr>
            <w:tcW w:w="1276" w:type="dxa"/>
            <w:vAlign w:val="center"/>
          </w:tcPr>
          <w:p w14:paraId="3B271C6F">
            <w:pPr>
              <w:pStyle w:val="15"/>
            </w:pPr>
            <w:r>
              <w:t>100%</w:t>
            </w:r>
          </w:p>
        </w:tc>
        <w:tc>
          <w:tcPr>
            <w:tcW w:w="1843" w:type="dxa"/>
            <w:vAlign w:val="center"/>
          </w:tcPr>
          <w:p w14:paraId="52591810">
            <w:pPr>
              <w:pStyle w:val="15"/>
            </w:pPr>
            <w:r>
              <w:t>遵化市水利局关于水平口引滦水源地工程项目的请示</w:t>
            </w:r>
          </w:p>
        </w:tc>
      </w:tr>
      <w:tr w14:paraId="6C3B1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FCC16"/>
        </w:tc>
        <w:tc>
          <w:tcPr>
            <w:tcW w:w="1276" w:type="dxa"/>
            <w:vAlign w:val="center"/>
          </w:tcPr>
          <w:p w14:paraId="45650A3D">
            <w:pPr>
              <w:pStyle w:val="15"/>
            </w:pPr>
            <w:r>
              <w:t>质量指标</w:t>
            </w:r>
          </w:p>
        </w:tc>
        <w:tc>
          <w:tcPr>
            <w:tcW w:w="1332" w:type="dxa"/>
            <w:vAlign w:val="center"/>
          </w:tcPr>
          <w:p w14:paraId="0D904131">
            <w:pPr>
              <w:pStyle w:val="15"/>
            </w:pPr>
            <w:r>
              <w:t>质量保障及验收</w:t>
            </w:r>
          </w:p>
        </w:tc>
        <w:tc>
          <w:tcPr>
            <w:tcW w:w="2891" w:type="dxa"/>
            <w:vAlign w:val="center"/>
          </w:tcPr>
          <w:p w14:paraId="08A6081D">
            <w:pPr>
              <w:pStyle w:val="15"/>
            </w:pPr>
            <w:r>
              <w:t>建立质量管理体系、风险预警体系、运维设备设施运转良好</w:t>
            </w:r>
          </w:p>
        </w:tc>
        <w:tc>
          <w:tcPr>
            <w:tcW w:w="1276" w:type="dxa"/>
            <w:vAlign w:val="center"/>
          </w:tcPr>
          <w:p w14:paraId="0FE68B3B">
            <w:pPr>
              <w:pStyle w:val="15"/>
            </w:pPr>
            <w:r>
              <w:t>100%</w:t>
            </w:r>
          </w:p>
        </w:tc>
        <w:tc>
          <w:tcPr>
            <w:tcW w:w="1843" w:type="dxa"/>
            <w:vAlign w:val="center"/>
          </w:tcPr>
          <w:p w14:paraId="63DDA80B">
            <w:pPr>
              <w:pStyle w:val="15"/>
            </w:pPr>
            <w:r>
              <w:t>遵化市水利局关于水平口引滦水源地工程项目的请示</w:t>
            </w:r>
          </w:p>
        </w:tc>
      </w:tr>
      <w:tr w14:paraId="28CC2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3B6000"/>
        </w:tc>
        <w:tc>
          <w:tcPr>
            <w:tcW w:w="1276" w:type="dxa"/>
            <w:vAlign w:val="center"/>
          </w:tcPr>
          <w:p w14:paraId="1A8AD8E9">
            <w:pPr>
              <w:pStyle w:val="15"/>
            </w:pPr>
            <w:r>
              <w:t>时效指标</w:t>
            </w:r>
          </w:p>
        </w:tc>
        <w:tc>
          <w:tcPr>
            <w:tcW w:w="1332" w:type="dxa"/>
            <w:vAlign w:val="center"/>
          </w:tcPr>
          <w:p w14:paraId="41426006">
            <w:pPr>
              <w:pStyle w:val="15"/>
            </w:pPr>
            <w:r>
              <w:t>工程进度</w:t>
            </w:r>
          </w:p>
        </w:tc>
        <w:tc>
          <w:tcPr>
            <w:tcW w:w="2891" w:type="dxa"/>
            <w:vAlign w:val="center"/>
          </w:tcPr>
          <w:p w14:paraId="05266CEF">
            <w:pPr>
              <w:pStyle w:val="15"/>
            </w:pPr>
            <w:r>
              <w:t>日检，月检材料完善，设备维修及时</w:t>
            </w:r>
          </w:p>
        </w:tc>
        <w:tc>
          <w:tcPr>
            <w:tcW w:w="1276" w:type="dxa"/>
            <w:vAlign w:val="center"/>
          </w:tcPr>
          <w:p w14:paraId="4D87ADA9">
            <w:pPr>
              <w:pStyle w:val="15"/>
            </w:pPr>
            <w:r>
              <w:t>100%</w:t>
            </w:r>
          </w:p>
        </w:tc>
        <w:tc>
          <w:tcPr>
            <w:tcW w:w="1843" w:type="dxa"/>
            <w:vAlign w:val="center"/>
          </w:tcPr>
          <w:p w14:paraId="67E92D58">
            <w:pPr>
              <w:pStyle w:val="15"/>
            </w:pPr>
            <w:r>
              <w:t>遵化市水利局关于水平口引滦水源地工程项目的请示</w:t>
            </w:r>
          </w:p>
        </w:tc>
      </w:tr>
      <w:tr w14:paraId="53F02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4968D"/>
        </w:tc>
        <w:tc>
          <w:tcPr>
            <w:tcW w:w="1276" w:type="dxa"/>
            <w:vAlign w:val="center"/>
          </w:tcPr>
          <w:p w14:paraId="1519AB85">
            <w:pPr>
              <w:pStyle w:val="15"/>
            </w:pPr>
            <w:r>
              <w:t>成本指标</w:t>
            </w:r>
          </w:p>
        </w:tc>
        <w:tc>
          <w:tcPr>
            <w:tcW w:w="1332" w:type="dxa"/>
            <w:vAlign w:val="center"/>
          </w:tcPr>
          <w:p w14:paraId="24B8E3FD">
            <w:pPr>
              <w:pStyle w:val="15"/>
            </w:pPr>
            <w:r>
              <w:t>成本控制</w:t>
            </w:r>
          </w:p>
        </w:tc>
        <w:tc>
          <w:tcPr>
            <w:tcW w:w="2891" w:type="dxa"/>
            <w:vAlign w:val="center"/>
          </w:tcPr>
          <w:p w14:paraId="04287F0D">
            <w:pPr>
              <w:pStyle w:val="15"/>
            </w:pPr>
            <w:r>
              <w:t>建立成本台账，有效的成本预警及应对措施</w:t>
            </w:r>
          </w:p>
        </w:tc>
        <w:tc>
          <w:tcPr>
            <w:tcW w:w="1276" w:type="dxa"/>
            <w:vAlign w:val="center"/>
          </w:tcPr>
          <w:p w14:paraId="4EDB95DD">
            <w:pPr>
              <w:pStyle w:val="15"/>
            </w:pPr>
            <w:r>
              <w:t>100%</w:t>
            </w:r>
          </w:p>
        </w:tc>
        <w:tc>
          <w:tcPr>
            <w:tcW w:w="1843" w:type="dxa"/>
            <w:vAlign w:val="center"/>
          </w:tcPr>
          <w:p w14:paraId="41F8E0D0">
            <w:pPr>
              <w:pStyle w:val="15"/>
            </w:pPr>
            <w:r>
              <w:t>遵化市水利局关于水平口引滦水源地工程项目的请示</w:t>
            </w:r>
          </w:p>
        </w:tc>
      </w:tr>
      <w:tr w14:paraId="34438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B7C7C">
            <w:pPr>
              <w:pStyle w:val="17"/>
            </w:pPr>
            <w:r>
              <w:t>效益指标</w:t>
            </w:r>
          </w:p>
        </w:tc>
        <w:tc>
          <w:tcPr>
            <w:tcW w:w="1276" w:type="dxa"/>
            <w:vAlign w:val="center"/>
          </w:tcPr>
          <w:p w14:paraId="6E0888A2">
            <w:pPr>
              <w:pStyle w:val="15"/>
            </w:pPr>
            <w:r>
              <w:t>经济效益指标</w:t>
            </w:r>
          </w:p>
        </w:tc>
        <w:tc>
          <w:tcPr>
            <w:tcW w:w="1332" w:type="dxa"/>
            <w:vAlign w:val="center"/>
          </w:tcPr>
          <w:p w14:paraId="64F1C7D9">
            <w:pPr>
              <w:pStyle w:val="15"/>
            </w:pPr>
            <w:r>
              <w:t>社会责任，争优创优情况</w:t>
            </w:r>
          </w:p>
        </w:tc>
        <w:tc>
          <w:tcPr>
            <w:tcW w:w="2891" w:type="dxa"/>
            <w:vAlign w:val="center"/>
          </w:tcPr>
          <w:p w14:paraId="20E9F6FF">
            <w:pPr>
              <w:pStyle w:val="15"/>
            </w:pPr>
            <w:r>
              <w:t>无群体性事件，无拖欠农民工工资获得相关荣誉情况。</w:t>
            </w:r>
          </w:p>
        </w:tc>
        <w:tc>
          <w:tcPr>
            <w:tcW w:w="1276" w:type="dxa"/>
            <w:vAlign w:val="center"/>
          </w:tcPr>
          <w:p w14:paraId="7A7F8400">
            <w:pPr>
              <w:pStyle w:val="15"/>
            </w:pPr>
            <w:r>
              <w:t>≥95%，落实水平口引滦水源地工程运维合同</w:t>
            </w:r>
          </w:p>
        </w:tc>
        <w:tc>
          <w:tcPr>
            <w:tcW w:w="1843" w:type="dxa"/>
            <w:vAlign w:val="center"/>
          </w:tcPr>
          <w:p w14:paraId="6C7610FB">
            <w:pPr>
              <w:pStyle w:val="15"/>
            </w:pPr>
            <w:r>
              <w:t>遵化市水利局关于水平口引滦水源地工程项目的请示</w:t>
            </w:r>
          </w:p>
        </w:tc>
      </w:tr>
      <w:tr w14:paraId="1D8F3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6C147"/>
        </w:tc>
        <w:tc>
          <w:tcPr>
            <w:tcW w:w="1276" w:type="dxa"/>
            <w:vAlign w:val="center"/>
          </w:tcPr>
          <w:p w14:paraId="180FC15D">
            <w:pPr>
              <w:pStyle w:val="15"/>
            </w:pPr>
            <w:r>
              <w:t>社会效益指标</w:t>
            </w:r>
          </w:p>
        </w:tc>
        <w:tc>
          <w:tcPr>
            <w:tcW w:w="1332" w:type="dxa"/>
            <w:vAlign w:val="center"/>
          </w:tcPr>
          <w:p w14:paraId="6BF01B5D">
            <w:pPr>
              <w:pStyle w:val="15"/>
            </w:pPr>
            <w:r>
              <w:t>环境保护</w:t>
            </w:r>
          </w:p>
        </w:tc>
        <w:tc>
          <w:tcPr>
            <w:tcW w:w="2891" w:type="dxa"/>
            <w:vAlign w:val="center"/>
          </w:tcPr>
          <w:p w14:paraId="75E5696C">
            <w:pPr>
              <w:pStyle w:val="15"/>
            </w:pPr>
            <w:r>
              <w:t>环境保护制度，现场扬尘管控，无环保处罚现象</w:t>
            </w:r>
          </w:p>
        </w:tc>
        <w:tc>
          <w:tcPr>
            <w:tcW w:w="1276" w:type="dxa"/>
            <w:vAlign w:val="center"/>
          </w:tcPr>
          <w:p w14:paraId="29D5B135">
            <w:pPr>
              <w:pStyle w:val="15"/>
            </w:pPr>
            <w:r>
              <w:t>≥95%，落实水平口引滦水源地工程运维合同</w:t>
            </w:r>
          </w:p>
        </w:tc>
        <w:tc>
          <w:tcPr>
            <w:tcW w:w="1843" w:type="dxa"/>
            <w:vAlign w:val="center"/>
          </w:tcPr>
          <w:p w14:paraId="445ACF4F">
            <w:pPr>
              <w:pStyle w:val="15"/>
            </w:pPr>
            <w:r>
              <w:t>遵化市水利局关于水平口引滦水源地工程项目的请示</w:t>
            </w:r>
          </w:p>
        </w:tc>
      </w:tr>
      <w:tr w14:paraId="5DF08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81159"/>
        </w:tc>
        <w:tc>
          <w:tcPr>
            <w:tcW w:w="1276" w:type="dxa"/>
            <w:vAlign w:val="center"/>
          </w:tcPr>
          <w:p w14:paraId="77A606C8">
            <w:pPr>
              <w:pStyle w:val="15"/>
            </w:pPr>
            <w:r>
              <w:t>生态效益指标</w:t>
            </w:r>
          </w:p>
        </w:tc>
        <w:tc>
          <w:tcPr>
            <w:tcW w:w="1332" w:type="dxa"/>
            <w:vAlign w:val="center"/>
          </w:tcPr>
          <w:p w14:paraId="120316ED">
            <w:pPr>
              <w:pStyle w:val="15"/>
            </w:pPr>
            <w:r>
              <w:t>资金、工程、外部环境的可持续性</w:t>
            </w:r>
          </w:p>
        </w:tc>
        <w:tc>
          <w:tcPr>
            <w:tcW w:w="2891" w:type="dxa"/>
            <w:vAlign w:val="center"/>
          </w:tcPr>
          <w:p w14:paraId="1139E89D">
            <w:pPr>
              <w:pStyle w:val="15"/>
            </w:pPr>
            <w:r>
              <w:t>资金安排计划、成本控制合理，建立良好的协调机制</w:t>
            </w:r>
          </w:p>
        </w:tc>
        <w:tc>
          <w:tcPr>
            <w:tcW w:w="1276" w:type="dxa"/>
            <w:vAlign w:val="center"/>
          </w:tcPr>
          <w:p w14:paraId="313FDBFC">
            <w:pPr>
              <w:pStyle w:val="15"/>
            </w:pPr>
            <w:r>
              <w:t>≥95%，落实水平口引滦水源地工程运维合同</w:t>
            </w:r>
          </w:p>
        </w:tc>
        <w:tc>
          <w:tcPr>
            <w:tcW w:w="1843" w:type="dxa"/>
            <w:vAlign w:val="center"/>
          </w:tcPr>
          <w:p w14:paraId="4CCFA46F">
            <w:pPr>
              <w:pStyle w:val="15"/>
            </w:pPr>
            <w:r>
              <w:t>遵化市水利局关于水平口引滦水源地工程项目的请示</w:t>
            </w:r>
          </w:p>
        </w:tc>
      </w:tr>
      <w:tr w14:paraId="3B6B9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1B3777"/>
        </w:tc>
        <w:tc>
          <w:tcPr>
            <w:tcW w:w="1276" w:type="dxa"/>
            <w:vAlign w:val="center"/>
          </w:tcPr>
          <w:p w14:paraId="2F1E00FA">
            <w:pPr>
              <w:pStyle w:val="15"/>
            </w:pPr>
            <w:r>
              <w:t>可持续影响指标</w:t>
            </w:r>
          </w:p>
        </w:tc>
        <w:tc>
          <w:tcPr>
            <w:tcW w:w="1332" w:type="dxa"/>
            <w:vAlign w:val="center"/>
          </w:tcPr>
          <w:p w14:paraId="61818DE9">
            <w:pPr>
              <w:pStyle w:val="15"/>
            </w:pPr>
            <w:r>
              <w:t>增加当地就业</w:t>
            </w:r>
          </w:p>
        </w:tc>
        <w:tc>
          <w:tcPr>
            <w:tcW w:w="2891" w:type="dxa"/>
            <w:vAlign w:val="center"/>
          </w:tcPr>
          <w:p w14:paraId="2C546C66">
            <w:pPr>
              <w:pStyle w:val="15"/>
            </w:pPr>
            <w:r>
              <w:t>增加当地就业，推动当地经济发展</w:t>
            </w:r>
          </w:p>
        </w:tc>
        <w:tc>
          <w:tcPr>
            <w:tcW w:w="1276" w:type="dxa"/>
            <w:vAlign w:val="center"/>
          </w:tcPr>
          <w:p w14:paraId="18A413FF">
            <w:pPr>
              <w:pStyle w:val="15"/>
            </w:pPr>
            <w:r>
              <w:t>≥95%，落实水平口引滦水源地工程运维合同</w:t>
            </w:r>
          </w:p>
        </w:tc>
        <w:tc>
          <w:tcPr>
            <w:tcW w:w="1843" w:type="dxa"/>
            <w:vAlign w:val="center"/>
          </w:tcPr>
          <w:p w14:paraId="49E78ECE">
            <w:pPr>
              <w:pStyle w:val="15"/>
            </w:pPr>
            <w:r>
              <w:t>遵化市水利局关于水平口引滦水源地工程项目的请示</w:t>
            </w:r>
          </w:p>
        </w:tc>
      </w:tr>
      <w:tr w14:paraId="1BD1A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ABAA88">
            <w:pPr>
              <w:pStyle w:val="17"/>
            </w:pPr>
            <w:r>
              <w:t>满意度指标</w:t>
            </w:r>
          </w:p>
        </w:tc>
        <w:tc>
          <w:tcPr>
            <w:tcW w:w="1276" w:type="dxa"/>
            <w:vAlign w:val="center"/>
          </w:tcPr>
          <w:p w14:paraId="07E23350">
            <w:pPr>
              <w:pStyle w:val="15"/>
            </w:pPr>
            <w:r>
              <w:t>服务对象满意度指标</w:t>
            </w:r>
          </w:p>
        </w:tc>
        <w:tc>
          <w:tcPr>
            <w:tcW w:w="1332" w:type="dxa"/>
            <w:vAlign w:val="center"/>
          </w:tcPr>
          <w:p w14:paraId="7F32198D">
            <w:pPr>
              <w:pStyle w:val="15"/>
            </w:pPr>
            <w:r>
              <w:t>满意度及公众监督</w:t>
            </w:r>
          </w:p>
        </w:tc>
        <w:tc>
          <w:tcPr>
            <w:tcW w:w="2891" w:type="dxa"/>
            <w:vAlign w:val="center"/>
          </w:tcPr>
          <w:p w14:paraId="614316FE">
            <w:pPr>
              <w:pStyle w:val="15"/>
            </w:pPr>
            <w:r>
              <w:t>实施机构、乡镇、周边公众满意度调查</w:t>
            </w:r>
          </w:p>
        </w:tc>
        <w:tc>
          <w:tcPr>
            <w:tcW w:w="1276" w:type="dxa"/>
            <w:vAlign w:val="center"/>
          </w:tcPr>
          <w:p w14:paraId="49F20766">
            <w:pPr>
              <w:pStyle w:val="15"/>
            </w:pPr>
            <w:r>
              <w:t>≥95%，落实水平口引滦水源地工程运维合同</w:t>
            </w:r>
          </w:p>
        </w:tc>
        <w:tc>
          <w:tcPr>
            <w:tcW w:w="1843" w:type="dxa"/>
            <w:vAlign w:val="center"/>
          </w:tcPr>
          <w:p w14:paraId="0BF43C15">
            <w:pPr>
              <w:pStyle w:val="15"/>
            </w:pPr>
            <w:r>
              <w:t>遵化市水利局关于水平口引滦水源地工程项目的请示</w:t>
            </w:r>
          </w:p>
        </w:tc>
      </w:tr>
    </w:tbl>
    <w:p w14:paraId="0CE71369">
      <w:pPr>
        <w:sectPr>
          <w:pgSz w:w="11900" w:h="16840"/>
          <w:pgMar w:top="1984" w:right="1304" w:bottom="1134" w:left="1304" w:header="720" w:footer="720" w:gutter="0"/>
          <w:pgNumType w:fmt="decimal"/>
          <w:cols w:space="720" w:num="1"/>
        </w:sectPr>
      </w:pPr>
    </w:p>
    <w:p w14:paraId="5BB7EBF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EC1174">
      <w:pPr>
        <w:spacing w:before="0" w:after="0"/>
        <w:ind w:firstLine="560"/>
        <w:jc w:val="left"/>
        <w:outlineLvl w:val="3"/>
      </w:pPr>
      <w:bookmarkStart w:id="31" w:name="_Toc_4_4_0000000028"/>
      <w:r>
        <w:rPr>
          <w:rFonts w:ascii="方正仿宋_GBK" w:hAnsi="方正仿宋_GBK" w:eastAsia="方正仿宋_GBK" w:cs="方正仿宋_GBK"/>
          <w:color w:val="000000"/>
          <w:sz w:val="28"/>
        </w:rPr>
        <w:t>25.小河河道运行管理费绩效目标表</w:t>
      </w:r>
      <w:bookmarkEnd w:id="3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E24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AEAB06">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64C19169">
            <w:pPr>
              <w:pStyle w:val="13"/>
            </w:pPr>
            <w:r>
              <w:t>单位：万元</w:t>
            </w:r>
          </w:p>
        </w:tc>
      </w:tr>
      <w:tr w14:paraId="6EFA9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B0B0B">
            <w:pPr>
              <w:pStyle w:val="16"/>
            </w:pPr>
            <w:r>
              <w:t>项目编码</w:t>
            </w:r>
          </w:p>
        </w:tc>
        <w:tc>
          <w:tcPr>
            <w:tcW w:w="2608" w:type="dxa"/>
            <w:gridSpan w:val="2"/>
            <w:vAlign w:val="center"/>
          </w:tcPr>
          <w:p w14:paraId="58AE704E">
            <w:pPr>
              <w:pStyle w:val="15"/>
            </w:pPr>
            <w:r>
              <w:t>13028125P00013810004U</w:t>
            </w:r>
          </w:p>
        </w:tc>
        <w:tc>
          <w:tcPr>
            <w:tcW w:w="1587" w:type="dxa"/>
            <w:vAlign w:val="center"/>
          </w:tcPr>
          <w:p w14:paraId="68107AB7">
            <w:pPr>
              <w:pStyle w:val="16"/>
            </w:pPr>
            <w:r>
              <w:t>项目名称</w:t>
            </w:r>
          </w:p>
        </w:tc>
        <w:tc>
          <w:tcPr>
            <w:tcW w:w="4423" w:type="dxa"/>
            <w:gridSpan w:val="3"/>
            <w:vAlign w:val="center"/>
          </w:tcPr>
          <w:p w14:paraId="420D7378">
            <w:pPr>
              <w:pStyle w:val="15"/>
            </w:pPr>
            <w:r>
              <w:t>小河河道运行管理费</w:t>
            </w:r>
          </w:p>
        </w:tc>
      </w:tr>
      <w:tr w14:paraId="7C0C7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D51CB">
            <w:pPr>
              <w:pStyle w:val="16"/>
            </w:pPr>
            <w:r>
              <w:t>预算规模及资金用途</w:t>
            </w:r>
          </w:p>
        </w:tc>
        <w:tc>
          <w:tcPr>
            <w:tcW w:w="1276" w:type="dxa"/>
            <w:vAlign w:val="center"/>
          </w:tcPr>
          <w:p w14:paraId="61D98266">
            <w:pPr>
              <w:pStyle w:val="16"/>
            </w:pPr>
            <w:r>
              <w:t>预算数</w:t>
            </w:r>
          </w:p>
        </w:tc>
        <w:tc>
          <w:tcPr>
            <w:tcW w:w="1332" w:type="dxa"/>
            <w:vAlign w:val="center"/>
          </w:tcPr>
          <w:p w14:paraId="3532D69E">
            <w:pPr>
              <w:pStyle w:val="15"/>
            </w:pPr>
            <w:r>
              <w:t>36.00</w:t>
            </w:r>
          </w:p>
        </w:tc>
        <w:tc>
          <w:tcPr>
            <w:tcW w:w="1587" w:type="dxa"/>
            <w:vAlign w:val="center"/>
          </w:tcPr>
          <w:p w14:paraId="25853932">
            <w:pPr>
              <w:pStyle w:val="16"/>
            </w:pPr>
            <w:r>
              <w:t>其中：财政    资金</w:t>
            </w:r>
          </w:p>
        </w:tc>
        <w:tc>
          <w:tcPr>
            <w:tcW w:w="1304" w:type="dxa"/>
            <w:vAlign w:val="center"/>
          </w:tcPr>
          <w:p w14:paraId="0D09C5F0">
            <w:pPr>
              <w:pStyle w:val="15"/>
            </w:pPr>
            <w:r>
              <w:t>36.00</w:t>
            </w:r>
          </w:p>
        </w:tc>
        <w:tc>
          <w:tcPr>
            <w:tcW w:w="1276" w:type="dxa"/>
            <w:vAlign w:val="center"/>
          </w:tcPr>
          <w:p w14:paraId="7B33D68D">
            <w:pPr>
              <w:pStyle w:val="16"/>
            </w:pPr>
            <w:r>
              <w:t>其他资金</w:t>
            </w:r>
          </w:p>
        </w:tc>
        <w:tc>
          <w:tcPr>
            <w:tcW w:w="1843" w:type="dxa"/>
            <w:vAlign w:val="center"/>
          </w:tcPr>
          <w:p w14:paraId="28E9EA2E">
            <w:pPr>
              <w:pStyle w:val="15"/>
            </w:pPr>
            <w:r>
              <w:t xml:space="preserve"> </w:t>
            </w:r>
          </w:p>
        </w:tc>
      </w:tr>
      <w:tr w14:paraId="6E93F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06F157"/>
        </w:tc>
        <w:tc>
          <w:tcPr>
            <w:tcW w:w="8618" w:type="dxa"/>
            <w:gridSpan w:val="6"/>
            <w:vAlign w:val="center"/>
          </w:tcPr>
          <w:p w14:paraId="6C419325">
            <w:pPr>
              <w:pStyle w:val="15"/>
            </w:pPr>
            <w:r>
              <w:t>资金主要用于通过对小河城区蓄水河段保洁，确保水面无垃圾，水体无污染，城区生态景观、人居环境得到有效改善。</w:t>
            </w:r>
            <w:r>
              <w:tab/>
            </w:r>
            <w:r>
              <w:tab/>
            </w:r>
            <w:r>
              <w:tab/>
            </w:r>
            <w:r>
              <w:tab/>
            </w:r>
            <w:r>
              <w:tab/>
            </w:r>
            <w:r>
              <w:tab/>
            </w:r>
          </w:p>
        </w:tc>
      </w:tr>
      <w:tr w14:paraId="17703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7669A">
            <w:pPr>
              <w:pStyle w:val="16"/>
            </w:pPr>
            <w:r>
              <w:t>资金支出计划（%）</w:t>
            </w:r>
          </w:p>
        </w:tc>
        <w:tc>
          <w:tcPr>
            <w:tcW w:w="2608" w:type="dxa"/>
            <w:gridSpan w:val="2"/>
            <w:vAlign w:val="center"/>
          </w:tcPr>
          <w:p w14:paraId="048B423D">
            <w:pPr>
              <w:pStyle w:val="16"/>
            </w:pPr>
            <w:r>
              <w:t>3月底</w:t>
            </w:r>
          </w:p>
        </w:tc>
        <w:tc>
          <w:tcPr>
            <w:tcW w:w="1587" w:type="dxa"/>
            <w:vAlign w:val="center"/>
          </w:tcPr>
          <w:p w14:paraId="73C1B3DD">
            <w:pPr>
              <w:pStyle w:val="16"/>
            </w:pPr>
            <w:r>
              <w:t>6月底</w:t>
            </w:r>
          </w:p>
        </w:tc>
        <w:tc>
          <w:tcPr>
            <w:tcW w:w="1304" w:type="dxa"/>
            <w:vAlign w:val="center"/>
          </w:tcPr>
          <w:p w14:paraId="67E9C857">
            <w:pPr>
              <w:pStyle w:val="16"/>
            </w:pPr>
            <w:r>
              <w:t>10月底</w:t>
            </w:r>
          </w:p>
        </w:tc>
        <w:tc>
          <w:tcPr>
            <w:tcW w:w="3119" w:type="dxa"/>
            <w:gridSpan w:val="2"/>
            <w:vAlign w:val="center"/>
          </w:tcPr>
          <w:p w14:paraId="67387598">
            <w:pPr>
              <w:pStyle w:val="16"/>
            </w:pPr>
            <w:r>
              <w:t>12月底</w:t>
            </w:r>
          </w:p>
        </w:tc>
      </w:tr>
      <w:tr w14:paraId="1D642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8670C"/>
        </w:tc>
        <w:tc>
          <w:tcPr>
            <w:tcW w:w="2608" w:type="dxa"/>
            <w:gridSpan w:val="2"/>
            <w:vAlign w:val="center"/>
          </w:tcPr>
          <w:p w14:paraId="2D26C7C1">
            <w:pPr>
              <w:pStyle w:val="17"/>
            </w:pPr>
            <w:r>
              <w:t>30%</w:t>
            </w:r>
          </w:p>
        </w:tc>
        <w:tc>
          <w:tcPr>
            <w:tcW w:w="1587" w:type="dxa"/>
            <w:vAlign w:val="center"/>
          </w:tcPr>
          <w:p w14:paraId="2CED1F61">
            <w:pPr>
              <w:pStyle w:val="17"/>
            </w:pPr>
            <w:r>
              <w:t>60%</w:t>
            </w:r>
          </w:p>
        </w:tc>
        <w:tc>
          <w:tcPr>
            <w:tcW w:w="1304" w:type="dxa"/>
            <w:vAlign w:val="center"/>
          </w:tcPr>
          <w:p w14:paraId="65384F53">
            <w:pPr>
              <w:pStyle w:val="17"/>
            </w:pPr>
            <w:r>
              <w:t>90%</w:t>
            </w:r>
          </w:p>
        </w:tc>
        <w:tc>
          <w:tcPr>
            <w:tcW w:w="3119" w:type="dxa"/>
            <w:gridSpan w:val="2"/>
            <w:vAlign w:val="center"/>
          </w:tcPr>
          <w:p w14:paraId="4E62B163">
            <w:pPr>
              <w:pStyle w:val="17"/>
            </w:pPr>
            <w:r>
              <w:t>100%</w:t>
            </w:r>
          </w:p>
        </w:tc>
      </w:tr>
      <w:tr w14:paraId="5CDA9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E814C">
            <w:pPr>
              <w:pStyle w:val="16"/>
            </w:pPr>
            <w:r>
              <w:t>绩效目标</w:t>
            </w:r>
          </w:p>
        </w:tc>
        <w:tc>
          <w:tcPr>
            <w:tcW w:w="8618" w:type="dxa"/>
            <w:gridSpan w:val="6"/>
            <w:vAlign w:val="center"/>
          </w:tcPr>
          <w:p w14:paraId="27539C4D">
            <w:pPr>
              <w:pStyle w:val="15"/>
            </w:pPr>
            <w:r>
              <w:t>1.通过对小河城区蓄水河段保洁，确保水面无垃圾，水体无污染，城区生态景观、人居环境得到有效改善。</w:t>
            </w:r>
          </w:p>
          <w:p w14:paraId="59CB94BF">
            <w:pPr>
              <w:pStyle w:val="15"/>
            </w:pPr>
            <w:r>
              <w:t>2.通过对橡胶坝工程设施进行维修、养护，清理河道淤积，确保工程运行安全，提高河道防洪标准。</w:t>
            </w:r>
          </w:p>
        </w:tc>
      </w:tr>
    </w:tbl>
    <w:p w14:paraId="0AF87E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1E5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D620F">
            <w:pPr>
              <w:pStyle w:val="16"/>
            </w:pPr>
            <w:r>
              <w:t>一级指标</w:t>
            </w:r>
          </w:p>
        </w:tc>
        <w:tc>
          <w:tcPr>
            <w:tcW w:w="1276" w:type="dxa"/>
            <w:vAlign w:val="center"/>
          </w:tcPr>
          <w:p w14:paraId="0CB24F38">
            <w:pPr>
              <w:pStyle w:val="16"/>
            </w:pPr>
            <w:r>
              <w:t>二级指标</w:t>
            </w:r>
          </w:p>
        </w:tc>
        <w:tc>
          <w:tcPr>
            <w:tcW w:w="1332" w:type="dxa"/>
            <w:vAlign w:val="center"/>
          </w:tcPr>
          <w:p w14:paraId="3B9CB5A6">
            <w:pPr>
              <w:pStyle w:val="16"/>
            </w:pPr>
            <w:r>
              <w:t>三级指标</w:t>
            </w:r>
          </w:p>
        </w:tc>
        <w:tc>
          <w:tcPr>
            <w:tcW w:w="2891" w:type="dxa"/>
            <w:vAlign w:val="center"/>
          </w:tcPr>
          <w:p w14:paraId="68C6AAA8">
            <w:pPr>
              <w:pStyle w:val="16"/>
            </w:pPr>
            <w:r>
              <w:t>绩效指标描述</w:t>
            </w:r>
          </w:p>
        </w:tc>
        <w:tc>
          <w:tcPr>
            <w:tcW w:w="1276" w:type="dxa"/>
            <w:vAlign w:val="center"/>
          </w:tcPr>
          <w:p w14:paraId="4E5BB7A6">
            <w:pPr>
              <w:pStyle w:val="16"/>
            </w:pPr>
            <w:r>
              <w:t>指标值</w:t>
            </w:r>
          </w:p>
        </w:tc>
        <w:tc>
          <w:tcPr>
            <w:tcW w:w="1843" w:type="dxa"/>
            <w:vAlign w:val="center"/>
          </w:tcPr>
          <w:p w14:paraId="1719C869">
            <w:pPr>
              <w:pStyle w:val="16"/>
            </w:pPr>
            <w:r>
              <w:t>指标值确定依据</w:t>
            </w:r>
          </w:p>
        </w:tc>
      </w:tr>
      <w:tr w14:paraId="2348D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E843A">
            <w:pPr>
              <w:pStyle w:val="17"/>
            </w:pPr>
            <w:r>
              <w:t>产出指标</w:t>
            </w:r>
          </w:p>
        </w:tc>
        <w:tc>
          <w:tcPr>
            <w:tcW w:w="1276" w:type="dxa"/>
            <w:vAlign w:val="center"/>
          </w:tcPr>
          <w:p w14:paraId="3F5221FD">
            <w:pPr>
              <w:pStyle w:val="15"/>
            </w:pPr>
            <w:r>
              <w:t>数量指标</w:t>
            </w:r>
          </w:p>
        </w:tc>
        <w:tc>
          <w:tcPr>
            <w:tcW w:w="1332" w:type="dxa"/>
            <w:vAlign w:val="center"/>
          </w:tcPr>
          <w:p w14:paraId="2CC086ED">
            <w:pPr>
              <w:pStyle w:val="15"/>
            </w:pPr>
            <w:r>
              <w:t>河道管护7.8千米、橡胶坝13座</w:t>
            </w:r>
          </w:p>
        </w:tc>
        <w:tc>
          <w:tcPr>
            <w:tcW w:w="2891" w:type="dxa"/>
            <w:vAlign w:val="center"/>
          </w:tcPr>
          <w:p w14:paraId="653FE3A6">
            <w:pPr>
              <w:pStyle w:val="15"/>
            </w:pPr>
            <w:r>
              <w:t>通过项目实施，河道管护、水面保洁7.8千米。</w:t>
            </w:r>
          </w:p>
        </w:tc>
        <w:tc>
          <w:tcPr>
            <w:tcW w:w="1276" w:type="dxa"/>
            <w:vAlign w:val="center"/>
          </w:tcPr>
          <w:p w14:paraId="31C0F9F7">
            <w:pPr>
              <w:pStyle w:val="15"/>
            </w:pPr>
            <w:r>
              <w:t>7.8千米</w:t>
            </w:r>
          </w:p>
        </w:tc>
        <w:tc>
          <w:tcPr>
            <w:tcW w:w="1843" w:type="dxa"/>
            <w:vAlign w:val="center"/>
          </w:tcPr>
          <w:p w14:paraId="31E00922">
            <w:pPr>
              <w:pStyle w:val="15"/>
            </w:pPr>
            <w:r>
              <w:t>遵化市水利局关于小河河道运行管理费项目的请示</w:t>
            </w:r>
          </w:p>
        </w:tc>
      </w:tr>
      <w:tr w14:paraId="5B3AE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90AF0A"/>
        </w:tc>
        <w:tc>
          <w:tcPr>
            <w:tcW w:w="1276" w:type="dxa"/>
            <w:vAlign w:val="center"/>
          </w:tcPr>
          <w:p w14:paraId="15B36AC0">
            <w:pPr>
              <w:pStyle w:val="15"/>
            </w:pPr>
            <w:r>
              <w:t>质量指标</w:t>
            </w:r>
          </w:p>
        </w:tc>
        <w:tc>
          <w:tcPr>
            <w:tcW w:w="1332" w:type="dxa"/>
            <w:vAlign w:val="center"/>
          </w:tcPr>
          <w:p w14:paraId="1E9CDDEB">
            <w:pPr>
              <w:pStyle w:val="15"/>
            </w:pPr>
            <w:r>
              <w:t>完成率</w:t>
            </w:r>
          </w:p>
        </w:tc>
        <w:tc>
          <w:tcPr>
            <w:tcW w:w="2891" w:type="dxa"/>
            <w:vAlign w:val="center"/>
          </w:tcPr>
          <w:p w14:paraId="2B0719FC">
            <w:pPr>
              <w:pStyle w:val="15"/>
            </w:pPr>
            <w:r>
              <w:t>提高项目的完成率</w:t>
            </w:r>
          </w:p>
        </w:tc>
        <w:tc>
          <w:tcPr>
            <w:tcW w:w="1276" w:type="dxa"/>
            <w:vAlign w:val="center"/>
          </w:tcPr>
          <w:p w14:paraId="2A3E7293">
            <w:pPr>
              <w:pStyle w:val="15"/>
            </w:pPr>
            <w:r>
              <w:t>100%</w:t>
            </w:r>
          </w:p>
        </w:tc>
        <w:tc>
          <w:tcPr>
            <w:tcW w:w="1843" w:type="dxa"/>
            <w:vAlign w:val="center"/>
          </w:tcPr>
          <w:p w14:paraId="738A49F8">
            <w:pPr>
              <w:pStyle w:val="15"/>
            </w:pPr>
            <w:r>
              <w:t>遵化市水利局关于小河河道运行管理费项目的请示</w:t>
            </w:r>
          </w:p>
        </w:tc>
      </w:tr>
      <w:tr w14:paraId="2CDED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F82CD4"/>
        </w:tc>
        <w:tc>
          <w:tcPr>
            <w:tcW w:w="1276" w:type="dxa"/>
            <w:vAlign w:val="center"/>
          </w:tcPr>
          <w:p w14:paraId="4E7AE445">
            <w:pPr>
              <w:pStyle w:val="15"/>
            </w:pPr>
            <w:r>
              <w:t>时效指标</w:t>
            </w:r>
          </w:p>
        </w:tc>
        <w:tc>
          <w:tcPr>
            <w:tcW w:w="1332" w:type="dxa"/>
            <w:vAlign w:val="center"/>
          </w:tcPr>
          <w:p w14:paraId="3260105B">
            <w:pPr>
              <w:pStyle w:val="15"/>
            </w:pPr>
            <w:r>
              <w:t>各项任务完成及时率（%）</w:t>
            </w:r>
          </w:p>
        </w:tc>
        <w:tc>
          <w:tcPr>
            <w:tcW w:w="2891" w:type="dxa"/>
            <w:vAlign w:val="center"/>
          </w:tcPr>
          <w:p w14:paraId="4B8B6648">
            <w:pPr>
              <w:pStyle w:val="15"/>
            </w:pPr>
            <w:r>
              <w:t>小河河道清理任务完成率</w:t>
            </w:r>
          </w:p>
        </w:tc>
        <w:tc>
          <w:tcPr>
            <w:tcW w:w="1276" w:type="dxa"/>
            <w:vAlign w:val="center"/>
          </w:tcPr>
          <w:p w14:paraId="0EFFC2F8">
            <w:pPr>
              <w:pStyle w:val="15"/>
            </w:pPr>
            <w:r>
              <w:t>100%，各项任务完成及时率</w:t>
            </w:r>
          </w:p>
        </w:tc>
        <w:tc>
          <w:tcPr>
            <w:tcW w:w="1843" w:type="dxa"/>
            <w:vAlign w:val="center"/>
          </w:tcPr>
          <w:p w14:paraId="3494FCF6">
            <w:pPr>
              <w:pStyle w:val="15"/>
            </w:pPr>
            <w:r>
              <w:t>遵化市水利局关于小河河道运行管理费项目的请示</w:t>
            </w:r>
          </w:p>
        </w:tc>
      </w:tr>
      <w:tr w14:paraId="65193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7FDD2D"/>
        </w:tc>
        <w:tc>
          <w:tcPr>
            <w:tcW w:w="1276" w:type="dxa"/>
            <w:vAlign w:val="center"/>
          </w:tcPr>
          <w:p w14:paraId="3E230846">
            <w:pPr>
              <w:pStyle w:val="15"/>
            </w:pPr>
            <w:r>
              <w:t>成本指标</w:t>
            </w:r>
          </w:p>
        </w:tc>
        <w:tc>
          <w:tcPr>
            <w:tcW w:w="1332" w:type="dxa"/>
            <w:vAlign w:val="center"/>
          </w:tcPr>
          <w:p w14:paraId="0090A235">
            <w:pPr>
              <w:pStyle w:val="15"/>
            </w:pPr>
            <w:r>
              <w:t>运行保障成本</w:t>
            </w:r>
          </w:p>
        </w:tc>
        <w:tc>
          <w:tcPr>
            <w:tcW w:w="2891" w:type="dxa"/>
            <w:vAlign w:val="center"/>
          </w:tcPr>
          <w:p w14:paraId="2586B4D1">
            <w:pPr>
              <w:pStyle w:val="15"/>
            </w:pPr>
            <w:r>
              <w:t>小河河道运行经费的成本抱保障率</w:t>
            </w:r>
          </w:p>
        </w:tc>
        <w:tc>
          <w:tcPr>
            <w:tcW w:w="1276" w:type="dxa"/>
            <w:vAlign w:val="center"/>
          </w:tcPr>
          <w:p w14:paraId="61428E7E">
            <w:pPr>
              <w:pStyle w:val="15"/>
            </w:pPr>
            <w:r>
              <w:t>36万元</w:t>
            </w:r>
          </w:p>
        </w:tc>
        <w:tc>
          <w:tcPr>
            <w:tcW w:w="1843" w:type="dxa"/>
            <w:vAlign w:val="center"/>
          </w:tcPr>
          <w:p w14:paraId="208D89BD">
            <w:pPr>
              <w:pStyle w:val="15"/>
            </w:pPr>
            <w:r>
              <w:t>遵化市水利局关于小河河道运行管理费项目的请示</w:t>
            </w:r>
          </w:p>
        </w:tc>
      </w:tr>
      <w:tr w14:paraId="3FE03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44D4A">
            <w:pPr>
              <w:pStyle w:val="17"/>
            </w:pPr>
            <w:r>
              <w:t>效益指标</w:t>
            </w:r>
          </w:p>
        </w:tc>
        <w:tc>
          <w:tcPr>
            <w:tcW w:w="1276" w:type="dxa"/>
            <w:vAlign w:val="center"/>
          </w:tcPr>
          <w:p w14:paraId="38ECA437">
            <w:pPr>
              <w:pStyle w:val="15"/>
            </w:pPr>
            <w:r>
              <w:t>经济效益指标</w:t>
            </w:r>
          </w:p>
        </w:tc>
        <w:tc>
          <w:tcPr>
            <w:tcW w:w="1332" w:type="dxa"/>
            <w:vAlign w:val="center"/>
          </w:tcPr>
          <w:p w14:paraId="4837C1F5">
            <w:pPr>
              <w:pStyle w:val="15"/>
            </w:pPr>
            <w:r>
              <w:t>项目完成情况</w:t>
            </w:r>
          </w:p>
        </w:tc>
        <w:tc>
          <w:tcPr>
            <w:tcW w:w="2891" w:type="dxa"/>
            <w:vAlign w:val="center"/>
          </w:tcPr>
          <w:p w14:paraId="1FBDC2E9">
            <w:pPr>
              <w:pStyle w:val="15"/>
            </w:pPr>
            <w:r>
              <w:t>确保该项目完成情况</w:t>
            </w:r>
          </w:p>
        </w:tc>
        <w:tc>
          <w:tcPr>
            <w:tcW w:w="1276" w:type="dxa"/>
            <w:vAlign w:val="center"/>
          </w:tcPr>
          <w:p w14:paraId="66B69CEE">
            <w:pPr>
              <w:pStyle w:val="15"/>
            </w:pPr>
            <w:r>
              <w:t>≥95%，确保该项目完成情况</w:t>
            </w:r>
          </w:p>
        </w:tc>
        <w:tc>
          <w:tcPr>
            <w:tcW w:w="1843" w:type="dxa"/>
            <w:vAlign w:val="center"/>
          </w:tcPr>
          <w:p w14:paraId="7C591289">
            <w:pPr>
              <w:pStyle w:val="15"/>
            </w:pPr>
            <w:r>
              <w:t>遵化市水利局关于小河河道运行管理费项目的请示</w:t>
            </w:r>
          </w:p>
        </w:tc>
      </w:tr>
      <w:tr w14:paraId="21899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291392"/>
        </w:tc>
        <w:tc>
          <w:tcPr>
            <w:tcW w:w="1276" w:type="dxa"/>
            <w:vAlign w:val="center"/>
          </w:tcPr>
          <w:p w14:paraId="2D3B05AA">
            <w:pPr>
              <w:pStyle w:val="15"/>
            </w:pPr>
            <w:r>
              <w:t>社会效益指标</w:t>
            </w:r>
          </w:p>
        </w:tc>
        <w:tc>
          <w:tcPr>
            <w:tcW w:w="1332" w:type="dxa"/>
            <w:vAlign w:val="center"/>
          </w:tcPr>
          <w:p w14:paraId="2CE7000C">
            <w:pPr>
              <w:pStyle w:val="15"/>
            </w:pPr>
            <w:r>
              <w:t>对经济发展的促进作用</w:t>
            </w:r>
          </w:p>
        </w:tc>
        <w:tc>
          <w:tcPr>
            <w:tcW w:w="2891" w:type="dxa"/>
            <w:vAlign w:val="center"/>
          </w:tcPr>
          <w:p w14:paraId="133792C0">
            <w:pPr>
              <w:pStyle w:val="15"/>
            </w:pPr>
            <w:r>
              <w:t>小河河道的正常运行对城市经济发展的促进作用</w:t>
            </w:r>
          </w:p>
        </w:tc>
        <w:tc>
          <w:tcPr>
            <w:tcW w:w="1276" w:type="dxa"/>
            <w:vAlign w:val="center"/>
          </w:tcPr>
          <w:p w14:paraId="20AFAA86">
            <w:pPr>
              <w:pStyle w:val="15"/>
            </w:pPr>
            <w:r>
              <w:t>≥95%，对经济发展的促进作用</w:t>
            </w:r>
          </w:p>
        </w:tc>
        <w:tc>
          <w:tcPr>
            <w:tcW w:w="1843" w:type="dxa"/>
            <w:vAlign w:val="center"/>
          </w:tcPr>
          <w:p w14:paraId="70A8D7EA">
            <w:pPr>
              <w:pStyle w:val="15"/>
            </w:pPr>
            <w:r>
              <w:t>遵化市水利局关于小河河道运行管理费项目的请示</w:t>
            </w:r>
          </w:p>
        </w:tc>
      </w:tr>
      <w:tr w14:paraId="61430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55277"/>
        </w:tc>
        <w:tc>
          <w:tcPr>
            <w:tcW w:w="1276" w:type="dxa"/>
            <w:vAlign w:val="center"/>
          </w:tcPr>
          <w:p w14:paraId="50AAC144">
            <w:pPr>
              <w:pStyle w:val="15"/>
            </w:pPr>
            <w:r>
              <w:t>生态效益指标</w:t>
            </w:r>
          </w:p>
        </w:tc>
        <w:tc>
          <w:tcPr>
            <w:tcW w:w="1332" w:type="dxa"/>
            <w:vAlign w:val="center"/>
          </w:tcPr>
          <w:p w14:paraId="39EFD8A3">
            <w:pPr>
              <w:pStyle w:val="15"/>
            </w:pPr>
            <w:r>
              <w:t>生态环境质量改善</w:t>
            </w:r>
          </w:p>
        </w:tc>
        <w:tc>
          <w:tcPr>
            <w:tcW w:w="2891" w:type="dxa"/>
            <w:vAlign w:val="center"/>
          </w:tcPr>
          <w:p w14:paraId="378C6B67">
            <w:pPr>
              <w:pStyle w:val="15"/>
            </w:pPr>
            <w:r>
              <w:t>小河河道的正常运行保障生态环境质量提升</w:t>
            </w:r>
          </w:p>
        </w:tc>
        <w:tc>
          <w:tcPr>
            <w:tcW w:w="1276" w:type="dxa"/>
            <w:vAlign w:val="center"/>
          </w:tcPr>
          <w:p w14:paraId="1924A06E">
            <w:pPr>
              <w:pStyle w:val="15"/>
            </w:pPr>
            <w:r>
              <w:t>≥95%，生态环境质量改善</w:t>
            </w:r>
          </w:p>
        </w:tc>
        <w:tc>
          <w:tcPr>
            <w:tcW w:w="1843" w:type="dxa"/>
            <w:vAlign w:val="center"/>
          </w:tcPr>
          <w:p w14:paraId="1B996E5E">
            <w:pPr>
              <w:pStyle w:val="15"/>
            </w:pPr>
            <w:r>
              <w:t>遵化市水利局关于小河河道运行管理费项目的请示</w:t>
            </w:r>
          </w:p>
        </w:tc>
      </w:tr>
      <w:tr w14:paraId="15B6C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00DF5C"/>
        </w:tc>
        <w:tc>
          <w:tcPr>
            <w:tcW w:w="1276" w:type="dxa"/>
            <w:vAlign w:val="center"/>
          </w:tcPr>
          <w:p w14:paraId="65B0CFE0">
            <w:pPr>
              <w:pStyle w:val="15"/>
            </w:pPr>
            <w:r>
              <w:t>可持续影响指标</w:t>
            </w:r>
          </w:p>
        </w:tc>
        <w:tc>
          <w:tcPr>
            <w:tcW w:w="1332" w:type="dxa"/>
            <w:vAlign w:val="center"/>
          </w:tcPr>
          <w:p w14:paraId="673A1310">
            <w:pPr>
              <w:pStyle w:val="15"/>
            </w:pPr>
            <w:r>
              <w:t>已建工程是否良性运行</w:t>
            </w:r>
          </w:p>
        </w:tc>
        <w:tc>
          <w:tcPr>
            <w:tcW w:w="2891" w:type="dxa"/>
            <w:vAlign w:val="center"/>
          </w:tcPr>
          <w:p w14:paraId="43CA84AA">
            <w:pPr>
              <w:pStyle w:val="15"/>
            </w:pPr>
            <w:r>
              <w:t>小河河道的建设是否良性运行</w:t>
            </w:r>
          </w:p>
        </w:tc>
        <w:tc>
          <w:tcPr>
            <w:tcW w:w="1276" w:type="dxa"/>
            <w:vAlign w:val="center"/>
          </w:tcPr>
          <w:p w14:paraId="3B115C78">
            <w:pPr>
              <w:pStyle w:val="15"/>
            </w:pPr>
            <w:r>
              <w:t>≥95%，已建工程是否良性运行</w:t>
            </w:r>
          </w:p>
        </w:tc>
        <w:tc>
          <w:tcPr>
            <w:tcW w:w="1843" w:type="dxa"/>
            <w:vAlign w:val="center"/>
          </w:tcPr>
          <w:p w14:paraId="098B22D3">
            <w:pPr>
              <w:pStyle w:val="15"/>
            </w:pPr>
            <w:r>
              <w:t>遵化市水利局关于小河河道运行管理费项目的请示</w:t>
            </w:r>
          </w:p>
        </w:tc>
      </w:tr>
      <w:tr w14:paraId="744D7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FBAB5">
            <w:pPr>
              <w:pStyle w:val="17"/>
            </w:pPr>
            <w:r>
              <w:t>满意度指标</w:t>
            </w:r>
          </w:p>
        </w:tc>
        <w:tc>
          <w:tcPr>
            <w:tcW w:w="1276" w:type="dxa"/>
            <w:vAlign w:val="center"/>
          </w:tcPr>
          <w:p w14:paraId="25E58404">
            <w:pPr>
              <w:pStyle w:val="15"/>
            </w:pPr>
            <w:r>
              <w:t>服务对象满意度指标</w:t>
            </w:r>
          </w:p>
        </w:tc>
        <w:tc>
          <w:tcPr>
            <w:tcW w:w="1332" w:type="dxa"/>
            <w:vAlign w:val="center"/>
          </w:tcPr>
          <w:p w14:paraId="1800638B">
            <w:pPr>
              <w:pStyle w:val="15"/>
            </w:pPr>
            <w:r>
              <w:t>服务对象满意度</w:t>
            </w:r>
          </w:p>
        </w:tc>
        <w:tc>
          <w:tcPr>
            <w:tcW w:w="2891" w:type="dxa"/>
            <w:vAlign w:val="center"/>
          </w:tcPr>
          <w:p w14:paraId="34DCB32D">
            <w:pPr>
              <w:pStyle w:val="15"/>
            </w:pPr>
            <w:r>
              <w:t>服务对象满意度</w:t>
            </w:r>
          </w:p>
        </w:tc>
        <w:tc>
          <w:tcPr>
            <w:tcW w:w="1276" w:type="dxa"/>
            <w:vAlign w:val="center"/>
          </w:tcPr>
          <w:p w14:paraId="50C36FEE">
            <w:pPr>
              <w:pStyle w:val="15"/>
            </w:pPr>
            <w:r>
              <w:t>≥95%，群众满意数量占总数</w:t>
            </w:r>
          </w:p>
        </w:tc>
        <w:tc>
          <w:tcPr>
            <w:tcW w:w="1843" w:type="dxa"/>
            <w:vAlign w:val="center"/>
          </w:tcPr>
          <w:p w14:paraId="535752D4">
            <w:pPr>
              <w:pStyle w:val="15"/>
            </w:pPr>
            <w:r>
              <w:t>遵化市水利局关于小河河道运行管理费项目的请示</w:t>
            </w:r>
          </w:p>
        </w:tc>
      </w:tr>
    </w:tbl>
    <w:p w14:paraId="735C02FF">
      <w:pPr>
        <w:sectPr>
          <w:pgSz w:w="11900" w:h="16840"/>
          <w:pgMar w:top="1984" w:right="1304" w:bottom="1134" w:left="1304" w:header="720" w:footer="720" w:gutter="0"/>
          <w:pgNumType w:fmt="decimal"/>
          <w:cols w:space="720" w:num="1"/>
        </w:sectPr>
      </w:pPr>
    </w:p>
    <w:p w14:paraId="3B54D8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E489AB">
      <w:pPr>
        <w:spacing w:before="0" w:after="0"/>
        <w:ind w:firstLine="560"/>
        <w:jc w:val="left"/>
        <w:outlineLvl w:val="3"/>
      </w:pPr>
      <w:bookmarkStart w:id="32" w:name="_Toc_4_4_0000000029"/>
      <w:r>
        <w:rPr>
          <w:rFonts w:ascii="方正仿宋_GBK" w:hAnsi="方正仿宋_GBK" w:eastAsia="方正仿宋_GBK" w:cs="方正仿宋_GBK"/>
          <w:color w:val="000000"/>
          <w:sz w:val="28"/>
        </w:rPr>
        <w:t>26.颐高产业园一体化预制泵站及配套污水管线运营项目绩效目标表</w:t>
      </w:r>
      <w:bookmarkEnd w:id="3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D12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F9F074">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007DA732">
            <w:pPr>
              <w:pStyle w:val="13"/>
            </w:pPr>
            <w:r>
              <w:t>单位：万元</w:t>
            </w:r>
          </w:p>
        </w:tc>
      </w:tr>
      <w:tr w14:paraId="24FDF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2143A">
            <w:pPr>
              <w:pStyle w:val="16"/>
            </w:pPr>
            <w:r>
              <w:t>项目编码</w:t>
            </w:r>
          </w:p>
        </w:tc>
        <w:tc>
          <w:tcPr>
            <w:tcW w:w="2608" w:type="dxa"/>
            <w:gridSpan w:val="2"/>
            <w:vAlign w:val="center"/>
          </w:tcPr>
          <w:p w14:paraId="0E7F5590">
            <w:pPr>
              <w:pStyle w:val="15"/>
            </w:pPr>
            <w:r>
              <w:t>13028125P00015610004Y</w:t>
            </w:r>
          </w:p>
        </w:tc>
        <w:tc>
          <w:tcPr>
            <w:tcW w:w="1587" w:type="dxa"/>
            <w:vAlign w:val="center"/>
          </w:tcPr>
          <w:p w14:paraId="789A433D">
            <w:pPr>
              <w:pStyle w:val="16"/>
            </w:pPr>
            <w:r>
              <w:t>项目名称</w:t>
            </w:r>
          </w:p>
        </w:tc>
        <w:tc>
          <w:tcPr>
            <w:tcW w:w="4423" w:type="dxa"/>
            <w:gridSpan w:val="3"/>
            <w:vAlign w:val="center"/>
          </w:tcPr>
          <w:p w14:paraId="1FB7AD82">
            <w:pPr>
              <w:pStyle w:val="15"/>
            </w:pPr>
            <w:r>
              <w:t>颐高产业园一体化预制泵站及配套污水管线运营项目</w:t>
            </w:r>
          </w:p>
        </w:tc>
      </w:tr>
      <w:tr w14:paraId="5C16D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4CA0E5">
            <w:pPr>
              <w:pStyle w:val="16"/>
            </w:pPr>
            <w:r>
              <w:t>预算规模及资金用途</w:t>
            </w:r>
          </w:p>
        </w:tc>
        <w:tc>
          <w:tcPr>
            <w:tcW w:w="1276" w:type="dxa"/>
            <w:vAlign w:val="center"/>
          </w:tcPr>
          <w:p w14:paraId="5ED4CBCF">
            <w:pPr>
              <w:pStyle w:val="16"/>
            </w:pPr>
            <w:r>
              <w:t>预算数</w:t>
            </w:r>
          </w:p>
        </w:tc>
        <w:tc>
          <w:tcPr>
            <w:tcW w:w="1332" w:type="dxa"/>
            <w:vAlign w:val="center"/>
          </w:tcPr>
          <w:p w14:paraId="12E14D71">
            <w:pPr>
              <w:pStyle w:val="15"/>
            </w:pPr>
            <w:r>
              <w:t>38.00</w:t>
            </w:r>
          </w:p>
        </w:tc>
        <w:tc>
          <w:tcPr>
            <w:tcW w:w="1587" w:type="dxa"/>
            <w:vAlign w:val="center"/>
          </w:tcPr>
          <w:p w14:paraId="6C7ACB98">
            <w:pPr>
              <w:pStyle w:val="16"/>
            </w:pPr>
            <w:r>
              <w:t>其中：财政    资金</w:t>
            </w:r>
          </w:p>
        </w:tc>
        <w:tc>
          <w:tcPr>
            <w:tcW w:w="1304" w:type="dxa"/>
            <w:vAlign w:val="center"/>
          </w:tcPr>
          <w:p w14:paraId="529EC7B6">
            <w:pPr>
              <w:pStyle w:val="15"/>
            </w:pPr>
            <w:r>
              <w:t>38.00</w:t>
            </w:r>
          </w:p>
        </w:tc>
        <w:tc>
          <w:tcPr>
            <w:tcW w:w="1276" w:type="dxa"/>
            <w:vAlign w:val="center"/>
          </w:tcPr>
          <w:p w14:paraId="3747B980">
            <w:pPr>
              <w:pStyle w:val="16"/>
            </w:pPr>
            <w:r>
              <w:t>其他资金</w:t>
            </w:r>
          </w:p>
        </w:tc>
        <w:tc>
          <w:tcPr>
            <w:tcW w:w="1843" w:type="dxa"/>
            <w:vAlign w:val="center"/>
          </w:tcPr>
          <w:p w14:paraId="6F55E6A5">
            <w:pPr>
              <w:pStyle w:val="15"/>
            </w:pPr>
            <w:r>
              <w:t xml:space="preserve"> </w:t>
            </w:r>
          </w:p>
        </w:tc>
      </w:tr>
      <w:tr w14:paraId="6477E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C0D04"/>
        </w:tc>
        <w:tc>
          <w:tcPr>
            <w:tcW w:w="8618" w:type="dxa"/>
            <w:gridSpan w:val="6"/>
            <w:vAlign w:val="center"/>
          </w:tcPr>
          <w:p w14:paraId="20E4A30B">
            <w:pPr>
              <w:pStyle w:val="15"/>
            </w:pPr>
            <w:r>
              <w:t>资金用于改善城区雨污混流情况，将雨水直排入河，污水引流至污水处理厂，提高污水处理厂利用率，推动区域经济可持续发展。</w:t>
            </w:r>
          </w:p>
        </w:tc>
      </w:tr>
      <w:tr w14:paraId="3AAD7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EDB99">
            <w:pPr>
              <w:pStyle w:val="16"/>
            </w:pPr>
            <w:r>
              <w:t>资金支出计划（%）</w:t>
            </w:r>
          </w:p>
        </w:tc>
        <w:tc>
          <w:tcPr>
            <w:tcW w:w="2608" w:type="dxa"/>
            <w:gridSpan w:val="2"/>
            <w:vAlign w:val="center"/>
          </w:tcPr>
          <w:p w14:paraId="70258CB6">
            <w:pPr>
              <w:pStyle w:val="16"/>
            </w:pPr>
            <w:r>
              <w:t>3月底</w:t>
            </w:r>
          </w:p>
        </w:tc>
        <w:tc>
          <w:tcPr>
            <w:tcW w:w="1587" w:type="dxa"/>
            <w:vAlign w:val="center"/>
          </w:tcPr>
          <w:p w14:paraId="73125D5E">
            <w:pPr>
              <w:pStyle w:val="16"/>
            </w:pPr>
            <w:r>
              <w:t>6月底</w:t>
            </w:r>
          </w:p>
        </w:tc>
        <w:tc>
          <w:tcPr>
            <w:tcW w:w="1304" w:type="dxa"/>
            <w:vAlign w:val="center"/>
          </w:tcPr>
          <w:p w14:paraId="12A8B49B">
            <w:pPr>
              <w:pStyle w:val="16"/>
            </w:pPr>
            <w:r>
              <w:t>10月底</w:t>
            </w:r>
          </w:p>
        </w:tc>
        <w:tc>
          <w:tcPr>
            <w:tcW w:w="3119" w:type="dxa"/>
            <w:gridSpan w:val="2"/>
            <w:vAlign w:val="center"/>
          </w:tcPr>
          <w:p w14:paraId="05625123">
            <w:pPr>
              <w:pStyle w:val="16"/>
            </w:pPr>
            <w:r>
              <w:t>12月底</w:t>
            </w:r>
          </w:p>
        </w:tc>
      </w:tr>
      <w:tr w14:paraId="59411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60BA4"/>
        </w:tc>
        <w:tc>
          <w:tcPr>
            <w:tcW w:w="2608" w:type="dxa"/>
            <w:gridSpan w:val="2"/>
            <w:vAlign w:val="center"/>
          </w:tcPr>
          <w:p w14:paraId="0EED24BF">
            <w:pPr>
              <w:pStyle w:val="17"/>
            </w:pPr>
            <w:r>
              <w:t>30%</w:t>
            </w:r>
          </w:p>
        </w:tc>
        <w:tc>
          <w:tcPr>
            <w:tcW w:w="1587" w:type="dxa"/>
            <w:vAlign w:val="center"/>
          </w:tcPr>
          <w:p w14:paraId="5D0FC6E3">
            <w:pPr>
              <w:pStyle w:val="17"/>
            </w:pPr>
            <w:r>
              <w:t>60%</w:t>
            </w:r>
          </w:p>
        </w:tc>
        <w:tc>
          <w:tcPr>
            <w:tcW w:w="1304" w:type="dxa"/>
            <w:vAlign w:val="center"/>
          </w:tcPr>
          <w:p w14:paraId="02350CE3">
            <w:pPr>
              <w:pStyle w:val="17"/>
            </w:pPr>
            <w:r>
              <w:t>90%</w:t>
            </w:r>
          </w:p>
        </w:tc>
        <w:tc>
          <w:tcPr>
            <w:tcW w:w="3119" w:type="dxa"/>
            <w:gridSpan w:val="2"/>
            <w:vAlign w:val="center"/>
          </w:tcPr>
          <w:p w14:paraId="1F329A7F">
            <w:pPr>
              <w:pStyle w:val="17"/>
            </w:pPr>
            <w:r>
              <w:t>100%</w:t>
            </w:r>
          </w:p>
        </w:tc>
      </w:tr>
      <w:tr w14:paraId="59AD3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226359">
            <w:pPr>
              <w:pStyle w:val="16"/>
            </w:pPr>
            <w:r>
              <w:t>绩效目标</w:t>
            </w:r>
          </w:p>
        </w:tc>
        <w:tc>
          <w:tcPr>
            <w:tcW w:w="8618" w:type="dxa"/>
            <w:gridSpan w:val="6"/>
            <w:vAlign w:val="center"/>
          </w:tcPr>
          <w:p w14:paraId="20F212B2">
            <w:pPr>
              <w:pStyle w:val="15"/>
            </w:pPr>
            <w:r>
              <w:t>1.该项目的运营有效的提高水环境，提高水环境持续提升，有效的改善周边人民群众的生产生活环境。</w:t>
            </w:r>
          </w:p>
          <w:p w14:paraId="4C410BD2">
            <w:pPr>
              <w:pStyle w:val="15"/>
            </w:pPr>
            <w:r>
              <w:t>2.改善城区雨污混流情况，将雨水直排入河，污水引流至污水处理厂，提高污水处理厂利用率，推动区域经济可持续发展。</w:t>
            </w:r>
          </w:p>
        </w:tc>
      </w:tr>
    </w:tbl>
    <w:p w14:paraId="7757B2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C61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A1BF89">
            <w:pPr>
              <w:pStyle w:val="16"/>
            </w:pPr>
            <w:r>
              <w:t>一级指标</w:t>
            </w:r>
          </w:p>
        </w:tc>
        <w:tc>
          <w:tcPr>
            <w:tcW w:w="1276" w:type="dxa"/>
            <w:vAlign w:val="center"/>
          </w:tcPr>
          <w:p w14:paraId="017CA4E9">
            <w:pPr>
              <w:pStyle w:val="16"/>
            </w:pPr>
            <w:r>
              <w:t>二级指标</w:t>
            </w:r>
          </w:p>
        </w:tc>
        <w:tc>
          <w:tcPr>
            <w:tcW w:w="1332" w:type="dxa"/>
            <w:vAlign w:val="center"/>
          </w:tcPr>
          <w:p w14:paraId="2D14C32D">
            <w:pPr>
              <w:pStyle w:val="16"/>
            </w:pPr>
            <w:r>
              <w:t>三级指标</w:t>
            </w:r>
          </w:p>
        </w:tc>
        <w:tc>
          <w:tcPr>
            <w:tcW w:w="2891" w:type="dxa"/>
            <w:vAlign w:val="center"/>
          </w:tcPr>
          <w:p w14:paraId="3C805CA0">
            <w:pPr>
              <w:pStyle w:val="16"/>
            </w:pPr>
            <w:r>
              <w:t>绩效指标描述</w:t>
            </w:r>
          </w:p>
        </w:tc>
        <w:tc>
          <w:tcPr>
            <w:tcW w:w="1276" w:type="dxa"/>
            <w:vAlign w:val="center"/>
          </w:tcPr>
          <w:p w14:paraId="695F8A3E">
            <w:pPr>
              <w:pStyle w:val="16"/>
            </w:pPr>
            <w:r>
              <w:t>指标值</w:t>
            </w:r>
          </w:p>
        </w:tc>
        <w:tc>
          <w:tcPr>
            <w:tcW w:w="1843" w:type="dxa"/>
            <w:vAlign w:val="center"/>
          </w:tcPr>
          <w:p w14:paraId="0635D9AB">
            <w:pPr>
              <w:pStyle w:val="16"/>
            </w:pPr>
            <w:r>
              <w:t>指标值确定依据</w:t>
            </w:r>
          </w:p>
        </w:tc>
      </w:tr>
      <w:tr w14:paraId="1F48F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CBE58">
            <w:pPr>
              <w:pStyle w:val="17"/>
            </w:pPr>
            <w:r>
              <w:t>产出指标</w:t>
            </w:r>
          </w:p>
        </w:tc>
        <w:tc>
          <w:tcPr>
            <w:tcW w:w="1276" w:type="dxa"/>
            <w:vAlign w:val="center"/>
          </w:tcPr>
          <w:p w14:paraId="4F7A9845">
            <w:pPr>
              <w:pStyle w:val="15"/>
            </w:pPr>
            <w:r>
              <w:t>数量指标</w:t>
            </w:r>
          </w:p>
        </w:tc>
        <w:tc>
          <w:tcPr>
            <w:tcW w:w="1332" w:type="dxa"/>
            <w:vAlign w:val="center"/>
          </w:tcPr>
          <w:p w14:paraId="3476F3CF">
            <w:pPr>
              <w:pStyle w:val="15"/>
            </w:pPr>
            <w:r>
              <w:t>落实合同及涵盖的运营范围</w:t>
            </w:r>
          </w:p>
        </w:tc>
        <w:tc>
          <w:tcPr>
            <w:tcW w:w="2891" w:type="dxa"/>
            <w:vAlign w:val="center"/>
          </w:tcPr>
          <w:p w14:paraId="65C069DD">
            <w:pPr>
              <w:pStyle w:val="15"/>
            </w:pPr>
            <w:r>
              <w:t>落实合同及涵盖的运营范围</w:t>
            </w:r>
          </w:p>
        </w:tc>
        <w:tc>
          <w:tcPr>
            <w:tcW w:w="1276" w:type="dxa"/>
            <w:vAlign w:val="center"/>
          </w:tcPr>
          <w:p w14:paraId="4CC504AA">
            <w:pPr>
              <w:pStyle w:val="15"/>
            </w:pPr>
            <w:r>
              <w:t>≥95%，落实颐高园区一体化泵站运营合同</w:t>
            </w:r>
          </w:p>
        </w:tc>
        <w:tc>
          <w:tcPr>
            <w:tcW w:w="1843" w:type="dxa"/>
            <w:vAlign w:val="center"/>
          </w:tcPr>
          <w:p w14:paraId="6516607C">
            <w:pPr>
              <w:pStyle w:val="15"/>
            </w:pPr>
            <w:r>
              <w:t>遵化市水利局关于颐高产业园一体化预制泵站及配套污水管线运营项目的请示</w:t>
            </w:r>
          </w:p>
        </w:tc>
      </w:tr>
      <w:tr w14:paraId="4FB32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2E733"/>
        </w:tc>
        <w:tc>
          <w:tcPr>
            <w:tcW w:w="1276" w:type="dxa"/>
            <w:vAlign w:val="center"/>
          </w:tcPr>
          <w:p w14:paraId="52F76C31">
            <w:pPr>
              <w:pStyle w:val="15"/>
            </w:pPr>
            <w:r>
              <w:t>质量指标</w:t>
            </w:r>
          </w:p>
        </w:tc>
        <w:tc>
          <w:tcPr>
            <w:tcW w:w="1332" w:type="dxa"/>
            <w:vAlign w:val="center"/>
          </w:tcPr>
          <w:p w14:paraId="2A465696">
            <w:pPr>
              <w:pStyle w:val="15"/>
            </w:pPr>
            <w:r>
              <w:t>质量保障及验收</w:t>
            </w:r>
          </w:p>
        </w:tc>
        <w:tc>
          <w:tcPr>
            <w:tcW w:w="2891" w:type="dxa"/>
            <w:vAlign w:val="center"/>
          </w:tcPr>
          <w:p w14:paraId="0A20E53D">
            <w:pPr>
              <w:pStyle w:val="15"/>
            </w:pPr>
            <w:r>
              <w:t>建立质量管理体系、风险预警体系、设备设施运转正常</w:t>
            </w:r>
          </w:p>
        </w:tc>
        <w:tc>
          <w:tcPr>
            <w:tcW w:w="1276" w:type="dxa"/>
            <w:vAlign w:val="center"/>
          </w:tcPr>
          <w:p w14:paraId="11E4C839">
            <w:pPr>
              <w:pStyle w:val="15"/>
            </w:pPr>
            <w:r>
              <w:t>≥95%，落实颐高园区一体化泵站运营合同</w:t>
            </w:r>
          </w:p>
        </w:tc>
        <w:tc>
          <w:tcPr>
            <w:tcW w:w="1843" w:type="dxa"/>
            <w:vAlign w:val="center"/>
          </w:tcPr>
          <w:p w14:paraId="49A6B42B">
            <w:pPr>
              <w:pStyle w:val="15"/>
            </w:pPr>
            <w:r>
              <w:t>遵化市水利局关于颐高产业园一体化预制泵站及配套污水管线运营项目的请示</w:t>
            </w:r>
          </w:p>
        </w:tc>
      </w:tr>
      <w:tr w14:paraId="632DD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470F1E"/>
        </w:tc>
        <w:tc>
          <w:tcPr>
            <w:tcW w:w="1276" w:type="dxa"/>
            <w:vAlign w:val="center"/>
          </w:tcPr>
          <w:p w14:paraId="66BEA990">
            <w:pPr>
              <w:pStyle w:val="15"/>
            </w:pPr>
            <w:r>
              <w:t>时效指标</w:t>
            </w:r>
          </w:p>
        </w:tc>
        <w:tc>
          <w:tcPr>
            <w:tcW w:w="1332" w:type="dxa"/>
            <w:vAlign w:val="center"/>
          </w:tcPr>
          <w:p w14:paraId="583036B3">
            <w:pPr>
              <w:pStyle w:val="15"/>
            </w:pPr>
            <w:r>
              <w:t>工程进度</w:t>
            </w:r>
          </w:p>
        </w:tc>
        <w:tc>
          <w:tcPr>
            <w:tcW w:w="2891" w:type="dxa"/>
            <w:vAlign w:val="center"/>
          </w:tcPr>
          <w:p w14:paraId="601006F9">
            <w:pPr>
              <w:pStyle w:val="15"/>
            </w:pPr>
            <w:r>
              <w:t>日检、月检材料整理及时，设备修复及时</w:t>
            </w:r>
          </w:p>
        </w:tc>
        <w:tc>
          <w:tcPr>
            <w:tcW w:w="1276" w:type="dxa"/>
            <w:vAlign w:val="center"/>
          </w:tcPr>
          <w:p w14:paraId="659E3DB8">
            <w:pPr>
              <w:pStyle w:val="15"/>
            </w:pPr>
            <w:r>
              <w:t>≥95%，落实颐高园区一体化泵站运营合同</w:t>
            </w:r>
          </w:p>
        </w:tc>
        <w:tc>
          <w:tcPr>
            <w:tcW w:w="1843" w:type="dxa"/>
            <w:vAlign w:val="center"/>
          </w:tcPr>
          <w:p w14:paraId="7855C952">
            <w:pPr>
              <w:pStyle w:val="15"/>
            </w:pPr>
            <w:r>
              <w:t>遵化市水利局关于颐高产业园一体化预制泵站及配套污水管线运营项目的请示</w:t>
            </w:r>
          </w:p>
        </w:tc>
      </w:tr>
      <w:tr w14:paraId="45167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167399"/>
        </w:tc>
        <w:tc>
          <w:tcPr>
            <w:tcW w:w="1276" w:type="dxa"/>
            <w:vAlign w:val="center"/>
          </w:tcPr>
          <w:p w14:paraId="676DB55B">
            <w:pPr>
              <w:pStyle w:val="15"/>
            </w:pPr>
            <w:r>
              <w:t>成本指标</w:t>
            </w:r>
          </w:p>
        </w:tc>
        <w:tc>
          <w:tcPr>
            <w:tcW w:w="1332" w:type="dxa"/>
            <w:vAlign w:val="center"/>
          </w:tcPr>
          <w:p w14:paraId="71A4664A">
            <w:pPr>
              <w:pStyle w:val="15"/>
            </w:pPr>
            <w:r>
              <w:t>成本控制</w:t>
            </w:r>
          </w:p>
        </w:tc>
        <w:tc>
          <w:tcPr>
            <w:tcW w:w="2891" w:type="dxa"/>
            <w:vAlign w:val="center"/>
          </w:tcPr>
          <w:p w14:paraId="5D14D2AA">
            <w:pPr>
              <w:pStyle w:val="15"/>
            </w:pPr>
            <w:r>
              <w:t>建立成本台账，有效的成本预警及应对措施</w:t>
            </w:r>
          </w:p>
        </w:tc>
        <w:tc>
          <w:tcPr>
            <w:tcW w:w="1276" w:type="dxa"/>
            <w:vAlign w:val="center"/>
          </w:tcPr>
          <w:p w14:paraId="3B90CD62">
            <w:pPr>
              <w:pStyle w:val="15"/>
            </w:pPr>
            <w:r>
              <w:t>38万元</w:t>
            </w:r>
          </w:p>
        </w:tc>
        <w:tc>
          <w:tcPr>
            <w:tcW w:w="1843" w:type="dxa"/>
            <w:vAlign w:val="center"/>
          </w:tcPr>
          <w:p w14:paraId="6C74B9C2">
            <w:pPr>
              <w:pStyle w:val="15"/>
            </w:pPr>
            <w:r>
              <w:t>遵化市水利局关于颐高产业园一体化预制泵站及配套污水管线运营项目的请示</w:t>
            </w:r>
          </w:p>
        </w:tc>
      </w:tr>
      <w:tr w14:paraId="62579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AF4C5">
            <w:pPr>
              <w:pStyle w:val="17"/>
            </w:pPr>
            <w:r>
              <w:t>效益指标</w:t>
            </w:r>
          </w:p>
        </w:tc>
        <w:tc>
          <w:tcPr>
            <w:tcW w:w="1276" w:type="dxa"/>
            <w:vAlign w:val="center"/>
          </w:tcPr>
          <w:p w14:paraId="1FF2343B">
            <w:pPr>
              <w:pStyle w:val="15"/>
            </w:pPr>
            <w:r>
              <w:t>经济效益指标</w:t>
            </w:r>
          </w:p>
        </w:tc>
        <w:tc>
          <w:tcPr>
            <w:tcW w:w="1332" w:type="dxa"/>
            <w:vAlign w:val="center"/>
          </w:tcPr>
          <w:p w14:paraId="0B90DA18">
            <w:pPr>
              <w:pStyle w:val="15"/>
            </w:pPr>
            <w:r>
              <w:t>社会责任，争优创优情况</w:t>
            </w:r>
          </w:p>
        </w:tc>
        <w:tc>
          <w:tcPr>
            <w:tcW w:w="2891" w:type="dxa"/>
            <w:vAlign w:val="center"/>
          </w:tcPr>
          <w:p w14:paraId="124C53B3">
            <w:pPr>
              <w:pStyle w:val="15"/>
            </w:pPr>
            <w:r>
              <w:t>无群体性事件，无拖欠农民工工资获得相关荣誉情况。</w:t>
            </w:r>
          </w:p>
        </w:tc>
        <w:tc>
          <w:tcPr>
            <w:tcW w:w="1276" w:type="dxa"/>
            <w:vAlign w:val="center"/>
          </w:tcPr>
          <w:p w14:paraId="314B73EB">
            <w:pPr>
              <w:pStyle w:val="15"/>
            </w:pPr>
            <w:r>
              <w:t>≥95%，落实颐高园区一体化泵站运营合同</w:t>
            </w:r>
          </w:p>
        </w:tc>
        <w:tc>
          <w:tcPr>
            <w:tcW w:w="1843" w:type="dxa"/>
            <w:vAlign w:val="center"/>
          </w:tcPr>
          <w:p w14:paraId="048D87FA">
            <w:pPr>
              <w:pStyle w:val="15"/>
            </w:pPr>
            <w:r>
              <w:t>遵化市水利局关于颐高产业园一体化预制泵站及配套污水管线运营项目的请示</w:t>
            </w:r>
          </w:p>
        </w:tc>
      </w:tr>
      <w:tr w14:paraId="04D37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540EC2"/>
        </w:tc>
        <w:tc>
          <w:tcPr>
            <w:tcW w:w="1276" w:type="dxa"/>
            <w:vAlign w:val="center"/>
          </w:tcPr>
          <w:p w14:paraId="33D27617">
            <w:pPr>
              <w:pStyle w:val="15"/>
            </w:pPr>
            <w:r>
              <w:t>社会效益指标</w:t>
            </w:r>
          </w:p>
        </w:tc>
        <w:tc>
          <w:tcPr>
            <w:tcW w:w="1332" w:type="dxa"/>
            <w:vAlign w:val="center"/>
          </w:tcPr>
          <w:p w14:paraId="7302FF38">
            <w:pPr>
              <w:pStyle w:val="15"/>
            </w:pPr>
            <w:r>
              <w:t>环境保护</w:t>
            </w:r>
          </w:p>
        </w:tc>
        <w:tc>
          <w:tcPr>
            <w:tcW w:w="2891" w:type="dxa"/>
            <w:vAlign w:val="center"/>
          </w:tcPr>
          <w:p w14:paraId="540DE991">
            <w:pPr>
              <w:pStyle w:val="15"/>
            </w:pPr>
            <w:r>
              <w:t>环境保护制度，现场扬尘管控，无环保处罚现象</w:t>
            </w:r>
          </w:p>
        </w:tc>
        <w:tc>
          <w:tcPr>
            <w:tcW w:w="1276" w:type="dxa"/>
            <w:vAlign w:val="center"/>
          </w:tcPr>
          <w:p w14:paraId="7F4A7A80">
            <w:pPr>
              <w:pStyle w:val="15"/>
            </w:pPr>
            <w:r>
              <w:t>≥95%，落实颐高园区一体化泵站运营合同</w:t>
            </w:r>
          </w:p>
        </w:tc>
        <w:tc>
          <w:tcPr>
            <w:tcW w:w="1843" w:type="dxa"/>
            <w:vAlign w:val="center"/>
          </w:tcPr>
          <w:p w14:paraId="7AC2F025">
            <w:pPr>
              <w:pStyle w:val="15"/>
            </w:pPr>
            <w:r>
              <w:t>遵化市水利局关于颐高产业园一体化预制泵站及配套污水管线运营项目的请示</w:t>
            </w:r>
          </w:p>
        </w:tc>
      </w:tr>
      <w:tr w14:paraId="1279F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E1E5DF"/>
        </w:tc>
        <w:tc>
          <w:tcPr>
            <w:tcW w:w="1276" w:type="dxa"/>
            <w:vAlign w:val="center"/>
          </w:tcPr>
          <w:p w14:paraId="22F5A443">
            <w:pPr>
              <w:pStyle w:val="15"/>
            </w:pPr>
            <w:r>
              <w:t>生态效益指标</w:t>
            </w:r>
          </w:p>
        </w:tc>
        <w:tc>
          <w:tcPr>
            <w:tcW w:w="1332" w:type="dxa"/>
            <w:vAlign w:val="center"/>
          </w:tcPr>
          <w:p w14:paraId="0165C640">
            <w:pPr>
              <w:pStyle w:val="15"/>
            </w:pPr>
            <w:r>
              <w:t>资金、工程、外部环境的可持续性</w:t>
            </w:r>
          </w:p>
        </w:tc>
        <w:tc>
          <w:tcPr>
            <w:tcW w:w="2891" w:type="dxa"/>
            <w:vAlign w:val="center"/>
          </w:tcPr>
          <w:p w14:paraId="4591F89D">
            <w:pPr>
              <w:pStyle w:val="15"/>
            </w:pPr>
            <w:r>
              <w:t>资金安排计划、成本控制合理，建立良好的协调机制</w:t>
            </w:r>
          </w:p>
        </w:tc>
        <w:tc>
          <w:tcPr>
            <w:tcW w:w="1276" w:type="dxa"/>
            <w:vAlign w:val="center"/>
          </w:tcPr>
          <w:p w14:paraId="326F5934">
            <w:pPr>
              <w:pStyle w:val="15"/>
            </w:pPr>
            <w:r>
              <w:t>≥95%，落实颐高园区一体化泵站运营合同</w:t>
            </w:r>
          </w:p>
        </w:tc>
        <w:tc>
          <w:tcPr>
            <w:tcW w:w="1843" w:type="dxa"/>
            <w:vAlign w:val="center"/>
          </w:tcPr>
          <w:p w14:paraId="225D9646">
            <w:pPr>
              <w:pStyle w:val="15"/>
            </w:pPr>
            <w:r>
              <w:t>遵化市水利局关于颐高产业园一体化预制泵站及配套污水管线运营项目的请示</w:t>
            </w:r>
          </w:p>
        </w:tc>
      </w:tr>
      <w:tr w14:paraId="6A579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4C9827"/>
        </w:tc>
        <w:tc>
          <w:tcPr>
            <w:tcW w:w="1276" w:type="dxa"/>
            <w:vAlign w:val="center"/>
          </w:tcPr>
          <w:p w14:paraId="4B5266A6">
            <w:pPr>
              <w:pStyle w:val="15"/>
            </w:pPr>
            <w:r>
              <w:t>可持续影响指标</w:t>
            </w:r>
          </w:p>
        </w:tc>
        <w:tc>
          <w:tcPr>
            <w:tcW w:w="1332" w:type="dxa"/>
            <w:vAlign w:val="center"/>
          </w:tcPr>
          <w:p w14:paraId="714CF774">
            <w:pPr>
              <w:pStyle w:val="15"/>
            </w:pPr>
            <w:r>
              <w:t>增加当地就业</w:t>
            </w:r>
          </w:p>
        </w:tc>
        <w:tc>
          <w:tcPr>
            <w:tcW w:w="2891" w:type="dxa"/>
            <w:vAlign w:val="center"/>
          </w:tcPr>
          <w:p w14:paraId="3D35352B">
            <w:pPr>
              <w:pStyle w:val="15"/>
            </w:pPr>
            <w:r>
              <w:t>增加当地就业，推动当地经济发展</w:t>
            </w:r>
          </w:p>
        </w:tc>
        <w:tc>
          <w:tcPr>
            <w:tcW w:w="1276" w:type="dxa"/>
            <w:vAlign w:val="center"/>
          </w:tcPr>
          <w:p w14:paraId="759D3895">
            <w:pPr>
              <w:pStyle w:val="15"/>
            </w:pPr>
            <w:r>
              <w:t>≥95%，落实颐高园区一体化泵站运营合同</w:t>
            </w:r>
          </w:p>
        </w:tc>
        <w:tc>
          <w:tcPr>
            <w:tcW w:w="1843" w:type="dxa"/>
            <w:vAlign w:val="center"/>
          </w:tcPr>
          <w:p w14:paraId="18BE9706">
            <w:pPr>
              <w:pStyle w:val="15"/>
            </w:pPr>
            <w:r>
              <w:t>遵化市水利局关于颐高产业园一体化预制泵站及配套污水管线运营项目的请示</w:t>
            </w:r>
          </w:p>
        </w:tc>
      </w:tr>
      <w:tr w14:paraId="41F55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598D4">
            <w:pPr>
              <w:pStyle w:val="17"/>
            </w:pPr>
            <w:r>
              <w:t>满意度指标</w:t>
            </w:r>
          </w:p>
        </w:tc>
        <w:tc>
          <w:tcPr>
            <w:tcW w:w="1276" w:type="dxa"/>
            <w:vAlign w:val="center"/>
          </w:tcPr>
          <w:p w14:paraId="4377B482">
            <w:pPr>
              <w:pStyle w:val="15"/>
            </w:pPr>
            <w:r>
              <w:t>服务对象满意度指标</w:t>
            </w:r>
          </w:p>
        </w:tc>
        <w:tc>
          <w:tcPr>
            <w:tcW w:w="1332" w:type="dxa"/>
            <w:vAlign w:val="center"/>
          </w:tcPr>
          <w:p w14:paraId="6C3420BF">
            <w:pPr>
              <w:pStyle w:val="15"/>
            </w:pPr>
            <w:r>
              <w:t>满意度及公众监督</w:t>
            </w:r>
          </w:p>
        </w:tc>
        <w:tc>
          <w:tcPr>
            <w:tcW w:w="2891" w:type="dxa"/>
            <w:vAlign w:val="center"/>
          </w:tcPr>
          <w:p w14:paraId="6E343527">
            <w:pPr>
              <w:pStyle w:val="15"/>
            </w:pPr>
            <w:r>
              <w:t>实施机构、乡镇、周边公众满意度调查</w:t>
            </w:r>
          </w:p>
        </w:tc>
        <w:tc>
          <w:tcPr>
            <w:tcW w:w="1276" w:type="dxa"/>
            <w:vAlign w:val="center"/>
          </w:tcPr>
          <w:p w14:paraId="21946507">
            <w:pPr>
              <w:pStyle w:val="15"/>
            </w:pPr>
            <w:r>
              <w:t>≥95%，落实颐高园区一体化泵站运营合同</w:t>
            </w:r>
          </w:p>
        </w:tc>
        <w:tc>
          <w:tcPr>
            <w:tcW w:w="1843" w:type="dxa"/>
            <w:vAlign w:val="center"/>
          </w:tcPr>
          <w:p w14:paraId="363D2FE0">
            <w:pPr>
              <w:pStyle w:val="15"/>
            </w:pPr>
            <w:r>
              <w:t>遵化市水利局关于颐高产业园一体化预制泵站及配套污水管线运营项目的请示</w:t>
            </w:r>
          </w:p>
        </w:tc>
      </w:tr>
    </w:tbl>
    <w:p w14:paraId="1696D661">
      <w:pPr>
        <w:sectPr>
          <w:pgSz w:w="11900" w:h="16840"/>
          <w:pgMar w:top="1984" w:right="1304" w:bottom="1134" w:left="1304" w:header="720" w:footer="720" w:gutter="0"/>
          <w:pgNumType w:fmt="decimal"/>
          <w:cols w:space="720" w:num="1"/>
        </w:sectPr>
      </w:pPr>
    </w:p>
    <w:p w14:paraId="45977A1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A075B7">
      <w:pPr>
        <w:spacing w:before="0" w:after="0"/>
        <w:ind w:firstLine="560"/>
        <w:jc w:val="left"/>
        <w:outlineLvl w:val="3"/>
      </w:pPr>
      <w:bookmarkStart w:id="33" w:name="_Toc_4_4_0000000030"/>
      <w:r>
        <w:rPr>
          <w:rFonts w:ascii="方正仿宋_GBK" w:hAnsi="方正仿宋_GBK" w:eastAsia="方正仿宋_GBK" w:cs="方正仿宋_GBK"/>
          <w:color w:val="000000"/>
          <w:sz w:val="28"/>
        </w:rPr>
        <w:t>27.于桥库区防护工程管理中心运行管理费绩效目标表</w:t>
      </w:r>
      <w:bookmarkEnd w:id="3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593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54A395">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53DAF288">
            <w:pPr>
              <w:pStyle w:val="13"/>
            </w:pPr>
            <w:r>
              <w:t>单位：万元</w:t>
            </w:r>
          </w:p>
        </w:tc>
      </w:tr>
      <w:tr w14:paraId="3F826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F4DC2">
            <w:pPr>
              <w:pStyle w:val="16"/>
            </w:pPr>
            <w:r>
              <w:t>项目编码</w:t>
            </w:r>
          </w:p>
        </w:tc>
        <w:tc>
          <w:tcPr>
            <w:tcW w:w="2608" w:type="dxa"/>
            <w:gridSpan w:val="2"/>
            <w:vAlign w:val="center"/>
          </w:tcPr>
          <w:p w14:paraId="39424953">
            <w:pPr>
              <w:pStyle w:val="15"/>
            </w:pPr>
            <w:r>
              <w:t>13028125P000142100041</w:t>
            </w:r>
          </w:p>
        </w:tc>
        <w:tc>
          <w:tcPr>
            <w:tcW w:w="1587" w:type="dxa"/>
            <w:vAlign w:val="center"/>
          </w:tcPr>
          <w:p w14:paraId="6DC47C79">
            <w:pPr>
              <w:pStyle w:val="16"/>
            </w:pPr>
            <w:r>
              <w:t>项目名称</w:t>
            </w:r>
          </w:p>
        </w:tc>
        <w:tc>
          <w:tcPr>
            <w:tcW w:w="4423" w:type="dxa"/>
            <w:gridSpan w:val="3"/>
            <w:vAlign w:val="center"/>
          </w:tcPr>
          <w:p w14:paraId="31A9FBCA">
            <w:pPr>
              <w:pStyle w:val="15"/>
            </w:pPr>
            <w:r>
              <w:t>于桥库区防护工程管理中心运行管理费</w:t>
            </w:r>
          </w:p>
        </w:tc>
      </w:tr>
      <w:tr w14:paraId="4C269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2C467">
            <w:pPr>
              <w:pStyle w:val="16"/>
            </w:pPr>
            <w:r>
              <w:t>预算规模及资金用途</w:t>
            </w:r>
          </w:p>
        </w:tc>
        <w:tc>
          <w:tcPr>
            <w:tcW w:w="1276" w:type="dxa"/>
            <w:vAlign w:val="center"/>
          </w:tcPr>
          <w:p w14:paraId="1E6D7B1D">
            <w:pPr>
              <w:pStyle w:val="16"/>
            </w:pPr>
            <w:r>
              <w:t>预算数</w:t>
            </w:r>
          </w:p>
        </w:tc>
        <w:tc>
          <w:tcPr>
            <w:tcW w:w="1332" w:type="dxa"/>
            <w:vAlign w:val="center"/>
          </w:tcPr>
          <w:p w14:paraId="0CA0C8AD">
            <w:pPr>
              <w:pStyle w:val="15"/>
            </w:pPr>
            <w:r>
              <w:t>4.00</w:t>
            </w:r>
          </w:p>
        </w:tc>
        <w:tc>
          <w:tcPr>
            <w:tcW w:w="1587" w:type="dxa"/>
            <w:vAlign w:val="center"/>
          </w:tcPr>
          <w:p w14:paraId="7B5E5561">
            <w:pPr>
              <w:pStyle w:val="16"/>
            </w:pPr>
            <w:r>
              <w:t>其中：财政    资金</w:t>
            </w:r>
          </w:p>
        </w:tc>
        <w:tc>
          <w:tcPr>
            <w:tcW w:w="1304" w:type="dxa"/>
            <w:vAlign w:val="center"/>
          </w:tcPr>
          <w:p w14:paraId="1D1E43EB">
            <w:pPr>
              <w:pStyle w:val="15"/>
            </w:pPr>
            <w:r>
              <w:t>4.00</w:t>
            </w:r>
          </w:p>
        </w:tc>
        <w:tc>
          <w:tcPr>
            <w:tcW w:w="1276" w:type="dxa"/>
            <w:vAlign w:val="center"/>
          </w:tcPr>
          <w:p w14:paraId="01AFFE47">
            <w:pPr>
              <w:pStyle w:val="16"/>
            </w:pPr>
            <w:r>
              <w:t>其他资金</w:t>
            </w:r>
          </w:p>
        </w:tc>
        <w:tc>
          <w:tcPr>
            <w:tcW w:w="1843" w:type="dxa"/>
            <w:vAlign w:val="center"/>
          </w:tcPr>
          <w:p w14:paraId="5A48C777">
            <w:pPr>
              <w:pStyle w:val="15"/>
            </w:pPr>
            <w:r>
              <w:t xml:space="preserve"> </w:t>
            </w:r>
          </w:p>
        </w:tc>
      </w:tr>
      <w:tr w14:paraId="608E1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14B82"/>
        </w:tc>
        <w:tc>
          <w:tcPr>
            <w:tcW w:w="8618" w:type="dxa"/>
            <w:gridSpan w:val="6"/>
            <w:vAlign w:val="center"/>
          </w:tcPr>
          <w:p w14:paraId="7AD5C0B3">
            <w:pPr>
              <w:pStyle w:val="15"/>
            </w:pPr>
            <w:r>
              <w:t>资金主要用于于桥库区防护工程管理中心主要业务分为看护各站工程机电设备、防护设施；防洪围埝的日常维护、维修及管理，保障于桥库区防护管理中心正常运行。</w:t>
            </w:r>
          </w:p>
        </w:tc>
      </w:tr>
      <w:tr w14:paraId="6E157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32FEF">
            <w:pPr>
              <w:pStyle w:val="16"/>
            </w:pPr>
            <w:r>
              <w:t>资金支出计划（%）</w:t>
            </w:r>
          </w:p>
        </w:tc>
        <w:tc>
          <w:tcPr>
            <w:tcW w:w="2608" w:type="dxa"/>
            <w:gridSpan w:val="2"/>
            <w:vAlign w:val="center"/>
          </w:tcPr>
          <w:p w14:paraId="12F025E3">
            <w:pPr>
              <w:pStyle w:val="16"/>
            </w:pPr>
            <w:r>
              <w:t>3月底</w:t>
            </w:r>
          </w:p>
        </w:tc>
        <w:tc>
          <w:tcPr>
            <w:tcW w:w="1587" w:type="dxa"/>
            <w:vAlign w:val="center"/>
          </w:tcPr>
          <w:p w14:paraId="002B5D94">
            <w:pPr>
              <w:pStyle w:val="16"/>
            </w:pPr>
            <w:r>
              <w:t>6月底</w:t>
            </w:r>
          </w:p>
        </w:tc>
        <w:tc>
          <w:tcPr>
            <w:tcW w:w="1304" w:type="dxa"/>
            <w:vAlign w:val="center"/>
          </w:tcPr>
          <w:p w14:paraId="2FD9CE68">
            <w:pPr>
              <w:pStyle w:val="16"/>
            </w:pPr>
            <w:r>
              <w:t>10月底</w:t>
            </w:r>
          </w:p>
        </w:tc>
        <w:tc>
          <w:tcPr>
            <w:tcW w:w="3119" w:type="dxa"/>
            <w:gridSpan w:val="2"/>
            <w:vAlign w:val="center"/>
          </w:tcPr>
          <w:p w14:paraId="4F52C187">
            <w:pPr>
              <w:pStyle w:val="16"/>
            </w:pPr>
            <w:r>
              <w:t>12月底</w:t>
            </w:r>
          </w:p>
        </w:tc>
      </w:tr>
      <w:tr w14:paraId="6E6FB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8CA814"/>
        </w:tc>
        <w:tc>
          <w:tcPr>
            <w:tcW w:w="2608" w:type="dxa"/>
            <w:gridSpan w:val="2"/>
            <w:vAlign w:val="center"/>
          </w:tcPr>
          <w:p w14:paraId="3D5A294E">
            <w:pPr>
              <w:pStyle w:val="17"/>
            </w:pPr>
            <w:r>
              <w:t>30%</w:t>
            </w:r>
          </w:p>
        </w:tc>
        <w:tc>
          <w:tcPr>
            <w:tcW w:w="1587" w:type="dxa"/>
            <w:vAlign w:val="center"/>
          </w:tcPr>
          <w:p w14:paraId="3AC05A7E">
            <w:pPr>
              <w:pStyle w:val="17"/>
            </w:pPr>
            <w:r>
              <w:t>60%</w:t>
            </w:r>
          </w:p>
        </w:tc>
        <w:tc>
          <w:tcPr>
            <w:tcW w:w="1304" w:type="dxa"/>
            <w:vAlign w:val="center"/>
          </w:tcPr>
          <w:p w14:paraId="3A8FE21F">
            <w:pPr>
              <w:pStyle w:val="17"/>
            </w:pPr>
            <w:r>
              <w:t>90%</w:t>
            </w:r>
          </w:p>
        </w:tc>
        <w:tc>
          <w:tcPr>
            <w:tcW w:w="3119" w:type="dxa"/>
            <w:gridSpan w:val="2"/>
            <w:vAlign w:val="center"/>
          </w:tcPr>
          <w:p w14:paraId="377001E8">
            <w:pPr>
              <w:pStyle w:val="17"/>
            </w:pPr>
            <w:r>
              <w:t>100%</w:t>
            </w:r>
          </w:p>
        </w:tc>
      </w:tr>
      <w:tr w14:paraId="76D35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8FAA71">
            <w:pPr>
              <w:pStyle w:val="16"/>
            </w:pPr>
            <w:r>
              <w:t>绩效目标</w:t>
            </w:r>
          </w:p>
        </w:tc>
        <w:tc>
          <w:tcPr>
            <w:tcW w:w="8618" w:type="dxa"/>
            <w:gridSpan w:val="6"/>
            <w:vAlign w:val="center"/>
          </w:tcPr>
          <w:p w14:paraId="1CB98218">
            <w:pPr>
              <w:pStyle w:val="15"/>
            </w:pPr>
            <w:r>
              <w:t>1.于桥库区防护工程管理中心主要业务分为看护各站工程机电设备、防护设施；防洪围埝的日常维护、维修及管理，保障于桥库区防护管理中心正常运行。</w:t>
            </w:r>
          </w:p>
          <w:p w14:paraId="5A7B7C60">
            <w:pPr>
              <w:pStyle w:val="15"/>
            </w:pPr>
            <w:r>
              <w:t>2.该项目对防洪围埝的日常维护、维修及管理，保障于桥库区防护管理中心正常运行，保护东新庄镇、平安城镇沙河、黎河沿线的洪水侵害。</w:t>
            </w:r>
          </w:p>
        </w:tc>
      </w:tr>
    </w:tbl>
    <w:p w14:paraId="65E9CB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092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68381">
            <w:pPr>
              <w:pStyle w:val="16"/>
            </w:pPr>
            <w:r>
              <w:t>一级指标</w:t>
            </w:r>
          </w:p>
        </w:tc>
        <w:tc>
          <w:tcPr>
            <w:tcW w:w="1276" w:type="dxa"/>
            <w:vAlign w:val="center"/>
          </w:tcPr>
          <w:p w14:paraId="28383BB4">
            <w:pPr>
              <w:pStyle w:val="16"/>
            </w:pPr>
            <w:r>
              <w:t>二级指标</w:t>
            </w:r>
          </w:p>
        </w:tc>
        <w:tc>
          <w:tcPr>
            <w:tcW w:w="1332" w:type="dxa"/>
            <w:vAlign w:val="center"/>
          </w:tcPr>
          <w:p w14:paraId="2DC186F6">
            <w:pPr>
              <w:pStyle w:val="16"/>
            </w:pPr>
            <w:r>
              <w:t>三级指标</w:t>
            </w:r>
          </w:p>
        </w:tc>
        <w:tc>
          <w:tcPr>
            <w:tcW w:w="2891" w:type="dxa"/>
            <w:vAlign w:val="center"/>
          </w:tcPr>
          <w:p w14:paraId="2F1CD954">
            <w:pPr>
              <w:pStyle w:val="16"/>
            </w:pPr>
            <w:r>
              <w:t>绩效指标描述</w:t>
            </w:r>
          </w:p>
        </w:tc>
        <w:tc>
          <w:tcPr>
            <w:tcW w:w="1276" w:type="dxa"/>
            <w:vAlign w:val="center"/>
          </w:tcPr>
          <w:p w14:paraId="2F281CF0">
            <w:pPr>
              <w:pStyle w:val="16"/>
            </w:pPr>
            <w:r>
              <w:t>指标值</w:t>
            </w:r>
          </w:p>
        </w:tc>
        <w:tc>
          <w:tcPr>
            <w:tcW w:w="1843" w:type="dxa"/>
            <w:vAlign w:val="center"/>
          </w:tcPr>
          <w:p w14:paraId="4C60609C">
            <w:pPr>
              <w:pStyle w:val="16"/>
            </w:pPr>
            <w:r>
              <w:t>指标值确定依据</w:t>
            </w:r>
          </w:p>
        </w:tc>
      </w:tr>
      <w:tr w14:paraId="60767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5651C">
            <w:pPr>
              <w:pStyle w:val="17"/>
            </w:pPr>
            <w:r>
              <w:t>产出指标</w:t>
            </w:r>
          </w:p>
        </w:tc>
        <w:tc>
          <w:tcPr>
            <w:tcW w:w="1276" w:type="dxa"/>
            <w:vAlign w:val="center"/>
          </w:tcPr>
          <w:p w14:paraId="3761F0B7">
            <w:pPr>
              <w:pStyle w:val="15"/>
            </w:pPr>
            <w:r>
              <w:t>数量指标</w:t>
            </w:r>
          </w:p>
        </w:tc>
        <w:tc>
          <w:tcPr>
            <w:tcW w:w="1332" w:type="dxa"/>
            <w:vAlign w:val="center"/>
          </w:tcPr>
          <w:p w14:paraId="482CAA6C">
            <w:pPr>
              <w:pStyle w:val="15"/>
            </w:pPr>
            <w:r>
              <w:t>管理站房屋养护</w:t>
            </w:r>
          </w:p>
        </w:tc>
        <w:tc>
          <w:tcPr>
            <w:tcW w:w="2891" w:type="dxa"/>
            <w:vAlign w:val="center"/>
          </w:tcPr>
          <w:p w14:paraId="64A5DCFF">
            <w:pPr>
              <w:pStyle w:val="15"/>
            </w:pPr>
            <w:r>
              <w:t>管理站37间房屋维养。</w:t>
            </w:r>
          </w:p>
        </w:tc>
        <w:tc>
          <w:tcPr>
            <w:tcW w:w="1276" w:type="dxa"/>
            <w:vAlign w:val="center"/>
          </w:tcPr>
          <w:p w14:paraId="4AEA557F">
            <w:pPr>
              <w:pStyle w:val="15"/>
            </w:pPr>
            <w:r>
              <w:t>37间</w:t>
            </w:r>
          </w:p>
        </w:tc>
        <w:tc>
          <w:tcPr>
            <w:tcW w:w="1843" w:type="dxa"/>
            <w:vAlign w:val="center"/>
          </w:tcPr>
          <w:p w14:paraId="179403E7">
            <w:pPr>
              <w:pStyle w:val="15"/>
            </w:pPr>
            <w:r>
              <w:t>遵化市水利局关于于桥库区围埝防护工程维护费项目的请示</w:t>
            </w:r>
          </w:p>
        </w:tc>
      </w:tr>
      <w:tr w14:paraId="01C08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101DC"/>
        </w:tc>
        <w:tc>
          <w:tcPr>
            <w:tcW w:w="1276" w:type="dxa"/>
            <w:vAlign w:val="center"/>
          </w:tcPr>
          <w:p w14:paraId="48DC8458">
            <w:pPr>
              <w:pStyle w:val="15"/>
            </w:pPr>
            <w:r>
              <w:t>质量指标</w:t>
            </w:r>
          </w:p>
        </w:tc>
        <w:tc>
          <w:tcPr>
            <w:tcW w:w="1332" w:type="dxa"/>
            <w:vAlign w:val="center"/>
          </w:tcPr>
          <w:p w14:paraId="1D90C356">
            <w:pPr>
              <w:pStyle w:val="15"/>
            </w:pPr>
            <w:r>
              <w:t>设施运行维护6座</w:t>
            </w:r>
          </w:p>
        </w:tc>
        <w:tc>
          <w:tcPr>
            <w:tcW w:w="2891" w:type="dxa"/>
            <w:vAlign w:val="center"/>
          </w:tcPr>
          <w:p w14:paraId="473D06EF">
            <w:pPr>
              <w:pStyle w:val="15"/>
            </w:pPr>
            <w:r>
              <w:t>24台/3120KW水泵日常运行、设备维修管护。</w:t>
            </w:r>
          </w:p>
        </w:tc>
        <w:tc>
          <w:tcPr>
            <w:tcW w:w="1276" w:type="dxa"/>
            <w:vAlign w:val="center"/>
          </w:tcPr>
          <w:p w14:paraId="3CF2E09C">
            <w:pPr>
              <w:pStyle w:val="15"/>
            </w:pPr>
            <w:r>
              <w:t>6座</w:t>
            </w:r>
          </w:p>
        </w:tc>
        <w:tc>
          <w:tcPr>
            <w:tcW w:w="1843" w:type="dxa"/>
            <w:vAlign w:val="center"/>
          </w:tcPr>
          <w:p w14:paraId="2618B1DD">
            <w:pPr>
              <w:pStyle w:val="15"/>
            </w:pPr>
            <w:r>
              <w:t>遵化市水利局关于于桥库区围埝防护工程维护费项目的请示</w:t>
            </w:r>
          </w:p>
        </w:tc>
      </w:tr>
      <w:tr w14:paraId="75A12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E67FDD"/>
        </w:tc>
        <w:tc>
          <w:tcPr>
            <w:tcW w:w="1276" w:type="dxa"/>
            <w:vAlign w:val="center"/>
          </w:tcPr>
          <w:p w14:paraId="5FB9B0FF">
            <w:pPr>
              <w:pStyle w:val="15"/>
            </w:pPr>
            <w:r>
              <w:t>时效指标</w:t>
            </w:r>
          </w:p>
        </w:tc>
        <w:tc>
          <w:tcPr>
            <w:tcW w:w="1332" w:type="dxa"/>
            <w:vAlign w:val="center"/>
          </w:tcPr>
          <w:p w14:paraId="3917180E">
            <w:pPr>
              <w:pStyle w:val="15"/>
            </w:pPr>
            <w:r>
              <w:t>河道、围埝管护项目工期</w:t>
            </w:r>
          </w:p>
        </w:tc>
        <w:tc>
          <w:tcPr>
            <w:tcW w:w="2891" w:type="dxa"/>
            <w:vAlign w:val="center"/>
          </w:tcPr>
          <w:p w14:paraId="13D3F8A5">
            <w:pPr>
              <w:pStyle w:val="15"/>
            </w:pPr>
            <w:r>
              <w:t>河道汛期前清淤，围埝全年进行维养。</w:t>
            </w:r>
          </w:p>
        </w:tc>
        <w:tc>
          <w:tcPr>
            <w:tcW w:w="1276" w:type="dxa"/>
            <w:vAlign w:val="center"/>
          </w:tcPr>
          <w:p w14:paraId="6C992A49">
            <w:pPr>
              <w:pStyle w:val="15"/>
            </w:pPr>
            <w:r>
              <w:t>100%，河道围埝管护项目工期指标的描述</w:t>
            </w:r>
          </w:p>
        </w:tc>
        <w:tc>
          <w:tcPr>
            <w:tcW w:w="1843" w:type="dxa"/>
            <w:vAlign w:val="center"/>
          </w:tcPr>
          <w:p w14:paraId="2C868929">
            <w:pPr>
              <w:pStyle w:val="15"/>
            </w:pPr>
            <w:r>
              <w:t>遵化市水利局关于于桥库区围埝防护工程维护费项目的请示</w:t>
            </w:r>
          </w:p>
        </w:tc>
      </w:tr>
      <w:tr w14:paraId="49DA4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692BB1"/>
        </w:tc>
        <w:tc>
          <w:tcPr>
            <w:tcW w:w="1276" w:type="dxa"/>
            <w:vAlign w:val="center"/>
          </w:tcPr>
          <w:p w14:paraId="46B93743">
            <w:pPr>
              <w:pStyle w:val="15"/>
            </w:pPr>
            <w:r>
              <w:t>成本指标</w:t>
            </w:r>
          </w:p>
        </w:tc>
        <w:tc>
          <w:tcPr>
            <w:tcW w:w="1332" w:type="dxa"/>
            <w:vAlign w:val="center"/>
          </w:tcPr>
          <w:p w14:paraId="528FCF44">
            <w:pPr>
              <w:pStyle w:val="15"/>
            </w:pPr>
            <w:r>
              <w:t>项目总成本</w:t>
            </w:r>
          </w:p>
        </w:tc>
        <w:tc>
          <w:tcPr>
            <w:tcW w:w="2891" w:type="dxa"/>
            <w:vAlign w:val="center"/>
          </w:tcPr>
          <w:p w14:paraId="1078E83F">
            <w:pPr>
              <w:pStyle w:val="15"/>
            </w:pPr>
            <w:r>
              <w:t>库区维护项目总成本</w:t>
            </w:r>
          </w:p>
        </w:tc>
        <w:tc>
          <w:tcPr>
            <w:tcW w:w="1276" w:type="dxa"/>
            <w:vAlign w:val="center"/>
          </w:tcPr>
          <w:p w14:paraId="4BA12B34">
            <w:pPr>
              <w:pStyle w:val="15"/>
            </w:pPr>
            <w:r>
              <w:t>4万元</w:t>
            </w:r>
          </w:p>
        </w:tc>
        <w:tc>
          <w:tcPr>
            <w:tcW w:w="1843" w:type="dxa"/>
            <w:vAlign w:val="center"/>
          </w:tcPr>
          <w:p w14:paraId="780E1C2E">
            <w:pPr>
              <w:pStyle w:val="15"/>
            </w:pPr>
            <w:r>
              <w:t>遵化市水利局关于于桥库区围埝防护工程维护费项目的请示</w:t>
            </w:r>
          </w:p>
        </w:tc>
      </w:tr>
      <w:tr w14:paraId="51414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AE223">
            <w:pPr>
              <w:pStyle w:val="17"/>
            </w:pPr>
            <w:r>
              <w:t>效益指标</w:t>
            </w:r>
          </w:p>
        </w:tc>
        <w:tc>
          <w:tcPr>
            <w:tcW w:w="1276" w:type="dxa"/>
            <w:vAlign w:val="center"/>
          </w:tcPr>
          <w:p w14:paraId="3F1CD3C2">
            <w:pPr>
              <w:pStyle w:val="15"/>
            </w:pPr>
            <w:r>
              <w:t>经济效益指标</w:t>
            </w:r>
          </w:p>
        </w:tc>
        <w:tc>
          <w:tcPr>
            <w:tcW w:w="1332" w:type="dxa"/>
            <w:vAlign w:val="center"/>
          </w:tcPr>
          <w:p w14:paraId="7B02687F">
            <w:pPr>
              <w:pStyle w:val="15"/>
            </w:pPr>
            <w:r>
              <w:t>预设功能达标率（%）</w:t>
            </w:r>
          </w:p>
        </w:tc>
        <w:tc>
          <w:tcPr>
            <w:tcW w:w="2891" w:type="dxa"/>
            <w:vAlign w:val="center"/>
          </w:tcPr>
          <w:p w14:paraId="1E52C41A">
            <w:pPr>
              <w:pStyle w:val="15"/>
            </w:pPr>
            <w:r>
              <w:t>实际安全运行功能数占设计时的功能数的比率　</w:t>
            </w:r>
          </w:p>
        </w:tc>
        <w:tc>
          <w:tcPr>
            <w:tcW w:w="1276" w:type="dxa"/>
            <w:vAlign w:val="center"/>
          </w:tcPr>
          <w:p w14:paraId="640C9342">
            <w:pPr>
              <w:pStyle w:val="15"/>
            </w:pPr>
            <w:r>
              <w:t>≥95%，于桥防护工程设计成效</w:t>
            </w:r>
          </w:p>
        </w:tc>
        <w:tc>
          <w:tcPr>
            <w:tcW w:w="1843" w:type="dxa"/>
            <w:vAlign w:val="center"/>
          </w:tcPr>
          <w:p w14:paraId="37F24FCE">
            <w:pPr>
              <w:pStyle w:val="15"/>
            </w:pPr>
            <w:r>
              <w:t>遵化市水利局关于于桥库区围埝防护工程维护费项目的请示</w:t>
            </w:r>
          </w:p>
        </w:tc>
      </w:tr>
      <w:tr w14:paraId="684B6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2CB835"/>
        </w:tc>
        <w:tc>
          <w:tcPr>
            <w:tcW w:w="1276" w:type="dxa"/>
            <w:vAlign w:val="center"/>
          </w:tcPr>
          <w:p w14:paraId="138B1F1E">
            <w:pPr>
              <w:pStyle w:val="15"/>
            </w:pPr>
            <w:r>
              <w:t>社会效益指标</w:t>
            </w:r>
          </w:p>
        </w:tc>
        <w:tc>
          <w:tcPr>
            <w:tcW w:w="1332" w:type="dxa"/>
            <w:vAlign w:val="center"/>
          </w:tcPr>
          <w:p w14:paraId="47C33DD7">
            <w:pPr>
              <w:pStyle w:val="15"/>
            </w:pPr>
            <w:r>
              <w:t>度汛期进行紧急排水。</w:t>
            </w:r>
          </w:p>
        </w:tc>
        <w:tc>
          <w:tcPr>
            <w:tcW w:w="2891" w:type="dxa"/>
            <w:vAlign w:val="center"/>
          </w:tcPr>
          <w:p w14:paraId="1CA61647">
            <w:pPr>
              <w:pStyle w:val="15"/>
            </w:pPr>
            <w:r>
              <w:t>度汛期进行紧急排水，为周边百姓减少利益损失。</w:t>
            </w:r>
          </w:p>
        </w:tc>
        <w:tc>
          <w:tcPr>
            <w:tcW w:w="1276" w:type="dxa"/>
            <w:vAlign w:val="center"/>
          </w:tcPr>
          <w:p w14:paraId="2F63831C">
            <w:pPr>
              <w:pStyle w:val="15"/>
            </w:pPr>
            <w:r>
              <w:t>≥95%，于桥防护工程设计成效</w:t>
            </w:r>
          </w:p>
        </w:tc>
        <w:tc>
          <w:tcPr>
            <w:tcW w:w="1843" w:type="dxa"/>
            <w:vAlign w:val="center"/>
          </w:tcPr>
          <w:p w14:paraId="15D38906">
            <w:pPr>
              <w:pStyle w:val="15"/>
            </w:pPr>
            <w:r>
              <w:t>遵化市水利局关于于桥库区围埝防护工程维护费项目的请示</w:t>
            </w:r>
          </w:p>
        </w:tc>
      </w:tr>
      <w:tr w14:paraId="310C1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0CD4F"/>
        </w:tc>
        <w:tc>
          <w:tcPr>
            <w:tcW w:w="1276" w:type="dxa"/>
            <w:vAlign w:val="center"/>
          </w:tcPr>
          <w:p w14:paraId="681CA6D7">
            <w:pPr>
              <w:pStyle w:val="15"/>
            </w:pPr>
            <w:r>
              <w:t>生态效益指标</w:t>
            </w:r>
          </w:p>
        </w:tc>
        <w:tc>
          <w:tcPr>
            <w:tcW w:w="1332" w:type="dxa"/>
            <w:vAlign w:val="center"/>
          </w:tcPr>
          <w:p w14:paraId="6E771B85">
            <w:pPr>
              <w:pStyle w:val="15"/>
            </w:pPr>
            <w:r>
              <w:t>通过管护，改善生态环境</w:t>
            </w:r>
          </w:p>
        </w:tc>
        <w:tc>
          <w:tcPr>
            <w:tcW w:w="2891" w:type="dxa"/>
            <w:vAlign w:val="center"/>
          </w:tcPr>
          <w:p w14:paraId="52F6AB25">
            <w:pPr>
              <w:pStyle w:val="15"/>
            </w:pPr>
            <w:r>
              <w:t>通过治理管护管理站支流上游、下游河道，改善周边生态环境。　</w:t>
            </w:r>
          </w:p>
        </w:tc>
        <w:tc>
          <w:tcPr>
            <w:tcW w:w="1276" w:type="dxa"/>
            <w:vAlign w:val="center"/>
          </w:tcPr>
          <w:p w14:paraId="3E20C03C">
            <w:pPr>
              <w:pStyle w:val="15"/>
            </w:pPr>
            <w:r>
              <w:t>≥95%，于桥防护工程治理设计成效</w:t>
            </w:r>
          </w:p>
        </w:tc>
        <w:tc>
          <w:tcPr>
            <w:tcW w:w="1843" w:type="dxa"/>
            <w:vAlign w:val="center"/>
          </w:tcPr>
          <w:p w14:paraId="138CBB05">
            <w:pPr>
              <w:pStyle w:val="15"/>
            </w:pPr>
            <w:r>
              <w:t>遵化市水利局关于于桥库区围埝防护工程维护费项目的请示</w:t>
            </w:r>
          </w:p>
        </w:tc>
      </w:tr>
      <w:tr w14:paraId="59294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E2DDEF"/>
        </w:tc>
        <w:tc>
          <w:tcPr>
            <w:tcW w:w="1276" w:type="dxa"/>
            <w:vAlign w:val="center"/>
          </w:tcPr>
          <w:p w14:paraId="6E44601A">
            <w:pPr>
              <w:pStyle w:val="15"/>
            </w:pPr>
            <w:r>
              <w:t>可持续影响指标</w:t>
            </w:r>
          </w:p>
        </w:tc>
        <w:tc>
          <w:tcPr>
            <w:tcW w:w="1332" w:type="dxa"/>
            <w:vAlign w:val="center"/>
          </w:tcPr>
          <w:p w14:paraId="5BD001D8">
            <w:pPr>
              <w:pStyle w:val="15"/>
            </w:pPr>
            <w:r>
              <w:t>东新庄镇、平安城镇周围村庄汛期保护。</w:t>
            </w:r>
          </w:p>
        </w:tc>
        <w:tc>
          <w:tcPr>
            <w:tcW w:w="2891" w:type="dxa"/>
            <w:vAlign w:val="center"/>
          </w:tcPr>
          <w:p w14:paraId="020BCD35">
            <w:pPr>
              <w:pStyle w:val="15"/>
            </w:pPr>
            <w:r>
              <w:t>可持续性保护东新庄镇、平安城镇沙河、黎河沿线的洪水侵害。</w:t>
            </w:r>
          </w:p>
        </w:tc>
        <w:tc>
          <w:tcPr>
            <w:tcW w:w="1276" w:type="dxa"/>
            <w:vAlign w:val="center"/>
          </w:tcPr>
          <w:p w14:paraId="0B3F3343">
            <w:pPr>
              <w:pStyle w:val="15"/>
            </w:pPr>
            <w:r>
              <w:t>≥95%，于桥防护工程设计成效</w:t>
            </w:r>
          </w:p>
        </w:tc>
        <w:tc>
          <w:tcPr>
            <w:tcW w:w="1843" w:type="dxa"/>
            <w:vAlign w:val="center"/>
          </w:tcPr>
          <w:p w14:paraId="4594946F">
            <w:pPr>
              <w:pStyle w:val="15"/>
            </w:pPr>
            <w:r>
              <w:t>遵化市水利局关于于桥库区围埝防护工程维护费项目的请示</w:t>
            </w:r>
          </w:p>
        </w:tc>
      </w:tr>
      <w:tr w14:paraId="536D9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FCB02">
            <w:pPr>
              <w:pStyle w:val="17"/>
            </w:pPr>
            <w:r>
              <w:t>满意度指标</w:t>
            </w:r>
          </w:p>
        </w:tc>
        <w:tc>
          <w:tcPr>
            <w:tcW w:w="1276" w:type="dxa"/>
            <w:vAlign w:val="center"/>
          </w:tcPr>
          <w:p w14:paraId="2C49B4D0">
            <w:pPr>
              <w:pStyle w:val="15"/>
            </w:pPr>
            <w:r>
              <w:t>服务对象满意度指标</w:t>
            </w:r>
          </w:p>
        </w:tc>
        <w:tc>
          <w:tcPr>
            <w:tcW w:w="1332" w:type="dxa"/>
            <w:vAlign w:val="center"/>
          </w:tcPr>
          <w:p w14:paraId="454D8C9D">
            <w:pPr>
              <w:pStyle w:val="15"/>
            </w:pPr>
            <w:r>
              <w:t>群众满意程度</w:t>
            </w:r>
          </w:p>
        </w:tc>
        <w:tc>
          <w:tcPr>
            <w:tcW w:w="2891" w:type="dxa"/>
            <w:vAlign w:val="center"/>
          </w:tcPr>
          <w:p w14:paraId="7DB34C0E">
            <w:pPr>
              <w:pStyle w:val="15"/>
            </w:pPr>
            <w:r>
              <w:t>洪水灾害降到最低，群众认可度提高。</w:t>
            </w:r>
          </w:p>
        </w:tc>
        <w:tc>
          <w:tcPr>
            <w:tcW w:w="1276" w:type="dxa"/>
            <w:vAlign w:val="center"/>
          </w:tcPr>
          <w:p w14:paraId="6BCC4CFF">
            <w:pPr>
              <w:pStyle w:val="15"/>
            </w:pPr>
            <w:r>
              <w:t>≥95%，提高群众满意度</w:t>
            </w:r>
          </w:p>
        </w:tc>
        <w:tc>
          <w:tcPr>
            <w:tcW w:w="1843" w:type="dxa"/>
            <w:vAlign w:val="center"/>
          </w:tcPr>
          <w:p w14:paraId="5DB36BA1">
            <w:pPr>
              <w:pStyle w:val="15"/>
            </w:pPr>
            <w:r>
              <w:t>遵化市水利局关于于桥库区围埝防护工程维护费项目的请示</w:t>
            </w:r>
          </w:p>
        </w:tc>
      </w:tr>
    </w:tbl>
    <w:p w14:paraId="7C644E7E">
      <w:pPr>
        <w:sectPr>
          <w:pgSz w:w="11900" w:h="16840"/>
          <w:pgMar w:top="1984" w:right="1304" w:bottom="1134" w:left="1304" w:header="720" w:footer="720" w:gutter="0"/>
          <w:pgNumType w:fmt="decimal"/>
          <w:cols w:space="720" w:num="1"/>
        </w:sectPr>
      </w:pPr>
    </w:p>
    <w:p w14:paraId="36AFCFD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6A2AE5">
      <w:pPr>
        <w:spacing w:before="0" w:after="0"/>
        <w:ind w:firstLine="560"/>
        <w:jc w:val="left"/>
        <w:outlineLvl w:val="3"/>
      </w:pPr>
      <w:bookmarkStart w:id="34" w:name="_Toc_4_4_0000000031"/>
      <w:r>
        <w:rPr>
          <w:rFonts w:ascii="方正仿宋_GBK" w:hAnsi="方正仿宋_GBK" w:eastAsia="方正仿宋_GBK" w:cs="方正仿宋_GBK"/>
          <w:color w:val="000000"/>
          <w:sz w:val="28"/>
        </w:rPr>
        <w:t>28.智能水表维护更新绩效目标表</w:t>
      </w:r>
      <w:bookmarkEnd w:id="3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301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9A324E">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6402A8CB">
            <w:pPr>
              <w:pStyle w:val="13"/>
            </w:pPr>
            <w:r>
              <w:t>单位：万元</w:t>
            </w:r>
          </w:p>
        </w:tc>
      </w:tr>
      <w:tr w14:paraId="3A499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C8A9C">
            <w:pPr>
              <w:pStyle w:val="16"/>
            </w:pPr>
            <w:r>
              <w:t>项目编码</w:t>
            </w:r>
          </w:p>
        </w:tc>
        <w:tc>
          <w:tcPr>
            <w:tcW w:w="2608" w:type="dxa"/>
            <w:gridSpan w:val="2"/>
            <w:vAlign w:val="center"/>
          </w:tcPr>
          <w:p w14:paraId="5D5FB4D5">
            <w:pPr>
              <w:pStyle w:val="15"/>
            </w:pPr>
            <w:r>
              <w:t>13028125P000148100043</w:t>
            </w:r>
          </w:p>
        </w:tc>
        <w:tc>
          <w:tcPr>
            <w:tcW w:w="1587" w:type="dxa"/>
            <w:vAlign w:val="center"/>
          </w:tcPr>
          <w:p w14:paraId="185959B2">
            <w:pPr>
              <w:pStyle w:val="16"/>
            </w:pPr>
            <w:r>
              <w:t>项目名称</w:t>
            </w:r>
          </w:p>
        </w:tc>
        <w:tc>
          <w:tcPr>
            <w:tcW w:w="4423" w:type="dxa"/>
            <w:gridSpan w:val="3"/>
            <w:vAlign w:val="center"/>
          </w:tcPr>
          <w:p w14:paraId="38F7D7A3">
            <w:pPr>
              <w:pStyle w:val="15"/>
            </w:pPr>
            <w:r>
              <w:t>智能水表维护更新</w:t>
            </w:r>
          </w:p>
        </w:tc>
      </w:tr>
      <w:tr w14:paraId="274E5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1271E">
            <w:pPr>
              <w:pStyle w:val="16"/>
            </w:pPr>
            <w:r>
              <w:t>预算规模及资金用途</w:t>
            </w:r>
          </w:p>
        </w:tc>
        <w:tc>
          <w:tcPr>
            <w:tcW w:w="1276" w:type="dxa"/>
            <w:vAlign w:val="center"/>
          </w:tcPr>
          <w:p w14:paraId="23AE6EEB">
            <w:pPr>
              <w:pStyle w:val="16"/>
            </w:pPr>
            <w:r>
              <w:t>预算数</w:t>
            </w:r>
          </w:p>
        </w:tc>
        <w:tc>
          <w:tcPr>
            <w:tcW w:w="1332" w:type="dxa"/>
            <w:vAlign w:val="center"/>
          </w:tcPr>
          <w:p w14:paraId="494383D5">
            <w:pPr>
              <w:pStyle w:val="15"/>
            </w:pPr>
            <w:r>
              <w:t>8.00</w:t>
            </w:r>
          </w:p>
        </w:tc>
        <w:tc>
          <w:tcPr>
            <w:tcW w:w="1587" w:type="dxa"/>
            <w:vAlign w:val="center"/>
          </w:tcPr>
          <w:p w14:paraId="569CBE41">
            <w:pPr>
              <w:pStyle w:val="16"/>
            </w:pPr>
            <w:r>
              <w:t>其中：财政    资金</w:t>
            </w:r>
          </w:p>
        </w:tc>
        <w:tc>
          <w:tcPr>
            <w:tcW w:w="1304" w:type="dxa"/>
            <w:vAlign w:val="center"/>
          </w:tcPr>
          <w:p w14:paraId="4AE6537D">
            <w:pPr>
              <w:pStyle w:val="15"/>
            </w:pPr>
            <w:r>
              <w:t>8.00</w:t>
            </w:r>
          </w:p>
        </w:tc>
        <w:tc>
          <w:tcPr>
            <w:tcW w:w="1276" w:type="dxa"/>
            <w:vAlign w:val="center"/>
          </w:tcPr>
          <w:p w14:paraId="0C69D8DA">
            <w:pPr>
              <w:pStyle w:val="16"/>
            </w:pPr>
            <w:r>
              <w:t>其他资金</w:t>
            </w:r>
          </w:p>
        </w:tc>
        <w:tc>
          <w:tcPr>
            <w:tcW w:w="1843" w:type="dxa"/>
            <w:vAlign w:val="center"/>
          </w:tcPr>
          <w:p w14:paraId="6AC9CA5A">
            <w:pPr>
              <w:pStyle w:val="15"/>
            </w:pPr>
            <w:r>
              <w:t xml:space="preserve"> </w:t>
            </w:r>
          </w:p>
        </w:tc>
      </w:tr>
      <w:tr w14:paraId="34F0C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5A621"/>
        </w:tc>
        <w:tc>
          <w:tcPr>
            <w:tcW w:w="8618" w:type="dxa"/>
            <w:gridSpan w:val="6"/>
            <w:vAlign w:val="center"/>
          </w:tcPr>
          <w:p w14:paraId="058056BF">
            <w:pPr>
              <w:pStyle w:val="15"/>
            </w:pPr>
            <w:r>
              <w:t>资金主要用于调控作用明显增强，用水效率显著提高，节约用水的引导调控作用日趋显现，倒逼企业调整生产用水方式，高效节水工程和技术措施得到广泛应用，节水意识不断增强。</w:t>
            </w:r>
          </w:p>
        </w:tc>
      </w:tr>
      <w:tr w14:paraId="757E2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96562">
            <w:pPr>
              <w:pStyle w:val="16"/>
            </w:pPr>
            <w:r>
              <w:t>资金支出计划（%）</w:t>
            </w:r>
          </w:p>
        </w:tc>
        <w:tc>
          <w:tcPr>
            <w:tcW w:w="2608" w:type="dxa"/>
            <w:gridSpan w:val="2"/>
            <w:vAlign w:val="center"/>
          </w:tcPr>
          <w:p w14:paraId="3CBFCA6C">
            <w:pPr>
              <w:pStyle w:val="16"/>
            </w:pPr>
            <w:r>
              <w:t>3月底</w:t>
            </w:r>
          </w:p>
        </w:tc>
        <w:tc>
          <w:tcPr>
            <w:tcW w:w="1587" w:type="dxa"/>
            <w:vAlign w:val="center"/>
          </w:tcPr>
          <w:p w14:paraId="63C25003">
            <w:pPr>
              <w:pStyle w:val="16"/>
            </w:pPr>
            <w:r>
              <w:t>6月底</w:t>
            </w:r>
          </w:p>
        </w:tc>
        <w:tc>
          <w:tcPr>
            <w:tcW w:w="1304" w:type="dxa"/>
            <w:vAlign w:val="center"/>
          </w:tcPr>
          <w:p w14:paraId="42377B2D">
            <w:pPr>
              <w:pStyle w:val="16"/>
            </w:pPr>
            <w:r>
              <w:t>10月底</w:t>
            </w:r>
          </w:p>
        </w:tc>
        <w:tc>
          <w:tcPr>
            <w:tcW w:w="3119" w:type="dxa"/>
            <w:gridSpan w:val="2"/>
            <w:vAlign w:val="center"/>
          </w:tcPr>
          <w:p w14:paraId="4852E871">
            <w:pPr>
              <w:pStyle w:val="16"/>
            </w:pPr>
            <w:r>
              <w:t>12月底</w:t>
            </w:r>
          </w:p>
        </w:tc>
      </w:tr>
      <w:tr w14:paraId="324F9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2757AC"/>
        </w:tc>
        <w:tc>
          <w:tcPr>
            <w:tcW w:w="2608" w:type="dxa"/>
            <w:gridSpan w:val="2"/>
            <w:vAlign w:val="center"/>
          </w:tcPr>
          <w:p w14:paraId="5B3045A8">
            <w:pPr>
              <w:pStyle w:val="17"/>
            </w:pPr>
            <w:r>
              <w:t>30%</w:t>
            </w:r>
          </w:p>
        </w:tc>
        <w:tc>
          <w:tcPr>
            <w:tcW w:w="1587" w:type="dxa"/>
            <w:vAlign w:val="center"/>
          </w:tcPr>
          <w:p w14:paraId="4E72795B">
            <w:pPr>
              <w:pStyle w:val="17"/>
            </w:pPr>
            <w:r>
              <w:t>60%</w:t>
            </w:r>
          </w:p>
        </w:tc>
        <w:tc>
          <w:tcPr>
            <w:tcW w:w="1304" w:type="dxa"/>
            <w:vAlign w:val="center"/>
          </w:tcPr>
          <w:p w14:paraId="0C186968">
            <w:pPr>
              <w:pStyle w:val="17"/>
            </w:pPr>
            <w:r>
              <w:t>90%</w:t>
            </w:r>
          </w:p>
        </w:tc>
        <w:tc>
          <w:tcPr>
            <w:tcW w:w="3119" w:type="dxa"/>
            <w:gridSpan w:val="2"/>
            <w:vAlign w:val="center"/>
          </w:tcPr>
          <w:p w14:paraId="55AEC35A">
            <w:pPr>
              <w:pStyle w:val="17"/>
            </w:pPr>
            <w:r>
              <w:t>100%</w:t>
            </w:r>
          </w:p>
        </w:tc>
      </w:tr>
      <w:tr w14:paraId="740E9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1DD98">
            <w:pPr>
              <w:pStyle w:val="16"/>
            </w:pPr>
            <w:r>
              <w:t>绩效目标</w:t>
            </w:r>
          </w:p>
        </w:tc>
        <w:tc>
          <w:tcPr>
            <w:tcW w:w="8618" w:type="dxa"/>
            <w:gridSpan w:val="6"/>
            <w:vAlign w:val="center"/>
          </w:tcPr>
          <w:p w14:paraId="3683C247">
            <w:pPr>
              <w:pStyle w:val="15"/>
            </w:pPr>
            <w:r>
              <w:t>1.调控作用明显增强，用水效率显著提高，节约用水的引导调控作用日趋显现，倒逼企业调整生产用水方式，高效节水工程和技术措施得到广泛应用，节水意识不断增强。</w:t>
            </w:r>
          </w:p>
          <w:p w14:paraId="51863B47">
            <w:pPr>
              <w:pStyle w:val="15"/>
            </w:pPr>
            <w:r>
              <w:t>2.负责全市远程在线监控水表维护管理工作。受工作环境、水质及智能水表寿命等因素影响，水表设备及管理中心设备需要不断维修、保养和更换。因此，为保障水表运转正常，确保水资源税应征尽征、足额征收，我局每年均需要对损坏以及计量不准的水表进行维修。</w:t>
            </w:r>
          </w:p>
        </w:tc>
      </w:tr>
    </w:tbl>
    <w:p w14:paraId="667A31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310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FEF0C">
            <w:pPr>
              <w:pStyle w:val="16"/>
            </w:pPr>
            <w:r>
              <w:t>一级指标</w:t>
            </w:r>
          </w:p>
        </w:tc>
        <w:tc>
          <w:tcPr>
            <w:tcW w:w="1276" w:type="dxa"/>
            <w:vAlign w:val="center"/>
          </w:tcPr>
          <w:p w14:paraId="1DA58ED1">
            <w:pPr>
              <w:pStyle w:val="16"/>
            </w:pPr>
            <w:r>
              <w:t>二级指标</w:t>
            </w:r>
          </w:p>
        </w:tc>
        <w:tc>
          <w:tcPr>
            <w:tcW w:w="1332" w:type="dxa"/>
            <w:vAlign w:val="center"/>
          </w:tcPr>
          <w:p w14:paraId="53DD45D9">
            <w:pPr>
              <w:pStyle w:val="16"/>
            </w:pPr>
            <w:r>
              <w:t>三级指标</w:t>
            </w:r>
          </w:p>
        </w:tc>
        <w:tc>
          <w:tcPr>
            <w:tcW w:w="2891" w:type="dxa"/>
            <w:vAlign w:val="center"/>
          </w:tcPr>
          <w:p w14:paraId="59C2CCFD">
            <w:pPr>
              <w:pStyle w:val="16"/>
            </w:pPr>
            <w:r>
              <w:t>绩效指标描述</w:t>
            </w:r>
          </w:p>
        </w:tc>
        <w:tc>
          <w:tcPr>
            <w:tcW w:w="1276" w:type="dxa"/>
            <w:vAlign w:val="center"/>
          </w:tcPr>
          <w:p w14:paraId="38FB3D0A">
            <w:pPr>
              <w:pStyle w:val="16"/>
            </w:pPr>
            <w:r>
              <w:t>指标值</w:t>
            </w:r>
          </w:p>
        </w:tc>
        <w:tc>
          <w:tcPr>
            <w:tcW w:w="1843" w:type="dxa"/>
            <w:vAlign w:val="center"/>
          </w:tcPr>
          <w:p w14:paraId="4453A766">
            <w:pPr>
              <w:pStyle w:val="16"/>
            </w:pPr>
            <w:r>
              <w:t>指标值确定依据</w:t>
            </w:r>
          </w:p>
        </w:tc>
      </w:tr>
      <w:tr w14:paraId="53D8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8F39E">
            <w:pPr>
              <w:pStyle w:val="17"/>
            </w:pPr>
            <w:r>
              <w:t>产出指标</w:t>
            </w:r>
          </w:p>
        </w:tc>
        <w:tc>
          <w:tcPr>
            <w:tcW w:w="1276" w:type="dxa"/>
            <w:vAlign w:val="center"/>
          </w:tcPr>
          <w:p w14:paraId="79583F03">
            <w:pPr>
              <w:pStyle w:val="15"/>
            </w:pPr>
            <w:r>
              <w:t>数量指标</w:t>
            </w:r>
          </w:p>
        </w:tc>
        <w:tc>
          <w:tcPr>
            <w:tcW w:w="1332" w:type="dxa"/>
            <w:vAlign w:val="center"/>
          </w:tcPr>
          <w:p w14:paraId="1DE25CCA">
            <w:pPr>
              <w:pStyle w:val="15"/>
            </w:pPr>
            <w:r>
              <w:t>完成全部巡查任务</w:t>
            </w:r>
          </w:p>
        </w:tc>
        <w:tc>
          <w:tcPr>
            <w:tcW w:w="2891" w:type="dxa"/>
            <w:vAlign w:val="center"/>
          </w:tcPr>
          <w:p w14:paraId="645B11B2">
            <w:pPr>
              <w:pStyle w:val="15"/>
            </w:pPr>
            <w:r>
              <w:t>巡查水表202块</w:t>
            </w:r>
          </w:p>
        </w:tc>
        <w:tc>
          <w:tcPr>
            <w:tcW w:w="1276" w:type="dxa"/>
            <w:vAlign w:val="center"/>
          </w:tcPr>
          <w:p w14:paraId="6BBB3F97">
            <w:pPr>
              <w:pStyle w:val="15"/>
            </w:pPr>
            <w:r>
              <w:t>202202块</w:t>
            </w:r>
          </w:p>
        </w:tc>
        <w:tc>
          <w:tcPr>
            <w:tcW w:w="1843" w:type="dxa"/>
            <w:vAlign w:val="center"/>
          </w:tcPr>
          <w:p w14:paraId="5E04AC04">
            <w:pPr>
              <w:pStyle w:val="15"/>
            </w:pPr>
            <w:r>
              <w:t>遵化市水利局关于智能水表维护更新项目的请示</w:t>
            </w:r>
          </w:p>
        </w:tc>
      </w:tr>
      <w:tr w14:paraId="1856C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F9BFDE"/>
        </w:tc>
        <w:tc>
          <w:tcPr>
            <w:tcW w:w="1276" w:type="dxa"/>
            <w:vAlign w:val="center"/>
          </w:tcPr>
          <w:p w14:paraId="77ECB7F2">
            <w:pPr>
              <w:pStyle w:val="15"/>
            </w:pPr>
            <w:r>
              <w:t>质量指标</w:t>
            </w:r>
          </w:p>
        </w:tc>
        <w:tc>
          <w:tcPr>
            <w:tcW w:w="1332" w:type="dxa"/>
            <w:vAlign w:val="center"/>
          </w:tcPr>
          <w:p w14:paraId="36C60448">
            <w:pPr>
              <w:pStyle w:val="15"/>
            </w:pPr>
            <w:r>
              <w:t>计量设施无故障运行时长</w:t>
            </w:r>
          </w:p>
        </w:tc>
        <w:tc>
          <w:tcPr>
            <w:tcW w:w="2891" w:type="dxa"/>
            <w:vAlign w:val="center"/>
          </w:tcPr>
          <w:p w14:paraId="45FC78B1">
            <w:pPr>
              <w:pStyle w:val="15"/>
            </w:pPr>
            <w:r>
              <w:t>计量设施无故障运行时长351天</w:t>
            </w:r>
          </w:p>
        </w:tc>
        <w:tc>
          <w:tcPr>
            <w:tcW w:w="1276" w:type="dxa"/>
            <w:vAlign w:val="center"/>
          </w:tcPr>
          <w:p w14:paraId="56F1AC64">
            <w:pPr>
              <w:pStyle w:val="15"/>
            </w:pPr>
            <w:r>
              <w:t>351天</w:t>
            </w:r>
          </w:p>
        </w:tc>
        <w:tc>
          <w:tcPr>
            <w:tcW w:w="1843" w:type="dxa"/>
            <w:vAlign w:val="center"/>
          </w:tcPr>
          <w:p w14:paraId="552113D5">
            <w:pPr>
              <w:pStyle w:val="15"/>
            </w:pPr>
            <w:r>
              <w:t>遵化市水利局关于智能水表维护更新项目的请示</w:t>
            </w:r>
          </w:p>
        </w:tc>
      </w:tr>
      <w:tr w14:paraId="69F1C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CE129C"/>
        </w:tc>
        <w:tc>
          <w:tcPr>
            <w:tcW w:w="1276" w:type="dxa"/>
            <w:vAlign w:val="center"/>
          </w:tcPr>
          <w:p w14:paraId="734D0A06">
            <w:pPr>
              <w:pStyle w:val="15"/>
            </w:pPr>
            <w:r>
              <w:t>时效指标</w:t>
            </w:r>
          </w:p>
        </w:tc>
        <w:tc>
          <w:tcPr>
            <w:tcW w:w="1332" w:type="dxa"/>
            <w:vAlign w:val="center"/>
          </w:tcPr>
          <w:p w14:paraId="15270A4A">
            <w:pPr>
              <w:pStyle w:val="15"/>
            </w:pPr>
            <w:r>
              <w:t>24小时内故障排除率</w:t>
            </w:r>
          </w:p>
        </w:tc>
        <w:tc>
          <w:tcPr>
            <w:tcW w:w="2891" w:type="dxa"/>
            <w:vAlign w:val="center"/>
          </w:tcPr>
          <w:p w14:paraId="09599E7C">
            <w:pPr>
              <w:pStyle w:val="15"/>
            </w:pPr>
            <w:r>
              <w:t>计量设施故障能够及时排除</w:t>
            </w:r>
          </w:p>
        </w:tc>
        <w:tc>
          <w:tcPr>
            <w:tcW w:w="1276" w:type="dxa"/>
            <w:vAlign w:val="center"/>
          </w:tcPr>
          <w:p w14:paraId="44F9449B">
            <w:pPr>
              <w:pStyle w:val="15"/>
            </w:pPr>
            <w:r>
              <w:t>100%</w:t>
            </w:r>
          </w:p>
        </w:tc>
        <w:tc>
          <w:tcPr>
            <w:tcW w:w="1843" w:type="dxa"/>
            <w:vAlign w:val="center"/>
          </w:tcPr>
          <w:p w14:paraId="127401B1">
            <w:pPr>
              <w:pStyle w:val="15"/>
            </w:pPr>
            <w:r>
              <w:t>遵化市水利局关于智能水表维护更新项目的请示</w:t>
            </w:r>
          </w:p>
        </w:tc>
      </w:tr>
      <w:tr w14:paraId="1F7D7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D4257"/>
        </w:tc>
        <w:tc>
          <w:tcPr>
            <w:tcW w:w="1276" w:type="dxa"/>
            <w:vAlign w:val="center"/>
          </w:tcPr>
          <w:p w14:paraId="05497CC1">
            <w:pPr>
              <w:pStyle w:val="15"/>
            </w:pPr>
            <w:r>
              <w:t>成本指标</w:t>
            </w:r>
          </w:p>
        </w:tc>
        <w:tc>
          <w:tcPr>
            <w:tcW w:w="1332" w:type="dxa"/>
            <w:vAlign w:val="center"/>
          </w:tcPr>
          <w:p w14:paraId="2E5B11C5">
            <w:pPr>
              <w:pStyle w:val="15"/>
            </w:pPr>
            <w:r>
              <w:t>项目压缩开支，减少成本</w:t>
            </w:r>
          </w:p>
        </w:tc>
        <w:tc>
          <w:tcPr>
            <w:tcW w:w="2891" w:type="dxa"/>
            <w:vAlign w:val="center"/>
          </w:tcPr>
          <w:p w14:paraId="70AB0251">
            <w:pPr>
              <w:pStyle w:val="15"/>
            </w:pPr>
            <w:r>
              <w:t>该项目的实施压缩开支减少成本</w:t>
            </w:r>
          </w:p>
        </w:tc>
        <w:tc>
          <w:tcPr>
            <w:tcW w:w="1276" w:type="dxa"/>
            <w:vAlign w:val="center"/>
          </w:tcPr>
          <w:p w14:paraId="67C55B41">
            <w:pPr>
              <w:pStyle w:val="15"/>
            </w:pPr>
            <w:r>
              <w:t>8万元</w:t>
            </w:r>
          </w:p>
        </w:tc>
        <w:tc>
          <w:tcPr>
            <w:tcW w:w="1843" w:type="dxa"/>
            <w:vAlign w:val="center"/>
          </w:tcPr>
          <w:p w14:paraId="50120657">
            <w:pPr>
              <w:pStyle w:val="15"/>
            </w:pPr>
            <w:r>
              <w:t>遵化市水利局关于智能水表维护更新项目的请示</w:t>
            </w:r>
          </w:p>
        </w:tc>
      </w:tr>
      <w:tr w14:paraId="02C69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9F2F3">
            <w:pPr>
              <w:pStyle w:val="17"/>
            </w:pPr>
            <w:r>
              <w:t>效益指标</w:t>
            </w:r>
          </w:p>
        </w:tc>
        <w:tc>
          <w:tcPr>
            <w:tcW w:w="1276" w:type="dxa"/>
            <w:vAlign w:val="center"/>
          </w:tcPr>
          <w:p w14:paraId="55AA8867">
            <w:pPr>
              <w:pStyle w:val="15"/>
            </w:pPr>
            <w:r>
              <w:t>经济效益指标</w:t>
            </w:r>
          </w:p>
        </w:tc>
        <w:tc>
          <w:tcPr>
            <w:tcW w:w="1332" w:type="dxa"/>
            <w:vAlign w:val="center"/>
          </w:tcPr>
          <w:p w14:paraId="2A588D6C">
            <w:pPr>
              <w:pStyle w:val="15"/>
            </w:pPr>
            <w:r>
              <w:t>水生态系统持续改善</w:t>
            </w:r>
          </w:p>
        </w:tc>
        <w:tc>
          <w:tcPr>
            <w:tcW w:w="2891" w:type="dxa"/>
            <w:vAlign w:val="center"/>
          </w:tcPr>
          <w:p w14:paraId="2B1D774B">
            <w:pPr>
              <w:pStyle w:val="15"/>
            </w:pPr>
            <w:r>
              <w:t>通过计量设施安装，建立健全各级用水总量控制指标体系，严格用水总量控制，提高用水强度，有效提高了非常规水率和取用水效率</w:t>
            </w:r>
          </w:p>
        </w:tc>
        <w:tc>
          <w:tcPr>
            <w:tcW w:w="1276" w:type="dxa"/>
            <w:vAlign w:val="center"/>
          </w:tcPr>
          <w:p w14:paraId="21D8CA1D">
            <w:pPr>
              <w:pStyle w:val="15"/>
            </w:pPr>
            <w:r>
              <w:t>≥95%，水生态系统持续改善</w:t>
            </w:r>
          </w:p>
        </w:tc>
        <w:tc>
          <w:tcPr>
            <w:tcW w:w="1843" w:type="dxa"/>
            <w:vAlign w:val="center"/>
          </w:tcPr>
          <w:p w14:paraId="755DF773">
            <w:pPr>
              <w:pStyle w:val="15"/>
            </w:pPr>
            <w:r>
              <w:t>遵化市水利局关于智能水表维护更新项目的请示</w:t>
            </w:r>
          </w:p>
        </w:tc>
      </w:tr>
      <w:tr w14:paraId="32023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725AD"/>
        </w:tc>
        <w:tc>
          <w:tcPr>
            <w:tcW w:w="1276" w:type="dxa"/>
            <w:vAlign w:val="center"/>
          </w:tcPr>
          <w:p w14:paraId="5130E2EB">
            <w:pPr>
              <w:pStyle w:val="15"/>
            </w:pPr>
            <w:r>
              <w:t>社会效益指标</w:t>
            </w:r>
          </w:p>
        </w:tc>
        <w:tc>
          <w:tcPr>
            <w:tcW w:w="1332" w:type="dxa"/>
            <w:vAlign w:val="center"/>
          </w:tcPr>
          <w:p w14:paraId="6F31FEBB">
            <w:pPr>
              <w:pStyle w:val="15"/>
            </w:pPr>
            <w:r>
              <w:t>对经济发展带来效果</w:t>
            </w:r>
          </w:p>
        </w:tc>
        <w:tc>
          <w:tcPr>
            <w:tcW w:w="2891" w:type="dxa"/>
            <w:vAlign w:val="center"/>
          </w:tcPr>
          <w:p w14:paraId="6E049B44">
            <w:pPr>
              <w:pStyle w:val="15"/>
            </w:pPr>
            <w:r>
              <w:t>组织相关外宣活动，吸引企业入驻河北开展投资活动，促进省内经济发展</w:t>
            </w:r>
          </w:p>
        </w:tc>
        <w:tc>
          <w:tcPr>
            <w:tcW w:w="1276" w:type="dxa"/>
            <w:vAlign w:val="center"/>
          </w:tcPr>
          <w:p w14:paraId="701F42C4">
            <w:pPr>
              <w:pStyle w:val="15"/>
            </w:pPr>
            <w:r>
              <w:t>≥95%，完成足额征收</w:t>
            </w:r>
          </w:p>
        </w:tc>
        <w:tc>
          <w:tcPr>
            <w:tcW w:w="1843" w:type="dxa"/>
            <w:vAlign w:val="center"/>
          </w:tcPr>
          <w:p w14:paraId="6A043A31">
            <w:pPr>
              <w:pStyle w:val="15"/>
            </w:pPr>
            <w:r>
              <w:t>遵化市水利局关于智能水表维护更新项目的请示</w:t>
            </w:r>
          </w:p>
        </w:tc>
      </w:tr>
      <w:tr w14:paraId="39E4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0601DE"/>
        </w:tc>
        <w:tc>
          <w:tcPr>
            <w:tcW w:w="1276" w:type="dxa"/>
            <w:vAlign w:val="center"/>
          </w:tcPr>
          <w:p w14:paraId="17372A27">
            <w:pPr>
              <w:pStyle w:val="15"/>
            </w:pPr>
            <w:r>
              <w:t>生态效益指标</w:t>
            </w:r>
          </w:p>
        </w:tc>
        <w:tc>
          <w:tcPr>
            <w:tcW w:w="1332" w:type="dxa"/>
            <w:vAlign w:val="center"/>
          </w:tcPr>
          <w:p w14:paraId="1FA6A57B">
            <w:pPr>
              <w:pStyle w:val="15"/>
            </w:pPr>
            <w:r>
              <w:t>节水意识不断增强</w:t>
            </w:r>
          </w:p>
        </w:tc>
        <w:tc>
          <w:tcPr>
            <w:tcW w:w="2891" w:type="dxa"/>
            <w:vAlign w:val="center"/>
          </w:tcPr>
          <w:p w14:paraId="3C627127">
            <w:pPr>
              <w:pStyle w:val="15"/>
            </w:pPr>
            <w:r>
              <w:t>调控作用明显增强，用水效率显著提高，节约用水的引导调控作用日趋显现，倒逼企业调整生产用水方式，高效节水工程和技术措施得到广泛应用，节水意识不断增强。</w:t>
            </w:r>
          </w:p>
        </w:tc>
        <w:tc>
          <w:tcPr>
            <w:tcW w:w="1276" w:type="dxa"/>
            <w:vAlign w:val="center"/>
          </w:tcPr>
          <w:p w14:paraId="4E092E44">
            <w:pPr>
              <w:pStyle w:val="15"/>
            </w:pPr>
            <w:r>
              <w:t>≥95%，增强提高节水意识。</w:t>
            </w:r>
          </w:p>
        </w:tc>
        <w:tc>
          <w:tcPr>
            <w:tcW w:w="1843" w:type="dxa"/>
            <w:vAlign w:val="center"/>
          </w:tcPr>
          <w:p w14:paraId="77E07832">
            <w:pPr>
              <w:pStyle w:val="15"/>
            </w:pPr>
            <w:r>
              <w:t>遵化市水利局关于智能水表维护更新项目的请示</w:t>
            </w:r>
          </w:p>
        </w:tc>
      </w:tr>
      <w:tr w14:paraId="0398C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3068C6"/>
        </w:tc>
        <w:tc>
          <w:tcPr>
            <w:tcW w:w="1276" w:type="dxa"/>
            <w:vAlign w:val="center"/>
          </w:tcPr>
          <w:p w14:paraId="7606F8E7">
            <w:pPr>
              <w:pStyle w:val="15"/>
            </w:pPr>
            <w:r>
              <w:t>可持续影响指标</w:t>
            </w:r>
          </w:p>
        </w:tc>
        <w:tc>
          <w:tcPr>
            <w:tcW w:w="1332" w:type="dxa"/>
            <w:vAlign w:val="center"/>
          </w:tcPr>
          <w:p w14:paraId="307A15FE">
            <w:pPr>
              <w:pStyle w:val="15"/>
            </w:pPr>
            <w:r>
              <w:t>项目实施对环境的影响</w:t>
            </w:r>
          </w:p>
        </w:tc>
        <w:tc>
          <w:tcPr>
            <w:tcW w:w="2891" w:type="dxa"/>
            <w:vAlign w:val="center"/>
          </w:tcPr>
          <w:p w14:paraId="05A1CF95">
            <w:pPr>
              <w:pStyle w:val="15"/>
            </w:pPr>
            <w:r>
              <w:t>项目实施有效的改善了周边环境。</w:t>
            </w:r>
          </w:p>
        </w:tc>
        <w:tc>
          <w:tcPr>
            <w:tcW w:w="1276" w:type="dxa"/>
            <w:vAlign w:val="center"/>
          </w:tcPr>
          <w:p w14:paraId="19454388">
            <w:pPr>
              <w:pStyle w:val="15"/>
            </w:pPr>
            <w:r>
              <w:t>≥95%，提高项目实施对环境的影响。</w:t>
            </w:r>
          </w:p>
        </w:tc>
        <w:tc>
          <w:tcPr>
            <w:tcW w:w="1843" w:type="dxa"/>
            <w:vAlign w:val="center"/>
          </w:tcPr>
          <w:p w14:paraId="3288DC2D">
            <w:pPr>
              <w:pStyle w:val="15"/>
            </w:pPr>
            <w:r>
              <w:t>遵化市水利局关于智能水表维护更新项目的请示</w:t>
            </w:r>
          </w:p>
        </w:tc>
      </w:tr>
      <w:tr w14:paraId="1C7BB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080EDF">
            <w:pPr>
              <w:pStyle w:val="17"/>
            </w:pPr>
            <w:r>
              <w:t>满意度指标</w:t>
            </w:r>
          </w:p>
        </w:tc>
        <w:tc>
          <w:tcPr>
            <w:tcW w:w="1276" w:type="dxa"/>
            <w:vAlign w:val="center"/>
          </w:tcPr>
          <w:p w14:paraId="3B7749E6">
            <w:pPr>
              <w:pStyle w:val="15"/>
            </w:pPr>
            <w:r>
              <w:t>服务对象满意度指标</w:t>
            </w:r>
          </w:p>
        </w:tc>
        <w:tc>
          <w:tcPr>
            <w:tcW w:w="1332" w:type="dxa"/>
            <w:vAlign w:val="center"/>
          </w:tcPr>
          <w:p w14:paraId="4D4B1DEF">
            <w:pPr>
              <w:pStyle w:val="15"/>
            </w:pPr>
            <w:r>
              <w:t>群众满意度</w:t>
            </w:r>
          </w:p>
        </w:tc>
        <w:tc>
          <w:tcPr>
            <w:tcW w:w="2891" w:type="dxa"/>
            <w:vAlign w:val="center"/>
          </w:tcPr>
          <w:p w14:paraId="1646822E">
            <w:pPr>
              <w:pStyle w:val="15"/>
            </w:pPr>
            <w:r>
              <w:t>群众满意数量占总数的比例。</w:t>
            </w:r>
          </w:p>
        </w:tc>
        <w:tc>
          <w:tcPr>
            <w:tcW w:w="1276" w:type="dxa"/>
            <w:vAlign w:val="center"/>
          </w:tcPr>
          <w:p w14:paraId="4A7C6E49">
            <w:pPr>
              <w:pStyle w:val="15"/>
            </w:pPr>
            <w:r>
              <w:t>≥95%，提高群众满意度。</w:t>
            </w:r>
          </w:p>
        </w:tc>
        <w:tc>
          <w:tcPr>
            <w:tcW w:w="1843" w:type="dxa"/>
            <w:vAlign w:val="center"/>
          </w:tcPr>
          <w:p w14:paraId="3287FAC3">
            <w:pPr>
              <w:pStyle w:val="15"/>
            </w:pPr>
            <w:r>
              <w:t>遵化市水利局关于智能水表维护更新项目的请示</w:t>
            </w:r>
          </w:p>
        </w:tc>
      </w:tr>
    </w:tbl>
    <w:p w14:paraId="237960FE">
      <w:pPr>
        <w:sectPr>
          <w:pgSz w:w="11900" w:h="16840"/>
          <w:pgMar w:top="1984" w:right="1304" w:bottom="1134" w:left="1304" w:header="720" w:footer="720" w:gutter="0"/>
          <w:pgNumType w:fmt="decimal"/>
          <w:cols w:space="720" w:num="1"/>
        </w:sectPr>
      </w:pPr>
    </w:p>
    <w:p w14:paraId="274A47E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013319">
      <w:pPr>
        <w:spacing w:before="0" w:after="0"/>
        <w:ind w:firstLine="560"/>
        <w:jc w:val="left"/>
        <w:outlineLvl w:val="3"/>
      </w:pPr>
      <w:bookmarkStart w:id="35" w:name="_Toc_4_4_0000000032"/>
      <w:r>
        <w:rPr>
          <w:rFonts w:ascii="方正仿宋_GBK" w:hAnsi="方正仿宋_GBK" w:eastAsia="方正仿宋_GBK" w:cs="方正仿宋_GBK"/>
          <w:color w:val="000000"/>
          <w:sz w:val="28"/>
        </w:rPr>
        <w:t>29.质量监督经费绩效目标表</w:t>
      </w:r>
      <w:bookmarkEnd w:id="3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458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D82D28">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16D40AF8">
            <w:pPr>
              <w:pStyle w:val="13"/>
            </w:pPr>
            <w:r>
              <w:t>单位：万元</w:t>
            </w:r>
          </w:p>
        </w:tc>
      </w:tr>
      <w:tr w14:paraId="33A10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8809A">
            <w:pPr>
              <w:pStyle w:val="16"/>
            </w:pPr>
            <w:r>
              <w:t>项目编码</w:t>
            </w:r>
          </w:p>
        </w:tc>
        <w:tc>
          <w:tcPr>
            <w:tcW w:w="2608" w:type="dxa"/>
            <w:gridSpan w:val="2"/>
            <w:vAlign w:val="center"/>
          </w:tcPr>
          <w:p w14:paraId="48D7C019">
            <w:pPr>
              <w:pStyle w:val="15"/>
            </w:pPr>
            <w:r>
              <w:t>13028125P00015810004A</w:t>
            </w:r>
          </w:p>
        </w:tc>
        <w:tc>
          <w:tcPr>
            <w:tcW w:w="1587" w:type="dxa"/>
            <w:vAlign w:val="center"/>
          </w:tcPr>
          <w:p w14:paraId="5427368E">
            <w:pPr>
              <w:pStyle w:val="16"/>
            </w:pPr>
            <w:r>
              <w:t>项目名称</w:t>
            </w:r>
          </w:p>
        </w:tc>
        <w:tc>
          <w:tcPr>
            <w:tcW w:w="4423" w:type="dxa"/>
            <w:gridSpan w:val="3"/>
            <w:vAlign w:val="center"/>
          </w:tcPr>
          <w:p w14:paraId="6E6A68AA">
            <w:pPr>
              <w:pStyle w:val="15"/>
            </w:pPr>
            <w:r>
              <w:t>质量监督经费</w:t>
            </w:r>
          </w:p>
        </w:tc>
      </w:tr>
      <w:tr w14:paraId="6D2D1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D12B4">
            <w:pPr>
              <w:pStyle w:val="16"/>
            </w:pPr>
            <w:r>
              <w:t>预算规模及资金用途</w:t>
            </w:r>
          </w:p>
        </w:tc>
        <w:tc>
          <w:tcPr>
            <w:tcW w:w="1276" w:type="dxa"/>
            <w:vAlign w:val="center"/>
          </w:tcPr>
          <w:p w14:paraId="294862FD">
            <w:pPr>
              <w:pStyle w:val="16"/>
            </w:pPr>
            <w:r>
              <w:t>预算数</w:t>
            </w:r>
          </w:p>
        </w:tc>
        <w:tc>
          <w:tcPr>
            <w:tcW w:w="1332" w:type="dxa"/>
            <w:vAlign w:val="center"/>
          </w:tcPr>
          <w:p w14:paraId="161697A6">
            <w:pPr>
              <w:pStyle w:val="15"/>
            </w:pPr>
            <w:r>
              <w:t>8.00</w:t>
            </w:r>
          </w:p>
        </w:tc>
        <w:tc>
          <w:tcPr>
            <w:tcW w:w="1587" w:type="dxa"/>
            <w:vAlign w:val="center"/>
          </w:tcPr>
          <w:p w14:paraId="5422CF5F">
            <w:pPr>
              <w:pStyle w:val="16"/>
            </w:pPr>
            <w:r>
              <w:t>其中：财政    资金</w:t>
            </w:r>
          </w:p>
        </w:tc>
        <w:tc>
          <w:tcPr>
            <w:tcW w:w="1304" w:type="dxa"/>
            <w:vAlign w:val="center"/>
          </w:tcPr>
          <w:p w14:paraId="4C0FE07C">
            <w:pPr>
              <w:pStyle w:val="15"/>
            </w:pPr>
            <w:r>
              <w:t>8.00</w:t>
            </w:r>
          </w:p>
        </w:tc>
        <w:tc>
          <w:tcPr>
            <w:tcW w:w="1276" w:type="dxa"/>
            <w:vAlign w:val="center"/>
          </w:tcPr>
          <w:p w14:paraId="4316EA0E">
            <w:pPr>
              <w:pStyle w:val="16"/>
            </w:pPr>
            <w:r>
              <w:t>其他资金</w:t>
            </w:r>
          </w:p>
        </w:tc>
        <w:tc>
          <w:tcPr>
            <w:tcW w:w="1843" w:type="dxa"/>
            <w:vAlign w:val="center"/>
          </w:tcPr>
          <w:p w14:paraId="7AED8026">
            <w:pPr>
              <w:pStyle w:val="15"/>
            </w:pPr>
            <w:r>
              <w:t xml:space="preserve"> </w:t>
            </w:r>
          </w:p>
        </w:tc>
      </w:tr>
      <w:tr w14:paraId="65CDE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0FFB8"/>
        </w:tc>
        <w:tc>
          <w:tcPr>
            <w:tcW w:w="8618" w:type="dxa"/>
            <w:gridSpan w:val="6"/>
            <w:vAlign w:val="center"/>
          </w:tcPr>
          <w:p w14:paraId="2D51AA09">
            <w:pPr>
              <w:pStyle w:val="15"/>
            </w:pPr>
            <w:r>
              <w:t>资金用于 进一步完善管理体制机制，落实主体责任，加强质量监督管理，确保我市水利工程质量与安全。</w:t>
            </w:r>
          </w:p>
        </w:tc>
      </w:tr>
      <w:tr w14:paraId="51CE4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CA6DCF">
            <w:pPr>
              <w:pStyle w:val="16"/>
            </w:pPr>
            <w:r>
              <w:t>资金支出计划（%）</w:t>
            </w:r>
          </w:p>
        </w:tc>
        <w:tc>
          <w:tcPr>
            <w:tcW w:w="2608" w:type="dxa"/>
            <w:gridSpan w:val="2"/>
            <w:vAlign w:val="center"/>
          </w:tcPr>
          <w:p w14:paraId="5E5ADE24">
            <w:pPr>
              <w:pStyle w:val="16"/>
            </w:pPr>
            <w:r>
              <w:t>3月底</w:t>
            </w:r>
          </w:p>
        </w:tc>
        <w:tc>
          <w:tcPr>
            <w:tcW w:w="1587" w:type="dxa"/>
            <w:vAlign w:val="center"/>
          </w:tcPr>
          <w:p w14:paraId="3E6DE203">
            <w:pPr>
              <w:pStyle w:val="16"/>
            </w:pPr>
            <w:r>
              <w:t>6月底</w:t>
            </w:r>
          </w:p>
        </w:tc>
        <w:tc>
          <w:tcPr>
            <w:tcW w:w="1304" w:type="dxa"/>
            <w:vAlign w:val="center"/>
          </w:tcPr>
          <w:p w14:paraId="4E33EEF9">
            <w:pPr>
              <w:pStyle w:val="16"/>
            </w:pPr>
            <w:r>
              <w:t>10月底</w:t>
            </w:r>
          </w:p>
        </w:tc>
        <w:tc>
          <w:tcPr>
            <w:tcW w:w="3119" w:type="dxa"/>
            <w:gridSpan w:val="2"/>
            <w:vAlign w:val="center"/>
          </w:tcPr>
          <w:p w14:paraId="23E19C95">
            <w:pPr>
              <w:pStyle w:val="16"/>
            </w:pPr>
            <w:r>
              <w:t>12月底</w:t>
            </w:r>
          </w:p>
        </w:tc>
      </w:tr>
      <w:tr w14:paraId="01596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03F2A"/>
        </w:tc>
        <w:tc>
          <w:tcPr>
            <w:tcW w:w="2608" w:type="dxa"/>
            <w:gridSpan w:val="2"/>
            <w:vAlign w:val="center"/>
          </w:tcPr>
          <w:p w14:paraId="7E2AF115">
            <w:pPr>
              <w:pStyle w:val="17"/>
            </w:pPr>
            <w:r>
              <w:t>30%</w:t>
            </w:r>
          </w:p>
        </w:tc>
        <w:tc>
          <w:tcPr>
            <w:tcW w:w="1587" w:type="dxa"/>
            <w:vAlign w:val="center"/>
          </w:tcPr>
          <w:p w14:paraId="27F5F08F">
            <w:pPr>
              <w:pStyle w:val="17"/>
            </w:pPr>
            <w:r>
              <w:t>60%</w:t>
            </w:r>
          </w:p>
        </w:tc>
        <w:tc>
          <w:tcPr>
            <w:tcW w:w="1304" w:type="dxa"/>
            <w:vAlign w:val="center"/>
          </w:tcPr>
          <w:p w14:paraId="1BE32F2F">
            <w:pPr>
              <w:pStyle w:val="17"/>
            </w:pPr>
            <w:r>
              <w:t>90%</w:t>
            </w:r>
          </w:p>
        </w:tc>
        <w:tc>
          <w:tcPr>
            <w:tcW w:w="3119" w:type="dxa"/>
            <w:gridSpan w:val="2"/>
            <w:vAlign w:val="center"/>
          </w:tcPr>
          <w:p w14:paraId="3F91DB6E">
            <w:pPr>
              <w:pStyle w:val="17"/>
            </w:pPr>
            <w:r>
              <w:t>100%</w:t>
            </w:r>
          </w:p>
        </w:tc>
      </w:tr>
      <w:tr w14:paraId="6BCBC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F01D77">
            <w:pPr>
              <w:pStyle w:val="16"/>
            </w:pPr>
            <w:r>
              <w:t>绩效目标</w:t>
            </w:r>
          </w:p>
        </w:tc>
        <w:tc>
          <w:tcPr>
            <w:tcW w:w="8618" w:type="dxa"/>
            <w:gridSpan w:val="6"/>
            <w:vAlign w:val="center"/>
          </w:tcPr>
          <w:p w14:paraId="236E8775">
            <w:pPr>
              <w:pStyle w:val="15"/>
            </w:pPr>
            <w:r>
              <w:t>1.2017年6月15日河北省水利厅以冀水建管【2017】77号文下达了《关于进一步做好水利工程质量检测工作的通知》，通知要求：第三条、质量监督机构要认真履行政府质量监督职能，积极落实质量监督经费，按照相关规定和检测工作需求，选定检测单位对工程质量进行抽检，并加强对施工、监理单位质量检测工作的监督检查。完成配备质量监督设备，水利工程质量与安全事关人民群众生命财产安全。</w:t>
            </w:r>
          </w:p>
          <w:p w14:paraId="457EA7C0">
            <w:pPr>
              <w:pStyle w:val="15"/>
            </w:pPr>
            <w:r>
              <w:t>2.该项目的顺利开展关系水利改革发展大计，为进一步完善管理体制机制，落实主体责任，加强质量监督管理，确保我市水利工程质量与安全。</w:t>
            </w:r>
          </w:p>
        </w:tc>
      </w:tr>
    </w:tbl>
    <w:p w14:paraId="46A68B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350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A12FB">
            <w:pPr>
              <w:pStyle w:val="16"/>
            </w:pPr>
            <w:r>
              <w:t>一级指标</w:t>
            </w:r>
          </w:p>
        </w:tc>
        <w:tc>
          <w:tcPr>
            <w:tcW w:w="1276" w:type="dxa"/>
            <w:vAlign w:val="center"/>
          </w:tcPr>
          <w:p w14:paraId="467BB5CE">
            <w:pPr>
              <w:pStyle w:val="16"/>
            </w:pPr>
            <w:r>
              <w:t>二级指标</w:t>
            </w:r>
          </w:p>
        </w:tc>
        <w:tc>
          <w:tcPr>
            <w:tcW w:w="1332" w:type="dxa"/>
            <w:vAlign w:val="center"/>
          </w:tcPr>
          <w:p w14:paraId="34AB239A">
            <w:pPr>
              <w:pStyle w:val="16"/>
            </w:pPr>
            <w:r>
              <w:t>三级指标</w:t>
            </w:r>
          </w:p>
        </w:tc>
        <w:tc>
          <w:tcPr>
            <w:tcW w:w="2891" w:type="dxa"/>
            <w:vAlign w:val="center"/>
          </w:tcPr>
          <w:p w14:paraId="1409D438">
            <w:pPr>
              <w:pStyle w:val="16"/>
            </w:pPr>
            <w:r>
              <w:t>绩效指标描述</w:t>
            </w:r>
          </w:p>
        </w:tc>
        <w:tc>
          <w:tcPr>
            <w:tcW w:w="1276" w:type="dxa"/>
            <w:vAlign w:val="center"/>
          </w:tcPr>
          <w:p w14:paraId="0564108F">
            <w:pPr>
              <w:pStyle w:val="16"/>
            </w:pPr>
            <w:r>
              <w:t>指标值</w:t>
            </w:r>
          </w:p>
        </w:tc>
        <w:tc>
          <w:tcPr>
            <w:tcW w:w="1843" w:type="dxa"/>
            <w:vAlign w:val="center"/>
          </w:tcPr>
          <w:p w14:paraId="5B431C1E">
            <w:pPr>
              <w:pStyle w:val="16"/>
            </w:pPr>
            <w:r>
              <w:t>指标值确定依据</w:t>
            </w:r>
          </w:p>
        </w:tc>
      </w:tr>
      <w:tr w14:paraId="725B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C6618">
            <w:pPr>
              <w:pStyle w:val="17"/>
            </w:pPr>
            <w:r>
              <w:t>产出指标</w:t>
            </w:r>
          </w:p>
        </w:tc>
        <w:tc>
          <w:tcPr>
            <w:tcW w:w="1276" w:type="dxa"/>
            <w:vAlign w:val="center"/>
          </w:tcPr>
          <w:p w14:paraId="006170B0">
            <w:pPr>
              <w:pStyle w:val="15"/>
            </w:pPr>
            <w:r>
              <w:t>数量指标</w:t>
            </w:r>
          </w:p>
        </w:tc>
        <w:tc>
          <w:tcPr>
            <w:tcW w:w="1332" w:type="dxa"/>
            <w:vAlign w:val="center"/>
          </w:tcPr>
          <w:p w14:paraId="3E6A0508">
            <w:pPr>
              <w:pStyle w:val="15"/>
            </w:pPr>
            <w:r>
              <w:t>监督抽查任务完成率</w:t>
            </w:r>
          </w:p>
        </w:tc>
        <w:tc>
          <w:tcPr>
            <w:tcW w:w="2891" w:type="dxa"/>
            <w:vAlign w:val="center"/>
          </w:tcPr>
          <w:p w14:paraId="08A7B2C1">
            <w:pPr>
              <w:pStyle w:val="15"/>
            </w:pPr>
            <w:r>
              <w:t>提高该项目的抽查任务完成情况</w:t>
            </w:r>
          </w:p>
        </w:tc>
        <w:tc>
          <w:tcPr>
            <w:tcW w:w="1276" w:type="dxa"/>
            <w:vAlign w:val="center"/>
          </w:tcPr>
          <w:p w14:paraId="4174F286">
            <w:pPr>
              <w:pStyle w:val="15"/>
            </w:pPr>
            <w:r>
              <w:t>100%</w:t>
            </w:r>
          </w:p>
        </w:tc>
        <w:tc>
          <w:tcPr>
            <w:tcW w:w="1843" w:type="dxa"/>
            <w:vAlign w:val="center"/>
          </w:tcPr>
          <w:p w14:paraId="3DDBAC79">
            <w:pPr>
              <w:pStyle w:val="15"/>
            </w:pPr>
            <w:r>
              <w:t>省水利厅下发的关于进一步做好水利工程质量检测工作的通知，冀水建管[2017]77号</w:t>
            </w:r>
          </w:p>
        </w:tc>
      </w:tr>
      <w:tr w14:paraId="3526B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1C18E"/>
        </w:tc>
        <w:tc>
          <w:tcPr>
            <w:tcW w:w="1276" w:type="dxa"/>
            <w:vAlign w:val="center"/>
          </w:tcPr>
          <w:p w14:paraId="0E506A49">
            <w:pPr>
              <w:pStyle w:val="15"/>
            </w:pPr>
            <w:r>
              <w:t>质量指标</w:t>
            </w:r>
          </w:p>
        </w:tc>
        <w:tc>
          <w:tcPr>
            <w:tcW w:w="1332" w:type="dxa"/>
            <w:vAlign w:val="center"/>
          </w:tcPr>
          <w:p w14:paraId="14D2C491">
            <w:pPr>
              <w:pStyle w:val="15"/>
            </w:pPr>
            <w:r>
              <w:t>抽查检测合格率</w:t>
            </w:r>
          </w:p>
        </w:tc>
        <w:tc>
          <w:tcPr>
            <w:tcW w:w="2891" w:type="dxa"/>
            <w:vAlign w:val="center"/>
          </w:tcPr>
          <w:p w14:paraId="096706C9">
            <w:pPr>
              <w:pStyle w:val="15"/>
            </w:pPr>
            <w:r>
              <w:t>抽查检测合格数与总抽查检测数的比率</w:t>
            </w:r>
          </w:p>
        </w:tc>
        <w:tc>
          <w:tcPr>
            <w:tcW w:w="1276" w:type="dxa"/>
            <w:vAlign w:val="center"/>
          </w:tcPr>
          <w:p w14:paraId="58734BF4">
            <w:pPr>
              <w:pStyle w:val="15"/>
            </w:pPr>
            <w:r>
              <w:t>100%</w:t>
            </w:r>
          </w:p>
        </w:tc>
        <w:tc>
          <w:tcPr>
            <w:tcW w:w="1843" w:type="dxa"/>
            <w:vAlign w:val="center"/>
          </w:tcPr>
          <w:p w14:paraId="2D5EF8D3">
            <w:pPr>
              <w:pStyle w:val="15"/>
            </w:pPr>
            <w:r>
              <w:t>省水利厅下发的关于进一步做好水利工程质量检测工作的通知，冀水建管[2017]77号</w:t>
            </w:r>
          </w:p>
        </w:tc>
      </w:tr>
      <w:tr w14:paraId="0D50C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A72DC"/>
        </w:tc>
        <w:tc>
          <w:tcPr>
            <w:tcW w:w="1276" w:type="dxa"/>
            <w:vAlign w:val="center"/>
          </w:tcPr>
          <w:p w14:paraId="3A9BF4D1">
            <w:pPr>
              <w:pStyle w:val="15"/>
            </w:pPr>
            <w:r>
              <w:t>时效指标</w:t>
            </w:r>
          </w:p>
        </w:tc>
        <w:tc>
          <w:tcPr>
            <w:tcW w:w="1332" w:type="dxa"/>
            <w:vAlign w:val="center"/>
          </w:tcPr>
          <w:p w14:paraId="3A978527">
            <w:pPr>
              <w:pStyle w:val="15"/>
            </w:pPr>
            <w:r>
              <w:t>该项目工作任务完成及时率</w:t>
            </w:r>
          </w:p>
        </w:tc>
        <w:tc>
          <w:tcPr>
            <w:tcW w:w="2891" w:type="dxa"/>
            <w:vAlign w:val="center"/>
          </w:tcPr>
          <w:p w14:paraId="7E205353">
            <w:pPr>
              <w:pStyle w:val="15"/>
            </w:pPr>
            <w:r>
              <w:t>提高项目的完成时限</w:t>
            </w:r>
          </w:p>
        </w:tc>
        <w:tc>
          <w:tcPr>
            <w:tcW w:w="1276" w:type="dxa"/>
            <w:vAlign w:val="center"/>
          </w:tcPr>
          <w:p w14:paraId="3FB648C8">
            <w:pPr>
              <w:pStyle w:val="15"/>
            </w:pPr>
            <w:r>
              <w:t>2025年12月完成</w:t>
            </w:r>
          </w:p>
        </w:tc>
        <w:tc>
          <w:tcPr>
            <w:tcW w:w="1843" w:type="dxa"/>
            <w:vAlign w:val="center"/>
          </w:tcPr>
          <w:p w14:paraId="492DBE39">
            <w:pPr>
              <w:pStyle w:val="15"/>
            </w:pPr>
            <w:r>
              <w:t>省水利厅下发的关于进一步做好水利工程质量检测工作的通知，冀水建管[2017]77号</w:t>
            </w:r>
          </w:p>
        </w:tc>
      </w:tr>
      <w:tr w14:paraId="572BC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1A43B4"/>
        </w:tc>
        <w:tc>
          <w:tcPr>
            <w:tcW w:w="1276" w:type="dxa"/>
            <w:vAlign w:val="center"/>
          </w:tcPr>
          <w:p w14:paraId="6171E27D">
            <w:pPr>
              <w:pStyle w:val="15"/>
            </w:pPr>
            <w:r>
              <w:t>成本指标</w:t>
            </w:r>
          </w:p>
        </w:tc>
        <w:tc>
          <w:tcPr>
            <w:tcW w:w="1332" w:type="dxa"/>
            <w:vAlign w:val="center"/>
          </w:tcPr>
          <w:p w14:paraId="13E9A127">
            <w:pPr>
              <w:pStyle w:val="15"/>
            </w:pPr>
            <w:r>
              <w:t>项目实际成本</w:t>
            </w:r>
          </w:p>
        </w:tc>
        <w:tc>
          <w:tcPr>
            <w:tcW w:w="2891" w:type="dxa"/>
            <w:vAlign w:val="center"/>
          </w:tcPr>
          <w:p w14:paraId="0B37C548">
            <w:pPr>
              <w:pStyle w:val="15"/>
            </w:pPr>
            <w:r>
              <w:t>控制此项目的实际成本。</w:t>
            </w:r>
          </w:p>
        </w:tc>
        <w:tc>
          <w:tcPr>
            <w:tcW w:w="1276" w:type="dxa"/>
            <w:vAlign w:val="center"/>
          </w:tcPr>
          <w:p w14:paraId="2C9E76B6">
            <w:pPr>
              <w:pStyle w:val="15"/>
            </w:pPr>
            <w:r>
              <w:t>8万元</w:t>
            </w:r>
          </w:p>
        </w:tc>
        <w:tc>
          <w:tcPr>
            <w:tcW w:w="1843" w:type="dxa"/>
            <w:vAlign w:val="center"/>
          </w:tcPr>
          <w:p w14:paraId="7E883170">
            <w:pPr>
              <w:pStyle w:val="15"/>
            </w:pPr>
            <w:r>
              <w:t>省水利厅下发的关于进一步做好水利工程质量检测工作的通知，冀水建管[2017]77号</w:t>
            </w:r>
          </w:p>
        </w:tc>
      </w:tr>
      <w:tr w14:paraId="20A3C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DA033">
            <w:pPr>
              <w:pStyle w:val="17"/>
            </w:pPr>
            <w:r>
              <w:t>效益指标</w:t>
            </w:r>
          </w:p>
        </w:tc>
        <w:tc>
          <w:tcPr>
            <w:tcW w:w="1276" w:type="dxa"/>
            <w:vAlign w:val="center"/>
          </w:tcPr>
          <w:p w14:paraId="2D7CC303">
            <w:pPr>
              <w:pStyle w:val="15"/>
            </w:pPr>
            <w:r>
              <w:t>经济效益指标</w:t>
            </w:r>
          </w:p>
        </w:tc>
        <w:tc>
          <w:tcPr>
            <w:tcW w:w="1332" w:type="dxa"/>
            <w:vAlign w:val="center"/>
          </w:tcPr>
          <w:p w14:paraId="3BB50675">
            <w:pPr>
              <w:pStyle w:val="15"/>
            </w:pPr>
            <w:r>
              <w:t>项目质量达标数量（%）</w:t>
            </w:r>
          </w:p>
        </w:tc>
        <w:tc>
          <w:tcPr>
            <w:tcW w:w="2891" w:type="dxa"/>
            <w:vAlign w:val="center"/>
          </w:tcPr>
          <w:p w14:paraId="22F7D06A">
            <w:pPr>
              <w:pStyle w:val="15"/>
            </w:pPr>
            <w:r>
              <w:t>改善水利工程质量达标率，提升项目完工率</w:t>
            </w:r>
          </w:p>
        </w:tc>
        <w:tc>
          <w:tcPr>
            <w:tcW w:w="1276" w:type="dxa"/>
            <w:vAlign w:val="center"/>
          </w:tcPr>
          <w:p w14:paraId="0F914D73">
            <w:pPr>
              <w:pStyle w:val="15"/>
            </w:pPr>
            <w:r>
              <w:t>≥95%，提高项目良性运行达标率</w:t>
            </w:r>
          </w:p>
        </w:tc>
        <w:tc>
          <w:tcPr>
            <w:tcW w:w="1843" w:type="dxa"/>
            <w:vAlign w:val="center"/>
          </w:tcPr>
          <w:p w14:paraId="3EDFBECC">
            <w:pPr>
              <w:pStyle w:val="15"/>
            </w:pPr>
            <w:r>
              <w:t>省水利厅下发的关于进一步做好水利工程质量检测工作的通知，冀水建管[2017]77号</w:t>
            </w:r>
          </w:p>
        </w:tc>
      </w:tr>
      <w:tr w14:paraId="507A0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099A21"/>
        </w:tc>
        <w:tc>
          <w:tcPr>
            <w:tcW w:w="1276" w:type="dxa"/>
            <w:vAlign w:val="center"/>
          </w:tcPr>
          <w:p w14:paraId="1049FA89">
            <w:pPr>
              <w:pStyle w:val="15"/>
            </w:pPr>
            <w:r>
              <w:t>社会效益指标</w:t>
            </w:r>
          </w:p>
        </w:tc>
        <w:tc>
          <w:tcPr>
            <w:tcW w:w="1332" w:type="dxa"/>
            <w:vAlign w:val="center"/>
          </w:tcPr>
          <w:p w14:paraId="3ECCC92F">
            <w:pPr>
              <w:pStyle w:val="15"/>
            </w:pPr>
            <w:r>
              <w:t>项目是否良性运行（%）</w:t>
            </w:r>
          </w:p>
        </w:tc>
        <w:tc>
          <w:tcPr>
            <w:tcW w:w="2891" w:type="dxa"/>
            <w:vAlign w:val="center"/>
          </w:tcPr>
          <w:p w14:paraId="02029A2B">
            <w:pPr>
              <w:pStyle w:val="15"/>
            </w:pPr>
            <w:r>
              <w:t>项目良性运行达标率，保障项目的顺利实施</w:t>
            </w:r>
          </w:p>
        </w:tc>
        <w:tc>
          <w:tcPr>
            <w:tcW w:w="1276" w:type="dxa"/>
            <w:vAlign w:val="center"/>
          </w:tcPr>
          <w:p w14:paraId="06E41C44">
            <w:pPr>
              <w:pStyle w:val="15"/>
            </w:pPr>
            <w:r>
              <w:t>≥95%，提高项目良性运行达标率</w:t>
            </w:r>
          </w:p>
        </w:tc>
        <w:tc>
          <w:tcPr>
            <w:tcW w:w="1843" w:type="dxa"/>
            <w:vAlign w:val="center"/>
          </w:tcPr>
          <w:p w14:paraId="57A48D62">
            <w:pPr>
              <w:pStyle w:val="15"/>
            </w:pPr>
            <w:r>
              <w:t>省水利厅下发的关于进一步做好水利工程质量检测工作的通知，冀水建管[2017]77号</w:t>
            </w:r>
          </w:p>
        </w:tc>
      </w:tr>
      <w:tr w14:paraId="61285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4E990"/>
        </w:tc>
        <w:tc>
          <w:tcPr>
            <w:tcW w:w="1276" w:type="dxa"/>
            <w:vAlign w:val="center"/>
          </w:tcPr>
          <w:p w14:paraId="39B8980F">
            <w:pPr>
              <w:pStyle w:val="15"/>
            </w:pPr>
            <w:r>
              <w:t>生态效益指标</w:t>
            </w:r>
          </w:p>
        </w:tc>
        <w:tc>
          <w:tcPr>
            <w:tcW w:w="1332" w:type="dxa"/>
            <w:vAlign w:val="center"/>
          </w:tcPr>
          <w:p w14:paraId="6DFC110D">
            <w:pPr>
              <w:pStyle w:val="15"/>
            </w:pPr>
            <w:r>
              <w:t>项目建成效果</w:t>
            </w:r>
          </w:p>
        </w:tc>
        <w:tc>
          <w:tcPr>
            <w:tcW w:w="2891" w:type="dxa"/>
            <w:vAlign w:val="center"/>
          </w:tcPr>
          <w:p w14:paraId="62501A8B">
            <w:pPr>
              <w:pStyle w:val="15"/>
            </w:pPr>
            <w:r>
              <w:t>项目的完成确保我市水利工程质量与安全</w:t>
            </w:r>
          </w:p>
        </w:tc>
        <w:tc>
          <w:tcPr>
            <w:tcW w:w="1276" w:type="dxa"/>
            <w:vAlign w:val="center"/>
          </w:tcPr>
          <w:p w14:paraId="6E5AFDD9">
            <w:pPr>
              <w:pStyle w:val="15"/>
            </w:pPr>
            <w:r>
              <w:t>≥95%，提高项目完成比率</w:t>
            </w:r>
          </w:p>
        </w:tc>
        <w:tc>
          <w:tcPr>
            <w:tcW w:w="1843" w:type="dxa"/>
            <w:vAlign w:val="center"/>
          </w:tcPr>
          <w:p w14:paraId="3E887812">
            <w:pPr>
              <w:pStyle w:val="15"/>
            </w:pPr>
            <w:r>
              <w:t>省水利厅下发的关于进一步做好水利工程质量检测工作的通知，冀水建管[2017]77号</w:t>
            </w:r>
          </w:p>
        </w:tc>
      </w:tr>
      <w:tr w14:paraId="45ED0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AF5C9"/>
        </w:tc>
        <w:tc>
          <w:tcPr>
            <w:tcW w:w="1276" w:type="dxa"/>
            <w:vAlign w:val="center"/>
          </w:tcPr>
          <w:p w14:paraId="7313D5DC">
            <w:pPr>
              <w:pStyle w:val="15"/>
            </w:pPr>
            <w:r>
              <w:t>可持续影响指标</w:t>
            </w:r>
          </w:p>
        </w:tc>
        <w:tc>
          <w:tcPr>
            <w:tcW w:w="1332" w:type="dxa"/>
            <w:vAlign w:val="center"/>
          </w:tcPr>
          <w:p w14:paraId="40164871">
            <w:pPr>
              <w:pStyle w:val="15"/>
            </w:pPr>
            <w:r>
              <w:t>满足生态环保要求</w:t>
            </w:r>
          </w:p>
        </w:tc>
        <w:tc>
          <w:tcPr>
            <w:tcW w:w="2891" w:type="dxa"/>
            <w:vAlign w:val="center"/>
          </w:tcPr>
          <w:p w14:paraId="3012FDB4">
            <w:pPr>
              <w:pStyle w:val="15"/>
            </w:pPr>
            <w:r>
              <w:t>该项目的完成满足生态环保要求。</w:t>
            </w:r>
          </w:p>
        </w:tc>
        <w:tc>
          <w:tcPr>
            <w:tcW w:w="1276" w:type="dxa"/>
            <w:vAlign w:val="center"/>
          </w:tcPr>
          <w:p w14:paraId="19CA4165">
            <w:pPr>
              <w:pStyle w:val="15"/>
            </w:pPr>
            <w:r>
              <w:t>≥95%，提高项目完成比率</w:t>
            </w:r>
          </w:p>
        </w:tc>
        <w:tc>
          <w:tcPr>
            <w:tcW w:w="1843" w:type="dxa"/>
            <w:vAlign w:val="center"/>
          </w:tcPr>
          <w:p w14:paraId="551C1375">
            <w:pPr>
              <w:pStyle w:val="15"/>
            </w:pPr>
            <w:r>
              <w:t>省水利厅下发的关于进一步做好水利工程质量检测工作的通知，冀水建管[2017]77号</w:t>
            </w:r>
          </w:p>
        </w:tc>
      </w:tr>
      <w:tr w14:paraId="7F92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C8B92">
            <w:pPr>
              <w:pStyle w:val="17"/>
            </w:pPr>
            <w:r>
              <w:t>满意度指标</w:t>
            </w:r>
          </w:p>
        </w:tc>
        <w:tc>
          <w:tcPr>
            <w:tcW w:w="1276" w:type="dxa"/>
            <w:vAlign w:val="center"/>
          </w:tcPr>
          <w:p w14:paraId="2E6EC750">
            <w:pPr>
              <w:pStyle w:val="15"/>
            </w:pPr>
            <w:r>
              <w:t>服务对象满意度指标</w:t>
            </w:r>
          </w:p>
        </w:tc>
        <w:tc>
          <w:tcPr>
            <w:tcW w:w="1332" w:type="dxa"/>
            <w:vAlign w:val="center"/>
          </w:tcPr>
          <w:p w14:paraId="42FBDD50">
            <w:pPr>
              <w:pStyle w:val="15"/>
            </w:pPr>
            <w:r>
              <w:t>受益人口满意度</w:t>
            </w:r>
          </w:p>
        </w:tc>
        <w:tc>
          <w:tcPr>
            <w:tcW w:w="2891" w:type="dxa"/>
            <w:vAlign w:val="center"/>
          </w:tcPr>
          <w:p w14:paraId="6C0977A4">
            <w:pPr>
              <w:pStyle w:val="15"/>
            </w:pPr>
            <w:r>
              <w:t>调查中收益人口满意度提升率</w:t>
            </w:r>
          </w:p>
        </w:tc>
        <w:tc>
          <w:tcPr>
            <w:tcW w:w="1276" w:type="dxa"/>
            <w:vAlign w:val="center"/>
          </w:tcPr>
          <w:p w14:paraId="1D24B8F1">
            <w:pPr>
              <w:pStyle w:val="15"/>
            </w:pPr>
            <w:r>
              <w:t>≥95%，提高群众满意度</w:t>
            </w:r>
          </w:p>
        </w:tc>
        <w:tc>
          <w:tcPr>
            <w:tcW w:w="1843" w:type="dxa"/>
            <w:vAlign w:val="center"/>
          </w:tcPr>
          <w:p w14:paraId="3EF1AD67">
            <w:pPr>
              <w:pStyle w:val="15"/>
            </w:pPr>
            <w:r>
              <w:t>省水利厅下发的关于进一步做好水利工程质量检测工作的通知，冀水建管[2017]77号</w:t>
            </w:r>
          </w:p>
        </w:tc>
      </w:tr>
    </w:tbl>
    <w:p w14:paraId="59CB3031">
      <w:pPr>
        <w:sectPr>
          <w:pgSz w:w="11900" w:h="16840"/>
          <w:pgMar w:top="1984" w:right="1304" w:bottom="1134" w:left="1304" w:header="720" w:footer="720" w:gutter="0"/>
          <w:pgNumType w:fmt="decimal"/>
          <w:cols w:space="720" w:num="1"/>
        </w:sectPr>
      </w:pPr>
    </w:p>
    <w:p w14:paraId="5EFE06C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773961">
      <w:pPr>
        <w:spacing w:before="0" w:after="0"/>
        <w:ind w:firstLine="560"/>
        <w:jc w:val="left"/>
        <w:outlineLvl w:val="3"/>
      </w:pPr>
      <w:bookmarkStart w:id="36" w:name="_Toc_4_4_0000000033"/>
      <w:r>
        <w:rPr>
          <w:rFonts w:ascii="方正仿宋_GBK" w:hAnsi="方正仿宋_GBK" w:eastAsia="方正仿宋_GBK" w:cs="方正仿宋_GBK"/>
          <w:color w:val="000000"/>
          <w:sz w:val="28"/>
        </w:rPr>
        <w:t>30.中小企业孵化园一体化预制泵站及配套污水管线运营项目绩效目标表</w:t>
      </w:r>
      <w:bookmarkEnd w:id="3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0EC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725A34">
            <w:pPr>
              <w:pStyle w:val="14"/>
            </w:pPr>
            <w:r>
              <w:t>332001遵化市水利局本级</w:t>
            </w:r>
          </w:p>
        </w:tc>
        <w:tc>
          <w:tcPr>
            <w:tcW w:w="1843" w:type="dxa"/>
            <w:tcBorders>
              <w:top w:val="single" w:color="FFFFFF" w:sz="6" w:space="0"/>
              <w:left w:val="single" w:color="FFFFFF" w:sz="6" w:space="0"/>
              <w:right w:val="single" w:color="FFFFFF" w:sz="6" w:space="0"/>
            </w:tcBorders>
            <w:vAlign w:val="center"/>
          </w:tcPr>
          <w:p w14:paraId="78DD36C6">
            <w:pPr>
              <w:pStyle w:val="13"/>
            </w:pPr>
            <w:r>
              <w:t>单位：万元</w:t>
            </w:r>
          </w:p>
        </w:tc>
      </w:tr>
      <w:tr w14:paraId="4DE06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63AAC">
            <w:pPr>
              <w:pStyle w:val="16"/>
            </w:pPr>
            <w:r>
              <w:t>项目编码</w:t>
            </w:r>
          </w:p>
        </w:tc>
        <w:tc>
          <w:tcPr>
            <w:tcW w:w="2608" w:type="dxa"/>
            <w:gridSpan w:val="2"/>
            <w:vAlign w:val="center"/>
          </w:tcPr>
          <w:p w14:paraId="4FCE9BF7">
            <w:pPr>
              <w:pStyle w:val="15"/>
            </w:pPr>
            <w:r>
              <w:t>13028125P00015410004K</w:t>
            </w:r>
          </w:p>
        </w:tc>
        <w:tc>
          <w:tcPr>
            <w:tcW w:w="1587" w:type="dxa"/>
            <w:vAlign w:val="center"/>
          </w:tcPr>
          <w:p w14:paraId="646E0044">
            <w:pPr>
              <w:pStyle w:val="16"/>
            </w:pPr>
            <w:r>
              <w:t>项目名称</w:t>
            </w:r>
          </w:p>
        </w:tc>
        <w:tc>
          <w:tcPr>
            <w:tcW w:w="4423" w:type="dxa"/>
            <w:gridSpan w:val="3"/>
            <w:vAlign w:val="center"/>
          </w:tcPr>
          <w:p w14:paraId="41304932">
            <w:pPr>
              <w:pStyle w:val="15"/>
            </w:pPr>
            <w:r>
              <w:t>中小企业孵化园一体化预制泵站及配套污水管线运营项目</w:t>
            </w:r>
          </w:p>
        </w:tc>
      </w:tr>
      <w:tr w14:paraId="03CBC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70E76">
            <w:pPr>
              <w:pStyle w:val="16"/>
            </w:pPr>
            <w:r>
              <w:t>预算规模及资金用途</w:t>
            </w:r>
          </w:p>
        </w:tc>
        <w:tc>
          <w:tcPr>
            <w:tcW w:w="1276" w:type="dxa"/>
            <w:vAlign w:val="center"/>
          </w:tcPr>
          <w:p w14:paraId="358435BE">
            <w:pPr>
              <w:pStyle w:val="16"/>
            </w:pPr>
            <w:r>
              <w:t>预算数</w:t>
            </w:r>
          </w:p>
        </w:tc>
        <w:tc>
          <w:tcPr>
            <w:tcW w:w="1332" w:type="dxa"/>
            <w:vAlign w:val="center"/>
          </w:tcPr>
          <w:p w14:paraId="099C51BB">
            <w:pPr>
              <w:pStyle w:val="15"/>
            </w:pPr>
            <w:r>
              <w:t>38.00</w:t>
            </w:r>
          </w:p>
        </w:tc>
        <w:tc>
          <w:tcPr>
            <w:tcW w:w="1587" w:type="dxa"/>
            <w:vAlign w:val="center"/>
          </w:tcPr>
          <w:p w14:paraId="50CE011D">
            <w:pPr>
              <w:pStyle w:val="16"/>
            </w:pPr>
            <w:r>
              <w:t>其中：财政    资金</w:t>
            </w:r>
          </w:p>
        </w:tc>
        <w:tc>
          <w:tcPr>
            <w:tcW w:w="1304" w:type="dxa"/>
            <w:vAlign w:val="center"/>
          </w:tcPr>
          <w:p w14:paraId="62062767">
            <w:pPr>
              <w:pStyle w:val="15"/>
            </w:pPr>
            <w:r>
              <w:t>38.00</w:t>
            </w:r>
          </w:p>
        </w:tc>
        <w:tc>
          <w:tcPr>
            <w:tcW w:w="1276" w:type="dxa"/>
            <w:vAlign w:val="center"/>
          </w:tcPr>
          <w:p w14:paraId="7754180F">
            <w:pPr>
              <w:pStyle w:val="16"/>
            </w:pPr>
            <w:r>
              <w:t>其他资金</w:t>
            </w:r>
          </w:p>
        </w:tc>
        <w:tc>
          <w:tcPr>
            <w:tcW w:w="1843" w:type="dxa"/>
            <w:vAlign w:val="center"/>
          </w:tcPr>
          <w:p w14:paraId="418C6C5A">
            <w:pPr>
              <w:pStyle w:val="15"/>
            </w:pPr>
            <w:r>
              <w:t xml:space="preserve"> </w:t>
            </w:r>
          </w:p>
        </w:tc>
      </w:tr>
      <w:tr w14:paraId="73592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C5B65"/>
        </w:tc>
        <w:tc>
          <w:tcPr>
            <w:tcW w:w="8618" w:type="dxa"/>
            <w:gridSpan w:val="6"/>
            <w:vAlign w:val="center"/>
          </w:tcPr>
          <w:p w14:paraId="414FF82E">
            <w:pPr>
              <w:pStyle w:val="15"/>
            </w:pPr>
            <w:r>
              <w:t>资金用于改善城区雨污混流情况，将雨水直排入河，污水引流至污水处理厂，提高污水处理厂利用率，推动区域经济可持续发展。</w:t>
            </w:r>
          </w:p>
        </w:tc>
      </w:tr>
      <w:tr w14:paraId="72155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24A48">
            <w:pPr>
              <w:pStyle w:val="16"/>
            </w:pPr>
            <w:r>
              <w:t>资金支出计划（%）</w:t>
            </w:r>
          </w:p>
        </w:tc>
        <w:tc>
          <w:tcPr>
            <w:tcW w:w="2608" w:type="dxa"/>
            <w:gridSpan w:val="2"/>
            <w:vAlign w:val="center"/>
          </w:tcPr>
          <w:p w14:paraId="0C392366">
            <w:pPr>
              <w:pStyle w:val="16"/>
            </w:pPr>
            <w:r>
              <w:t>3月底</w:t>
            </w:r>
          </w:p>
        </w:tc>
        <w:tc>
          <w:tcPr>
            <w:tcW w:w="1587" w:type="dxa"/>
            <w:vAlign w:val="center"/>
          </w:tcPr>
          <w:p w14:paraId="6953BD80">
            <w:pPr>
              <w:pStyle w:val="16"/>
            </w:pPr>
            <w:r>
              <w:t>6月底</w:t>
            </w:r>
          </w:p>
        </w:tc>
        <w:tc>
          <w:tcPr>
            <w:tcW w:w="1304" w:type="dxa"/>
            <w:vAlign w:val="center"/>
          </w:tcPr>
          <w:p w14:paraId="0F91BA07">
            <w:pPr>
              <w:pStyle w:val="16"/>
            </w:pPr>
            <w:r>
              <w:t>10月底</w:t>
            </w:r>
          </w:p>
        </w:tc>
        <w:tc>
          <w:tcPr>
            <w:tcW w:w="3119" w:type="dxa"/>
            <w:gridSpan w:val="2"/>
            <w:vAlign w:val="center"/>
          </w:tcPr>
          <w:p w14:paraId="67AF7FC1">
            <w:pPr>
              <w:pStyle w:val="16"/>
            </w:pPr>
            <w:r>
              <w:t>12月底</w:t>
            </w:r>
          </w:p>
        </w:tc>
      </w:tr>
      <w:tr w14:paraId="74742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B57EB9"/>
        </w:tc>
        <w:tc>
          <w:tcPr>
            <w:tcW w:w="2608" w:type="dxa"/>
            <w:gridSpan w:val="2"/>
            <w:vAlign w:val="center"/>
          </w:tcPr>
          <w:p w14:paraId="493BB026">
            <w:pPr>
              <w:pStyle w:val="17"/>
            </w:pPr>
            <w:r>
              <w:t>30%</w:t>
            </w:r>
          </w:p>
        </w:tc>
        <w:tc>
          <w:tcPr>
            <w:tcW w:w="1587" w:type="dxa"/>
            <w:vAlign w:val="center"/>
          </w:tcPr>
          <w:p w14:paraId="7B64B163">
            <w:pPr>
              <w:pStyle w:val="17"/>
            </w:pPr>
            <w:r>
              <w:t>60%</w:t>
            </w:r>
          </w:p>
        </w:tc>
        <w:tc>
          <w:tcPr>
            <w:tcW w:w="1304" w:type="dxa"/>
            <w:vAlign w:val="center"/>
          </w:tcPr>
          <w:p w14:paraId="0E391044">
            <w:pPr>
              <w:pStyle w:val="17"/>
            </w:pPr>
            <w:r>
              <w:t>90%</w:t>
            </w:r>
          </w:p>
        </w:tc>
        <w:tc>
          <w:tcPr>
            <w:tcW w:w="3119" w:type="dxa"/>
            <w:gridSpan w:val="2"/>
            <w:vAlign w:val="center"/>
          </w:tcPr>
          <w:p w14:paraId="084FB9E0">
            <w:pPr>
              <w:pStyle w:val="17"/>
            </w:pPr>
            <w:r>
              <w:t>100%</w:t>
            </w:r>
          </w:p>
        </w:tc>
      </w:tr>
      <w:tr w14:paraId="4A074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41B7E5">
            <w:pPr>
              <w:pStyle w:val="16"/>
            </w:pPr>
            <w:r>
              <w:t>绩效目标</w:t>
            </w:r>
          </w:p>
        </w:tc>
        <w:tc>
          <w:tcPr>
            <w:tcW w:w="8618" w:type="dxa"/>
            <w:gridSpan w:val="6"/>
            <w:vAlign w:val="center"/>
          </w:tcPr>
          <w:p w14:paraId="23C7608D">
            <w:pPr>
              <w:pStyle w:val="15"/>
            </w:pPr>
            <w:r>
              <w:t>1.改善城区雨污混流情况，将雨水直排入河，污水引流至污水处理厂，提高污水处理厂利用率，推动区域经济可持续发展。</w:t>
            </w:r>
          </w:p>
          <w:p w14:paraId="39F0F0F5">
            <w:pPr>
              <w:pStyle w:val="15"/>
            </w:pPr>
            <w:r>
              <w:t>2.该项目的运营有效的提高水环境，提高水环境持续提升，有效的改善周边人民群众的生产生活环境。</w:t>
            </w:r>
          </w:p>
        </w:tc>
      </w:tr>
    </w:tbl>
    <w:p w14:paraId="359EBC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4FD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32C19A">
            <w:pPr>
              <w:pStyle w:val="16"/>
            </w:pPr>
            <w:r>
              <w:t>一级指标</w:t>
            </w:r>
          </w:p>
        </w:tc>
        <w:tc>
          <w:tcPr>
            <w:tcW w:w="1276" w:type="dxa"/>
            <w:vAlign w:val="center"/>
          </w:tcPr>
          <w:p w14:paraId="19D4A069">
            <w:pPr>
              <w:pStyle w:val="16"/>
            </w:pPr>
            <w:r>
              <w:t>二级指标</w:t>
            </w:r>
          </w:p>
        </w:tc>
        <w:tc>
          <w:tcPr>
            <w:tcW w:w="1332" w:type="dxa"/>
            <w:vAlign w:val="center"/>
          </w:tcPr>
          <w:p w14:paraId="7D2FA8AB">
            <w:pPr>
              <w:pStyle w:val="16"/>
            </w:pPr>
            <w:r>
              <w:t>三级指标</w:t>
            </w:r>
          </w:p>
        </w:tc>
        <w:tc>
          <w:tcPr>
            <w:tcW w:w="2891" w:type="dxa"/>
            <w:vAlign w:val="center"/>
          </w:tcPr>
          <w:p w14:paraId="337103F3">
            <w:pPr>
              <w:pStyle w:val="16"/>
            </w:pPr>
            <w:r>
              <w:t>绩效指标描述</w:t>
            </w:r>
          </w:p>
        </w:tc>
        <w:tc>
          <w:tcPr>
            <w:tcW w:w="1276" w:type="dxa"/>
            <w:vAlign w:val="center"/>
          </w:tcPr>
          <w:p w14:paraId="4B51CD0F">
            <w:pPr>
              <w:pStyle w:val="16"/>
            </w:pPr>
            <w:r>
              <w:t>指标值</w:t>
            </w:r>
          </w:p>
        </w:tc>
        <w:tc>
          <w:tcPr>
            <w:tcW w:w="1843" w:type="dxa"/>
            <w:vAlign w:val="center"/>
          </w:tcPr>
          <w:p w14:paraId="6AD8A3F6">
            <w:pPr>
              <w:pStyle w:val="16"/>
            </w:pPr>
            <w:r>
              <w:t>指标值确定依据</w:t>
            </w:r>
          </w:p>
        </w:tc>
      </w:tr>
      <w:tr w14:paraId="7F12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8BE63">
            <w:pPr>
              <w:pStyle w:val="17"/>
            </w:pPr>
            <w:r>
              <w:t>产出指标</w:t>
            </w:r>
          </w:p>
        </w:tc>
        <w:tc>
          <w:tcPr>
            <w:tcW w:w="1276" w:type="dxa"/>
            <w:vAlign w:val="center"/>
          </w:tcPr>
          <w:p w14:paraId="375B9EB7">
            <w:pPr>
              <w:pStyle w:val="15"/>
            </w:pPr>
            <w:r>
              <w:t>数量指标</w:t>
            </w:r>
          </w:p>
        </w:tc>
        <w:tc>
          <w:tcPr>
            <w:tcW w:w="1332" w:type="dxa"/>
            <w:vAlign w:val="center"/>
          </w:tcPr>
          <w:p w14:paraId="7C163893">
            <w:pPr>
              <w:pStyle w:val="15"/>
            </w:pPr>
            <w:r>
              <w:t>落实合同及涵盖的运营范围</w:t>
            </w:r>
          </w:p>
        </w:tc>
        <w:tc>
          <w:tcPr>
            <w:tcW w:w="2891" w:type="dxa"/>
            <w:vAlign w:val="center"/>
          </w:tcPr>
          <w:p w14:paraId="4E877303">
            <w:pPr>
              <w:pStyle w:val="15"/>
            </w:pPr>
            <w:r>
              <w:t>落实合同及涵盖的运营范围</w:t>
            </w:r>
          </w:p>
        </w:tc>
        <w:tc>
          <w:tcPr>
            <w:tcW w:w="1276" w:type="dxa"/>
            <w:vAlign w:val="center"/>
          </w:tcPr>
          <w:p w14:paraId="37933AED">
            <w:pPr>
              <w:pStyle w:val="15"/>
            </w:pPr>
            <w:r>
              <w:t>100%，落实孵化园运营合同</w:t>
            </w:r>
          </w:p>
        </w:tc>
        <w:tc>
          <w:tcPr>
            <w:tcW w:w="1843" w:type="dxa"/>
            <w:vAlign w:val="center"/>
          </w:tcPr>
          <w:p w14:paraId="34A684F6">
            <w:pPr>
              <w:pStyle w:val="15"/>
            </w:pPr>
            <w:r>
              <w:t>遵化市水利局关于中小企业孵化园一体化预制泵站及配套污水管线运营项目的请示</w:t>
            </w:r>
          </w:p>
        </w:tc>
      </w:tr>
      <w:tr w14:paraId="0DA06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569D9"/>
        </w:tc>
        <w:tc>
          <w:tcPr>
            <w:tcW w:w="1276" w:type="dxa"/>
            <w:vAlign w:val="center"/>
          </w:tcPr>
          <w:p w14:paraId="28DAF03C">
            <w:pPr>
              <w:pStyle w:val="15"/>
            </w:pPr>
            <w:r>
              <w:t>质量指标</w:t>
            </w:r>
          </w:p>
        </w:tc>
        <w:tc>
          <w:tcPr>
            <w:tcW w:w="1332" w:type="dxa"/>
            <w:vAlign w:val="center"/>
          </w:tcPr>
          <w:p w14:paraId="688A5F9B">
            <w:pPr>
              <w:pStyle w:val="15"/>
            </w:pPr>
            <w:r>
              <w:t>质量保障及验收</w:t>
            </w:r>
          </w:p>
        </w:tc>
        <w:tc>
          <w:tcPr>
            <w:tcW w:w="2891" w:type="dxa"/>
            <w:vAlign w:val="center"/>
          </w:tcPr>
          <w:p w14:paraId="1A690F12">
            <w:pPr>
              <w:pStyle w:val="15"/>
            </w:pPr>
            <w:r>
              <w:t>建立质量管理体系、风险预警体系、设备设施运转正常</w:t>
            </w:r>
          </w:p>
        </w:tc>
        <w:tc>
          <w:tcPr>
            <w:tcW w:w="1276" w:type="dxa"/>
            <w:vAlign w:val="center"/>
          </w:tcPr>
          <w:p w14:paraId="782A2231">
            <w:pPr>
              <w:pStyle w:val="15"/>
            </w:pPr>
            <w:r>
              <w:t>100%，落实孵化园运营合同</w:t>
            </w:r>
          </w:p>
        </w:tc>
        <w:tc>
          <w:tcPr>
            <w:tcW w:w="1843" w:type="dxa"/>
            <w:vAlign w:val="center"/>
          </w:tcPr>
          <w:p w14:paraId="0FC8003A">
            <w:pPr>
              <w:pStyle w:val="15"/>
            </w:pPr>
            <w:r>
              <w:t>遵化市水利局关于中小企业孵化园一体化预制泵站及配套污水管线运营项目的请示</w:t>
            </w:r>
          </w:p>
        </w:tc>
      </w:tr>
      <w:tr w14:paraId="10510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70C83"/>
        </w:tc>
        <w:tc>
          <w:tcPr>
            <w:tcW w:w="1276" w:type="dxa"/>
            <w:vAlign w:val="center"/>
          </w:tcPr>
          <w:p w14:paraId="7F389341">
            <w:pPr>
              <w:pStyle w:val="15"/>
            </w:pPr>
            <w:r>
              <w:t>时效指标</w:t>
            </w:r>
          </w:p>
        </w:tc>
        <w:tc>
          <w:tcPr>
            <w:tcW w:w="1332" w:type="dxa"/>
            <w:vAlign w:val="center"/>
          </w:tcPr>
          <w:p w14:paraId="6E7D6E23">
            <w:pPr>
              <w:pStyle w:val="15"/>
            </w:pPr>
            <w:r>
              <w:t>工程进度</w:t>
            </w:r>
          </w:p>
        </w:tc>
        <w:tc>
          <w:tcPr>
            <w:tcW w:w="2891" w:type="dxa"/>
            <w:vAlign w:val="center"/>
          </w:tcPr>
          <w:p w14:paraId="6F6D4506">
            <w:pPr>
              <w:pStyle w:val="15"/>
            </w:pPr>
            <w:r>
              <w:t>日检、月检材料整理及时，设备修复及时</w:t>
            </w:r>
          </w:p>
        </w:tc>
        <w:tc>
          <w:tcPr>
            <w:tcW w:w="1276" w:type="dxa"/>
            <w:vAlign w:val="center"/>
          </w:tcPr>
          <w:p w14:paraId="597E1E8F">
            <w:pPr>
              <w:pStyle w:val="15"/>
            </w:pPr>
            <w:r>
              <w:t>100%，落实孵化园运营合同</w:t>
            </w:r>
          </w:p>
        </w:tc>
        <w:tc>
          <w:tcPr>
            <w:tcW w:w="1843" w:type="dxa"/>
            <w:vAlign w:val="center"/>
          </w:tcPr>
          <w:p w14:paraId="1D2B49AB">
            <w:pPr>
              <w:pStyle w:val="15"/>
            </w:pPr>
            <w:r>
              <w:t>遵化市水利局关于中小企业孵化园一体化预制泵站及配套污水管线运营项目的请示</w:t>
            </w:r>
          </w:p>
        </w:tc>
      </w:tr>
      <w:tr w14:paraId="2C0FB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3D6273"/>
        </w:tc>
        <w:tc>
          <w:tcPr>
            <w:tcW w:w="1276" w:type="dxa"/>
            <w:vAlign w:val="center"/>
          </w:tcPr>
          <w:p w14:paraId="05DD13A9">
            <w:pPr>
              <w:pStyle w:val="15"/>
            </w:pPr>
            <w:r>
              <w:t>成本指标</w:t>
            </w:r>
          </w:p>
        </w:tc>
        <w:tc>
          <w:tcPr>
            <w:tcW w:w="1332" w:type="dxa"/>
            <w:vAlign w:val="center"/>
          </w:tcPr>
          <w:p w14:paraId="431F3AF8">
            <w:pPr>
              <w:pStyle w:val="15"/>
            </w:pPr>
            <w:r>
              <w:t>成本控制</w:t>
            </w:r>
          </w:p>
        </w:tc>
        <w:tc>
          <w:tcPr>
            <w:tcW w:w="2891" w:type="dxa"/>
            <w:vAlign w:val="center"/>
          </w:tcPr>
          <w:p w14:paraId="39B0DD69">
            <w:pPr>
              <w:pStyle w:val="15"/>
            </w:pPr>
            <w:r>
              <w:t>建立成本台账，有效的成本预警及应对措施</w:t>
            </w:r>
          </w:p>
        </w:tc>
        <w:tc>
          <w:tcPr>
            <w:tcW w:w="1276" w:type="dxa"/>
            <w:vAlign w:val="center"/>
          </w:tcPr>
          <w:p w14:paraId="289939A5">
            <w:pPr>
              <w:pStyle w:val="15"/>
            </w:pPr>
            <w:r>
              <w:t>100%</w:t>
            </w:r>
          </w:p>
        </w:tc>
        <w:tc>
          <w:tcPr>
            <w:tcW w:w="1843" w:type="dxa"/>
            <w:vAlign w:val="center"/>
          </w:tcPr>
          <w:p w14:paraId="4DDEC39F">
            <w:pPr>
              <w:pStyle w:val="15"/>
            </w:pPr>
            <w:r>
              <w:t>遵化市水利局关于中小企业孵化园一体化预制泵站及配套污水管线运营项目的请示</w:t>
            </w:r>
          </w:p>
        </w:tc>
      </w:tr>
      <w:tr w14:paraId="7915C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B4911">
            <w:pPr>
              <w:pStyle w:val="17"/>
            </w:pPr>
            <w:r>
              <w:t>效益指标</w:t>
            </w:r>
          </w:p>
        </w:tc>
        <w:tc>
          <w:tcPr>
            <w:tcW w:w="1276" w:type="dxa"/>
            <w:vAlign w:val="center"/>
          </w:tcPr>
          <w:p w14:paraId="5EBE6AEE">
            <w:pPr>
              <w:pStyle w:val="15"/>
            </w:pPr>
            <w:r>
              <w:t>经济效益指标</w:t>
            </w:r>
          </w:p>
        </w:tc>
        <w:tc>
          <w:tcPr>
            <w:tcW w:w="1332" w:type="dxa"/>
            <w:vAlign w:val="center"/>
          </w:tcPr>
          <w:p w14:paraId="28353B77">
            <w:pPr>
              <w:pStyle w:val="15"/>
            </w:pPr>
            <w:r>
              <w:t>社会责任，争优创优情况</w:t>
            </w:r>
          </w:p>
        </w:tc>
        <w:tc>
          <w:tcPr>
            <w:tcW w:w="2891" w:type="dxa"/>
            <w:vAlign w:val="center"/>
          </w:tcPr>
          <w:p w14:paraId="36759C7B">
            <w:pPr>
              <w:pStyle w:val="15"/>
            </w:pPr>
            <w:r>
              <w:t>无群体性事件，无拖欠农民工工资获得相关荣誉情况。</w:t>
            </w:r>
          </w:p>
        </w:tc>
        <w:tc>
          <w:tcPr>
            <w:tcW w:w="1276" w:type="dxa"/>
            <w:vAlign w:val="center"/>
          </w:tcPr>
          <w:p w14:paraId="71C3F490">
            <w:pPr>
              <w:pStyle w:val="15"/>
            </w:pPr>
            <w:r>
              <w:t>100%</w:t>
            </w:r>
          </w:p>
        </w:tc>
        <w:tc>
          <w:tcPr>
            <w:tcW w:w="1843" w:type="dxa"/>
            <w:vAlign w:val="center"/>
          </w:tcPr>
          <w:p w14:paraId="6B6F10CD">
            <w:pPr>
              <w:pStyle w:val="15"/>
            </w:pPr>
            <w:r>
              <w:t>遵化市水利局关于中小企业孵化园一体化预制泵站及配套污水管线运营项目的请示</w:t>
            </w:r>
          </w:p>
        </w:tc>
      </w:tr>
      <w:tr w14:paraId="31622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BF9B5"/>
        </w:tc>
        <w:tc>
          <w:tcPr>
            <w:tcW w:w="1276" w:type="dxa"/>
            <w:vAlign w:val="center"/>
          </w:tcPr>
          <w:p w14:paraId="51CED168">
            <w:pPr>
              <w:pStyle w:val="15"/>
            </w:pPr>
            <w:r>
              <w:t>社会效益指标</w:t>
            </w:r>
          </w:p>
        </w:tc>
        <w:tc>
          <w:tcPr>
            <w:tcW w:w="1332" w:type="dxa"/>
            <w:vAlign w:val="center"/>
          </w:tcPr>
          <w:p w14:paraId="12C7640C">
            <w:pPr>
              <w:pStyle w:val="15"/>
            </w:pPr>
            <w:r>
              <w:t>环境保护</w:t>
            </w:r>
          </w:p>
        </w:tc>
        <w:tc>
          <w:tcPr>
            <w:tcW w:w="2891" w:type="dxa"/>
            <w:vAlign w:val="center"/>
          </w:tcPr>
          <w:p w14:paraId="6E4BE233">
            <w:pPr>
              <w:pStyle w:val="15"/>
            </w:pPr>
            <w:r>
              <w:t>环境保护制度，现场扬尘管控，无环保处罚现象</w:t>
            </w:r>
          </w:p>
        </w:tc>
        <w:tc>
          <w:tcPr>
            <w:tcW w:w="1276" w:type="dxa"/>
            <w:vAlign w:val="center"/>
          </w:tcPr>
          <w:p w14:paraId="73628B01">
            <w:pPr>
              <w:pStyle w:val="15"/>
            </w:pPr>
            <w:r>
              <w:t>≥95%，落实孵化园运营合同</w:t>
            </w:r>
          </w:p>
        </w:tc>
        <w:tc>
          <w:tcPr>
            <w:tcW w:w="1843" w:type="dxa"/>
            <w:vAlign w:val="center"/>
          </w:tcPr>
          <w:p w14:paraId="6F05F153">
            <w:pPr>
              <w:pStyle w:val="15"/>
            </w:pPr>
            <w:r>
              <w:t>遵化市水利局关于中小企业孵化园一体化预制泵站及配套污水管线运营项目的请示</w:t>
            </w:r>
          </w:p>
        </w:tc>
      </w:tr>
      <w:tr w14:paraId="3B7AC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CB882"/>
        </w:tc>
        <w:tc>
          <w:tcPr>
            <w:tcW w:w="1276" w:type="dxa"/>
            <w:vAlign w:val="center"/>
          </w:tcPr>
          <w:p w14:paraId="503B1A9E">
            <w:pPr>
              <w:pStyle w:val="15"/>
            </w:pPr>
            <w:r>
              <w:t>生态效益指标</w:t>
            </w:r>
          </w:p>
        </w:tc>
        <w:tc>
          <w:tcPr>
            <w:tcW w:w="1332" w:type="dxa"/>
            <w:vAlign w:val="center"/>
          </w:tcPr>
          <w:p w14:paraId="2CF2FF7F">
            <w:pPr>
              <w:pStyle w:val="15"/>
            </w:pPr>
            <w:r>
              <w:t>资金、工程、外部环境的可持续性</w:t>
            </w:r>
          </w:p>
        </w:tc>
        <w:tc>
          <w:tcPr>
            <w:tcW w:w="2891" w:type="dxa"/>
            <w:vAlign w:val="center"/>
          </w:tcPr>
          <w:p w14:paraId="26C0F096">
            <w:pPr>
              <w:pStyle w:val="15"/>
            </w:pPr>
            <w:r>
              <w:t>资金安排计划、成本控制合理，建立良好的协调机制</w:t>
            </w:r>
          </w:p>
        </w:tc>
        <w:tc>
          <w:tcPr>
            <w:tcW w:w="1276" w:type="dxa"/>
            <w:vAlign w:val="center"/>
          </w:tcPr>
          <w:p w14:paraId="04EA26C3">
            <w:pPr>
              <w:pStyle w:val="15"/>
            </w:pPr>
            <w:r>
              <w:t>≥95%，落实孵化园运营合同</w:t>
            </w:r>
          </w:p>
        </w:tc>
        <w:tc>
          <w:tcPr>
            <w:tcW w:w="1843" w:type="dxa"/>
            <w:vAlign w:val="center"/>
          </w:tcPr>
          <w:p w14:paraId="2205DC98">
            <w:pPr>
              <w:pStyle w:val="15"/>
            </w:pPr>
            <w:r>
              <w:t>遵化市水利局关于中小企业孵化园一体化预制泵站及配套污水管线运营项目的请示</w:t>
            </w:r>
          </w:p>
        </w:tc>
      </w:tr>
      <w:tr w14:paraId="3534E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ABA7D8"/>
        </w:tc>
        <w:tc>
          <w:tcPr>
            <w:tcW w:w="1276" w:type="dxa"/>
            <w:vAlign w:val="center"/>
          </w:tcPr>
          <w:p w14:paraId="51AC767F">
            <w:pPr>
              <w:pStyle w:val="15"/>
            </w:pPr>
            <w:r>
              <w:t>可持续影响指标</w:t>
            </w:r>
          </w:p>
        </w:tc>
        <w:tc>
          <w:tcPr>
            <w:tcW w:w="1332" w:type="dxa"/>
            <w:vAlign w:val="center"/>
          </w:tcPr>
          <w:p w14:paraId="787D30E9">
            <w:pPr>
              <w:pStyle w:val="15"/>
            </w:pPr>
            <w:r>
              <w:t>增加当地就业</w:t>
            </w:r>
          </w:p>
        </w:tc>
        <w:tc>
          <w:tcPr>
            <w:tcW w:w="2891" w:type="dxa"/>
            <w:vAlign w:val="center"/>
          </w:tcPr>
          <w:p w14:paraId="747ED0F3">
            <w:pPr>
              <w:pStyle w:val="15"/>
            </w:pPr>
            <w:r>
              <w:t>增加当地就业，推动当地经济发展</w:t>
            </w:r>
          </w:p>
        </w:tc>
        <w:tc>
          <w:tcPr>
            <w:tcW w:w="1276" w:type="dxa"/>
            <w:vAlign w:val="center"/>
          </w:tcPr>
          <w:p w14:paraId="1B1BC969">
            <w:pPr>
              <w:pStyle w:val="15"/>
            </w:pPr>
            <w:r>
              <w:t>≥95%，落实孵化园运营合同</w:t>
            </w:r>
          </w:p>
        </w:tc>
        <w:tc>
          <w:tcPr>
            <w:tcW w:w="1843" w:type="dxa"/>
            <w:vAlign w:val="center"/>
          </w:tcPr>
          <w:p w14:paraId="1510D6C3">
            <w:pPr>
              <w:pStyle w:val="15"/>
            </w:pPr>
            <w:r>
              <w:t>遵化市水利局关于中小企业孵化园一体化预制泵站及配套污水管线运营项目的请示</w:t>
            </w:r>
          </w:p>
        </w:tc>
      </w:tr>
      <w:tr w14:paraId="1ACFF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5CF72A">
            <w:pPr>
              <w:pStyle w:val="17"/>
            </w:pPr>
            <w:r>
              <w:t>满意度指标</w:t>
            </w:r>
          </w:p>
        </w:tc>
        <w:tc>
          <w:tcPr>
            <w:tcW w:w="1276" w:type="dxa"/>
            <w:vAlign w:val="center"/>
          </w:tcPr>
          <w:p w14:paraId="0A1A691E">
            <w:pPr>
              <w:pStyle w:val="15"/>
            </w:pPr>
            <w:r>
              <w:t>服务对象满意度指标</w:t>
            </w:r>
          </w:p>
        </w:tc>
        <w:tc>
          <w:tcPr>
            <w:tcW w:w="1332" w:type="dxa"/>
            <w:vAlign w:val="center"/>
          </w:tcPr>
          <w:p w14:paraId="1B5AFEDD">
            <w:pPr>
              <w:pStyle w:val="15"/>
            </w:pPr>
            <w:r>
              <w:t>满意度及公众监督</w:t>
            </w:r>
          </w:p>
        </w:tc>
        <w:tc>
          <w:tcPr>
            <w:tcW w:w="2891" w:type="dxa"/>
            <w:vAlign w:val="center"/>
          </w:tcPr>
          <w:p w14:paraId="70D5A403">
            <w:pPr>
              <w:pStyle w:val="15"/>
            </w:pPr>
            <w:r>
              <w:t>实施机构、乡镇、周边公众满意度调查</w:t>
            </w:r>
          </w:p>
        </w:tc>
        <w:tc>
          <w:tcPr>
            <w:tcW w:w="1276" w:type="dxa"/>
            <w:vAlign w:val="center"/>
          </w:tcPr>
          <w:p w14:paraId="59276870">
            <w:pPr>
              <w:pStyle w:val="15"/>
            </w:pPr>
            <w:r>
              <w:t>≥95%，落实孵化园运营合同</w:t>
            </w:r>
          </w:p>
        </w:tc>
        <w:tc>
          <w:tcPr>
            <w:tcW w:w="1843" w:type="dxa"/>
            <w:vAlign w:val="center"/>
          </w:tcPr>
          <w:p w14:paraId="61F534B6">
            <w:pPr>
              <w:pStyle w:val="15"/>
            </w:pPr>
            <w:r>
              <w:t>遵化市水利局关于中小企业孵化园一体化预制泵站及配套污水管线运营项目的请示</w:t>
            </w:r>
          </w:p>
        </w:tc>
      </w:tr>
    </w:tbl>
    <w:p w14:paraId="3B47B8F7"/>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EFECF">
    <w:pPr>
      <w:jc w:val="right"/>
      <w:rPr>
        <w:rFonts w:hint="eastAsia" w:eastAsia="宋体"/>
        <w:lang w:val="en-US" w:eastAsia="zh-CN"/>
      </w:rPr>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571A071">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03F5">
    <w:pPr>
      <w:jc w:val="left"/>
    </w:pPr>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DE8B56F">
                <w:pPr>
                  <w:pStyle w:val="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5429">
    <w:pPr>
      <w:jc w:val="right"/>
      <w:rPr>
        <w:rFonts w:hint="eastAsia" w:eastAsia="宋体"/>
        <w:lang w:val="en-US" w:eastAsia="zh-CN"/>
      </w:rPr>
    </w:pPr>
    <w:r>
      <w:rPr>
        <w:sz w:val="24"/>
      </w:rP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F2DD69A">
                <w:pPr>
                  <w:pStyle w:val="2"/>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EA854">
    <w:pPr>
      <w:jc w:val="left"/>
    </w:pPr>
    <w:r>
      <w:rPr>
        <w:sz w:val="24"/>
      </w:rPr>
      <w:pict>
        <v:shape id="_x0000_s4100" o:spid="_x0000_s4100"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4172D48">
                <w:pPr>
                  <w:pStyle w:val="2"/>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C3183"/>
    <w:multiLevelType w:val="singleLevel"/>
    <w:tmpl w:val="B74C3183"/>
    <w:lvl w:ilvl="0" w:tentative="0">
      <w:start w:val="22"/>
      <w:numFmt w:val="decimal"/>
      <w:suff w:val="nothing"/>
      <w:lvlText w:val="%1、"/>
      <w:lvlJc w:val="left"/>
    </w:lvl>
  </w:abstractNum>
  <w:abstractNum w:abstractNumId="1">
    <w:nsid w:val="BC071EBF"/>
    <w:multiLevelType w:val="singleLevel"/>
    <w:tmpl w:val="BC071EBF"/>
    <w:lvl w:ilvl="0" w:tentative="0">
      <w:start w:val="1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469619F"/>
    <w:rsid w:val="29F25DAA"/>
    <w:rsid w:val="32F06745"/>
    <w:rsid w:val="3A0B48EB"/>
    <w:rsid w:val="4F0A5361"/>
    <w:rsid w:val="627A38A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正文1"/>
    <w:basedOn w:val="1"/>
    <w:next w:val="19"/>
    <w:autoRedefine/>
    <w:qFormat/>
    <w:uiPriority w:val="0"/>
    <w:pPr>
      <w:snapToGrid w:val="0"/>
      <w:spacing w:line="324" w:lineRule="auto"/>
      <w:ind w:firstLine="200" w:firstLineChars="200"/>
      <w:jc w:val="left"/>
    </w:pPr>
    <w:rPr>
      <w:rFonts w:cs="宋体"/>
      <w:snapToGrid w:val="0"/>
      <w:kern w:val="0"/>
    </w:rPr>
  </w:style>
  <w:style w:type="paragraph" w:customStyle="1" w:styleId="19">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38</Words>
  <Characters>41</Characters>
  <TotalTime>8</TotalTime>
  <ScaleCrop>false</ScaleCrop>
  <LinksUpToDate>false</LinksUpToDate>
  <CharactersWithSpaces>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2025-02-08T10:38:00Z</dcterms:created>
  <dc:creator>Administrator</dc:creator>
  <cp:lastModifiedBy>Administrator</cp:lastModifiedBy>
  <cp:lastPrinted>2025-02-13T07:00:00Z</cp:lastPrinted>
  <dcterms:modified xsi:type="dcterms:W3CDTF">2025-02-13T07:47:32Z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eyJoZGlkIjoiNzRlZTAyZDcwYWRmYjhjYjU0NTE4YjA3YWYzYzEyYzIifQ==</vt:lpwstr>
  </property>
  <property fmtid="{D5CDD505-2E9C-101B-9397-08002B2CF9AE}" pid="3" name="KSOProductBuildVer">
    <vt:lpwstr>2052-12.1.0.19770</vt:lpwstr>
  </property>
  <property fmtid="{D5CDD505-2E9C-101B-9397-08002B2CF9AE}" pid="4" name="ICV">
    <vt:lpwstr>5A349EB796714E97AE5422D37BB6E5BE_12</vt:lpwstr>
  </property>
</Properties>
</file>