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B44748">
      <w:pPr>
        <w:widowControl/>
        <w:jc w:val="center"/>
        <w:rPr>
          <w:rFonts w:ascii="黑体" w:hAnsi="黑体" w:eastAsia="黑体"/>
          <w:b/>
          <w:bCs/>
          <w:sz w:val="72"/>
          <w:szCs w:val="72"/>
        </w:rPr>
      </w:pPr>
      <w:bookmarkStart w:id="0" w:name="_GoBack"/>
      <w:bookmarkEnd w:id="0"/>
      <w:r>
        <w:pict>
          <v:shape id="_x0000_i1025" o:spt="75" type="#_x0000_t75" style="height:799.2pt;width:450.6pt;" filled="f" o:preferrelative="t" stroked="f" coordsize="21600,21600">
            <v:path/>
            <v:fill on="f" focussize="0,0"/>
            <v:stroke on="f" joinstyle="miter"/>
            <v:imagedata r:id="rId7" o:title=""/>
            <o:lock v:ext="edit" aspectratio="t"/>
            <w10:wrap type="none"/>
            <w10:anchorlock/>
          </v:shape>
        </w:pict>
      </w:r>
    </w:p>
    <w:p w14:paraId="3DBB5F05">
      <w:pPr>
        <w:widowControl/>
        <w:jc w:val="center"/>
        <w:rPr>
          <w:rFonts w:ascii="方正仿宋_GBK" w:hAnsi="方正仿宋_GBK" w:eastAsia="方正仿宋_GBK"/>
          <w:color w:val="333333"/>
          <w:sz w:val="32"/>
          <w:szCs w:val="32"/>
          <w:shd w:val="clear" w:color="auto" w:fill="FFFFFF"/>
        </w:rPr>
      </w:pPr>
      <w:r>
        <w:rPr>
          <w:rFonts w:ascii="方正仿宋_GBK" w:hAnsi="方正仿宋_GBK" w:eastAsia="方正仿宋_GBK"/>
          <w:color w:val="333333"/>
          <w:sz w:val="32"/>
          <w:szCs w:val="32"/>
          <w:shd w:val="clear" w:color="auto" w:fill="FFFFFF"/>
        </w:rPr>
        <w:pict>
          <v:shape id="_x0000_i1026" o:spt="75" type="#_x0000_t75" style="height:579pt;width:418.8pt;" filled="f" o:preferrelative="t" stroked="f" coordsize="21600,21600">
            <v:path/>
            <v:fill on="f" focussize="0,0"/>
            <v:stroke on="f" joinstyle="miter"/>
            <v:imagedata r:id="rId8" o:title=""/>
            <o:lock v:ext="edit" aspectratio="t"/>
            <w10:wrap type="none"/>
            <w10:anchorlock/>
          </v:shape>
        </w:pict>
      </w:r>
    </w:p>
    <w:p w14:paraId="51597F94">
      <w:pPr>
        <w:widowControl/>
        <w:spacing w:line="240" w:lineRule="auto"/>
        <w:ind w:firstLine="640" w:firstLineChars="200"/>
        <w:jc w:val="center"/>
        <w:rPr>
          <w:rFonts w:ascii="方正仿宋_GBK" w:hAnsi="方正仿宋_GBK" w:eastAsia="方正仿宋_GBK"/>
          <w:color w:val="333333"/>
          <w:sz w:val="32"/>
          <w:szCs w:val="32"/>
          <w:shd w:val="clear" w:color="auto" w:fill="FFFFFF"/>
        </w:rPr>
      </w:pPr>
    </w:p>
    <w:p w14:paraId="1013C8EA">
      <w:pPr>
        <w:spacing w:before="624" w:beforeLines="200" w:after="0" w:line="1000" w:lineRule="exact"/>
        <w:jc w:val="center"/>
        <w:rPr>
          <w:rFonts w:ascii="黑体" w:eastAsia="黑体"/>
          <w:sz w:val="48"/>
          <w:szCs w:val="48"/>
        </w:rPr>
      </w:pPr>
      <w:r>
        <w:pict>
          <v:group id="组合 179" o:spid="_x0000_s1028" o:spt="203" style="position:absolute;left:0pt;margin-left:-80.8pt;margin-top:40pt;height:46.7pt;width:250.05pt;mso-position-vertical-relative:page;z-index:251659264;mso-width-relative:page;mso-height-relative:page;" coordorigin="4551,52615" coordsize="8546,1398">
            <o:lock v:ext="edit"/>
            <v:rect id="矩形 1" o:spid="_x0000_s1029" o:spt="1" style="position:absolute;left:4551;top:52615;height:1175;width:8546;" fillcolor="#D8D8D8" filled="t" stroked="f" coordsize="21600,21600">
              <v:path/>
              <v:fill on="t" focussize="0,0"/>
              <v:stroke on="f"/>
              <v:imagedata o:title=""/>
              <o:lock v:ext="edit"/>
            </v:rect>
            <v:rect id="矩形 2" o:spid="_x0000_s1030" o:spt="1" style="position:absolute;left:4577;top:52890;height:1123;width:8324;v-text-anchor:middle;" fillcolor="#AD002D" filled="t" stroked="t" coordsize="21600,21600">
              <v:path/>
              <v:fill on="t" focussize="0,0"/>
              <v:stroke weight="2pt" color="#AF7621" joinstyle="round"/>
              <v:imagedata o:title=""/>
              <o:lock v:ext="edit"/>
              <v:textbox>
                <w:txbxContent>
                  <w:p w14:paraId="1DC186FB">
                    <w:pPr>
                      <w:widowControl/>
                      <w:jc w:val="left"/>
                      <w:rPr>
                        <w:rFonts w:ascii="楷体" w:hAnsi="楷体" w:eastAsia="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14:paraId="780423E4">
                    <w:pPr>
                      <w:jc w:val="center"/>
                    </w:pPr>
                  </w:p>
                </w:txbxContent>
              </v:textbox>
            </v:rect>
            <w10:anchorlock/>
          </v:group>
        </w:pict>
      </w:r>
      <w:r>
        <w:rPr>
          <w:rFonts w:hint="eastAsia" w:ascii="黑体" w:eastAsia="黑体" w:cs="黑体"/>
          <w:sz w:val="48"/>
          <w:szCs w:val="48"/>
        </w:rPr>
        <w:t>目</w:t>
      </w:r>
      <w:r>
        <w:rPr>
          <w:rFonts w:ascii="黑体" w:eastAsia="黑体" w:cs="黑体"/>
          <w:sz w:val="48"/>
          <w:szCs w:val="48"/>
        </w:rPr>
        <w:t xml:space="preserve">    </w:t>
      </w:r>
      <w:r>
        <w:rPr>
          <w:rFonts w:hint="eastAsia" w:ascii="黑体" w:eastAsia="黑体" w:cs="黑体"/>
          <w:sz w:val="48"/>
          <w:szCs w:val="48"/>
        </w:rPr>
        <w:t>录</w:t>
      </w:r>
    </w:p>
    <w:p w14:paraId="0E681DA3">
      <w:pPr>
        <w:widowControl/>
        <w:spacing w:line="580" w:lineRule="exact"/>
        <w:ind w:firstLine="640" w:firstLineChars="200"/>
        <w:rPr>
          <w:rFonts w:eastAsia="黑体"/>
          <w:sz w:val="32"/>
          <w:szCs w:val="32"/>
        </w:rPr>
      </w:pPr>
    </w:p>
    <w:p w14:paraId="52A5EC06">
      <w:pPr>
        <w:widowControl/>
        <w:spacing w:line="580" w:lineRule="exact"/>
        <w:ind w:firstLine="640" w:firstLineChars="200"/>
        <w:rPr>
          <w:rFonts w:eastAsia="仿宋_GB2312"/>
          <w:sz w:val="24"/>
          <w:szCs w:val="24"/>
        </w:rPr>
      </w:pPr>
      <w:r>
        <w:rPr>
          <w:rFonts w:hint="eastAsia" w:eastAsia="黑体" w:cs="黑体"/>
          <w:sz w:val="32"/>
          <w:szCs w:val="32"/>
        </w:rPr>
        <w:t>第一部分</w:t>
      </w:r>
      <w:r>
        <w:rPr>
          <w:rFonts w:eastAsia="黑体"/>
          <w:sz w:val="32"/>
          <w:szCs w:val="32"/>
        </w:rPr>
        <w:t xml:space="preserve">   </w:t>
      </w:r>
      <w:r>
        <w:rPr>
          <w:rFonts w:hint="eastAsia" w:eastAsia="黑体" w:cs="黑体"/>
          <w:sz w:val="32"/>
          <w:szCs w:val="32"/>
        </w:rPr>
        <w:t>部门概况</w:t>
      </w:r>
      <w:r>
        <w:rPr>
          <w:rFonts w:eastAsia="仿宋_GB2312"/>
          <w:sz w:val="28"/>
          <w:szCs w:val="28"/>
        </w:rPr>
        <w:t xml:space="preserve">  </w:t>
      </w:r>
      <w:r>
        <w:rPr>
          <w:rFonts w:eastAsia="仿宋_GB2312"/>
          <w:sz w:val="24"/>
          <w:szCs w:val="24"/>
        </w:rPr>
        <w:t xml:space="preserve"> </w:t>
      </w:r>
    </w:p>
    <w:p w14:paraId="37A9BA98">
      <w:pPr>
        <w:widowControl/>
        <w:spacing w:line="580" w:lineRule="exact"/>
        <w:ind w:firstLine="1273" w:firstLineChars="398"/>
        <w:rPr>
          <w:rFonts w:eastAsia="仿宋_GB2312"/>
          <w:sz w:val="32"/>
          <w:szCs w:val="32"/>
        </w:rPr>
      </w:pPr>
      <w:r>
        <w:rPr>
          <w:rFonts w:hint="eastAsia" w:eastAsia="仿宋_GB2312" w:cs="仿宋_GB2312"/>
          <w:sz w:val="32"/>
          <w:szCs w:val="32"/>
        </w:rPr>
        <w:t>一、部门职责</w:t>
      </w:r>
    </w:p>
    <w:p w14:paraId="168B6C46">
      <w:pPr>
        <w:widowControl/>
        <w:spacing w:line="580" w:lineRule="exact"/>
        <w:ind w:firstLine="1273" w:firstLineChars="398"/>
        <w:rPr>
          <w:rFonts w:eastAsia="仿宋_GB2312"/>
          <w:sz w:val="32"/>
          <w:szCs w:val="32"/>
        </w:rPr>
      </w:pPr>
      <w:r>
        <w:rPr>
          <w:rFonts w:hint="eastAsia" w:eastAsia="仿宋_GB2312" w:cs="仿宋_GB2312"/>
          <w:sz w:val="32"/>
          <w:szCs w:val="32"/>
        </w:rPr>
        <w:t>二、机构设置</w:t>
      </w:r>
    </w:p>
    <w:p w14:paraId="6ED95779">
      <w:pPr>
        <w:widowControl/>
        <w:spacing w:line="580" w:lineRule="exact"/>
        <w:ind w:firstLine="640" w:firstLineChars="200"/>
        <w:rPr>
          <w:rFonts w:eastAsia="仿宋_GB2312"/>
          <w:sz w:val="20"/>
          <w:szCs w:val="20"/>
        </w:rPr>
      </w:pPr>
      <w:r>
        <w:rPr>
          <w:rFonts w:hint="eastAsia" w:eastAsia="黑体" w:cs="黑体"/>
          <w:sz w:val="32"/>
          <w:szCs w:val="32"/>
        </w:rPr>
        <w:t>第二部分</w:t>
      </w:r>
      <w:r>
        <w:rPr>
          <w:rFonts w:eastAsia="黑体"/>
          <w:sz w:val="32"/>
          <w:szCs w:val="32"/>
        </w:rPr>
        <w:t xml:space="preserve">   2018</w:t>
      </w:r>
      <w:r>
        <w:rPr>
          <w:rFonts w:hint="eastAsia" w:eastAsia="黑体" w:cs="黑体"/>
          <w:sz w:val="32"/>
          <w:szCs w:val="32"/>
        </w:rPr>
        <w:t>年度部门决算报表</w:t>
      </w:r>
    </w:p>
    <w:p w14:paraId="18074771">
      <w:pPr>
        <w:widowControl/>
        <w:spacing w:line="580" w:lineRule="exact"/>
        <w:ind w:left="640" w:firstLine="640" w:firstLineChars="200"/>
        <w:rPr>
          <w:rFonts w:eastAsia="仿宋_GB2312"/>
          <w:sz w:val="32"/>
          <w:szCs w:val="32"/>
        </w:rPr>
      </w:pPr>
      <w:r>
        <w:rPr>
          <w:rFonts w:hint="eastAsia" w:eastAsia="仿宋_GB2312" w:cs="仿宋_GB2312"/>
          <w:sz w:val="32"/>
          <w:szCs w:val="32"/>
        </w:rPr>
        <w:t>一、收入支出决算总表</w:t>
      </w:r>
    </w:p>
    <w:p w14:paraId="0A730905">
      <w:pPr>
        <w:widowControl/>
        <w:spacing w:line="580" w:lineRule="exact"/>
        <w:ind w:left="640" w:firstLine="640" w:firstLineChars="200"/>
        <w:rPr>
          <w:rFonts w:eastAsia="仿宋_GB2312"/>
          <w:sz w:val="32"/>
          <w:szCs w:val="32"/>
        </w:rPr>
      </w:pPr>
      <w:r>
        <w:rPr>
          <w:rFonts w:hint="eastAsia" w:eastAsia="仿宋_GB2312" w:cs="仿宋_GB2312"/>
          <w:sz w:val="32"/>
          <w:szCs w:val="32"/>
        </w:rPr>
        <w:t>二、收入决算表</w:t>
      </w:r>
    </w:p>
    <w:p w14:paraId="1F5A64D0">
      <w:pPr>
        <w:widowControl/>
        <w:spacing w:line="580" w:lineRule="exact"/>
        <w:ind w:left="640" w:firstLine="640" w:firstLineChars="200"/>
        <w:rPr>
          <w:rFonts w:eastAsia="仿宋_GB2312"/>
          <w:sz w:val="32"/>
          <w:szCs w:val="32"/>
        </w:rPr>
      </w:pPr>
      <w:r>
        <w:rPr>
          <w:rFonts w:hint="eastAsia" w:eastAsia="仿宋_GB2312" w:cs="仿宋_GB2312"/>
          <w:sz w:val="32"/>
          <w:szCs w:val="32"/>
        </w:rPr>
        <w:t>三、支出决算表</w:t>
      </w:r>
    </w:p>
    <w:p w14:paraId="48205747">
      <w:pPr>
        <w:widowControl/>
        <w:spacing w:line="580" w:lineRule="exact"/>
        <w:ind w:left="640" w:firstLine="640" w:firstLineChars="200"/>
        <w:rPr>
          <w:rFonts w:eastAsia="仿宋_GB2312"/>
          <w:sz w:val="32"/>
          <w:szCs w:val="32"/>
        </w:rPr>
      </w:pPr>
      <w:r>
        <w:rPr>
          <w:rFonts w:hint="eastAsia" w:eastAsia="仿宋_GB2312" w:cs="仿宋_GB2312"/>
          <w:sz w:val="32"/>
          <w:szCs w:val="32"/>
        </w:rPr>
        <w:t>四、财政拨款收入支出决算总表</w:t>
      </w:r>
    </w:p>
    <w:p w14:paraId="1F2093EB">
      <w:pPr>
        <w:widowControl/>
        <w:spacing w:line="580" w:lineRule="exact"/>
        <w:ind w:left="640" w:firstLine="640" w:firstLineChars="200"/>
        <w:rPr>
          <w:rFonts w:eastAsia="仿宋_GB2312"/>
          <w:sz w:val="32"/>
          <w:szCs w:val="32"/>
        </w:rPr>
      </w:pPr>
      <w:r>
        <w:rPr>
          <w:rFonts w:hint="eastAsia" w:eastAsia="仿宋_GB2312" w:cs="仿宋_GB2312"/>
          <w:sz w:val="32"/>
          <w:szCs w:val="32"/>
        </w:rPr>
        <w:t>五、一般公共预算财政拨款支出决算表</w:t>
      </w:r>
    </w:p>
    <w:p w14:paraId="53066C36">
      <w:pPr>
        <w:widowControl/>
        <w:spacing w:line="580" w:lineRule="exact"/>
        <w:ind w:left="640" w:firstLine="640" w:firstLineChars="200"/>
        <w:rPr>
          <w:rFonts w:eastAsia="仿宋_GB2312"/>
          <w:sz w:val="32"/>
          <w:szCs w:val="32"/>
        </w:rPr>
      </w:pPr>
      <w:r>
        <w:rPr>
          <w:rFonts w:hint="eastAsia" w:eastAsia="仿宋_GB2312" w:cs="仿宋_GB2312"/>
          <w:sz w:val="32"/>
          <w:szCs w:val="32"/>
        </w:rPr>
        <w:t>六、一般公共预算财政拨款基本支出决算表</w:t>
      </w:r>
    </w:p>
    <w:p w14:paraId="56E4E528">
      <w:pPr>
        <w:widowControl/>
        <w:spacing w:line="580" w:lineRule="exact"/>
        <w:ind w:left="640" w:firstLine="640" w:firstLineChars="200"/>
        <w:rPr>
          <w:rFonts w:eastAsia="仿宋_GB2312"/>
          <w:sz w:val="32"/>
          <w:szCs w:val="32"/>
        </w:rPr>
      </w:pPr>
      <w:r>
        <w:rPr>
          <w:rFonts w:hint="eastAsia" w:eastAsia="仿宋_GB2312" w:cs="仿宋_GB2312"/>
          <w:sz w:val="32"/>
          <w:szCs w:val="32"/>
        </w:rPr>
        <w:t>七、一般公共预算财政拨款</w:t>
      </w:r>
      <w:r>
        <w:rPr>
          <w:rFonts w:eastAsia="仿宋_GB2312"/>
          <w:sz w:val="32"/>
          <w:szCs w:val="32"/>
        </w:rPr>
        <w:t>“</w:t>
      </w:r>
      <w:r>
        <w:rPr>
          <w:rFonts w:hint="eastAsia" w:eastAsia="仿宋_GB2312" w:cs="仿宋_GB2312"/>
          <w:sz w:val="32"/>
          <w:szCs w:val="32"/>
        </w:rPr>
        <w:t>三公</w:t>
      </w:r>
      <w:r>
        <w:rPr>
          <w:rFonts w:eastAsia="仿宋_GB2312"/>
          <w:sz w:val="32"/>
          <w:szCs w:val="32"/>
        </w:rPr>
        <w:t>”</w:t>
      </w:r>
      <w:r>
        <w:rPr>
          <w:rFonts w:hint="eastAsia" w:eastAsia="仿宋_GB2312" w:cs="仿宋_GB2312"/>
          <w:sz w:val="32"/>
          <w:szCs w:val="32"/>
        </w:rPr>
        <w:t>经费支出决算表</w:t>
      </w:r>
    </w:p>
    <w:p w14:paraId="6A027A5E">
      <w:pPr>
        <w:widowControl/>
        <w:spacing w:line="580" w:lineRule="exact"/>
        <w:ind w:left="640" w:firstLine="640" w:firstLineChars="200"/>
        <w:rPr>
          <w:rFonts w:eastAsia="仿宋_GB2312"/>
          <w:sz w:val="32"/>
          <w:szCs w:val="32"/>
        </w:rPr>
      </w:pPr>
      <w:r>
        <w:rPr>
          <w:rFonts w:hint="eastAsia" w:eastAsia="仿宋_GB2312" w:cs="仿宋_GB2312"/>
          <w:sz w:val="32"/>
          <w:szCs w:val="32"/>
        </w:rPr>
        <w:t>八、政府性基金预算财政拨款收入支出决算表</w:t>
      </w:r>
    </w:p>
    <w:p w14:paraId="3FBA2545">
      <w:pPr>
        <w:widowControl/>
        <w:spacing w:line="580" w:lineRule="exact"/>
        <w:ind w:left="640" w:firstLine="640" w:firstLineChars="200"/>
        <w:rPr>
          <w:rFonts w:eastAsia="仿宋_GB2312"/>
          <w:sz w:val="32"/>
          <w:szCs w:val="32"/>
        </w:rPr>
      </w:pPr>
      <w:r>
        <w:rPr>
          <w:rFonts w:hint="eastAsia" w:eastAsia="仿宋_GB2312" w:cs="仿宋_GB2312"/>
          <w:sz w:val="32"/>
          <w:szCs w:val="32"/>
        </w:rPr>
        <w:t>九、国有资本经营预算支出决算表</w:t>
      </w:r>
    </w:p>
    <w:p w14:paraId="1FDD50D1">
      <w:pPr>
        <w:widowControl/>
        <w:spacing w:line="580" w:lineRule="exact"/>
        <w:ind w:left="640" w:firstLine="640" w:firstLineChars="200"/>
        <w:rPr>
          <w:rFonts w:eastAsia="仿宋_GB2312"/>
          <w:sz w:val="32"/>
          <w:szCs w:val="32"/>
        </w:rPr>
      </w:pPr>
      <w:r>
        <w:rPr>
          <w:rFonts w:hint="eastAsia" w:eastAsia="仿宋_GB2312" w:cs="仿宋_GB2312"/>
          <w:sz w:val="32"/>
          <w:szCs w:val="32"/>
        </w:rPr>
        <w:t>十、政府采购情况表</w:t>
      </w:r>
    </w:p>
    <w:p w14:paraId="0324B6C2">
      <w:pPr>
        <w:widowControl/>
        <w:spacing w:line="580" w:lineRule="exact"/>
        <w:ind w:firstLine="640" w:firstLineChars="200"/>
        <w:rPr>
          <w:rFonts w:eastAsia="黑体"/>
          <w:sz w:val="32"/>
          <w:szCs w:val="32"/>
        </w:rPr>
      </w:pPr>
    </w:p>
    <w:p w14:paraId="6CCA3CE5">
      <w:pPr>
        <w:widowControl/>
        <w:spacing w:line="580" w:lineRule="exact"/>
        <w:jc w:val="left"/>
        <w:rPr>
          <w:rFonts w:eastAsia="黑体"/>
          <w:sz w:val="32"/>
          <w:szCs w:val="32"/>
        </w:rPr>
      </w:pPr>
      <w:r>
        <w:rPr>
          <w:rFonts w:hint="eastAsia" w:eastAsia="黑体" w:cs="黑体"/>
          <w:sz w:val="32"/>
          <w:szCs w:val="32"/>
        </w:rPr>
        <w:t>第三部分</w:t>
      </w:r>
      <w:r>
        <w:rPr>
          <w:rFonts w:eastAsia="黑体"/>
          <w:sz w:val="32"/>
          <w:szCs w:val="32"/>
        </w:rPr>
        <w:t xml:space="preserve">   </w:t>
      </w:r>
      <w:r>
        <w:rPr>
          <w:rFonts w:hint="eastAsia" w:eastAsia="黑体"/>
          <w:sz w:val="32"/>
          <w:szCs w:val="32"/>
        </w:rPr>
        <w:t>遵化市审计局</w:t>
      </w:r>
      <w:r>
        <w:rPr>
          <w:rFonts w:hint="eastAsia" w:eastAsia="黑体" w:cs="黑体"/>
          <w:sz w:val="32"/>
          <w:szCs w:val="32"/>
        </w:rPr>
        <w:t>部门</w:t>
      </w:r>
      <w:r>
        <w:rPr>
          <w:rFonts w:eastAsia="黑体"/>
          <w:sz w:val="32"/>
          <w:szCs w:val="32"/>
        </w:rPr>
        <w:t>2018</w:t>
      </w:r>
      <w:r>
        <w:rPr>
          <w:rFonts w:hint="eastAsia" w:eastAsia="黑体" w:cs="黑体"/>
          <w:sz w:val="32"/>
          <w:szCs w:val="32"/>
        </w:rPr>
        <w:t>年部门决算情况说明</w:t>
      </w:r>
      <w:r>
        <w:pict>
          <v:group id="组合 176" o:spid="_x0000_s1031" o:spt="203" style="position:absolute;left:0pt;margin-left:-80.8pt;margin-top:38.95pt;height:46.7pt;width:222.8pt;mso-position-vertical-relative:page;z-index:251659264;mso-width-relative:page;mso-height-relative:page;" coordorigin="4551,52615" coordsize="8546,1398">
            <o:lock v:ext="edit"/>
            <v:rect id="矩形 3" o:spid="_x0000_s1032" o:spt="1" style="position:absolute;left:4551;top:52615;height:1175;width:8546;" fillcolor="#D8D8D8" filled="t" stroked="f" coordsize="21600,21600">
              <v:path/>
              <v:fill on="t" focussize="0,0"/>
              <v:stroke on="f"/>
              <v:imagedata o:title=""/>
              <o:lock v:ext="edit"/>
            </v:rect>
            <v:rect id="矩形 4" o:spid="_x0000_s1033" o:spt="1" style="position:absolute;left:4577;top:52890;height:1123;width:8324;v-text-anchor:middle;" fillcolor="#AD002D" filled="t" stroked="t" coordsize="21600,21600">
              <v:path/>
              <v:fill on="t" focussize="0,0"/>
              <v:stroke weight="2pt" color="#AF7621" joinstyle="round"/>
              <v:imagedata o:title=""/>
              <o:lock v:ext="edit"/>
              <v:textbox>
                <w:txbxContent>
                  <w:p w14:paraId="3B30EA0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14:paraId="4E337557">
                    <w:pPr>
                      <w:jc w:val="center"/>
                    </w:pPr>
                  </w:p>
                </w:txbxContent>
              </v:textbox>
            </v:rect>
            <w10:anchorlock/>
          </v:group>
        </w:pict>
      </w:r>
    </w:p>
    <w:p w14:paraId="17DC93EE">
      <w:pPr>
        <w:widowControl/>
        <w:spacing w:line="580" w:lineRule="exact"/>
        <w:ind w:left="640" w:firstLine="640" w:firstLineChars="200"/>
        <w:rPr>
          <w:rFonts w:eastAsia="仿宋_GB2312"/>
          <w:sz w:val="32"/>
          <w:szCs w:val="32"/>
        </w:rPr>
      </w:pPr>
      <w:r>
        <w:rPr>
          <w:rFonts w:hint="eastAsia" w:eastAsia="仿宋_GB2312" w:cs="仿宋_GB2312"/>
          <w:sz w:val="32"/>
          <w:szCs w:val="32"/>
        </w:rPr>
        <w:t>一、收入支出决算总体情况说明</w:t>
      </w:r>
    </w:p>
    <w:p w14:paraId="077DD1FA">
      <w:pPr>
        <w:widowControl/>
        <w:spacing w:line="580" w:lineRule="exact"/>
        <w:ind w:left="640" w:firstLine="640" w:firstLineChars="200"/>
        <w:rPr>
          <w:rFonts w:eastAsia="仿宋_GB2312"/>
          <w:sz w:val="32"/>
          <w:szCs w:val="32"/>
        </w:rPr>
      </w:pPr>
      <w:r>
        <w:rPr>
          <w:rFonts w:hint="eastAsia" w:eastAsia="仿宋_GB2312" w:cs="仿宋_GB2312"/>
          <w:sz w:val="32"/>
          <w:szCs w:val="32"/>
        </w:rPr>
        <w:t>二、收入决算情况说明</w:t>
      </w:r>
    </w:p>
    <w:p w14:paraId="4F42F9A5">
      <w:pPr>
        <w:widowControl/>
        <w:spacing w:line="580" w:lineRule="exact"/>
        <w:ind w:left="640" w:firstLine="640" w:firstLineChars="200"/>
        <w:rPr>
          <w:rFonts w:eastAsia="仿宋_GB2312"/>
          <w:sz w:val="32"/>
          <w:szCs w:val="32"/>
        </w:rPr>
      </w:pPr>
      <w:r>
        <w:rPr>
          <w:rFonts w:hint="eastAsia" w:eastAsia="仿宋_GB2312" w:cs="仿宋_GB2312"/>
          <w:sz w:val="32"/>
          <w:szCs w:val="32"/>
        </w:rPr>
        <w:t>三、支出决算情况说明</w:t>
      </w:r>
    </w:p>
    <w:p w14:paraId="5B40DEA3">
      <w:pPr>
        <w:widowControl/>
        <w:spacing w:line="580" w:lineRule="exact"/>
        <w:ind w:left="640" w:firstLine="640" w:firstLineChars="200"/>
        <w:rPr>
          <w:rFonts w:eastAsia="仿宋_GB2312"/>
          <w:sz w:val="32"/>
          <w:szCs w:val="32"/>
        </w:rPr>
      </w:pPr>
      <w:r>
        <w:rPr>
          <w:rFonts w:hint="eastAsia" w:eastAsia="仿宋_GB2312" w:cs="仿宋_GB2312"/>
          <w:sz w:val="32"/>
          <w:szCs w:val="32"/>
        </w:rPr>
        <w:t>四、财政拨款收入支出决算总体情况说明</w:t>
      </w:r>
    </w:p>
    <w:p w14:paraId="0FA0209A">
      <w:pPr>
        <w:widowControl/>
        <w:spacing w:line="580" w:lineRule="exact"/>
        <w:ind w:left="640" w:firstLine="640" w:firstLineChars="200"/>
        <w:rPr>
          <w:rFonts w:eastAsia="仿宋_GB2312"/>
          <w:sz w:val="32"/>
          <w:szCs w:val="32"/>
        </w:rPr>
      </w:pPr>
      <w:r>
        <w:rPr>
          <w:rFonts w:hint="eastAsia" w:eastAsia="仿宋_GB2312" w:cs="仿宋_GB2312"/>
          <w:sz w:val="32"/>
          <w:szCs w:val="32"/>
        </w:rPr>
        <w:t>五、一般公共预算</w:t>
      </w:r>
      <w:r>
        <w:rPr>
          <w:rFonts w:eastAsia="仿宋_GB2312"/>
          <w:sz w:val="32"/>
          <w:szCs w:val="32"/>
        </w:rPr>
        <w:t>“</w:t>
      </w:r>
      <w:r>
        <w:rPr>
          <w:rFonts w:hint="eastAsia" w:eastAsia="仿宋_GB2312" w:cs="仿宋_GB2312"/>
          <w:sz w:val="32"/>
          <w:szCs w:val="32"/>
        </w:rPr>
        <w:t>三公</w:t>
      </w:r>
      <w:r>
        <w:rPr>
          <w:rFonts w:eastAsia="仿宋_GB2312"/>
          <w:sz w:val="32"/>
          <w:szCs w:val="32"/>
        </w:rPr>
        <w:t>”</w:t>
      </w:r>
      <w:r>
        <w:rPr>
          <w:rFonts w:hint="eastAsia" w:eastAsia="仿宋_GB2312" w:cs="仿宋_GB2312"/>
          <w:sz w:val="32"/>
          <w:szCs w:val="32"/>
        </w:rPr>
        <w:t>经费支出决算情况说明</w:t>
      </w:r>
    </w:p>
    <w:p w14:paraId="0F975832">
      <w:pPr>
        <w:widowControl/>
        <w:spacing w:line="580" w:lineRule="exact"/>
        <w:ind w:left="640" w:firstLine="640" w:firstLineChars="200"/>
        <w:rPr>
          <w:rFonts w:eastAsia="仿宋_GB2312"/>
          <w:sz w:val="32"/>
          <w:szCs w:val="32"/>
        </w:rPr>
      </w:pPr>
      <w:r>
        <w:rPr>
          <w:rFonts w:hint="eastAsia" w:eastAsia="仿宋_GB2312" w:cs="仿宋_GB2312"/>
          <w:sz w:val="32"/>
          <w:szCs w:val="32"/>
        </w:rPr>
        <w:t>六、预算绩效情况说明</w:t>
      </w:r>
    </w:p>
    <w:p w14:paraId="6EBAD774">
      <w:pPr>
        <w:widowControl/>
        <w:spacing w:line="580" w:lineRule="exact"/>
        <w:ind w:left="640" w:firstLine="640" w:firstLineChars="200"/>
        <w:rPr>
          <w:rFonts w:eastAsia="仿宋_GB2312"/>
          <w:sz w:val="32"/>
          <w:szCs w:val="32"/>
        </w:rPr>
      </w:pPr>
      <w:r>
        <w:rPr>
          <w:rFonts w:hint="eastAsia" w:eastAsia="仿宋_GB2312" w:cs="仿宋_GB2312"/>
          <w:sz w:val="32"/>
          <w:szCs w:val="32"/>
        </w:rPr>
        <w:t>七、其他重要事项的说明</w:t>
      </w:r>
    </w:p>
    <w:p w14:paraId="0BF6059B">
      <w:pPr>
        <w:widowControl/>
        <w:spacing w:line="580" w:lineRule="exact"/>
        <w:rPr>
          <w:rFonts w:eastAsia="黑体"/>
          <w:sz w:val="32"/>
          <w:szCs w:val="32"/>
        </w:rPr>
      </w:pPr>
      <w:r>
        <w:rPr>
          <w:rFonts w:hint="eastAsia" w:eastAsia="黑体" w:cs="黑体"/>
          <w:sz w:val="32"/>
          <w:szCs w:val="32"/>
        </w:rPr>
        <w:t>第四部分</w:t>
      </w:r>
      <w:r>
        <w:rPr>
          <w:rFonts w:eastAsia="黑体"/>
          <w:sz w:val="32"/>
          <w:szCs w:val="32"/>
        </w:rPr>
        <w:t xml:space="preserve">  </w:t>
      </w:r>
      <w:r>
        <w:rPr>
          <w:rFonts w:hint="eastAsia" w:eastAsia="黑体" w:cs="黑体"/>
          <w:sz w:val="32"/>
          <w:szCs w:val="32"/>
        </w:rPr>
        <w:t>名词解释</w:t>
      </w:r>
    </w:p>
    <w:p w14:paraId="1CD6B39E">
      <w:pPr>
        <w:widowControl/>
        <w:spacing w:line="580" w:lineRule="exact"/>
        <w:ind w:firstLine="640" w:firstLineChars="200"/>
        <w:rPr>
          <w:rFonts w:eastAsia="黑体"/>
          <w:sz w:val="32"/>
          <w:szCs w:val="32"/>
        </w:rPr>
      </w:pPr>
    </w:p>
    <w:p w14:paraId="5CCA2F59">
      <w:pPr>
        <w:widowControl/>
        <w:spacing w:line="580" w:lineRule="exact"/>
        <w:ind w:firstLine="640" w:firstLineChars="200"/>
        <w:rPr>
          <w:rFonts w:eastAsia="黑体"/>
          <w:sz w:val="32"/>
          <w:szCs w:val="32"/>
        </w:rPr>
      </w:pPr>
    </w:p>
    <w:p w14:paraId="75C9D50D">
      <w:pPr>
        <w:widowControl/>
        <w:spacing w:line="580" w:lineRule="exact"/>
        <w:ind w:firstLine="640" w:firstLineChars="200"/>
        <w:rPr>
          <w:rFonts w:eastAsia="黑体"/>
          <w:sz w:val="32"/>
          <w:szCs w:val="32"/>
        </w:rPr>
      </w:pPr>
    </w:p>
    <w:p w14:paraId="1B8CC3C2">
      <w:pPr>
        <w:widowControl/>
        <w:spacing w:line="580" w:lineRule="exact"/>
        <w:ind w:firstLine="640" w:firstLineChars="200"/>
        <w:rPr>
          <w:rFonts w:eastAsia="黑体"/>
          <w:sz w:val="32"/>
          <w:szCs w:val="32"/>
        </w:rPr>
      </w:pPr>
    </w:p>
    <w:p w14:paraId="111D0D55">
      <w:r>
        <w:br w:type="page"/>
      </w:r>
    </w:p>
    <w:p w14:paraId="4FF8A940">
      <w:r>
        <w:pict>
          <v:shape id="图片 12" o:spid="_x0000_s1034" o:spt="75" type="#_x0000_t75" style="position:absolute;left:0pt;margin-left:-80.7pt;margin-top:-106.45pt;height:844.65pt;width:597.3pt;z-index:-251656192;mso-width-relative:page;mso-height-relative:page;" filled="f" o:preferrelative="t" stroked="f" coordsize="21600,21600">
            <v:path/>
            <v:fill on="f" focussize="0,0"/>
            <v:stroke on="f" joinstyle="miter"/>
            <v:imagedata r:id="rId9" o:title=""/>
            <o:lock v:ext="edit" aspectratio="t"/>
            <w10:anchorlock/>
          </v:shape>
        </w:pict>
      </w:r>
      <w:r>
        <w:pict>
          <v:rect id="文本框 118" o:spid="_x0000_s1035" o:spt="1" style="position:absolute;left:0pt;margin-left:-97.3pt;margin-top:259.1pt;height:81.7pt;width:613.65pt;z-index:251659264;mso-width-relative:page;mso-height-relative:page;" filled="f" stroked="f" coordsize="21600,21600">
            <v:path arrowok="t"/>
            <v:fill on="f" focussize="0,0"/>
            <v:stroke on="f"/>
            <v:imagedata o:title=""/>
            <o:lock v:ext="edit"/>
            <v:textbox>
              <w:txbxContent>
                <w:p w14:paraId="19F79626">
                  <w:pPr>
                    <w:widowControl/>
                    <w:jc w:val="center"/>
                    <w:rPr>
                      <w:color w:val="FDEFBE"/>
                      <w:sz w:val="96"/>
                      <w:szCs w:val="96"/>
                    </w:rPr>
                  </w:pPr>
                  <w:r>
                    <w:rPr>
                      <w:rFonts w:hint="eastAsia" w:ascii="黑体" w:hAnsi="宋体" w:eastAsia="黑体" w:cs="黑体"/>
                      <w:color w:val="FDEFBE"/>
                      <w:sz w:val="96"/>
                      <w:szCs w:val="96"/>
                    </w:rPr>
                    <w:t>第一部分</w:t>
                  </w:r>
                  <w:r>
                    <w:rPr>
                      <w:rFonts w:ascii="黑体" w:hAnsi="宋体" w:eastAsia="黑体" w:cs="黑体"/>
                      <w:color w:val="FDEFBE"/>
                      <w:sz w:val="96"/>
                      <w:szCs w:val="96"/>
                    </w:rPr>
                    <w:t xml:space="preserve">  </w:t>
                  </w:r>
                  <w:r>
                    <w:rPr>
                      <w:rFonts w:hint="eastAsia" w:ascii="黑体" w:hAnsi="宋体" w:eastAsia="黑体" w:cs="黑体"/>
                      <w:color w:val="FDEFBE"/>
                      <w:sz w:val="96"/>
                      <w:szCs w:val="96"/>
                    </w:rPr>
                    <w:t>部门概况</w:t>
                  </w:r>
                </w:p>
              </w:txbxContent>
            </v:textbox>
            <w10:anchorlock/>
          </v:rect>
        </w:pict>
      </w:r>
    </w:p>
    <w:p w14:paraId="42183661"/>
    <w:p w14:paraId="2C85645A"/>
    <w:p w14:paraId="049D7261"/>
    <w:p w14:paraId="0AF61553"/>
    <w:p w14:paraId="7F004DCA"/>
    <w:p w14:paraId="00ECDFA1"/>
    <w:p w14:paraId="41159D69"/>
    <w:p w14:paraId="2C55A953"/>
    <w:p w14:paraId="33D3AE62"/>
    <w:p w14:paraId="6222C6AB"/>
    <w:p w14:paraId="0A6EBC6D"/>
    <w:p w14:paraId="61E9AB96"/>
    <w:p w14:paraId="09DCB776"/>
    <w:p w14:paraId="2911F35B"/>
    <w:p w14:paraId="5BAB82DD"/>
    <w:p w14:paraId="45B866DB">
      <w:pPr>
        <w:pStyle w:val="2"/>
        <w:spacing w:before="0" w:after="0" w:line="600" w:lineRule="exact"/>
        <w:jc w:val="left"/>
        <w:rPr>
          <w:rFonts w:ascii="黑体" w:hAnsi="Cambria" w:eastAsia="黑体"/>
          <w:b w:val="0"/>
          <w:bCs w:val="0"/>
          <w:kern w:val="0"/>
          <w:sz w:val="32"/>
          <w:szCs w:val="32"/>
        </w:rPr>
      </w:pPr>
      <w:r>
        <w:pict>
          <v:group id="组合 15" o:spid="_x0000_s1036" o:spt="203" style="position:absolute;left:0pt;margin-left:-80.8pt;margin-top:39.5pt;height:46.7pt;width:245.25pt;mso-position-vertical-relative:page;z-index:251659264;mso-width-relative:page;mso-height-relative:page;" coordorigin="4551,52615" coordsize="8546,1398">
            <o:lock v:ext="edit"/>
            <v:rect id="矩形 5" o:spid="_x0000_s1037" o:spt="1" style="position:absolute;left:4551;top:52615;height:1175;width:8546;" fillcolor="#D8D8D8" filled="t" stroked="f" coordsize="21600,21600">
              <v:path/>
              <v:fill on="t" focussize="0,0"/>
              <v:stroke on="f"/>
              <v:imagedata o:title=""/>
              <o:lock v:ext="edit"/>
            </v:rect>
            <v:rect id="矩形 6" o:spid="_x0000_s1038" o:spt="1" style="position:absolute;left:4577;top:52890;height:1123;width:8324;v-text-anchor:middle;" fillcolor="#AD002D" filled="t" stroked="t" coordsize="21600,21600">
              <v:path/>
              <v:fill on="t" focussize="0,0"/>
              <v:stroke weight="2pt" color="#AF7621" joinstyle="round"/>
              <v:imagedata o:title=""/>
              <o:lock v:ext="edit"/>
              <v:textbox>
                <w:txbxContent>
                  <w:p w14:paraId="5D6E0A7C">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14:paraId="7F8715E6">
                    <w:pPr>
                      <w:jc w:val="center"/>
                    </w:pPr>
                  </w:p>
                </w:txbxContent>
              </v:textbox>
            </v:rect>
            <w10:anchorlock/>
          </v:group>
        </w:pict>
      </w:r>
      <w:r>
        <w:rPr>
          <w:rFonts w:hint="eastAsia" w:ascii="黑体" w:hAnsi="Cambria" w:eastAsia="黑体" w:cs="黑体"/>
          <w:b w:val="0"/>
          <w:bCs w:val="0"/>
          <w:kern w:val="0"/>
          <w:sz w:val="32"/>
          <w:szCs w:val="32"/>
        </w:rPr>
        <w:t>一、部门职责</w:t>
      </w:r>
    </w:p>
    <w:p w14:paraId="17EEDFCB">
      <w:pPr>
        <w:rPr>
          <w:rFonts w:ascii="方正仿宋简体" w:eastAsia="方正仿宋简体" w:cs="方正仿宋简体"/>
          <w:sz w:val="32"/>
          <w:szCs w:val="32"/>
        </w:rPr>
      </w:pPr>
      <w:r>
        <w:rPr>
          <w:rFonts w:ascii="方正仿宋简体" w:eastAsia="方正仿宋简体" w:cs="方正仿宋简体"/>
          <w:sz w:val="32"/>
          <w:szCs w:val="32"/>
        </w:rPr>
        <w:t xml:space="preserve">   </w:t>
      </w:r>
      <w:r>
        <w:rPr>
          <w:rFonts w:hint="eastAsia" w:ascii="方正仿宋简体" w:eastAsia="方正仿宋简体" w:cs="方正仿宋简体"/>
          <w:sz w:val="32"/>
          <w:szCs w:val="32"/>
        </w:rPr>
        <w:t>根据</w:t>
      </w:r>
      <w:r>
        <w:rPr>
          <w:rFonts w:hint="eastAsia" w:ascii="仿宋_GB2312" w:hAnsi="仿宋" w:eastAsia="仿宋_GB2312" w:cs="仿宋_GB2312"/>
          <w:sz w:val="32"/>
          <w:szCs w:val="32"/>
        </w:rPr>
        <w:t>遵政办</w:t>
      </w:r>
      <w:r>
        <w:rPr>
          <w:rFonts w:ascii="仿宋_GB2312" w:hAnsi="仿宋" w:eastAsia="仿宋_GB2312" w:cs="仿宋_GB2312"/>
          <w:sz w:val="32"/>
          <w:szCs w:val="32"/>
        </w:rPr>
        <w:t>[2015]73</w:t>
      </w:r>
      <w:r>
        <w:rPr>
          <w:rFonts w:hint="eastAsia" w:ascii="仿宋_GB2312" w:hAnsi="仿宋" w:eastAsia="仿宋_GB2312" w:cs="仿宋_GB2312"/>
          <w:sz w:val="32"/>
          <w:szCs w:val="32"/>
        </w:rPr>
        <w:t>号《遵化市审计局主要职责内设机构和人员编制规定》</w:t>
      </w:r>
      <w:r>
        <w:rPr>
          <w:rFonts w:hint="eastAsia" w:ascii="方正仿宋简体" w:eastAsia="方正仿宋简体" w:cs="方正仿宋简体"/>
          <w:sz w:val="32"/>
          <w:szCs w:val="32"/>
        </w:rPr>
        <w:t>文件，我局（单位）主要职责是：</w:t>
      </w:r>
      <w:r>
        <w:rPr>
          <w:rFonts w:ascii="方正仿宋简体" w:eastAsia="方正仿宋简体" w:cs="方正仿宋简体"/>
          <w:sz w:val="32"/>
          <w:szCs w:val="32"/>
        </w:rPr>
        <w:t xml:space="preserve">  </w:t>
      </w:r>
    </w:p>
    <w:p w14:paraId="41C4C502">
      <w:pPr>
        <w:ind w:firstLine="640" w:firstLineChars="200"/>
        <w:rPr>
          <w:rFonts w:ascii="仿宋_GB2312" w:hAnsi="仿宋" w:eastAsia="仿宋_GB2312"/>
          <w:sz w:val="32"/>
          <w:szCs w:val="32"/>
        </w:rPr>
      </w:pPr>
      <w:r>
        <w:rPr>
          <w:rFonts w:ascii="方正仿宋简体" w:eastAsia="方正仿宋简体" w:cs="方正仿宋简体"/>
          <w:sz w:val="32"/>
          <w:szCs w:val="32"/>
        </w:rPr>
        <w:t>1</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主管全市审计工作。负责对市政府财政收支和法律法规规定属于审计监督范围的财务收支的真实、合法和效益进行审计监督，维护财政经济秩序，提高财政资金使用效益，促进廉政建设，保障全市经济和社会健康发展。对审计、专项审计调查和核查社会审计机构相关审计报告的结果承担责任，并负有督促被审计单位整改的责任。</w:t>
      </w:r>
    </w:p>
    <w:p w14:paraId="4B8800F4">
      <w:pPr>
        <w:ind w:firstLine="640" w:firstLineChars="200"/>
        <w:rPr>
          <w:rFonts w:ascii="仿宋_GB2312" w:hAnsi="仿宋" w:eastAsia="仿宋_GB2312"/>
          <w:sz w:val="32"/>
          <w:szCs w:val="32"/>
        </w:rPr>
      </w:pPr>
      <w:r>
        <w:rPr>
          <w:rFonts w:ascii="方正仿宋简体" w:eastAsia="方正仿宋简体" w:cs="方正仿宋简体"/>
          <w:sz w:val="32"/>
          <w:szCs w:val="32"/>
        </w:rPr>
        <w:t>2</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制定并组织实施全市审计工作的发展规划、专业领域审计工作规划和年度审计计划。对直接审计、调查和核查的事项依法进行审计评价，作出审计决定或提出审计建议。</w:t>
      </w:r>
    </w:p>
    <w:p w14:paraId="5EB5F375">
      <w:pPr>
        <w:ind w:firstLine="640" w:firstLineChars="200"/>
        <w:rPr>
          <w:rFonts w:ascii="仿宋_GB2312" w:hAnsi="仿宋" w:eastAsia="仿宋_GB2312"/>
          <w:sz w:val="32"/>
          <w:szCs w:val="32"/>
        </w:rPr>
      </w:pPr>
      <w:r>
        <w:rPr>
          <w:rFonts w:ascii="方正仿宋简体" w:eastAsia="方正仿宋简体" w:cs="方正仿宋简体"/>
          <w:sz w:val="32"/>
          <w:szCs w:val="32"/>
        </w:rPr>
        <w:t>3</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向市长提出市级年度预算执行和其他财政收支情况的审计结果报告。受市政府委托向市人大常委会提出市政府预算执行和其他财政收支情况的审计工作报告、审计发现问题的纠正和处理报告。向市政府报告对其他事项的审计和专项审计调查情况及结果。依法向社会公布审计结果。</w:t>
      </w:r>
    </w:p>
    <w:p w14:paraId="5A6343EA">
      <w:pPr>
        <w:ind w:firstLine="640" w:firstLineChars="200"/>
        <w:rPr>
          <w:rFonts w:ascii="仿宋_GB2312" w:hAnsi="仿宋" w:eastAsia="仿宋_GB2312"/>
          <w:sz w:val="32"/>
          <w:szCs w:val="32"/>
        </w:rPr>
      </w:pPr>
      <w:r>
        <w:rPr>
          <w:rFonts w:ascii="方正仿宋简体" w:eastAsia="方正仿宋简体" w:cs="方正仿宋简体"/>
          <w:sz w:val="32"/>
          <w:szCs w:val="32"/>
        </w:rPr>
        <w:t>4</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直接审计下列事项，出具审计报告，在法定职权范围内作出审计决定或向有关主管机关提出处理处罚的建议：</w:t>
      </w:r>
    </w:p>
    <w:p w14:paraId="219BF3DE">
      <w:pPr>
        <w:ind w:firstLine="640" w:firstLineChars="200"/>
        <w:rPr>
          <w:rFonts w:ascii="仿宋_GB2312" w:hAnsi="仿宋" w:eastAsia="仿宋_GB2312"/>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1</w:t>
      </w:r>
      <w:r>
        <w:rPr>
          <w:rFonts w:hint="eastAsia" w:ascii="仿宋_GB2312" w:hAnsi="仿宋" w:eastAsia="仿宋_GB2312" w:cs="仿宋_GB2312"/>
          <w:sz w:val="32"/>
          <w:szCs w:val="32"/>
        </w:rPr>
        <w:t>）市政府财政预算执行情况和财政收支、市政府各部门和接受市财政拨款单位的财务收支及资金使用效益、市政府各部门预算外资金的收支和使用情况。</w:t>
      </w:r>
    </w:p>
    <w:p w14:paraId="241ECA4B">
      <w:pPr>
        <w:ind w:firstLine="640" w:firstLineChars="200"/>
        <w:rPr>
          <w:rFonts w:ascii="仿宋_GB2312" w:hAnsi="仿宋" w:eastAsia="仿宋_GB2312"/>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2</w:t>
      </w:r>
      <w:r>
        <w:rPr>
          <w:rFonts w:hint="eastAsia" w:ascii="仿宋_GB2312" w:hAnsi="仿宋" w:eastAsia="仿宋_GB2312" w:cs="仿宋_GB2312"/>
          <w:sz w:val="32"/>
          <w:szCs w:val="32"/>
        </w:rPr>
        <w:t>）使用市级财政资金的事业单位和社会团体的财务收支。</w:t>
      </w:r>
    </w:p>
    <w:p w14:paraId="557D83BF">
      <w:pPr>
        <w:ind w:firstLine="640" w:firstLineChars="200"/>
        <w:rPr>
          <w:rFonts w:ascii="仿宋_GB2312" w:hAnsi="仿宋" w:eastAsia="仿宋_GB2312"/>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3</w:t>
      </w:r>
      <w:r>
        <w:rPr>
          <w:rFonts w:hint="eastAsia" w:ascii="仿宋_GB2312" w:hAnsi="仿宋" w:eastAsia="仿宋_GB2312" w:cs="仿宋_GB2312"/>
          <w:sz w:val="32"/>
          <w:szCs w:val="32"/>
        </w:rPr>
        <w:t>）市级投资和以市投资为主的建设项目的预算执行情况和决算。</w:t>
      </w:r>
    </w:p>
    <w:p w14:paraId="732BE0C2">
      <w:pPr>
        <w:ind w:firstLine="640" w:firstLineChars="200"/>
        <w:rPr>
          <w:rFonts w:ascii="仿宋_GB2312" w:hAnsi="仿宋" w:eastAsia="仿宋_GB2312"/>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4</w:t>
      </w:r>
      <w:r>
        <w:rPr>
          <w:rFonts w:hint="eastAsia" w:ascii="仿宋_GB2312" w:hAnsi="仿宋" w:eastAsia="仿宋_GB2312" w:cs="仿宋_GB2312"/>
          <w:sz w:val="32"/>
          <w:szCs w:val="32"/>
        </w:rPr>
        <w:t>）市属国有企业和金融机构、市政府规定的国有资本占控股或主导地位的企业和金融机构的资产、负债及损益。</w:t>
      </w:r>
    </w:p>
    <w:p w14:paraId="4AAD2515">
      <w:pPr>
        <w:ind w:firstLine="640" w:firstLineChars="200"/>
        <w:rPr>
          <w:rFonts w:ascii="仿宋_GB2312" w:hAnsi="仿宋" w:eastAsia="仿宋_GB2312"/>
          <w:sz w:val="32"/>
          <w:szCs w:val="32"/>
        </w:rPr>
      </w:pPr>
      <w:r>
        <w:rPr>
          <w:rFonts w:hint="eastAsia" w:ascii="仿宋_GB2312" w:hAnsi="仿宋" w:eastAsia="仿宋_GB2312" w:cs="仿宋_GB2312"/>
          <w:sz w:val="32"/>
          <w:szCs w:val="32"/>
        </w:rPr>
        <w:t>（</w:t>
      </w:r>
      <w:r>
        <w:rPr>
          <w:rFonts w:ascii="仿宋_GB2312" w:hAnsi="仿宋" w:eastAsia="仿宋_GB2312" w:cs="仿宋_GB2312"/>
          <w:sz w:val="32"/>
          <w:szCs w:val="32"/>
        </w:rPr>
        <w:t>5</w:t>
      </w:r>
      <w:r>
        <w:rPr>
          <w:rFonts w:hint="eastAsia" w:ascii="仿宋_GB2312" w:hAnsi="仿宋" w:eastAsia="仿宋_GB2312" w:cs="仿宋_GB2312"/>
          <w:sz w:val="32"/>
          <w:szCs w:val="32"/>
        </w:rPr>
        <w:t>）市级政府管理和其他单位受市政府及其他部门委托管理的社会保障基金、社会捐赠资金及其他有关基金、资金的财务收支。</w:t>
      </w:r>
    </w:p>
    <w:p w14:paraId="293298D6">
      <w:pPr>
        <w:ind w:firstLine="640" w:firstLineChars="200"/>
        <w:rPr>
          <w:rFonts w:ascii="仿宋_GB2312" w:hAnsi="仿宋" w:eastAsia="仿宋_GB2312"/>
          <w:sz w:val="32"/>
          <w:szCs w:val="32"/>
        </w:rPr>
      </w:pPr>
      <w:r>
        <w:rPr>
          <w:rFonts w:ascii="仿宋_GB2312" w:hAnsi="仿宋" w:eastAsia="仿宋_GB2312" w:cs="仿宋_GB2312"/>
          <w:sz w:val="32"/>
          <w:szCs w:val="32"/>
        </w:rPr>
        <w:t>(6)</w:t>
      </w:r>
      <w:r>
        <w:rPr>
          <w:rFonts w:hint="eastAsia" w:ascii="仿宋_GB2312" w:hAnsi="仿宋" w:eastAsia="仿宋_GB2312" w:cs="仿宋_GB2312"/>
          <w:sz w:val="32"/>
          <w:szCs w:val="32"/>
        </w:rPr>
        <w:t>法律、行政法规规定应由审计机关审计的其他事项。</w:t>
      </w:r>
    </w:p>
    <w:p w14:paraId="17F5F4DF">
      <w:pPr>
        <w:ind w:firstLine="640" w:firstLineChars="200"/>
        <w:rPr>
          <w:rFonts w:ascii="仿宋_GB2312" w:hAnsi="仿宋" w:eastAsia="仿宋_GB2312"/>
          <w:sz w:val="32"/>
          <w:szCs w:val="32"/>
        </w:rPr>
      </w:pPr>
      <w:r>
        <w:rPr>
          <w:rFonts w:ascii="方正仿宋简体" w:eastAsia="方正仿宋简体" w:cs="方正仿宋简体"/>
          <w:sz w:val="32"/>
          <w:szCs w:val="32"/>
        </w:rPr>
        <w:t>5</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组织实施对贯彻执行国家财经方针政策和宏观调控措施情况的行业审计、专项审计和审计调查。</w:t>
      </w:r>
    </w:p>
    <w:p w14:paraId="5B6FF3E0">
      <w:pPr>
        <w:ind w:firstLine="640" w:firstLineChars="200"/>
        <w:rPr>
          <w:rFonts w:ascii="仿宋_GB2312" w:hAnsi="仿宋" w:eastAsia="仿宋_GB2312"/>
          <w:sz w:val="32"/>
          <w:szCs w:val="32"/>
        </w:rPr>
      </w:pPr>
      <w:r>
        <w:rPr>
          <w:rFonts w:ascii="方正仿宋简体" w:eastAsia="方正仿宋简体" w:cs="方正仿宋简体"/>
          <w:sz w:val="32"/>
          <w:szCs w:val="32"/>
        </w:rPr>
        <w:t>6</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根据市委组织部的委托，对全市科级领导干部任期经济责任进行审计。</w:t>
      </w:r>
    </w:p>
    <w:p w14:paraId="6EAE7CEE">
      <w:pPr>
        <w:ind w:firstLine="640" w:firstLineChars="200"/>
        <w:rPr>
          <w:rFonts w:ascii="仿宋_GB2312" w:hAnsi="仿宋" w:eastAsia="仿宋_GB2312"/>
          <w:sz w:val="32"/>
          <w:szCs w:val="32"/>
        </w:rPr>
      </w:pPr>
      <w:r>
        <w:rPr>
          <w:rFonts w:ascii="方正仿宋简体" w:eastAsia="方正仿宋简体" w:cs="方正仿宋简体"/>
          <w:sz w:val="32"/>
          <w:szCs w:val="32"/>
        </w:rPr>
        <w:t>7</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依法检查审计决定执行情况，督促纠正和处理审计发现的问题，依法办理被审计单位对审计决定提请行政复议、行政诉讼或市政府裁决中的有关事项。协助配合有关部门查处相关重大案件。</w:t>
      </w:r>
    </w:p>
    <w:p w14:paraId="7150CE44">
      <w:pPr>
        <w:ind w:firstLine="640" w:firstLineChars="200"/>
        <w:rPr>
          <w:rFonts w:ascii="仿宋_GB2312" w:hAnsi="仿宋" w:eastAsia="仿宋_GB2312"/>
          <w:sz w:val="32"/>
          <w:szCs w:val="32"/>
        </w:rPr>
      </w:pPr>
      <w:r>
        <w:rPr>
          <w:rFonts w:ascii="方正仿宋简体" w:eastAsia="方正仿宋简体" w:cs="方正仿宋简体"/>
          <w:sz w:val="32"/>
          <w:szCs w:val="32"/>
        </w:rPr>
        <w:t>8</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指导和监督内部审计工作，核查社会审计机构对依法属于审计监督对象的单位出具相关审计报告。</w:t>
      </w:r>
    </w:p>
    <w:p w14:paraId="3D2A4C9B">
      <w:pPr>
        <w:ind w:firstLine="640" w:firstLineChars="200"/>
        <w:rPr>
          <w:rFonts w:ascii="仿宋_GB2312" w:hAnsi="仿宋" w:eastAsia="仿宋_GB2312"/>
          <w:sz w:val="32"/>
          <w:szCs w:val="32"/>
        </w:rPr>
      </w:pPr>
      <w:r>
        <w:rPr>
          <w:rFonts w:ascii="方正仿宋简体" w:eastAsia="方正仿宋简体" w:cs="方正仿宋简体"/>
          <w:sz w:val="32"/>
          <w:szCs w:val="32"/>
        </w:rPr>
        <w:t>9</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指导和推广信息技术在审计领域的应用，组织建设审计信息系统；组织实施对内部审计的指导与监督；组织审计专业培训；组织开展审计科研和学术交流活动。</w:t>
      </w:r>
    </w:p>
    <w:p w14:paraId="0FCD906D">
      <w:pPr>
        <w:ind w:firstLine="640" w:firstLineChars="200"/>
        <w:rPr>
          <w:rFonts w:ascii="仿宋_GB2312" w:hAnsi="仿宋" w:eastAsia="仿宋_GB2312"/>
          <w:sz w:val="32"/>
          <w:szCs w:val="32"/>
        </w:rPr>
      </w:pPr>
      <w:r>
        <w:rPr>
          <w:rFonts w:ascii="方正仿宋简体" w:eastAsia="方正仿宋简体" w:cs="方正仿宋简体"/>
          <w:sz w:val="32"/>
          <w:szCs w:val="32"/>
        </w:rPr>
        <w:t>10</w:t>
      </w:r>
      <w:r>
        <w:rPr>
          <w:rFonts w:hint="eastAsia" w:ascii="方正仿宋简体" w:eastAsia="方正仿宋简体" w:cs="方正仿宋简体"/>
          <w:sz w:val="32"/>
          <w:szCs w:val="32"/>
        </w:rPr>
        <w:t>、</w:t>
      </w:r>
      <w:r>
        <w:rPr>
          <w:rFonts w:hint="eastAsia" w:ascii="仿宋_GB2312" w:hAnsi="仿宋" w:eastAsia="仿宋_GB2312" w:cs="仿宋_GB2312"/>
          <w:sz w:val="32"/>
          <w:szCs w:val="32"/>
        </w:rPr>
        <w:t>承办市政府和省审计厅、唐山市审计局交办的其他事项。</w:t>
      </w:r>
    </w:p>
    <w:p w14:paraId="53BF42A1">
      <w:pPr>
        <w:rPr>
          <w:rFonts w:ascii="方正仿宋简体" w:eastAsia="方正仿宋简体" w:cs="方正仿宋简体"/>
          <w:sz w:val="32"/>
          <w:szCs w:val="32"/>
        </w:rPr>
      </w:pPr>
      <w:r>
        <w:rPr>
          <w:rFonts w:ascii="方正仿宋简体" w:eastAsia="方正仿宋简体" w:cs="方正仿宋简体"/>
          <w:sz w:val="32"/>
          <w:szCs w:val="32"/>
        </w:rPr>
        <w:t xml:space="preserve">    </w:t>
      </w:r>
      <w:r>
        <w:rPr>
          <w:rFonts w:hint="eastAsia" w:ascii="方正仿宋简体" w:eastAsia="方正仿宋简体" w:cs="方正仿宋简体"/>
          <w:sz w:val="32"/>
          <w:szCs w:val="32"/>
        </w:rPr>
        <w:t>部门机构构成：遵化市审计局</w:t>
      </w:r>
      <w:r>
        <w:rPr>
          <w:rFonts w:ascii="方正仿宋简体" w:eastAsia="方正仿宋简体" w:cs="方正仿宋简体"/>
          <w:sz w:val="32"/>
          <w:szCs w:val="32"/>
        </w:rPr>
        <w:t xml:space="preserve"> </w:t>
      </w:r>
    </w:p>
    <w:p w14:paraId="1D4FEAF7">
      <w:pPr>
        <w:rPr>
          <w:rFonts w:ascii="方正仿宋简体" w:eastAsia="方正仿宋简体"/>
          <w:sz w:val="32"/>
          <w:szCs w:val="32"/>
        </w:rPr>
      </w:pPr>
      <w:r>
        <w:rPr>
          <w:rFonts w:ascii="方正仿宋简体" w:eastAsia="方正仿宋简体" w:cs="方正仿宋简体"/>
          <w:sz w:val="32"/>
          <w:szCs w:val="32"/>
        </w:rPr>
        <w:t xml:space="preserve">    </w:t>
      </w:r>
      <w:r>
        <w:rPr>
          <w:rFonts w:hint="eastAsia" w:ascii="方正仿宋简体" w:eastAsia="方正仿宋简体" w:cs="方正仿宋简体"/>
          <w:sz w:val="32"/>
          <w:szCs w:val="32"/>
        </w:rPr>
        <w:t>部门机构设置：遵化市审计</w:t>
      </w:r>
      <w:r>
        <w:rPr>
          <w:rFonts w:hint="eastAsia" w:ascii="方正仿宋简体" w:eastAsia="方正仿宋简体" w:cs="方正仿宋简体"/>
          <w:sz w:val="32"/>
          <w:szCs w:val="32"/>
          <w:lang w:eastAsia="zh-CN"/>
        </w:rPr>
        <w:t>局</w:t>
      </w:r>
      <w:r>
        <w:rPr>
          <w:rFonts w:hint="eastAsia" w:ascii="方正仿宋简体" w:eastAsia="方正仿宋简体" w:cs="方正仿宋简体"/>
          <w:sz w:val="32"/>
          <w:szCs w:val="32"/>
        </w:rPr>
        <w:t>机关设</w:t>
      </w:r>
      <w:r>
        <w:rPr>
          <w:rFonts w:ascii="方正仿宋简体" w:eastAsia="方正仿宋简体" w:cs="方正仿宋简体"/>
          <w:sz w:val="32"/>
          <w:szCs w:val="32"/>
        </w:rPr>
        <w:t>6</w:t>
      </w:r>
      <w:r>
        <w:rPr>
          <w:rFonts w:hint="eastAsia" w:ascii="方正仿宋简体" w:eastAsia="方正仿宋简体" w:cs="方正仿宋简体"/>
          <w:sz w:val="32"/>
          <w:szCs w:val="32"/>
        </w:rPr>
        <w:t>个内设机构，具体是：办公室、行政事业科、财政金融科、经贸外资科、经济责任科、固定资产投资科。</w:t>
      </w:r>
    </w:p>
    <w:p w14:paraId="0047F75B">
      <w:pPr>
        <w:pStyle w:val="2"/>
        <w:spacing w:before="0" w:after="0" w:line="600" w:lineRule="exact"/>
        <w:jc w:val="left"/>
        <w:rPr>
          <w:rFonts w:ascii="黑体" w:hAnsi="Cambria" w:eastAsia="黑体"/>
          <w:b w:val="0"/>
          <w:bCs w:val="0"/>
          <w:kern w:val="0"/>
          <w:sz w:val="32"/>
          <w:szCs w:val="32"/>
        </w:rPr>
      </w:pPr>
      <w:r>
        <w:rPr>
          <w:rFonts w:hint="eastAsia" w:ascii="黑体" w:hAnsi="Cambria" w:eastAsia="黑体" w:cs="黑体"/>
          <w:b w:val="0"/>
          <w:bCs w:val="0"/>
          <w:kern w:val="0"/>
          <w:sz w:val="32"/>
          <w:szCs w:val="32"/>
        </w:rPr>
        <w:t>二、机构设置</w:t>
      </w:r>
    </w:p>
    <w:p w14:paraId="73B1F34A">
      <w:pPr>
        <w:spacing w:after="0" w:line="560" w:lineRule="exact"/>
        <w:rPr>
          <w:rFonts w:ascii="仿宋_GB2312" w:hAnsi="Cambria" w:eastAsia="仿宋_GB2312"/>
          <w:kern w:val="0"/>
          <w:sz w:val="32"/>
          <w:szCs w:val="32"/>
        </w:rPr>
      </w:pPr>
      <w:r>
        <w:rPr>
          <w:rFonts w:hint="eastAsia" w:ascii="仿宋_GB2312" w:hAnsi="Cambria" w:eastAsia="仿宋_GB2312" w:cs="仿宋_GB2312"/>
          <w:kern w:val="0"/>
          <w:sz w:val="32"/>
          <w:szCs w:val="32"/>
        </w:rPr>
        <w:t>从决算编报单位构成看，纳入</w:t>
      </w:r>
      <w:r>
        <w:rPr>
          <w:rFonts w:ascii="仿宋_GB2312" w:hAnsi="Cambria" w:eastAsia="仿宋_GB2312" w:cs="仿宋_GB2312"/>
          <w:kern w:val="0"/>
          <w:sz w:val="32"/>
          <w:szCs w:val="32"/>
        </w:rPr>
        <w:t xml:space="preserve">2018 </w:t>
      </w:r>
      <w:r>
        <w:rPr>
          <w:rFonts w:hint="eastAsia" w:ascii="仿宋_GB2312" w:hAnsi="Cambria" w:eastAsia="仿宋_GB2312" w:cs="仿宋_GB2312"/>
          <w:kern w:val="0"/>
          <w:sz w:val="32"/>
          <w:szCs w:val="32"/>
        </w:rPr>
        <w:t>年度本部门决算汇编范围的独立核算单位（以下简称“单位”）共</w:t>
      </w:r>
      <w:r>
        <w:rPr>
          <w:rFonts w:ascii="仿宋_GB2312" w:hAnsi="Cambria" w:eastAsia="仿宋_GB2312" w:cs="仿宋_GB2312"/>
          <w:kern w:val="0"/>
          <w:sz w:val="32"/>
          <w:szCs w:val="32"/>
        </w:rPr>
        <w:t xml:space="preserve">1 </w:t>
      </w:r>
      <w:r>
        <w:rPr>
          <w:rFonts w:hint="eastAsia" w:ascii="仿宋_GB2312" w:hAnsi="Cambria" w:eastAsia="仿宋_GB2312" w:cs="仿宋_GB2312"/>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089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4CBA44F">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序号</w:t>
            </w:r>
          </w:p>
        </w:tc>
        <w:tc>
          <w:tcPr>
            <w:tcW w:w="3485" w:type="dxa"/>
            <w:vAlign w:val="center"/>
          </w:tcPr>
          <w:p w14:paraId="168A19C5">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单位名称</w:t>
            </w:r>
          </w:p>
        </w:tc>
        <w:tc>
          <w:tcPr>
            <w:tcW w:w="2445" w:type="dxa"/>
            <w:vAlign w:val="center"/>
          </w:tcPr>
          <w:p w14:paraId="7BF0D13E">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单位基本性质</w:t>
            </w:r>
          </w:p>
        </w:tc>
        <w:tc>
          <w:tcPr>
            <w:tcW w:w="2665" w:type="dxa"/>
            <w:vAlign w:val="center"/>
          </w:tcPr>
          <w:p w14:paraId="77580C73">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经费形式</w:t>
            </w:r>
          </w:p>
        </w:tc>
      </w:tr>
      <w:tr w14:paraId="4A4D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AD2F53B">
            <w:pPr>
              <w:spacing w:after="0" w:line="560" w:lineRule="exact"/>
              <w:jc w:val="center"/>
              <w:rPr>
                <w:rFonts w:ascii="仿宋_GB2312" w:hAnsi="Cambria" w:eastAsia="仿宋_GB2312" w:cs="仿宋_GB2312"/>
                <w:kern w:val="0"/>
                <w:sz w:val="28"/>
                <w:szCs w:val="28"/>
              </w:rPr>
            </w:pPr>
            <w:r>
              <w:rPr>
                <w:rFonts w:ascii="仿宋_GB2312" w:hAnsi="Cambria" w:eastAsia="仿宋_GB2312" w:cs="仿宋_GB2312"/>
                <w:kern w:val="0"/>
                <w:sz w:val="28"/>
                <w:szCs w:val="28"/>
              </w:rPr>
              <w:t>1</w:t>
            </w:r>
          </w:p>
        </w:tc>
        <w:tc>
          <w:tcPr>
            <w:tcW w:w="3485" w:type="dxa"/>
          </w:tcPr>
          <w:p w14:paraId="3D267E7A">
            <w:pPr>
              <w:spacing w:after="0" w:line="560" w:lineRule="exact"/>
              <w:rPr>
                <w:rFonts w:ascii="仿宋_GB2312" w:hAnsi="Cambria" w:eastAsia="仿宋_GB2312" w:cs="仿宋_GB2312"/>
                <w:kern w:val="0"/>
                <w:sz w:val="28"/>
                <w:szCs w:val="28"/>
              </w:rPr>
            </w:pPr>
            <w:r>
              <w:rPr>
                <w:rFonts w:hint="eastAsia" w:ascii="仿宋_GB2312" w:hAnsi="Cambria" w:eastAsia="仿宋_GB2312" w:cs="仿宋_GB2312"/>
                <w:kern w:val="0"/>
                <w:sz w:val="28"/>
                <w:szCs w:val="28"/>
              </w:rPr>
              <w:t>遵化市审计局</w:t>
            </w:r>
            <w:r>
              <w:rPr>
                <w:rFonts w:ascii="仿宋_GB2312" w:hAnsi="Cambria" w:eastAsia="仿宋_GB2312" w:cs="仿宋_GB2312"/>
                <w:kern w:val="0"/>
                <w:sz w:val="28"/>
                <w:szCs w:val="28"/>
              </w:rPr>
              <w:t>(</w:t>
            </w:r>
            <w:r>
              <w:rPr>
                <w:rFonts w:hint="eastAsia" w:ascii="仿宋_GB2312" w:hAnsi="Cambria" w:eastAsia="仿宋_GB2312" w:cs="仿宋_GB2312"/>
                <w:kern w:val="0"/>
                <w:sz w:val="28"/>
                <w:szCs w:val="28"/>
              </w:rPr>
              <w:t>本级</w:t>
            </w:r>
            <w:r>
              <w:rPr>
                <w:rFonts w:ascii="仿宋_GB2312" w:hAnsi="Cambria" w:eastAsia="仿宋_GB2312" w:cs="仿宋_GB2312"/>
                <w:kern w:val="0"/>
                <w:sz w:val="28"/>
                <w:szCs w:val="28"/>
              </w:rPr>
              <w:t>)</w:t>
            </w:r>
          </w:p>
        </w:tc>
        <w:tc>
          <w:tcPr>
            <w:tcW w:w="2445" w:type="dxa"/>
          </w:tcPr>
          <w:p w14:paraId="4710F864">
            <w:pPr>
              <w:spacing w:after="0" w:line="560" w:lineRule="exact"/>
              <w:jc w:val="center"/>
              <w:rPr>
                <w:rFonts w:ascii="仿宋_GB2312" w:hAnsi="Cambria" w:eastAsia="仿宋_GB2312"/>
                <w:kern w:val="0"/>
                <w:sz w:val="28"/>
                <w:szCs w:val="28"/>
              </w:rPr>
            </w:pPr>
            <w:r>
              <w:rPr>
                <w:rFonts w:hint="eastAsia" w:ascii="仿宋_GB2312" w:hAnsi="Cambria" w:eastAsia="仿宋_GB2312" w:cs="仿宋_GB2312"/>
                <w:kern w:val="0"/>
                <w:sz w:val="28"/>
                <w:szCs w:val="28"/>
              </w:rPr>
              <w:t>行政单位</w:t>
            </w:r>
          </w:p>
        </w:tc>
        <w:tc>
          <w:tcPr>
            <w:tcW w:w="2665" w:type="dxa"/>
          </w:tcPr>
          <w:p w14:paraId="4326350B">
            <w:pPr>
              <w:spacing w:after="0" w:line="560" w:lineRule="exact"/>
              <w:jc w:val="center"/>
              <w:rPr>
                <w:rFonts w:ascii="仿宋_GB2312" w:hAnsi="Cambria" w:eastAsia="仿宋_GB2312"/>
                <w:kern w:val="0"/>
                <w:sz w:val="28"/>
                <w:szCs w:val="28"/>
              </w:rPr>
            </w:pPr>
            <w:r>
              <w:rPr>
                <w:rFonts w:hint="eastAsia" w:ascii="仿宋_GB2312" w:hAnsi="Cambria" w:eastAsia="仿宋_GB2312" w:cs="仿宋_GB2312"/>
                <w:kern w:val="0"/>
                <w:sz w:val="28"/>
                <w:szCs w:val="28"/>
              </w:rPr>
              <w:t>财政拨款</w:t>
            </w:r>
          </w:p>
        </w:tc>
      </w:tr>
      <w:tr w14:paraId="3189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F1823D0">
            <w:pPr>
              <w:spacing w:after="0" w:line="560" w:lineRule="exact"/>
              <w:jc w:val="center"/>
              <w:rPr>
                <w:rFonts w:ascii="仿宋_GB2312" w:hAnsi="Cambria" w:eastAsia="仿宋_GB2312" w:cs="仿宋_GB2312"/>
                <w:kern w:val="0"/>
                <w:sz w:val="28"/>
                <w:szCs w:val="28"/>
              </w:rPr>
            </w:pPr>
            <w:r>
              <w:rPr>
                <w:rFonts w:ascii="仿宋_GB2312" w:hAnsi="Cambria" w:eastAsia="仿宋_GB2312" w:cs="仿宋_GB2312"/>
                <w:kern w:val="0"/>
                <w:sz w:val="28"/>
                <w:szCs w:val="28"/>
              </w:rPr>
              <w:t>2</w:t>
            </w:r>
          </w:p>
        </w:tc>
        <w:tc>
          <w:tcPr>
            <w:tcW w:w="3485" w:type="dxa"/>
          </w:tcPr>
          <w:p w14:paraId="7F9446E3">
            <w:pPr>
              <w:spacing w:after="0" w:line="560" w:lineRule="exact"/>
              <w:rPr>
                <w:rFonts w:ascii="仿宋_GB2312" w:hAnsi="Cambria" w:eastAsia="仿宋_GB2312"/>
                <w:kern w:val="0"/>
                <w:sz w:val="28"/>
                <w:szCs w:val="28"/>
              </w:rPr>
            </w:pPr>
          </w:p>
        </w:tc>
        <w:tc>
          <w:tcPr>
            <w:tcW w:w="2445" w:type="dxa"/>
          </w:tcPr>
          <w:p w14:paraId="3DEB7922">
            <w:pPr>
              <w:spacing w:after="0" w:line="560" w:lineRule="exact"/>
              <w:jc w:val="center"/>
              <w:rPr>
                <w:rFonts w:ascii="仿宋_GB2312" w:hAnsi="Cambria" w:eastAsia="仿宋_GB2312"/>
                <w:kern w:val="0"/>
                <w:sz w:val="28"/>
                <w:szCs w:val="28"/>
              </w:rPr>
            </w:pPr>
          </w:p>
        </w:tc>
        <w:tc>
          <w:tcPr>
            <w:tcW w:w="2665" w:type="dxa"/>
          </w:tcPr>
          <w:p w14:paraId="687B27E0">
            <w:pPr>
              <w:spacing w:after="0" w:line="560" w:lineRule="exact"/>
              <w:jc w:val="center"/>
              <w:rPr>
                <w:rFonts w:ascii="仿宋_GB2312" w:hAnsi="Cambria" w:eastAsia="仿宋_GB2312"/>
                <w:kern w:val="0"/>
                <w:sz w:val="28"/>
                <w:szCs w:val="28"/>
              </w:rPr>
            </w:pPr>
          </w:p>
        </w:tc>
      </w:tr>
      <w:tr w14:paraId="3D06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7F2529B">
            <w:pPr>
              <w:spacing w:after="0" w:line="560" w:lineRule="exact"/>
              <w:jc w:val="center"/>
              <w:rPr>
                <w:rFonts w:ascii="仿宋_GB2312" w:hAnsi="Cambria" w:eastAsia="仿宋_GB2312" w:cs="仿宋_GB2312"/>
                <w:kern w:val="0"/>
                <w:sz w:val="28"/>
                <w:szCs w:val="28"/>
              </w:rPr>
            </w:pPr>
            <w:r>
              <w:rPr>
                <w:rFonts w:ascii="仿宋_GB2312" w:hAnsi="Cambria" w:eastAsia="仿宋_GB2312" w:cs="仿宋_GB2312"/>
                <w:kern w:val="0"/>
                <w:sz w:val="28"/>
                <w:szCs w:val="28"/>
              </w:rPr>
              <w:t>3</w:t>
            </w:r>
          </w:p>
        </w:tc>
        <w:tc>
          <w:tcPr>
            <w:tcW w:w="3485" w:type="dxa"/>
          </w:tcPr>
          <w:p w14:paraId="05364B20">
            <w:pPr>
              <w:spacing w:after="0" w:line="560" w:lineRule="exact"/>
              <w:rPr>
                <w:rFonts w:ascii="仿宋_GB2312" w:hAnsi="Cambria" w:eastAsia="仿宋_GB2312"/>
                <w:kern w:val="0"/>
                <w:sz w:val="28"/>
                <w:szCs w:val="28"/>
              </w:rPr>
            </w:pPr>
          </w:p>
        </w:tc>
        <w:tc>
          <w:tcPr>
            <w:tcW w:w="2445" w:type="dxa"/>
          </w:tcPr>
          <w:p w14:paraId="71812D7B">
            <w:pPr>
              <w:spacing w:after="0" w:line="560" w:lineRule="exact"/>
              <w:jc w:val="center"/>
              <w:rPr>
                <w:rFonts w:ascii="仿宋_GB2312" w:hAnsi="Cambria" w:eastAsia="仿宋_GB2312"/>
                <w:kern w:val="0"/>
                <w:sz w:val="28"/>
                <w:szCs w:val="28"/>
              </w:rPr>
            </w:pPr>
          </w:p>
        </w:tc>
        <w:tc>
          <w:tcPr>
            <w:tcW w:w="2665" w:type="dxa"/>
          </w:tcPr>
          <w:p w14:paraId="6CFAAC60">
            <w:pPr>
              <w:spacing w:after="0" w:line="560" w:lineRule="exact"/>
              <w:jc w:val="center"/>
              <w:rPr>
                <w:rFonts w:ascii="仿宋_GB2312" w:hAnsi="Cambria" w:eastAsia="仿宋_GB2312"/>
                <w:kern w:val="0"/>
                <w:sz w:val="28"/>
                <w:szCs w:val="28"/>
              </w:rPr>
            </w:pPr>
          </w:p>
        </w:tc>
      </w:tr>
      <w:tr w14:paraId="3510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14:paraId="2C5F828D">
            <w:pPr>
              <w:spacing w:after="0" w:line="560" w:lineRule="exact"/>
              <w:jc w:val="center"/>
              <w:rPr>
                <w:rFonts w:ascii="仿宋_GB2312" w:hAnsi="Cambria" w:eastAsia="仿宋_GB2312"/>
                <w:kern w:val="0"/>
                <w:sz w:val="28"/>
                <w:szCs w:val="28"/>
              </w:rPr>
            </w:pPr>
            <w:r>
              <w:rPr>
                <w:rFonts w:hint="eastAsia" w:ascii="仿宋_GB2312" w:hAnsi="Cambria" w:eastAsia="仿宋_GB2312" w:cs="仿宋_GB2312"/>
                <w:kern w:val="0"/>
                <w:sz w:val="28"/>
                <w:szCs w:val="28"/>
              </w:rPr>
              <w:t>……</w:t>
            </w:r>
          </w:p>
        </w:tc>
        <w:tc>
          <w:tcPr>
            <w:tcW w:w="3485" w:type="dxa"/>
          </w:tcPr>
          <w:p w14:paraId="51F1AB59">
            <w:pPr>
              <w:spacing w:after="0" w:line="560" w:lineRule="exact"/>
              <w:rPr>
                <w:rFonts w:ascii="仿宋_GB2312" w:hAnsi="Cambria" w:eastAsia="仿宋_GB2312"/>
                <w:kern w:val="0"/>
                <w:sz w:val="28"/>
                <w:szCs w:val="28"/>
              </w:rPr>
            </w:pPr>
            <w:r>
              <w:rPr>
                <w:rFonts w:hint="eastAsia" w:ascii="仿宋_GB2312" w:hAnsi="Cambria" w:eastAsia="仿宋_GB2312" w:cs="仿宋_GB2312"/>
                <w:kern w:val="0"/>
                <w:sz w:val="28"/>
                <w:szCs w:val="28"/>
              </w:rPr>
              <w:t>……………</w:t>
            </w:r>
          </w:p>
        </w:tc>
        <w:tc>
          <w:tcPr>
            <w:tcW w:w="2445" w:type="dxa"/>
          </w:tcPr>
          <w:p w14:paraId="458D8219">
            <w:pPr>
              <w:spacing w:after="0" w:line="560" w:lineRule="exact"/>
              <w:jc w:val="center"/>
              <w:rPr>
                <w:rFonts w:ascii="仿宋_GB2312" w:hAnsi="Cambria" w:eastAsia="仿宋_GB2312"/>
                <w:kern w:val="0"/>
                <w:sz w:val="28"/>
                <w:szCs w:val="28"/>
              </w:rPr>
            </w:pPr>
          </w:p>
        </w:tc>
        <w:tc>
          <w:tcPr>
            <w:tcW w:w="2665" w:type="dxa"/>
          </w:tcPr>
          <w:p w14:paraId="1F3A629F">
            <w:pPr>
              <w:spacing w:after="0" w:line="560" w:lineRule="exact"/>
              <w:jc w:val="center"/>
              <w:rPr>
                <w:rFonts w:ascii="仿宋_GB2312" w:hAnsi="Cambria" w:eastAsia="仿宋_GB2312"/>
                <w:kern w:val="0"/>
                <w:sz w:val="28"/>
                <w:szCs w:val="28"/>
              </w:rPr>
            </w:pPr>
          </w:p>
        </w:tc>
      </w:tr>
      <w:tr w14:paraId="582D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14:paraId="46F9E597">
            <w:pPr>
              <w:spacing w:after="0" w:line="560" w:lineRule="exact"/>
              <w:ind w:firstLine="560" w:firstLineChars="200"/>
              <w:jc w:val="left"/>
              <w:rPr>
                <w:rFonts w:ascii="仿宋_GB2312" w:hAnsi="Cambria" w:eastAsia="仿宋_GB2312"/>
                <w:kern w:val="0"/>
                <w:sz w:val="28"/>
                <w:szCs w:val="28"/>
              </w:rPr>
            </w:pPr>
          </w:p>
        </w:tc>
      </w:tr>
    </w:tbl>
    <w:p w14:paraId="7AA6AA7B">
      <w:pPr>
        <w:spacing w:after="0" w:line="560" w:lineRule="exact"/>
        <w:rPr>
          <w:rFonts w:ascii="仿宋_GB2312" w:hAnsi="Cambria" w:eastAsia="仿宋_GB2312"/>
          <w:kern w:val="0"/>
          <w:sz w:val="32"/>
          <w:szCs w:val="32"/>
        </w:rPr>
      </w:pPr>
    </w:p>
    <w:p w14:paraId="41F434EB">
      <w:pPr>
        <w:widowControl/>
        <w:spacing w:line="560" w:lineRule="exact"/>
        <w:jc w:val="center"/>
        <w:rPr>
          <w:rFonts w:ascii="黑体" w:hAnsi="Cambria" w:eastAsia="黑体"/>
          <w:kern w:val="0"/>
          <w:sz w:val="52"/>
          <w:szCs w:val="52"/>
        </w:rPr>
      </w:pPr>
    </w:p>
    <w:p w14:paraId="6F5EADD6">
      <w:pPr>
        <w:widowControl/>
        <w:spacing w:line="560" w:lineRule="exact"/>
        <w:jc w:val="center"/>
        <w:rPr>
          <w:rFonts w:ascii="黑体" w:hAnsi="Cambria" w:eastAsia="黑体"/>
          <w:kern w:val="0"/>
          <w:sz w:val="52"/>
          <w:szCs w:val="52"/>
        </w:rPr>
      </w:pPr>
    </w:p>
    <w:p w14:paraId="2A21AE3B">
      <w:pPr>
        <w:widowControl/>
        <w:spacing w:line="560" w:lineRule="exact"/>
        <w:jc w:val="center"/>
        <w:rPr>
          <w:rFonts w:ascii="黑体" w:hAnsi="Cambria" w:eastAsia="黑体"/>
          <w:kern w:val="0"/>
          <w:sz w:val="52"/>
          <w:szCs w:val="52"/>
        </w:rPr>
        <w:sectPr>
          <w:headerReference r:id="rId5" w:type="default"/>
          <w:pgSz w:w="11906" w:h="16838"/>
          <w:pgMar w:top="2098" w:right="1474" w:bottom="1984" w:left="1588" w:header="851" w:footer="992" w:gutter="0"/>
          <w:cols w:space="0" w:num="1"/>
          <w:docGrid w:type="lines" w:linePitch="312" w:charSpace="0"/>
        </w:sectPr>
      </w:pPr>
    </w:p>
    <w:p w14:paraId="1C3BE565">
      <w:pPr>
        <w:widowControl/>
        <w:spacing w:line="560" w:lineRule="exact"/>
        <w:jc w:val="center"/>
        <w:rPr>
          <w:rFonts w:ascii="黑体" w:hAnsi="Cambria" w:eastAsia="黑体"/>
          <w:kern w:val="0"/>
          <w:sz w:val="52"/>
          <w:szCs w:val="52"/>
        </w:rPr>
      </w:pPr>
      <w:r>
        <w:pict>
          <v:shape id="图片 16" o:spid="_x0000_s1039" o:spt="75" type="#_x0000_t75" style="position:absolute;left:0pt;margin-left:-80.6pt;margin-top:-104.5pt;height:840.95pt;width:596.15pt;z-index:-251656192;mso-width-relative:page;mso-height-relative:page;" filled="f" o:preferrelative="t" stroked="f" coordsize="21600,21600">
            <v:path/>
            <v:fill on="f" focussize="0,0"/>
            <v:stroke on="f" joinstyle="miter"/>
            <v:imagedata r:id="rId9" o:title=""/>
            <o:lock v:ext="edit" aspectratio="t"/>
            <w10:anchorlock/>
          </v:shape>
        </w:pict>
      </w:r>
    </w:p>
    <w:p w14:paraId="53906DB9">
      <w:pPr>
        <w:widowControl/>
        <w:spacing w:line="560" w:lineRule="exact"/>
        <w:jc w:val="center"/>
        <w:rPr>
          <w:rFonts w:ascii="黑体" w:hAnsi="Cambria" w:eastAsia="黑体"/>
          <w:kern w:val="0"/>
          <w:sz w:val="52"/>
          <w:szCs w:val="52"/>
        </w:rPr>
      </w:pPr>
    </w:p>
    <w:p w14:paraId="65C623A8">
      <w:pPr>
        <w:rPr>
          <w:rFonts w:ascii="宋体"/>
          <w:color w:val="000000"/>
          <w:kern w:val="0"/>
        </w:rPr>
      </w:pPr>
    </w:p>
    <w:p w14:paraId="18C7AF38">
      <w:pPr>
        <w:rPr>
          <w:rFonts w:ascii="宋体"/>
          <w:color w:val="000000"/>
          <w:kern w:val="0"/>
        </w:rPr>
        <w:sectPr>
          <w:pgSz w:w="11906" w:h="16838"/>
          <w:pgMar w:top="2098" w:right="1474" w:bottom="1984" w:left="1588" w:header="851" w:footer="992" w:gutter="0"/>
          <w:cols w:space="0" w:num="1"/>
          <w:docGrid w:type="lines" w:linePitch="312" w:charSpace="0"/>
        </w:sectPr>
      </w:pPr>
      <w:r>
        <w:pict>
          <v:rect id="文本框 17" o:spid="_x0000_s1040" o:spt="1" style="position:absolute;left:0pt;margin-left:-74.2pt;margin-top:120.3pt;height:159.1pt;width:596.2pt;z-index:251659264;mso-width-relative:page;mso-height-relative:page;" filled="f" stroked="f" coordsize="21600,21600">
            <v:path arrowok="t"/>
            <v:fill on="f" focussize="0,0"/>
            <v:stroke on="f"/>
            <v:imagedata o:title=""/>
            <o:lock v:ext="edit"/>
            <v:textbox>
              <w:txbxContent>
                <w:p w14:paraId="35BADB8F">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第二部分</w:t>
                  </w:r>
                </w:p>
                <w:p w14:paraId="5D1C0F3C">
                  <w:pPr>
                    <w:widowControl/>
                    <w:spacing w:line="1200" w:lineRule="exact"/>
                    <w:jc w:val="center"/>
                    <w:rPr>
                      <w:color w:val="FDEFBE"/>
                      <w:sz w:val="96"/>
                      <w:szCs w:val="96"/>
                    </w:rPr>
                  </w:pPr>
                  <w:r>
                    <w:rPr>
                      <w:rFonts w:ascii="黑体" w:hAnsi="宋体" w:eastAsia="黑体" w:cs="黑体"/>
                      <w:color w:val="FDEFBE"/>
                      <w:sz w:val="96"/>
                      <w:szCs w:val="96"/>
                    </w:rPr>
                    <w:t>2018</w:t>
                  </w:r>
                  <w:r>
                    <w:rPr>
                      <w:rFonts w:hint="eastAsia" w:ascii="黑体" w:hAnsi="宋体" w:eastAsia="黑体" w:cs="黑体"/>
                      <w:color w:val="FDEFBE"/>
                      <w:sz w:val="96"/>
                      <w:szCs w:val="96"/>
                    </w:rPr>
                    <w:t>年度部门决算报表</w:t>
                  </w:r>
                </w:p>
              </w:txbxContent>
            </v:textbox>
            <w10:anchorlock/>
          </v:rect>
        </w:pict>
      </w:r>
    </w:p>
    <w:p w14:paraId="42CE9B8A">
      <w:pPr>
        <w:rPr>
          <w:rFonts w:ascii="宋体"/>
          <w:color w:val="000000"/>
          <w:kern w:val="0"/>
        </w:rPr>
      </w:pP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676E4776">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14:paraId="7114BA6A">
            <w:pPr>
              <w:widowControl/>
              <w:spacing w:after="0" w:line="440" w:lineRule="exact"/>
              <w:jc w:val="center"/>
              <w:textAlignment w:val="center"/>
              <w:rPr>
                <w:rFonts w:ascii="黑体" w:hAnsi="宋体" w:eastAsia="黑体"/>
                <w:sz w:val="40"/>
                <w:szCs w:val="40"/>
              </w:rPr>
            </w:pPr>
            <w:r>
              <w:pict>
                <v:group id="组合 10" o:spid="_x0000_s1041" o:spt="203" style="position:absolute;left:0pt;margin-left:-70.25pt;margin-top:-81.85pt;height:41.2pt;width:243.2pt;mso-position-vertical-relative:page;z-index:251659264;mso-width-relative:page;mso-height-relative:page;" coordorigin="4551,52615" coordsize="8546,1398">
                  <o:lock v:ext="edit"/>
                  <v:rect id="矩形 7" o:spid="_x0000_s1042" o:spt="1" style="position:absolute;left:4551;top:52615;height:1175;width:8546;" fillcolor="#D8D8D8" filled="t" stroked="f" coordsize="21600,21600">
                    <v:path/>
                    <v:fill on="t" focussize="0,0"/>
                    <v:stroke on="f"/>
                    <v:imagedata o:title=""/>
                    <o:lock v:ext="edit"/>
                  </v:rect>
                  <v:rect id="矩形 8" o:spid="_x0000_s1043" o:spt="1" style="position:absolute;left:4577;top:52890;height:1123;width:8324;v-text-anchor:middle;" fillcolor="#AD002D" filled="t" stroked="t" coordsize="21600,21600">
                    <v:path/>
                    <v:fill on="t" focussize="0,0"/>
                    <v:stroke weight="2pt" color="#AF7621" joinstyle="round"/>
                    <v:imagedata o:title=""/>
                    <o:lock v:ext="edit"/>
                    <v:textbox>
                      <w:txbxContent>
                        <w:p w14:paraId="1B6DD242">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770CD207">
                          <w:pPr>
                            <w:jc w:val="center"/>
                          </w:pPr>
                        </w:p>
                      </w:txbxContent>
                    </v:textbox>
                  </v:rect>
                  <w10:anchorlock/>
                </v:group>
              </w:pict>
            </w:r>
            <w:r>
              <w:rPr>
                <w:rFonts w:hint="eastAsia" w:ascii="黑体" w:hAnsi="宋体" w:eastAsia="黑体" w:cs="黑体"/>
                <w:kern w:val="0"/>
                <w:sz w:val="40"/>
                <w:szCs w:val="40"/>
              </w:rPr>
              <w:t>收入支出决算总表</w:t>
            </w:r>
          </w:p>
        </w:tc>
      </w:tr>
      <w:tr w14:paraId="6A820DE8">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14:paraId="216F886F">
            <w:pPr>
              <w:widowControl/>
              <w:spacing w:after="0" w:line="240" w:lineRule="exact"/>
              <w:rPr>
                <w:rFonts w:ascii="Arial" w:hAnsi="Arial" w:cs="Arial"/>
                <w:sz w:val="20"/>
                <w:szCs w:val="20"/>
              </w:rPr>
            </w:pPr>
          </w:p>
        </w:tc>
        <w:tc>
          <w:tcPr>
            <w:tcW w:w="567" w:type="dxa"/>
            <w:tcBorders>
              <w:top w:val="nil"/>
              <w:left w:val="nil"/>
              <w:bottom w:val="nil"/>
              <w:right w:val="nil"/>
            </w:tcBorders>
            <w:noWrap/>
            <w:tcMar>
              <w:top w:w="15" w:type="dxa"/>
              <w:left w:w="15" w:type="dxa"/>
              <w:right w:w="15" w:type="dxa"/>
            </w:tcMar>
            <w:vAlign w:val="center"/>
          </w:tcPr>
          <w:p w14:paraId="4AED3F3A">
            <w:pPr>
              <w:widowControl/>
              <w:spacing w:after="0" w:line="240" w:lineRule="exact"/>
              <w:rPr>
                <w:rFonts w:ascii="Arial" w:hAnsi="Arial" w:cs="Arial"/>
                <w:sz w:val="20"/>
                <w:szCs w:val="20"/>
              </w:rPr>
            </w:pPr>
          </w:p>
        </w:tc>
        <w:tc>
          <w:tcPr>
            <w:tcW w:w="1336" w:type="dxa"/>
            <w:tcBorders>
              <w:top w:val="nil"/>
              <w:left w:val="nil"/>
              <w:bottom w:val="nil"/>
              <w:right w:val="nil"/>
            </w:tcBorders>
            <w:noWrap/>
            <w:tcMar>
              <w:top w:w="15" w:type="dxa"/>
              <w:left w:w="15" w:type="dxa"/>
              <w:right w:w="15" w:type="dxa"/>
            </w:tcMar>
            <w:vAlign w:val="center"/>
          </w:tcPr>
          <w:p w14:paraId="3DFB39BB">
            <w:pPr>
              <w:widowControl/>
              <w:spacing w:after="0" w:line="240" w:lineRule="exact"/>
              <w:rPr>
                <w:rFonts w:ascii="Arial" w:hAnsi="Arial" w:cs="Arial"/>
                <w:sz w:val="20"/>
                <w:szCs w:val="20"/>
              </w:rPr>
            </w:pPr>
          </w:p>
        </w:tc>
        <w:tc>
          <w:tcPr>
            <w:tcW w:w="2700" w:type="dxa"/>
            <w:tcBorders>
              <w:top w:val="nil"/>
              <w:left w:val="nil"/>
              <w:bottom w:val="nil"/>
              <w:right w:val="nil"/>
            </w:tcBorders>
            <w:tcMar>
              <w:top w:w="15" w:type="dxa"/>
              <w:left w:w="15" w:type="dxa"/>
              <w:right w:w="15" w:type="dxa"/>
            </w:tcMar>
            <w:vAlign w:val="center"/>
          </w:tcPr>
          <w:p w14:paraId="4A2CABF5">
            <w:pPr>
              <w:widowControl/>
              <w:spacing w:after="0" w:line="240" w:lineRule="exact"/>
              <w:rPr>
                <w:rFonts w:ascii="Arial" w:hAnsi="Arial" w:cs="Arial"/>
                <w:sz w:val="20"/>
                <w:szCs w:val="20"/>
              </w:rPr>
            </w:pPr>
          </w:p>
        </w:tc>
        <w:tc>
          <w:tcPr>
            <w:tcW w:w="567" w:type="dxa"/>
            <w:tcBorders>
              <w:top w:val="nil"/>
              <w:left w:val="nil"/>
              <w:bottom w:val="nil"/>
              <w:right w:val="nil"/>
            </w:tcBorders>
            <w:noWrap/>
            <w:tcMar>
              <w:top w:w="15" w:type="dxa"/>
              <w:left w:w="15" w:type="dxa"/>
              <w:right w:w="15" w:type="dxa"/>
            </w:tcMar>
            <w:vAlign w:val="center"/>
          </w:tcPr>
          <w:p w14:paraId="7CA04BDF">
            <w:pPr>
              <w:widowControl/>
              <w:spacing w:after="0" w:line="240" w:lineRule="exact"/>
              <w:rPr>
                <w:rFonts w:ascii="Arial" w:hAnsi="Arial" w:cs="Arial"/>
                <w:sz w:val="20"/>
                <w:szCs w:val="20"/>
              </w:rPr>
            </w:pPr>
          </w:p>
        </w:tc>
        <w:tc>
          <w:tcPr>
            <w:tcW w:w="1430" w:type="dxa"/>
            <w:tcBorders>
              <w:top w:val="nil"/>
              <w:left w:val="nil"/>
              <w:bottom w:val="nil"/>
              <w:right w:val="nil"/>
            </w:tcBorders>
            <w:noWrap/>
            <w:tcMar>
              <w:top w:w="15" w:type="dxa"/>
              <w:left w:w="15" w:type="dxa"/>
              <w:right w:w="15" w:type="dxa"/>
            </w:tcMar>
            <w:vAlign w:val="center"/>
          </w:tcPr>
          <w:p w14:paraId="492EC7F8">
            <w:pPr>
              <w:widowControl/>
              <w:spacing w:after="0" w:line="240" w:lineRule="exact"/>
              <w:jc w:val="right"/>
              <w:textAlignment w:val="center"/>
              <w:rPr>
                <w:rFonts w:ascii="宋体"/>
                <w:sz w:val="20"/>
                <w:szCs w:val="20"/>
              </w:rPr>
            </w:pPr>
            <w:r>
              <w:rPr>
                <w:rFonts w:hint="eastAsia" w:ascii="宋体" w:hAnsi="宋体" w:cs="宋体"/>
                <w:kern w:val="0"/>
                <w:sz w:val="20"/>
                <w:szCs w:val="20"/>
              </w:rPr>
              <w:t>公开</w:t>
            </w:r>
            <w:r>
              <w:rPr>
                <w:rFonts w:ascii="宋体" w:hAnsi="宋体" w:cs="宋体"/>
                <w:kern w:val="0"/>
                <w:sz w:val="20"/>
                <w:szCs w:val="20"/>
              </w:rPr>
              <w:t>01</w:t>
            </w:r>
            <w:r>
              <w:rPr>
                <w:rFonts w:hint="eastAsia" w:ascii="宋体" w:hAnsi="宋体" w:cs="宋体"/>
                <w:kern w:val="0"/>
                <w:sz w:val="20"/>
                <w:szCs w:val="20"/>
              </w:rPr>
              <w:t>表</w:t>
            </w:r>
          </w:p>
        </w:tc>
      </w:tr>
      <w:tr w14:paraId="7B77AF34">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14:paraId="57AF372D">
            <w:pPr>
              <w:widowControl/>
              <w:spacing w:after="0" w:line="240" w:lineRule="exact"/>
              <w:jc w:val="left"/>
              <w:textAlignment w:val="center"/>
              <w:rPr>
                <w:rFonts w:ascii="宋体"/>
                <w:sz w:val="20"/>
                <w:szCs w:val="20"/>
              </w:rPr>
            </w:pPr>
            <w:r>
              <w:rPr>
                <w:rFonts w:hint="eastAsia" w:ascii="宋体" w:hAnsi="宋体" w:cs="宋体"/>
                <w:kern w:val="0"/>
                <w:sz w:val="20"/>
                <w:szCs w:val="20"/>
              </w:rPr>
              <w:t>部门：遵化市审计局</w:t>
            </w:r>
          </w:p>
        </w:tc>
        <w:tc>
          <w:tcPr>
            <w:tcW w:w="567" w:type="dxa"/>
            <w:tcBorders>
              <w:top w:val="nil"/>
              <w:left w:val="nil"/>
              <w:bottom w:val="nil"/>
              <w:right w:val="nil"/>
            </w:tcBorders>
            <w:tcMar>
              <w:top w:w="15" w:type="dxa"/>
              <w:left w:w="15" w:type="dxa"/>
              <w:right w:w="15" w:type="dxa"/>
            </w:tcMar>
            <w:vAlign w:val="center"/>
          </w:tcPr>
          <w:p w14:paraId="406953E6">
            <w:pPr>
              <w:widowControl/>
              <w:spacing w:after="0" w:line="240" w:lineRule="exact"/>
              <w:rPr>
                <w:rFonts w:ascii="宋体"/>
                <w:sz w:val="20"/>
                <w:szCs w:val="20"/>
              </w:rPr>
            </w:pPr>
          </w:p>
        </w:tc>
        <w:tc>
          <w:tcPr>
            <w:tcW w:w="1336" w:type="dxa"/>
            <w:tcBorders>
              <w:top w:val="nil"/>
              <w:left w:val="nil"/>
              <w:bottom w:val="nil"/>
              <w:right w:val="nil"/>
            </w:tcBorders>
            <w:tcMar>
              <w:top w:w="15" w:type="dxa"/>
              <w:left w:w="15" w:type="dxa"/>
              <w:right w:w="15" w:type="dxa"/>
            </w:tcMar>
            <w:vAlign w:val="center"/>
          </w:tcPr>
          <w:p w14:paraId="1803C678">
            <w:pPr>
              <w:widowControl/>
              <w:spacing w:after="0" w:line="240" w:lineRule="exact"/>
              <w:rPr>
                <w:rFonts w:ascii="宋体"/>
                <w:sz w:val="20"/>
                <w:szCs w:val="20"/>
              </w:rPr>
            </w:pPr>
          </w:p>
        </w:tc>
        <w:tc>
          <w:tcPr>
            <w:tcW w:w="2700" w:type="dxa"/>
            <w:tcBorders>
              <w:top w:val="nil"/>
              <w:left w:val="nil"/>
              <w:bottom w:val="nil"/>
              <w:right w:val="nil"/>
            </w:tcBorders>
            <w:tcMar>
              <w:top w:w="15" w:type="dxa"/>
              <w:left w:w="15" w:type="dxa"/>
              <w:right w:w="15" w:type="dxa"/>
            </w:tcMar>
            <w:vAlign w:val="center"/>
          </w:tcPr>
          <w:p w14:paraId="33E75D72">
            <w:pPr>
              <w:widowControl/>
              <w:spacing w:after="0" w:line="240" w:lineRule="exact"/>
              <w:rPr>
                <w:rFonts w:ascii="宋体"/>
                <w:sz w:val="20"/>
                <w:szCs w:val="20"/>
              </w:rPr>
            </w:pPr>
          </w:p>
        </w:tc>
        <w:tc>
          <w:tcPr>
            <w:tcW w:w="567" w:type="dxa"/>
            <w:tcBorders>
              <w:top w:val="nil"/>
              <w:left w:val="nil"/>
              <w:bottom w:val="nil"/>
              <w:right w:val="nil"/>
            </w:tcBorders>
            <w:tcMar>
              <w:top w:w="15" w:type="dxa"/>
              <w:left w:w="15" w:type="dxa"/>
              <w:right w:w="15" w:type="dxa"/>
            </w:tcMar>
            <w:vAlign w:val="center"/>
          </w:tcPr>
          <w:p w14:paraId="2A8B32C2">
            <w:pPr>
              <w:widowControl/>
              <w:spacing w:after="0" w:line="240" w:lineRule="exact"/>
              <w:rPr>
                <w:rFonts w:ascii="宋体"/>
                <w:sz w:val="20"/>
                <w:szCs w:val="20"/>
              </w:rPr>
            </w:pPr>
          </w:p>
        </w:tc>
        <w:tc>
          <w:tcPr>
            <w:tcW w:w="1430" w:type="dxa"/>
            <w:tcBorders>
              <w:top w:val="nil"/>
              <w:left w:val="nil"/>
              <w:bottom w:val="nil"/>
              <w:right w:val="nil"/>
            </w:tcBorders>
            <w:noWrap/>
            <w:tcMar>
              <w:top w:w="15" w:type="dxa"/>
              <w:left w:w="15" w:type="dxa"/>
              <w:right w:w="15" w:type="dxa"/>
            </w:tcMar>
            <w:vAlign w:val="center"/>
          </w:tcPr>
          <w:p w14:paraId="0E2C2573">
            <w:pPr>
              <w:widowControl/>
              <w:spacing w:after="0" w:line="240" w:lineRule="exact"/>
              <w:jc w:val="right"/>
              <w:textAlignment w:val="center"/>
              <w:rPr>
                <w:rFonts w:ascii="宋体"/>
                <w:sz w:val="20"/>
                <w:szCs w:val="20"/>
              </w:rPr>
            </w:pPr>
            <w:r>
              <w:rPr>
                <w:rFonts w:hint="eastAsia" w:ascii="宋体" w:hAnsi="宋体" w:cs="宋体"/>
                <w:kern w:val="0"/>
                <w:sz w:val="20"/>
                <w:szCs w:val="20"/>
              </w:rPr>
              <w:t>金额单位：万元</w:t>
            </w:r>
          </w:p>
        </w:tc>
      </w:tr>
      <w:tr w14:paraId="4CED7B6F">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20BC8">
            <w:pPr>
              <w:widowControl/>
              <w:spacing w:after="0" w:line="240" w:lineRule="exact"/>
              <w:jc w:val="center"/>
              <w:textAlignment w:val="center"/>
              <w:rPr>
                <w:rFonts w:ascii="宋体"/>
                <w:sz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E1A698">
            <w:pPr>
              <w:widowControl/>
              <w:spacing w:after="0" w:line="240" w:lineRule="exact"/>
              <w:jc w:val="center"/>
              <w:textAlignment w:val="center"/>
              <w:rPr>
                <w:rFonts w:ascii="宋体"/>
                <w:sz w:val="22"/>
              </w:rPr>
            </w:pPr>
            <w:r>
              <w:rPr>
                <w:rFonts w:hint="eastAsia" w:ascii="宋体" w:hAnsi="宋体" w:cs="宋体"/>
                <w:kern w:val="0"/>
                <w:sz w:val="22"/>
                <w:szCs w:val="22"/>
              </w:rPr>
              <w:t>支出</w:t>
            </w:r>
          </w:p>
        </w:tc>
      </w:tr>
      <w:tr w14:paraId="3F55BD9B">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8EC2D38">
            <w:pPr>
              <w:widowControl/>
              <w:spacing w:after="0" w:line="240" w:lineRule="exact"/>
              <w:jc w:val="center"/>
              <w:textAlignment w:val="center"/>
              <w:rPr>
                <w:rFonts w:ascii="宋体"/>
                <w:sz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FE2CF12">
            <w:pPr>
              <w:widowControl/>
              <w:spacing w:after="0" w:line="240" w:lineRule="exact"/>
              <w:jc w:val="center"/>
              <w:textAlignment w:val="center"/>
              <w:rPr>
                <w:rFonts w:ascii="宋体"/>
                <w:sz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0292203">
            <w:pPr>
              <w:widowControl/>
              <w:spacing w:after="0" w:line="240" w:lineRule="exact"/>
              <w:jc w:val="center"/>
              <w:textAlignment w:val="center"/>
              <w:rPr>
                <w:rFonts w:ascii="宋体"/>
                <w:sz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6D8F5B5">
            <w:pPr>
              <w:widowControl/>
              <w:spacing w:after="0" w:line="240" w:lineRule="exact"/>
              <w:jc w:val="center"/>
              <w:textAlignment w:val="center"/>
              <w:rPr>
                <w:rFonts w:ascii="宋体"/>
                <w:sz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0F1482F">
            <w:pPr>
              <w:widowControl/>
              <w:spacing w:after="0" w:line="240" w:lineRule="exact"/>
              <w:jc w:val="center"/>
              <w:textAlignment w:val="center"/>
              <w:rPr>
                <w:rFonts w:ascii="宋体"/>
                <w:sz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60A24959">
            <w:pPr>
              <w:widowControl/>
              <w:spacing w:after="0" w:line="240" w:lineRule="exact"/>
              <w:jc w:val="center"/>
              <w:textAlignment w:val="center"/>
              <w:rPr>
                <w:rFonts w:ascii="宋体"/>
                <w:sz w:val="22"/>
              </w:rPr>
            </w:pPr>
            <w:r>
              <w:rPr>
                <w:rFonts w:hint="eastAsia" w:ascii="宋体" w:hAnsi="宋体" w:cs="宋体"/>
                <w:kern w:val="0"/>
                <w:sz w:val="22"/>
                <w:szCs w:val="22"/>
              </w:rPr>
              <w:t>金额</w:t>
            </w:r>
          </w:p>
        </w:tc>
      </w:tr>
      <w:tr w14:paraId="74A1F2E7">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6DE72B3">
            <w:pPr>
              <w:widowControl/>
              <w:spacing w:after="0" w:line="240" w:lineRule="exact"/>
              <w:jc w:val="center"/>
              <w:textAlignment w:val="center"/>
              <w:rPr>
                <w:rFonts w:ascii="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58D6F98">
            <w:pPr>
              <w:widowControl/>
              <w:spacing w:after="0" w:line="240" w:lineRule="exact"/>
              <w:jc w:val="center"/>
              <w:rPr>
                <w:rFonts w:ascii="宋体"/>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1845B0B6">
            <w:pPr>
              <w:widowControl/>
              <w:spacing w:after="0" w:line="240" w:lineRule="exact"/>
              <w:jc w:val="center"/>
              <w:textAlignment w:val="center"/>
              <w:rPr>
                <w:rFonts w:ascii="宋体"/>
                <w:sz w:val="20"/>
                <w:szCs w:val="20"/>
              </w:rPr>
            </w:pPr>
            <w:r>
              <w:rPr>
                <w:rFonts w:ascii="宋体" w:hAnsi="宋体" w:cs="宋体"/>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2D34BFA2">
            <w:pPr>
              <w:widowControl/>
              <w:spacing w:after="0" w:line="240" w:lineRule="exact"/>
              <w:jc w:val="center"/>
              <w:textAlignment w:val="center"/>
              <w:rPr>
                <w:rFonts w:ascii="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456A0ED">
            <w:pPr>
              <w:widowControl/>
              <w:spacing w:after="0" w:line="240" w:lineRule="exact"/>
              <w:jc w:val="center"/>
              <w:rPr>
                <w:rFonts w:ascii="宋体"/>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62DB12A5">
            <w:pPr>
              <w:widowControl/>
              <w:spacing w:after="0" w:line="240" w:lineRule="exact"/>
              <w:jc w:val="center"/>
              <w:textAlignment w:val="center"/>
              <w:rPr>
                <w:rFonts w:ascii="宋体"/>
                <w:sz w:val="20"/>
                <w:szCs w:val="20"/>
              </w:rPr>
            </w:pPr>
            <w:r>
              <w:rPr>
                <w:rFonts w:ascii="宋体" w:hAnsi="宋体" w:cs="宋体"/>
                <w:kern w:val="0"/>
                <w:sz w:val="20"/>
                <w:szCs w:val="20"/>
              </w:rPr>
              <w:t>2</w:t>
            </w:r>
          </w:p>
        </w:tc>
      </w:tr>
      <w:tr w14:paraId="16297DBE">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B2FAF2D">
            <w:pPr>
              <w:widowControl/>
              <w:spacing w:after="0" w:line="200" w:lineRule="exact"/>
              <w:jc w:val="left"/>
              <w:textAlignment w:val="center"/>
              <w:rPr>
                <w:rFonts w:ascii="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A205BEB">
            <w:pPr>
              <w:widowControl/>
              <w:spacing w:after="0" w:line="200" w:lineRule="exact"/>
              <w:jc w:val="center"/>
              <w:textAlignment w:val="center"/>
              <w:rPr>
                <w:rFonts w:ascii="宋体"/>
                <w:sz w:val="20"/>
                <w:szCs w:val="20"/>
              </w:rPr>
            </w:pPr>
            <w:r>
              <w:rPr>
                <w:rFonts w:ascii="宋体" w:hAnsi="宋体" w:cs="宋体"/>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3789B975">
            <w:pPr>
              <w:widowControl/>
              <w:spacing w:after="0" w:line="200" w:lineRule="exact"/>
              <w:jc w:val="right"/>
              <w:rPr>
                <w:rFonts w:ascii="宋体"/>
                <w:sz w:val="20"/>
                <w:szCs w:val="20"/>
              </w:rPr>
            </w:pPr>
            <w:r>
              <w:rPr>
                <w:rFonts w:ascii="宋体" w:cs="宋体"/>
                <w:sz w:val="20"/>
                <w:szCs w:val="20"/>
              </w:rPr>
              <w:t>345.03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0AD616D3">
            <w:pPr>
              <w:widowControl/>
              <w:spacing w:after="0" w:line="200" w:lineRule="exact"/>
              <w:jc w:val="left"/>
              <w:textAlignment w:val="center"/>
              <w:rPr>
                <w:rFonts w:ascii="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028428D">
            <w:pPr>
              <w:widowControl/>
              <w:spacing w:after="0" w:line="200" w:lineRule="exact"/>
              <w:jc w:val="center"/>
              <w:textAlignment w:val="center"/>
              <w:rPr>
                <w:rFonts w:ascii="宋体"/>
                <w:sz w:val="20"/>
                <w:szCs w:val="20"/>
              </w:rPr>
            </w:pPr>
            <w:r>
              <w:rPr>
                <w:rFonts w:ascii="宋体" w:hAnsi="宋体" w:cs="宋体"/>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77C6421C">
            <w:pPr>
              <w:widowControl/>
              <w:spacing w:after="0" w:line="200" w:lineRule="exact"/>
              <w:jc w:val="right"/>
              <w:rPr>
                <w:rFonts w:ascii="宋体"/>
                <w:sz w:val="20"/>
                <w:szCs w:val="20"/>
              </w:rPr>
            </w:pPr>
            <w:r>
              <w:rPr>
                <w:rFonts w:ascii="宋体" w:cs="宋体"/>
                <w:sz w:val="20"/>
                <w:szCs w:val="20"/>
              </w:rPr>
              <w:t>264.41</w:t>
            </w:r>
          </w:p>
        </w:tc>
      </w:tr>
      <w:tr w14:paraId="003F045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8981641">
            <w:pPr>
              <w:widowControl/>
              <w:spacing w:after="0" w:line="200" w:lineRule="exact"/>
              <w:jc w:val="left"/>
              <w:textAlignment w:val="center"/>
              <w:rPr>
                <w:rFonts w:ascii="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DC5A17A">
            <w:pPr>
              <w:widowControl/>
              <w:spacing w:after="0" w:line="200" w:lineRule="exact"/>
              <w:jc w:val="center"/>
              <w:textAlignment w:val="center"/>
              <w:rPr>
                <w:rFonts w:ascii="宋体"/>
                <w:sz w:val="20"/>
                <w:szCs w:val="20"/>
              </w:rPr>
            </w:pPr>
            <w:r>
              <w:rPr>
                <w:rFonts w:ascii="宋体" w:hAnsi="宋体" w:cs="宋体"/>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2C88A18D">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706F88E">
            <w:pPr>
              <w:widowControl/>
              <w:spacing w:after="0" w:line="200" w:lineRule="exact"/>
              <w:jc w:val="left"/>
              <w:textAlignment w:val="center"/>
              <w:rPr>
                <w:rFonts w:ascii="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2330F96">
            <w:pPr>
              <w:widowControl/>
              <w:spacing w:after="0" w:line="200" w:lineRule="exact"/>
              <w:jc w:val="center"/>
              <w:textAlignment w:val="center"/>
              <w:rPr>
                <w:rFonts w:ascii="宋体"/>
                <w:sz w:val="20"/>
                <w:szCs w:val="20"/>
              </w:rPr>
            </w:pPr>
            <w:r>
              <w:rPr>
                <w:rFonts w:ascii="宋体" w:hAnsi="宋体" w:cs="宋体"/>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3210C6FD">
            <w:pPr>
              <w:widowControl/>
              <w:spacing w:after="0" w:line="200" w:lineRule="exact"/>
              <w:jc w:val="right"/>
              <w:rPr>
                <w:rFonts w:ascii="宋体"/>
                <w:sz w:val="20"/>
                <w:szCs w:val="20"/>
              </w:rPr>
            </w:pPr>
          </w:p>
        </w:tc>
      </w:tr>
      <w:tr w14:paraId="3D64A39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E38DF9F">
            <w:pPr>
              <w:widowControl/>
              <w:spacing w:after="0" w:line="200" w:lineRule="exact"/>
              <w:jc w:val="left"/>
              <w:textAlignment w:val="center"/>
              <w:rPr>
                <w:rFonts w:ascii="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7A88019">
            <w:pPr>
              <w:widowControl/>
              <w:spacing w:after="0" w:line="200" w:lineRule="exact"/>
              <w:jc w:val="center"/>
              <w:textAlignment w:val="center"/>
              <w:rPr>
                <w:rFonts w:ascii="宋体"/>
                <w:sz w:val="20"/>
                <w:szCs w:val="20"/>
              </w:rPr>
            </w:pPr>
            <w:r>
              <w:rPr>
                <w:rFonts w:ascii="宋体" w:hAnsi="宋体" w:cs="宋体"/>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28083799">
            <w:pPr>
              <w:widowControl/>
              <w:spacing w:after="0" w:line="200" w:lineRule="exact"/>
              <w:ind w:right="200"/>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28F45365">
            <w:pPr>
              <w:widowControl/>
              <w:spacing w:after="0" w:line="200" w:lineRule="exact"/>
              <w:jc w:val="left"/>
              <w:textAlignment w:val="center"/>
              <w:rPr>
                <w:rFonts w:ascii="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EAB9D13">
            <w:pPr>
              <w:widowControl/>
              <w:spacing w:after="0" w:line="200" w:lineRule="exact"/>
              <w:jc w:val="center"/>
              <w:textAlignment w:val="center"/>
              <w:rPr>
                <w:rFonts w:ascii="宋体"/>
                <w:sz w:val="20"/>
                <w:szCs w:val="20"/>
              </w:rPr>
            </w:pPr>
            <w:r>
              <w:rPr>
                <w:rFonts w:ascii="宋体" w:hAnsi="宋体" w:cs="宋体"/>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16CD318A">
            <w:pPr>
              <w:widowControl/>
              <w:spacing w:after="0" w:line="200" w:lineRule="exact"/>
              <w:jc w:val="right"/>
              <w:rPr>
                <w:rFonts w:ascii="宋体"/>
                <w:sz w:val="20"/>
                <w:szCs w:val="20"/>
              </w:rPr>
            </w:pPr>
          </w:p>
        </w:tc>
      </w:tr>
      <w:tr w14:paraId="3EBF833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C5BD14E">
            <w:pPr>
              <w:widowControl/>
              <w:spacing w:after="0" w:line="200" w:lineRule="exact"/>
              <w:jc w:val="left"/>
              <w:textAlignment w:val="center"/>
              <w:rPr>
                <w:rFonts w:ascii="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81B169B">
            <w:pPr>
              <w:widowControl/>
              <w:spacing w:after="0" w:line="200" w:lineRule="exact"/>
              <w:jc w:val="center"/>
              <w:textAlignment w:val="center"/>
              <w:rPr>
                <w:rFonts w:ascii="宋体"/>
                <w:sz w:val="20"/>
                <w:szCs w:val="20"/>
              </w:rPr>
            </w:pPr>
            <w:r>
              <w:rPr>
                <w:rFonts w:ascii="宋体" w:hAnsi="宋体" w:cs="宋体"/>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52F71ADD">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09CCEFE5">
            <w:pPr>
              <w:widowControl/>
              <w:spacing w:after="0" w:line="200" w:lineRule="exact"/>
              <w:jc w:val="left"/>
              <w:textAlignment w:val="center"/>
              <w:rPr>
                <w:rFonts w:ascii="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4ECF81F">
            <w:pPr>
              <w:widowControl/>
              <w:spacing w:after="0" w:line="200" w:lineRule="exact"/>
              <w:jc w:val="center"/>
              <w:textAlignment w:val="center"/>
              <w:rPr>
                <w:rFonts w:ascii="宋体"/>
                <w:sz w:val="20"/>
                <w:szCs w:val="20"/>
              </w:rPr>
            </w:pPr>
            <w:r>
              <w:rPr>
                <w:rFonts w:ascii="宋体" w:hAnsi="宋体" w:cs="宋体"/>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2C856D49">
            <w:pPr>
              <w:widowControl/>
              <w:spacing w:after="0" w:line="200" w:lineRule="exact"/>
              <w:jc w:val="right"/>
              <w:rPr>
                <w:rFonts w:ascii="宋体"/>
                <w:sz w:val="20"/>
                <w:szCs w:val="20"/>
              </w:rPr>
            </w:pPr>
          </w:p>
        </w:tc>
      </w:tr>
      <w:tr w14:paraId="060E7E1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FA5A8B2">
            <w:pPr>
              <w:widowControl/>
              <w:spacing w:after="0" w:line="200" w:lineRule="exact"/>
              <w:jc w:val="left"/>
              <w:textAlignment w:val="center"/>
              <w:rPr>
                <w:rFonts w:ascii="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4EA85C0">
            <w:pPr>
              <w:widowControl/>
              <w:spacing w:after="0" w:line="200" w:lineRule="exact"/>
              <w:jc w:val="center"/>
              <w:textAlignment w:val="center"/>
              <w:rPr>
                <w:rFonts w:ascii="宋体"/>
                <w:sz w:val="20"/>
                <w:szCs w:val="20"/>
              </w:rPr>
            </w:pPr>
            <w:r>
              <w:rPr>
                <w:rFonts w:ascii="宋体" w:hAnsi="宋体" w:cs="宋体"/>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357F333F">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4E03E8DC">
            <w:pPr>
              <w:widowControl/>
              <w:spacing w:after="0" w:line="200" w:lineRule="exact"/>
              <w:jc w:val="left"/>
              <w:textAlignment w:val="center"/>
              <w:rPr>
                <w:rFonts w:ascii="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9D50716">
            <w:pPr>
              <w:widowControl/>
              <w:spacing w:after="0" w:line="200" w:lineRule="exact"/>
              <w:jc w:val="center"/>
              <w:textAlignment w:val="center"/>
              <w:rPr>
                <w:rFonts w:ascii="宋体"/>
                <w:sz w:val="20"/>
                <w:szCs w:val="20"/>
              </w:rPr>
            </w:pPr>
            <w:r>
              <w:rPr>
                <w:rFonts w:ascii="宋体" w:hAnsi="宋体" w:cs="宋体"/>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6246FAEE">
            <w:pPr>
              <w:widowControl/>
              <w:spacing w:after="0" w:line="200" w:lineRule="exact"/>
              <w:jc w:val="right"/>
              <w:rPr>
                <w:rFonts w:ascii="宋体"/>
                <w:sz w:val="20"/>
                <w:szCs w:val="20"/>
              </w:rPr>
            </w:pPr>
          </w:p>
        </w:tc>
      </w:tr>
      <w:tr w14:paraId="09F2234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3D6F4DB">
            <w:pPr>
              <w:widowControl/>
              <w:spacing w:after="0" w:line="200" w:lineRule="exact"/>
              <w:jc w:val="left"/>
              <w:textAlignment w:val="center"/>
              <w:rPr>
                <w:rFonts w:ascii="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1BF63E8">
            <w:pPr>
              <w:widowControl/>
              <w:spacing w:after="0" w:line="200" w:lineRule="exact"/>
              <w:jc w:val="center"/>
              <w:textAlignment w:val="center"/>
              <w:rPr>
                <w:rFonts w:ascii="宋体"/>
                <w:sz w:val="20"/>
                <w:szCs w:val="20"/>
              </w:rPr>
            </w:pPr>
            <w:r>
              <w:rPr>
                <w:rFonts w:ascii="宋体" w:hAnsi="宋体" w:cs="宋体"/>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794037D9">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41242B5">
            <w:pPr>
              <w:widowControl/>
              <w:spacing w:after="0" w:line="200" w:lineRule="exact"/>
              <w:jc w:val="left"/>
              <w:textAlignment w:val="center"/>
              <w:rPr>
                <w:rFonts w:ascii="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F440909">
            <w:pPr>
              <w:widowControl/>
              <w:spacing w:after="0" w:line="200" w:lineRule="exact"/>
              <w:jc w:val="center"/>
              <w:textAlignment w:val="center"/>
              <w:rPr>
                <w:rFonts w:ascii="宋体"/>
                <w:sz w:val="20"/>
                <w:szCs w:val="20"/>
              </w:rPr>
            </w:pPr>
            <w:r>
              <w:rPr>
                <w:rFonts w:ascii="宋体" w:hAnsi="宋体" w:cs="宋体"/>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89F4D9C">
            <w:pPr>
              <w:widowControl/>
              <w:spacing w:after="0" w:line="200" w:lineRule="exact"/>
              <w:jc w:val="right"/>
              <w:rPr>
                <w:rFonts w:ascii="宋体"/>
                <w:sz w:val="20"/>
                <w:szCs w:val="20"/>
              </w:rPr>
            </w:pPr>
          </w:p>
        </w:tc>
      </w:tr>
      <w:tr w14:paraId="7471F13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333E788">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BEDFEB3">
            <w:pPr>
              <w:widowControl/>
              <w:spacing w:after="0" w:line="200" w:lineRule="exact"/>
              <w:jc w:val="center"/>
              <w:textAlignment w:val="center"/>
              <w:rPr>
                <w:rFonts w:ascii="宋体"/>
                <w:sz w:val="20"/>
                <w:szCs w:val="20"/>
              </w:rPr>
            </w:pPr>
            <w:r>
              <w:rPr>
                <w:rFonts w:ascii="宋体" w:hAnsi="宋体" w:cs="宋体"/>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55F0AA01">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73CD0E9A">
            <w:pPr>
              <w:widowControl/>
              <w:spacing w:after="0" w:line="200" w:lineRule="exact"/>
              <w:jc w:val="left"/>
              <w:textAlignment w:val="center"/>
              <w:rPr>
                <w:rFonts w:ascii="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B4CD490">
            <w:pPr>
              <w:widowControl/>
              <w:spacing w:after="0" w:line="200" w:lineRule="exact"/>
              <w:jc w:val="center"/>
              <w:textAlignment w:val="center"/>
              <w:rPr>
                <w:rFonts w:ascii="宋体"/>
                <w:sz w:val="20"/>
                <w:szCs w:val="20"/>
              </w:rPr>
            </w:pPr>
            <w:r>
              <w:rPr>
                <w:rFonts w:ascii="宋体" w:hAnsi="宋体" w:cs="宋体"/>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08979437">
            <w:pPr>
              <w:widowControl/>
              <w:spacing w:after="0" w:line="200" w:lineRule="exact"/>
              <w:jc w:val="right"/>
              <w:rPr>
                <w:rFonts w:ascii="宋体"/>
                <w:sz w:val="20"/>
                <w:szCs w:val="20"/>
              </w:rPr>
            </w:pPr>
          </w:p>
        </w:tc>
      </w:tr>
      <w:tr w14:paraId="34FE382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F9A03A">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AA20DBE">
            <w:pPr>
              <w:widowControl/>
              <w:spacing w:after="0" w:line="200" w:lineRule="exact"/>
              <w:jc w:val="center"/>
              <w:textAlignment w:val="center"/>
              <w:rPr>
                <w:rFonts w:ascii="宋体"/>
                <w:sz w:val="20"/>
                <w:szCs w:val="20"/>
              </w:rPr>
            </w:pPr>
            <w:r>
              <w:rPr>
                <w:rFonts w:ascii="宋体" w:hAnsi="宋体" w:cs="宋体"/>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7B4BC3B6">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08105ECB">
            <w:pPr>
              <w:widowControl/>
              <w:spacing w:after="0" w:line="200" w:lineRule="exact"/>
              <w:jc w:val="left"/>
              <w:textAlignment w:val="center"/>
              <w:rPr>
                <w:rFonts w:ascii="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8C240F9">
            <w:pPr>
              <w:widowControl/>
              <w:spacing w:after="0" w:line="200" w:lineRule="exact"/>
              <w:jc w:val="center"/>
              <w:textAlignment w:val="center"/>
              <w:rPr>
                <w:rFonts w:ascii="宋体"/>
                <w:sz w:val="20"/>
                <w:szCs w:val="20"/>
              </w:rPr>
            </w:pPr>
            <w:r>
              <w:rPr>
                <w:rFonts w:ascii="宋体" w:hAnsi="宋体" w:cs="宋体"/>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4EB5B42F">
            <w:pPr>
              <w:widowControl/>
              <w:spacing w:after="0" w:line="200" w:lineRule="exact"/>
              <w:jc w:val="right"/>
              <w:rPr>
                <w:rFonts w:ascii="宋体"/>
                <w:sz w:val="20"/>
                <w:szCs w:val="20"/>
              </w:rPr>
            </w:pPr>
            <w:r>
              <w:rPr>
                <w:rFonts w:ascii="宋体" w:cs="宋体"/>
                <w:sz w:val="20"/>
                <w:szCs w:val="20"/>
              </w:rPr>
              <w:t>35.99</w:t>
            </w:r>
          </w:p>
        </w:tc>
      </w:tr>
      <w:tr w14:paraId="2166B76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28EAE26">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5D18677">
            <w:pPr>
              <w:widowControl/>
              <w:spacing w:after="0" w:line="200" w:lineRule="exact"/>
              <w:jc w:val="center"/>
              <w:textAlignment w:val="center"/>
              <w:rPr>
                <w:rFonts w:ascii="宋体"/>
                <w:sz w:val="20"/>
                <w:szCs w:val="20"/>
              </w:rPr>
            </w:pPr>
            <w:r>
              <w:rPr>
                <w:rFonts w:ascii="宋体" w:hAnsi="宋体" w:cs="宋体"/>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0C15B06A">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BD6519E">
            <w:pPr>
              <w:widowControl/>
              <w:spacing w:after="0" w:line="200" w:lineRule="exact"/>
              <w:jc w:val="left"/>
              <w:textAlignment w:val="center"/>
              <w:rPr>
                <w:rFonts w:ascii="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9761BC8">
            <w:pPr>
              <w:widowControl/>
              <w:spacing w:after="0" w:line="200" w:lineRule="exact"/>
              <w:jc w:val="center"/>
              <w:textAlignment w:val="center"/>
              <w:rPr>
                <w:rFonts w:ascii="宋体"/>
                <w:sz w:val="20"/>
                <w:szCs w:val="20"/>
              </w:rPr>
            </w:pPr>
            <w:r>
              <w:rPr>
                <w:rFonts w:ascii="宋体" w:hAnsi="宋体" w:cs="宋体"/>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70BAAA18">
            <w:pPr>
              <w:widowControl/>
              <w:spacing w:after="0" w:line="200" w:lineRule="exact"/>
              <w:jc w:val="right"/>
              <w:rPr>
                <w:rFonts w:ascii="宋体"/>
                <w:sz w:val="20"/>
                <w:szCs w:val="20"/>
              </w:rPr>
            </w:pPr>
            <w:r>
              <w:rPr>
                <w:rFonts w:ascii="宋体" w:cs="宋体"/>
                <w:sz w:val="20"/>
                <w:szCs w:val="20"/>
              </w:rPr>
              <w:t>23.36</w:t>
            </w:r>
          </w:p>
        </w:tc>
      </w:tr>
      <w:tr w14:paraId="7609C3D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C243C18">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13A6D09">
            <w:pPr>
              <w:widowControl/>
              <w:spacing w:after="0" w:line="200" w:lineRule="exact"/>
              <w:jc w:val="center"/>
              <w:textAlignment w:val="center"/>
              <w:rPr>
                <w:rFonts w:ascii="宋体"/>
                <w:sz w:val="20"/>
                <w:szCs w:val="20"/>
              </w:rPr>
            </w:pPr>
            <w:r>
              <w:rPr>
                <w:rFonts w:ascii="宋体" w:hAnsi="宋体" w:cs="宋体"/>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18837914">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74CD88D2">
            <w:pPr>
              <w:widowControl/>
              <w:spacing w:after="0" w:line="200" w:lineRule="exact"/>
              <w:jc w:val="left"/>
              <w:textAlignment w:val="center"/>
              <w:rPr>
                <w:rFonts w:ascii="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2F4770C">
            <w:pPr>
              <w:widowControl/>
              <w:spacing w:after="0" w:line="200" w:lineRule="exact"/>
              <w:jc w:val="center"/>
              <w:textAlignment w:val="center"/>
              <w:rPr>
                <w:rFonts w:ascii="宋体"/>
                <w:sz w:val="20"/>
                <w:szCs w:val="20"/>
              </w:rPr>
            </w:pPr>
            <w:r>
              <w:rPr>
                <w:rFonts w:ascii="宋体" w:hAnsi="宋体" w:cs="宋体"/>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323A814A">
            <w:pPr>
              <w:widowControl/>
              <w:spacing w:after="0" w:line="200" w:lineRule="exact"/>
              <w:jc w:val="right"/>
              <w:rPr>
                <w:rFonts w:ascii="宋体"/>
                <w:sz w:val="20"/>
                <w:szCs w:val="20"/>
              </w:rPr>
            </w:pPr>
          </w:p>
        </w:tc>
      </w:tr>
      <w:tr w14:paraId="681B281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E27487E">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3E20012">
            <w:pPr>
              <w:widowControl/>
              <w:spacing w:after="0" w:line="200" w:lineRule="exact"/>
              <w:jc w:val="center"/>
              <w:textAlignment w:val="center"/>
              <w:rPr>
                <w:rFonts w:ascii="宋体"/>
                <w:sz w:val="20"/>
                <w:szCs w:val="20"/>
              </w:rPr>
            </w:pPr>
            <w:r>
              <w:rPr>
                <w:rFonts w:ascii="宋体" w:hAnsi="宋体" w:cs="宋体"/>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54C32C30">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497346F4">
            <w:pPr>
              <w:widowControl/>
              <w:spacing w:after="0" w:line="200" w:lineRule="exact"/>
              <w:jc w:val="left"/>
              <w:textAlignment w:val="center"/>
              <w:rPr>
                <w:rFonts w:ascii="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A6FCFBA">
            <w:pPr>
              <w:widowControl/>
              <w:spacing w:after="0" w:line="200" w:lineRule="exact"/>
              <w:jc w:val="center"/>
              <w:textAlignment w:val="center"/>
              <w:rPr>
                <w:rFonts w:ascii="宋体"/>
                <w:sz w:val="20"/>
                <w:szCs w:val="20"/>
              </w:rPr>
            </w:pPr>
            <w:r>
              <w:rPr>
                <w:rFonts w:ascii="宋体" w:hAnsi="宋体" w:cs="宋体"/>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CF46E4A">
            <w:pPr>
              <w:widowControl/>
              <w:spacing w:after="0" w:line="200" w:lineRule="exact"/>
              <w:jc w:val="right"/>
              <w:rPr>
                <w:rFonts w:ascii="宋体"/>
                <w:sz w:val="20"/>
                <w:szCs w:val="20"/>
              </w:rPr>
            </w:pPr>
          </w:p>
        </w:tc>
      </w:tr>
      <w:tr w14:paraId="0C17CBE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887CACC">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AA43DA7">
            <w:pPr>
              <w:widowControl/>
              <w:spacing w:after="0" w:line="200" w:lineRule="exact"/>
              <w:jc w:val="center"/>
              <w:textAlignment w:val="center"/>
              <w:rPr>
                <w:rFonts w:ascii="宋体"/>
                <w:sz w:val="20"/>
                <w:szCs w:val="20"/>
              </w:rPr>
            </w:pPr>
            <w:r>
              <w:rPr>
                <w:rFonts w:ascii="宋体" w:hAnsi="宋体" w:cs="宋体"/>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615C073">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80AEC6C">
            <w:pPr>
              <w:widowControl/>
              <w:spacing w:after="0" w:line="200" w:lineRule="exact"/>
              <w:jc w:val="left"/>
              <w:textAlignment w:val="center"/>
              <w:rPr>
                <w:rFonts w:ascii="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9BD3744">
            <w:pPr>
              <w:widowControl/>
              <w:spacing w:after="0" w:line="200" w:lineRule="exact"/>
              <w:jc w:val="center"/>
              <w:textAlignment w:val="center"/>
              <w:rPr>
                <w:rFonts w:ascii="宋体"/>
                <w:sz w:val="20"/>
                <w:szCs w:val="20"/>
              </w:rPr>
            </w:pPr>
            <w:r>
              <w:rPr>
                <w:rFonts w:ascii="宋体" w:hAnsi="宋体" w:cs="宋体"/>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6713D9A9">
            <w:pPr>
              <w:widowControl/>
              <w:spacing w:after="0" w:line="200" w:lineRule="exact"/>
              <w:jc w:val="right"/>
              <w:rPr>
                <w:rFonts w:ascii="宋体"/>
                <w:sz w:val="20"/>
                <w:szCs w:val="20"/>
              </w:rPr>
            </w:pPr>
          </w:p>
        </w:tc>
      </w:tr>
      <w:tr w14:paraId="14D1590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67F01D9">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02C4E45">
            <w:pPr>
              <w:widowControl/>
              <w:spacing w:after="0" w:line="200" w:lineRule="exact"/>
              <w:jc w:val="center"/>
              <w:textAlignment w:val="center"/>
              <w:rPr>
                <w:rFonts w:ascii="宋体"/>
                <w:sz w:val="20"/>
                <w:szCs w:val="20"/>
              </w:rPr>
            </w:pPr>
            <w:r>
              <w:rPr>
                <w:rFonts w:ascii="宋体" w:hAnsi="宋体" w:cs="宋体"/>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1F45ED0">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CCD5C98">
            <w:pPr>
              <w:widowControl/>
              <w:spacing w:after="0" w:line="200" w:lineRule="exact"/>
              <w:jc w:val="left"/>
              <w:textAlignment w:val="center"/>
              <w:rPr>
                <w:rFonts w:ascii="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DD06968">
            <w:pPr>
              <w:widowControl/>
              <w:spacing w:after="0" w:line="200" w:lineRule="exact"/>
              <w:jc w:val="center"/>
              <w:textAlignment w:val="center"/>
              <w:rPr>
                <w:rFonts w:ascii="宋体"/>
                <w:sz w:val="20"/>
                <w:szCs w:val="20"/>
              </w:rPr>
            </w:pPr>
            <w:r>
              <w:rPr>
                <w:rFonts w:ascii="宋体" w:hAnsi="宋体" w:cs="宋体"/>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A816019">
            <w:pPr>
              <w:widowControl/>
              <w:spacing w:after="0" w:line="200" w:lineRule="exact"/>
              <w:jc w:val="right"/>
              <w:rPr>
                <w:rFonts w:ascii="宋体"/>
                <w:sz w:val="20"/>
                <w:szCs w:val="20"/>
              </w:rPr>
            </w:pPr>
          </w:p>
        </w:tc>
      </w:tr>
      <w:tr w14:paraId="6A043F9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ABC35E9">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74708F8">
            <w:pPr>
              <w:widowControl/>
              <w:spacing w:after="0" w:line="200" w:lineRule="exact"/>
              <w:jc w:val="center"/>
              <w:textAlignment w:val="center"/>
              <w:rPr>
                <w:rFonts w:ascii="宋体"/>
                <w:sz w:val="20"/>
                <w:szCs w:val="20"/>
              </w:rPr>
            </w:pPr>
            <w:r>
              <w:rPr>
                <w:rFonts w:ascii="宋体" w:hAnsi="宋体" w:cs="宋体"/>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10EAC0EB">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497A7FF3">
            <w:pPr>
              <w:widowControl/>
              <w:spacing w:after="0" w:line="200" w:lineRule="exact"/>
              <w:jc w:val="left"/>
              <w:textAlignment w:val="center"/>
              <w:rPr>
                <w:rFonts w:ascii="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1130FE7">
            <w:pPr>
              <w:widowControl/>
              <w:spacing w:after="0" w:line="200" w:lineRule="exact"/>
              <w:jc w:val="center"/>
              <w:textAlignment w:val="center"/>
              <w:rPr>
                <w:rFonts w:ascii="宋体"/>
                <w:sz w:val="20"/>
                <w:szCs w:val="20"/>
              </w:rPr>
            </w:pPr>
            <w:r>
              <w:rPr>
                <w:rFonts w:ascii="宋体" w:hAnsi="宋体" w:cs="宋体"/>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28A159E">
            <w:pPr>
              <w:widowControl/>
              <w:spacing w:after="0" w:line="200" w:lineRule="exact"/>
              <w:jc w:val="right"/>
              <w:rPr>
                <w:rFonts w:ascii="宋体"/>
                <w:sz w:val="20"/>
                <w:szCs w:val="20"/>
              </w:rPr>
            </w:pPr>
          </w:p>
        </w:tc>
      </w:tr>
      <w:tr w14:paraId="722B6D1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320D939">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335E030">
            <w:pPr>
              <w:widowControl/>
              <w:spacing w:after="0" w:line="200" w:lineRule="exact"/>
              <w:jc w:val="center"/>
              <w:textAlignment w:val="center"/>
              <w:rPr>
                <w:rFonts w:ascii="宋体"/>
                <w:sz w:val="20"/>
                <w:szCs w:val="20"/>
              </w:rPr>
            </w:pPr>
            <w:r>
              <w:rPr>
                <w:rFonts w:ascii="宋体" w:hAnsi="宋体" w:cs="宋体"/>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F2E1411">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4A4C5D7C">
            <w:pPr>
              <w:widowControl/>
              <w:spacing w:after="0" w:line="200" w:lineRule="exact"/>
              <w:jc w:val="left"/>
              <w:textAlignment w:val="center"/>
              <w:rPr>
                <w:rFonts w:ascii="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A00B351">
            <w:pPr>
              <w:widowControl/>
              <w:spacing w:after="0" w:line="200" w:lineRule="exact"/>
              <w:jc w:val="center"/>
              <w:textAlignment w:val="center"/>
              <w:rPr>
                <w:rFonts w:ascii="宋体"/>
                <w:sz w:val="20"/>
                <w:szCs w:val="20"/>
              </w:rPr>
            </w:pPr>
            <w:r>
              <w:rPr>
                <w:rFonts w:ascii="宋体" w:hAnsi="宋体" w:cs="宋体"/>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A20C271">
            <w:pPr>
              <w:widowControl/>
              <w:spacing w:after="0" w:line="200" w:lineRule="exact"/>
              <w:jc w:val="right"/>
              <w:rPr>
                <w:rFonts w:ascii="宋体"/>
                <w:sz w:val="20"/>
                <w:szCs w:val="20"/>
              </w:rPr>
            </w:pPr>
          </w:p>
        </w:tc>
      </w:tr>
      <w:tr w14:paraId="0CF9639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05CA600">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FED4DCE">
            <w:pPr>
              <w:widowControl/>
              <w:spacing w:after="0" w:line="200" w:lineRule="exact"/>
              <w:jc w:val="center"/>
              <w:textAlignment w:val="center"/>
              <w:rPr>
                <w:rFonts w:ascii="宋体"/>
                <w:sz w:val="20"/>
                <w:szCs w:val="20"/>
              </w:rPr>
            </w:pPr>
            <w:r>
              <w:rPr>
                <w:rFonts w:ascii="宋体" w:hAnsi="宋体" w:cs="宋体"/>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680D3B65">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2ED693E">
            <w:pPr>
              <w:widowControl/>
              <w:spacing w:after="0" w:line="200" w:lineRule="exact"/>
              <w:jc w:val="left"/>
              <w:textAlignment w:val="center"/>
              <w:rPr>
                <w:rFonts w:ascii="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B2849DC">
            <w:pPr>
              <w:widowControl/>
              <w:spacing w:after="0" w:line="200" w:lineRule="exact"/>
              <w:jc w:val="center"/>
              <w:textAlignment w:val="center"/>
              <w:rPr>
                <w:rFonts w:ascii="宋体"/>
                <w:sz w:val="20"/>
                <w:szCs w:val="20"/>
              </w:rPr>
            </w:pPr>
            <w:r>
              <w:rPr>
                <w:rFonts w:ascii="宋体" w:hAnsi="宋体" w:cs="宋体"/>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39E52243">
            <w:pPr>
              <w:widowControl/>
              <w:spacing w:after="0" w:line="200" w:lineRule="exact"/>
              <w:jc w:val="right"/>
              <w:rPr>
                <w:rFonts w:ascii="宋体"/>
                <w:sz w:val="20"/>
                <w:szCs w:val="20"/>
              </w:rPr>
            </w:pPr>
          </w:p>
        </w:tc>
      </w:tr>
      <w:tr w14:paraId="1D73D10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0CC01E7">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DF33CED">
            <w:pPr>
              <w:widowControl/>
              <w:spacing w:after="0" w:line="200" w:lineRule="exact"/>
              <w:jc w:val="center"/>
              <w:textAlignment w:val="center"/>
              <w:rPr>
                <w:rFonts w:ascii="宋体"/>
                <w:sz w:val="20"/>
                <w:szCs w:val="20"/>
              </w:rPr>
            </w:pPr>
            <w:r>
              <w:rPr>
                <w:rFonts w:ascii="宋体" w:hAnsi="宋体" w:cs="宋体"/>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3A153C73">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EC04022">
            <w:pPr>
              <w:widowControl/>
              <w:spacing w:after="0" w:line="200" w:lineRule="exact"/>
              <w:jc w:val="left"/>
              <w:textAlignment w:val="center"/>
              <w:rPr>
                <w:rFonts w:ascii="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3E5AFB7">
            <w:pPr>
              <w:widowControl/>
              <w:spacing w:after="0" w:line="200" w:lineRule="exact"/>
              <w:jc w:val="center"/>
              <w:textAlignment w:val="center"/>
              <w:rPr>
                <w:rFonts w:ascii="宋体"/>
                <w:sz w:val="20"/>
                <w:szCs w:val="20"/>
              </w:rPr>
            </w:pPr>
            <w:r>
              <w:rPr>
                <w:rFonts w:ascii="宋体" w:hAnsi="宋体" w:cs="宋体"/>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622F4BF7">
            <w:pPr>
              <w:widowControl/>
              <w:spacing w:after="0" w:line="200" w:lineRule="exact"/>
              <w:jc w:val="right"/>
              <w:rPr>
                <w:rFonts w:ascii="宋体"/>
                <w:sz w:val="20"/>
                <w:szCs w:val="20"/>
              </w:rPr>
            </w:pPr>
          </w:p>
        </w:tc>
      </w:tr>
      <w:tr w14:paraId="13D4A1C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B5FF57F">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4E9E11F">
            <w:pPr>
              <w:widowControl/>
              <w:spacing w:after="0" w:line="200" w:lineRule="exact"/>
              <w:jc w:val="center"/>
              <w:textAlignment w:val="center"/>
              <w:rPr>
                <w:rFonts w:ascii="宋体"/>
                <w:sz w:val="20"/>
                <w:szCs w:val="20"/>
              </w:rPr>
            </w:pPr>
            <w:r>
              <w:rPr>
                <w:rFonts w:ascii="宋体" w:hAnsi="宋体" w:cs="宋体"/>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7BABDF22">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3636FD12">
            <w:pPr>
              <w:widowControl/>
              <w:spacing w:after="0" w:line="200" w:lineRule="exact"/>
              <w:jc w:val="left"/>
              <w:textAlignment w:val="center"/>
              <w:rPr>
                <w:rFonts w:ascii="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04E1E14">
            <w:pPr>
              <w:widowControl/>
              <w:spacing w:after="0" w:line="200" w:lineRule="exact"/>
              <w:jc w:val="center"/>
              <w:textAlignment w:val="center"/>
              <w:rPr>
                <w:rFonts w:ascii="宋体"/>
                <w:sz w:val="20"/>
                <w:szCs w:val="20"/>
              </w:rPr>
            </w:pPr>
            <w:r>
              <w:rPr>
                <w:rFonts w:ascii="宋体" w:hAnsi="宋体" w:cs="宋体"/>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386E2A23">
            <w:pPr>
              <w:widowControl/>
              <w:spacing w:after="0" w:line="200" w:lineRule="exact"/>
              <w:jc w:val="right"/>
              <w:rPr>
                <w:rFonts w:ascii="宋体"/>
                <w:sz w:val="20"/>
                <w:szCs w:val="20"/>
              </w:rPr>
            </w:pPr>
          </w:p>
        </w:tc>
      </w:tr>
      <w:tr w14:paraId="139BBB3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C9906FA">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CAEB087">
            <w:pPr>
              <w:widowControl/>
              <w:spacing w:after="0" w:line="200" w:lineRule="exact"/>
              <w:jc w:val="center"/>
              <w:textAlignment w:val="center"/>
              <w:rPr>
                <w:rFonts w:ascii="宋体"/>
                <w:sz w:val="20"/>
                <w:szCs w:val="20"/>
              </w:rPr>
            </w:pPr>
            <w:r>
              <w:rPr>
                <w:rFonts w:ascii="宋体" w:hAnsi="宋体" w:cs="宋体"/>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77A15C06">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94472F4">
            <w:pPr>
              <w:widowControl/>
              <w:spacing w:after="0" w:line="200" w:lineRule="exact"/>
              <w:jc w:val="left"/>
              <w:textAlignment w:val="center"/>
              <w:rPr>
                <w:rFonts w:ascii="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5AA5792">
            <w:pPr>
              <w:widowControl/>
              <w:spacing w:after="0" w:line="200" w:lineRule="exact"/>
              <w:jc w:val="center"/>
              <w:textAlignment w:val="center"/>
              <w:rPr>
                <w:rFonts w:ascii="宋体"/>
                <w:sz w:val="20"/>
                <w:szCs w:val="20"/>
              </w:rPr>
            </w:pPr>
            <w:r>
              <w:rPr>
                <w:rFonts w:ascii="宋体" w:hAnsi="宋体" w:cs="宋体"/>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1AF875CC">
            <w:pPr>
              <w:widowControl/>
              <w:spacing w:after="0" w:line="200" w:lineRule="exact"/>
              <w:jc w:val="right"/>
              <w:rPr>
                <w:rFonts w:ascii="宋体"/>
                <w:sz w:val="20"/>
                <w:szCs w:val="20"/>
              </w:rPr>
            </w:pPr>
            <w:r>
              <w:rPr>
                <w:rFonts w:ascii="宋体" w:cs="宋体"/>
                <w:sz w:val="20"/>
                <w:szCs w:val="20"/>
              </w:rPr>
              <w:t>21.28</w:t>
            </w:r>
          </w:p>
        </w:tc>
      </w:tr>
      <w:tr w14:paraId="48B152B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18771F1">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30727F5">
            <w:pPr>
              <w:widowControl/>
              <w:spacing w:after="0" w:line="200" w:lineRule="exact"/>
              <w:jc w:val="center"/>
              <w:textAlignment w:val="center"/>
              <w:rPr>
                <w:rFonts w:ascii="宋体"/>
                <w:sz w:val="20"/>
                <w:szCs w:val="20"/>
              </w:rPr>
            </w:pPr>
            <w:r>
              <w:rPr>
                <w:rFonts w:ascii="宋体" w:hAnsi="宋体" w:cs="宋体"/>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6A6A64AC">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16312969">
            <w:pPr>
              <w:widowControl/>
              <w:spacing w:after="0" w:line="200" w:lineRule="exact"/>
              <w:jc w:val="left"/>
              <w:textAlignment w:val="center"/>
              <w:rPr>
                <w:rFonts w:ascii="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61A60B91">
            <w:pPr>
              <w:widowControl/>
              <w:spacing w:after="0" w:line="200" w:lineRule="exact"/>
              <w:jc w:val="center"/>
              <w:textAlignment w:val="center"/>
              <w:rPr>
                <w:rFonts w:ascii="宋体"/>
                <w:sz w:val="20"/>
                <w:szCs w:val="20"/>
              </w:rPr>
            </w:pPr>
            <w:r>
              <w:rPr>
                <w:rFonts w:ascii="宋体" w:hAnsi="宋体" w:cs="宋体"/>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43BD23BB">
            <w:pPr>
              <w:widowControl/>
              <w:spacing w:after="0" w:line="200" w:lineRule="exact"/>
              <w:jc w:val="right"/>
              <w:rPr>
                <w:rFonts w:ascii="宋体"/>
                <w:sz w:val="20"/>
                <w:szCs w:val="20"/>
              </w:rPr>
            </w:pPr>
          </w:p>
        </w:tc>
      </w:tr>
      <w:tr w14:paraId="113933B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54EB20">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F0CCDD5">
            <w:pPr>
              <w:widowControl/>
              <w:spacing w:after="0" w:line="200" w:lineRule="exact"/>
              <w:jc w:val="center"/>
              <w:textAlignment w:val="center"/>
              <w:rPr>
                <w:rFonts w:ascii="宋体"/>
                <w:sz w:val="20"/>
                <w:szCs w:val="20"/>
              </w:rPr>
            </w:pPr>
            <w:r>
              <w:rPr>
                <w:rFonts w:ascii="宋体" w:hAnsi="宋体" w:cs="宋体"/>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559FF85">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7B838439">
            <w:pPr>
              <w:widowControl/>
              <w:spacing w:after="0" w:line="200" w:lineRule="exact"/>
              <w:jc w:val="left"/>
              <w:textAlignment w:val="center"/>
              <w:rPr>
                <w:rFonts w:ascii="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8F5F988">
            <w:pPr>
              <w:widowControl/>
              <w:spacing w:after="0" w:line="200" w:lineRule="exact"/>
              <w:jc w:val="center"/>
              <w:textAlignment w:val="center"/>
              <w:rPr>
                <w:rFonts w:ascii="宋体"/>
                <w:sz w:val="20"/>
                <w:szCs w:val="20"/>
              </w:rPr>
            </w:pPr>
            <w:r>
              <w:rPr>
                <w:rFonts w:ascii="宋体" w:hAnsi="宋体" w:cs="宋体"/>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4AEBE35A">
            <w:pPr>
              <w:widowControl/>
              <w:spacing w:after="0" w:line="200" w:lineRule="exact"/>
              <w:jc w:val="right"/>
              <w:rPr>
                <w:rFonts w:ascii="宋体"/>
                <w:sz w:val="20"/>
                <w:szCs w:val="20"/>
              </w:rPr>
            </w:pPr>
          </w:p>
        </w:tc>
      </w:tr>
      <w:tr w14:paraId="6C04BDF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3485BA1">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00237DA">
            <w:pPr>
              <w:widowControl/>
              <w:spacing w:after="0" w:line="200" w:lineRule="exact"/>
              <w:jc w:val="center"/>
              <w:textAlignment w:val="center"/>
              <w:rPr>
                <w:rFonts w:ascii="宋体"/>
                <w:sz w:val="20"/>
                <w:szCs w:val="20"/>
              </w:rPr>
            </w:pPr>
            <w:r>
              <w:rPr>
                <w:rFonts w:ascii="宋体" w:hAnsi="宋体" w:cs="宋体"/>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407766EE">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24022498">
            <w:pPr>
              <w:widowControl/>
              <w:spacing w:after="0" w:line="200" w:lineRule="exact"/>
              <w:jc w:val="left"/>
              <w:textAlignment w:val="center"/>
              <w:rPr>
                <w:rFonts w:ascii="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87A1EC9">
            <w:pPr>
              <w:widowControl/>
              <w:spacing w:after="0" w:line="200" w:lineRule="exact"/>
              <w:jc w:val="center"/>
              <w:textAlignment w:val="center"/>
              <w:rPr>
                <w:rFonts w:ascii="宋体"/>
                <w:sz w:val="20"/>
                <w:szCs w:val="20"/>
              </w:rPr>
            </w:pPr>
            <w:r>
              <w:rPr>
                <w:rFonts w:ascii="宋体" w:hAnsi="宋体" w:cs="宋体"/>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42154A94">
            <w:pPr>
              <w:widowControl/>
              <w:spacing w:after="0" w:line="200" w:lineRule="exact"/>
              <w:jc w:val="right"/>
              <w:rPr>
                <w:rFonts w:ascii="宋体"/>
                <w:sz w:val="20"/>
                <w:szCs w:val="20"/>
              </w:rPr>
            </w:pPr>
          </w:p>
        </w:tc>
      </w:tr>
      <w:tr w14:paraId="7DBBA15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B0C84F8">
            <w:pPr>
              <w:widowControl/>
              <w:spacing w:after="0" w:line="200" w:lineRule="exact"/>
              <w:jc w:val="left"/>
              <w:rPr>
                <w:rFonts w:ascii="宋体"/>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CDFA2D1">
            <w:pPr>
              <w:widowControl/>
              <w:spacing w:after="0" w:line="200" w:lineRule="exact"/>
              <w:jc w:val="center"/>
              <w:textAlignment w:val="center"/>
              <w:rPr>
                <w:rFonts w:ascii="宋体"/>
                <w:sz w:val="20"/>
                <w:szCs w:val="20"/>
              </w:rPr>
            </w:pPr>
            <w:r>
              <w:rPr>
                <w:rFonts w:ascii="宋体" w:hAnsi="宋体" w:cs="宋体"/>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28489667">
            <w:pPr>
              <w:widowControl/>
              <w:spacing w:after="0" w:line="200" w:lineRule="exact"/>
              <w:jc w:val="right"/>
              <w:rPr>
                <w:rFonts w:ascii="宋体"/>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2489CCA0">
            <w:pPr>
              <w:widowControl/>
              <w:spacing w:after="0" w:line="200" w:lineRule="exact"/>
              <w:jc w:val="left"/>
              <w:textAlignment w:val="center"/>
              <w:rPr>
                <w:rFonts w:ascii="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9216DF1">
            <w:pPr>
              <w:widowControl/>
              <w:spacing w:after="0" w:line="200" w:lineRule="exact"/>
              <w:jc w:val="center"/>
              <w:textAlignment w:val="center"/>
              <w:rPr>
                <w:rFonts w:ascii="宋体"/>
                <w:sz w:val="20"/>
                <w:szCs w:val="20"/>
              </w:rPr>
            </w:pPr>
            <w:r>
              <w:rPr>
                <w:rFonts w:ascii="宋体" w:hAnsi="宋体" w:cs="宋体"/>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2B7F8625">
            <w:pPr>
              <w:widowControl/>
              <w:spacing w:after="0" w:line="200" w:lineRule="exact"/>
              <w:jc w:val="right"/>
              <w:rPr>
                <w:rFonts w:ascii="宋体"/>
                <w:sz w:val="20"/>
                <w:szCs w:val="20"/>
              </w:rPr>
            </w:pPr>
          </w:p>
        </w:tc>
      </w:tr>
      <w:tr w14:paraId="11CC6A0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D3F56CB">
            <w:pPr>
              <w:widowControl/>
              <w:spacing w:after="0" w:line="200" w:lineRule="exact"/>
              <w:jc w:val="center"/>
              <w:textAlignment w:val="center"/>
              <w:rPr>
                <w:rFonts w:ascii="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FDEFEBE">
            <w:pPr>
              <w:widowControl/>
              <w:spacing w:after="0" w:line="200" w:lineRule="exact"/>
              <w:jc w:val="center"/>
              <w:textAlignment w:val="center"/>
              <w:rPr>
                <w:rFonts w:ascii="宋体"/>
                <w:sz w:val="20"/>
                <w:szCs w:val="20"/>
              </w:rPr>
            </w:pPr>
            <w:r>
              <w:rPr>
                <w:rFonts w:ascii="宋体" w:hAnsi="宋体" w:cs="宋体"/>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3C86D634">
            <w:pPr>
              <w:widowControl/>
              <w:spacing w:after="0" w:line="200" w:lineRule="exact"/>
              <w:jc w:val="right"/>
              <w:rPr>
                <w:rFonts w:ascii="宋体"/>
                <w:sz w:val="18"/>
                <w:szCs w:val="18"/>
              </w:rPr>
            </w:pPr>
            <w:r>
              <w:rPr>
                <w:rFonts w:ascii="宋体" w:cs="宋体"/>
                <w:sz w:val="18"/>
                <w:szCs w:val="18"/>
              </w:rPr>
              <w:t>345.03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3EAE18C1">
            <w:pPr>
              <w:widowControl/>
              <w:spacing w:after="0" w:line="200" w:lineRule="exact"/>
              <w:jc w:val="center"/>
              <w:textAlignment w:val="center"/>
              <w:rPr>
                <w:rFonts w:ascii="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3AC6128">
            <w:pPr>
              <w:widowControl/>
              <w:spacing w:after="0" w:line="200" w:lineRule="exact"/>
              <w:jc w:val="center"/>
              <w:textAlignment w:val="center"/>
              <w:rPr>
                <w:rFonts w:ascii="宋体"/>
                <w:sz w:val="20"/>
                <w:szCs w:val="20"/>
              </w:rPr>
            </w:pPr>
            <w:r>
              <w:rPr>
                <w:rFonts w:ascii="宋体" w:hAnsi="宋体" w:cs="宋体"/>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289AD1D9">
            <w:pPr>
              <w:widowControl/>
              <w:spacing w:after="0" w:line="200" w:lineRule="exact"/>
              <w:jc w:val="right"/>
              <w:rPr>
                <w:rFonts w:ascii="宋体"/>
                <w:sz w:val="20"/>
                <w:szCs w:val="20"/>
              </w:rPr>
            </w:pPr>
            <w:r>
              <w:rPr>
                <w:rFonts w:ascii="宋体" w:cs="宋体"/>
                <w:sz w:val="20"/>
                <w:szCs w:val="20"/>
              </w:rPr>
              <w:t>345.03</w:t>
            </w:r>
          </w:p>
        </w:tc>
      </w:tr>
      <w:tr w14:paraId="57F8D1A2">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255EBA3">
            <w:pPr>
              <w:widowControl/>
              <w:spacing w:after="0" w:line="200" w:lineRule="exact"/>
              <w:jc w:val="left"/>
              <w:textAlignment w:val="center"/>
              <w:rPr>
                <w:rFonts w:ascii="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B0B85A7">
            <w:pPr>
              <w:widowControl/>
              <w:spacing w:after="0" w:line="200" w:lineRule="exact"/>
              <w:jc w:val="center"/>
              <w:textAlignment w:val="center"/>
              <w:rPr>
                <w:rFonts w:ascii="宋体"/>
                <w:sz w:val="20"/>
                <w:szCs w:val="20"/>
              </w:rPr>
            </w:pPr>
            <w:r>
              <w:rPr>
                <w:rFonts w:ascii="宋体" w:hAnsi="宋体" w:cs="宋体"/>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3B068B14">
            <w:pPr>
              <w:widowControl/>
              <w:spacing w:after="0" w:line="200" w:lineRule="exact"/>
              <w:jc w:val="right"/>
              <w:rPr>
                <w:rFonts w:ascii="宋体"/>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2B15A15">
            <w:pPr>
              <w:widowControl/>
              <w:spacing w:after="0" w:line="200" w:lineRule="exact"/>
              <w:jc w:val="left"/>
              <w:textAlignment w:val="center"/>
              <w:rPr>
                <w:rFonts w:ascii="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6BDEB35">
            <w:pPr>
              <w:widowControl/>
              <w:spacing w:after="0" w:line="200" w:lineRule="exact"/>
              <w:jc w:val="center"/>
              <w:textAlignment w:val="center"/>
              <w:rPr>
                <w:rFonts w:ascii="宋体"/>
                <w:sz w:val="20"/>
                <w:szCs w:val="20"/>
              </w:rPr>
            </w:pPr>
            <w:r>
              <w:rPr>
                <w:rFonts w:ascii="宋体" w:hAnsi="宋体" w:cs="宋体"/>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311502FA">
            <w:pPr>
              <w:widowControl/>
              <w:spacing w:after="0" w:line="200" w:lineRule="exact"/>
              <w:jc w:val="right"/>
              <w:rPr>
                <w:rFonts w:ascii="宋体"/>
                <w:sz w:val="20"/>
                <w:szCs w:val="20"/>
              </w:rPr>
            </w:pPr>
          </w:p>
        </w:tc>
      </w:tr>
      <w:tr w14:paraId="2E3E3A0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D422182">
            <w:pPr>
              <w:widowControl/>
              <w:spacing w:after="0" w:line="200" w:lineRule="exact"/>
              <w:jc w:val="left"/>
              <w:textAlignment w:val="center"/>
              <w:rPr>
                <w:rFonts w:ascii="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07BDB2E">
            <w:pPr>
              <w:widowControl/>
              <w:spacing w:after="0" w:line="200" w:lineRule="exact"/>
              <w:jc w:val="center"/>
              <w:textAlignment w:val="center"/>
              <w:rPr>
                <w:rFonts w:ascii="宋体"/>
                <w:sz w:val="20"/>
                <w:szCs w:val="20"/>
              </w:rPr>
            </w:pPr>
            <w:r>
              <w:rPr>
                <w:rFonts w:ascii="宋体" w:hAnsi="宋体" w:cs="宋体"/>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2ABB8DFC">
            <w:pPr>
              <w:widowControl/>
              <w:spacing w:after="0" w:line="200" w:lineRule="exact"/>
              <w:jc w:val="right"/>
              <w:rPr>
                <w:rFonts w:ascii="宋体"/>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4DA9FEA">
            <w:pPr>
              <w:widowControl/>
              <w:spacing w:after="0" w:line="200" w:lineRule="exact"/>
              <w:jc w:val="left"/>
              <w:textAlignment w:val="center"/>
              <w:rPr>
                <w:rFonts w:ascii="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ED38ED3">
            <w:pPr>
              <w:widowControl/>
              <w:spacing w:after="0" w:line="200" w:lineRule="exact"/>
              <w:jc w:val="center"/>
              <w:textAlignment w:val="center"/>
              <w:rPr>
                <w:rFonts w:ascii="宋体"/>
                <w:sz w:val="20"/>
                <w:szCs w:val="20"/>
              </w:rPr>
            </w:pPr>
            <w:r>
              <w:rPr>
                <w:rFonts w:ascii="宋体" w:hAnsi="宋体" w:cs="宋体"/>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51686F01">
            <w:pPr>
              <w:widowControl/>
              <w:spacing w:after="0" w:line="200" w:lineRule="exact"/>
              <w:jc w:val="right"/>
              <w:rPr>
                <w:rFonts w:ascii="宋体"/>
                <w:sz w:val="20"/>
                <w:szCs w:val="20"/>
              </w:rPr>
            </w:pPr>
          </w:p>
        </w:tc>
      </w:tr>
      <w:tr w14:paraId="0E0E59C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EDDD30A">
            <w:pPr>
              <w:widowControl/>
              <w:spacing w:after="0" w:line="200" w:lineRule="exact"/>
              <w:jc w:val="center"/>
              <w:textAlignment w:val="center"/>
              <w:rPr>
                <w:rFonts w:ascii="宋体"/>
                <w:b/>
                <w:bCs/>
                <w:sz w:val="20"/>
                <w:szCs w:val="20"/>
              </w:rPr>
            </w:pPr>
            <w:r>
              <w:rPr>
                <w:rFonts w:hint="eastAsia" w:ascii="宋体" w:hAnsi="宋体" w:cs="宋体"/>
                <w:b/>
                <w:bCs/>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79B3AFC">
            <w:pPr>
              <w:widowControl/>
              <w:spacing w:after="0" w:line="200" w:lineRule="exact"/>
              <w:jc w:val="center"/>
              <w:textAlignment w:val="center"/>
              <w:rPr>
                <w:rFonts w:ascii="宋体"/>
                <w:sz w:val="20"/>
                <w:szCs w:val="20"/>
              </w:rPr>
            </w:pPr>
            <w:r>
              <w:rPr>
                <w:rFonts w:ascii="宋体" w:hAnsi="宋体" w:cs="宋体"/>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14:paraId="5473558B">
            <w:pPr>
              <w:widowControl/>
              <w:spacing w:after="0" w:line="200" w:lineRule="exact"/>
              <w:jc w:val="right"/>
              <w:rPr>
                <w:rFonts w:ascii="宋体"/>
                <w:sz w:val="18"/>
                <w:szCs w:val="18"/>
              </w:rPr>
            </w:pPr>
            <w:r>
              <w:rPr>
                <w:rFonts w:ascii="宋体" w:cs="宋体"/>
                <w:sz w:val="18"/>
                <w:szCs w:val="18"/>
              </w:rPr>
              <w:t>345.03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14:paraId="63FDA1EA">
            <w:pPr>
              <w:widowControl/>
              <w:spacing w:after="0" w:line="200" w:lineRule="exact"/>
              <w:jc w:val="center"/>
              <w:textAlignment w:val="center"/>
              <w:rPr>
                <w:rFonts w:ascii="宋体"/>
                <w:b/>
                <w:bCs/>
                <w:sz w:val="20"/>
                <w:szCs w:val="20"/>
              </w:rPr>
            </w:pPr>
            <w:r>
              <w:rPr>
                <w:rFonts w:hint="eastAsia" w:ascii="宋体" w:hAnsi="宋体" w:cs="宋体"/>
                <w:b/>
                <w:bCs/>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A4A19F2">
            <w:pPr>
              <w:widowControl/>
              <w:spacing w:after="0" w:line="200" w:lineRule="exact"/>
              <w:jc w:val="center"/>
              <w:textAlignment w:val="center"/>
              <w:rPr>
                <w:rFonts w:ascii="宋体"/>
                <w:sz w:val="20"/>
                <w:szCs w:val="20"/>
              </w:rPr>
            </w:pPr>
            <w:r>
              <w:rPr>
                <w:rFonts w:ascii="宋体" w:hAnsi="宋体" w:cs="宋体"/>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14:paraId="11B083DC">
            <w:pPr>
              <w:widowControl/>
              <w:spacing w:after="0" w:line="200" w:lineRule="exact"/>
              <w:jc w:val="right"/>
              <w:rPr>
                <w:rFonts w:ascii="宋体"/>
                <w:sz w:val="20"/>
                <w:szCs w:val="20"/>
              </w:rPr>
            </w:pPr>
            <w:r>
              <w:rPr>
                <w:rFonts w:ascii="宋体" w:cs="宋体"/>
                <w:sz w:val="20"/>
                <w:szCs w:val="20"/>
              </w:rPr>
              <w:t>345.03</w:t>
            </w:r>
          </w:p>
        </w:tc>
      </w:tr>
      <w:tr w14:paraId="30139C25">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14:paraId="709B7AE6">
            <w:pPr>
              <w:widowControl/>
              <w:spacing w:after="0" w:line="200" w:lineRule="exact"/>
              <w:jc w:val="left"/>
              <w:textAlignment w:val="center"/>
              <w:rPr>
                <w:rFonts w:ascii="宋体"/>
              </w:rPr>
            </w:pPr>
            <w:r>
              <w:rPr>
                <w:rFonts w:hint="eastAsia" w:ascii="宋体" w:hAnsi="宋体" w:cs="宋体"/>
                <w:kern w:val="0"/>
              </w:rPr>
              <w:t>注：本表反映部门本年度的总收支和年末结转结余情况。</w:t>
            </w:r>
          </w:p>
        </w:tc>
      </w:tr>
    </w:tbl>
    <w:p w14:paraId="0D019887">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3AA51CD8">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14:paraId="6C75671A">
            <w:pPr>
              <w:widowControl/>
              <w:jc w:val="center"/>
              <w:textAlignment w:val="bottom"/>
              <w:rPr>
                <w:rFonts w:ascii="黑体" w:hAnsi="宋体" w:eastAsia="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59264;mso-width-relative:page;mso-height-relative:page;" coordorigin="4551,52615" coordsize="8546,1398">
                  <o:lock v:ext="edit"/>
                  <v:rect id="矩形 9" o:spid="_x0000_s1045" o:spt="1" style="position:absolute;left:4551;top:52615;height:1175;width:8546;" fillcolor="#D8D8D8" filled="t" stroked="f" coordsize="21600,21600">
                    <v:path/>
                    <v:fill on="t" focussize="0,0"/>
                    <v:stroke on="f"/>
                    <v:imagedata o:title=""/>
                    <o:lock v:ext="edit"/>
                  </v:rect>
                  <v:rect id="矩形 10" o:spid="_x0000_s1046" o:spt="1" style="position:absolute;left:4577;top:52890;height:1123;width:8324;v-text-anchor:middle;" fillcolor="#AD002D" filled="t" stroked="t" coordsize="21600,21600">
                    <v:path/>
                    <v:fill on="t" focussize="0,0"/>
                    <v:stroke weight="2pt" color="#AF7621" joinstyle="round"/>
                    <v:imagedata o:title=""/>
                    <o:lock v:ext="edit"/>
                    <v:textbox>
                      <w:txbxContent>
                        <w:p w14:paraId="2C66E5E1">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04E63148">
                          <w:pPr>
                            <w:jc w:val="center"/>
                          </w:pPr>
                        </w:p>
                      </w:txbxContent>
                    </v:textbox>
                  </v:rect>
                  <w10:anchorlock/>
                </v:group>
              </w:pict>
            </w:r>
            <w:r>
              <w:rPr>
                <w:rFonts w:hint="eastAsia" w:ascii="黑体" w:hAnsi="宋体" w:eastAsia="黑体" w:cs="黑体"/>
                <w:color w:val="000000"/>
                <w:kern w:val="0"/>
                <w:sz w:val="40"/>
                <w:szCs w:val="40"/>
              </w:rPr>
              <w:t>算表</w:t>
            </w:r>
          </w:p>
        </w:tc>
      </w:tr>
      <w:tr w14:paraId="33BC7C1A">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14:paraId="56EBB9E3">
            <w:pPr>
              <w:widowControl/>
              <w:spacing w:after="0" w:line="240" w:lineRule="atLeast"/>
              <w:rPr>
                <w:rFonts w:ascii="Arial" w:hAnsi="Arial" w:cs="Arial"/>
                <w:color w:val="000000"/>
              </w:rPr>
            </w:pPr>
          </w:p>
        </w:tc>
        <w:tc>
          <w:tcPr>
            <w:tcW w:w="179" w:type="dxa"/>
            <w:tcBorders>
              <w:top w:val="nil"/>
              <w:left w:val="nil"/>
              <w:bottom w:val="nil"/>
              <w:right w:val="nil"/>
            </w:tcBorders>
            <w:noWrap/>
            <w:tcMar>
              <w:top w:w="15" w:type="dxa"/>
              <w:left w:w="15" w:type="dxa"/>
              <w:right w:w="15" w:type="dxa"/>
            </w:tcMar>
            <w:vAlign w:val="center"/>
          </w:tcPr>
          <w:p w14:paraId="61E98557">
            <w:pPr>
              <w:widowControl/>
              <w:spacing w:after="0" w:line="240" w:lineRule="atLeast"/>
              <w:rPr>
                <w:rFonts w:ascii="Arial" w:hAnsi="Arial" w:cs="Arial"/>
                <w:color w:val="000000"/>
              </w:rPr>
            </w:pPr>
          </w:p>
        </w:tc>
        <w:tc>
          <w:tcPr>
            <w:tcW w:w="520" w:type="dxa"/>
            <w:tcBorders>
              <w:top w:val="nil"/>
              <w:left w:val="nil"/>
              <w:bottom w:val="nil"/>
              <w:right w:val="nil"/>
            </w:tcBorders>
            <w:noWrap/>
            <w:tcMar>
              <w:top w:w="15" w:type="dxa"/>
              <w:left w:w="15" w:type="dxa"/>
              <w:right w:w="15" w:type="dxa"/>
            </w:tcMar>
            <w:vAlign w:val="center"/>
          </w:tcPr>
          <w:p w14:paraId="4A64ED66">
            <w:pPr>
              <w:widowControl/>
              <w:spacing w:after="0" w:line="240" w:lineRule="atLeast"/>
              <w:rPr>
                <w:rFonts w:ascii="Arial" w:hAnsi="Arial" w:cs="Arial"/>
                <w:color w:val="000000"/>
              </w:rPr>
            </w:pPr>
          </w:p>
        </w:tc>
        <w:tc>
          <w:tcPr>
            <w:tcW w:w="1318" w:type="dxa"/>
            <w:tcBorders>
              <w:top w:val="nil"/>
              <w:left w:val="nil"/>
              <w:bottom w:val="nil"/>
              <w:right w:val="nil"/>
            </w:tcBorders>
            <w:noWrap/>
            <w:tcMar>
              <w:top w:w="15" w:type="dxa"/>
              <w:left w:w="15" w:type="dxa"/>
              <w:right w:w="15" w:type="dxa"/>
            </w:tcMar>
            <w:vAlign w:val="center"/>
          </w:tcPr>
          <w:p w14:paraId="28CF3ABE">
            <w:pPr>
              <w:widowControl/>
              <w:spacing w:after="0" w:line="240" w:lineRule="atLeast"/>
              <w:rPr>
                <w:rFonts w:ascii="Arial" w:hAnsi="Arial" w:cs="Arial"/>
                <w:color w:val="000000"/>
              </w:rPr>
            </w:pPr>
          </w:p>
        </w:tc>
        <w:tc>
          <w:tcPr>
            <w:tcW w:w="533" w:type="dxa"/>
            <w:tcBorders>
              <w:top w:val="nil"/>
              <w:left w:val="nil"/>
              <w:bottom w:val="nil"/>
              <w:right w:val="nil"/>
            </w:tcBorders>
            <w:noWrap/>
            <w:tcMar>
              <w:top w:w="15" w:type="dxa"/>
              <w:left w:w="15" w:type="dxa"/>
              <w:right w:w="15" w:type="dxa"/>
            </w:tcMar>
            <w:vAlign w:val="center"/>
          </w:tcPr>
          <w:p w14:paraId="2D8ED87D">
            <w:pPr>
              <w:widowControl/>
              <w:spacing w:after="0" w:line="240" w:lineRule="atLeast"/>
              <w:rPr>
                <w:rFonts w:ascii="Arial" w:hAnsi="Arial" w:cs="Arial"/>
                <w:color w:val="000000"/>
              </w:rPr>
            </w:pPr>
          </w:p>
        </w:tc>
        <w:tc>
          <w:tcPr>
            <w:tcW w:w="260" w:type="dxa"/>
            <w:tcBorders>
              <w:top w:val="nil"/>
              <w:left w:val="nil"/>
              <w:bottom w:val="nil"/>
              <w:right w:val="nil"/>
            </w:tcBorders>
            <w:noWrap/>
            <w:tcMar>
              <w:top w:w="15" w:type="dxa"/>
              <w:left w:w="15" w:type="dxa"/>
              <w:right w:w="15" w:type="dxa"/>
            </w:tcMar>
            <w:vAlign w:val="center"/>
          </w:tcPr>
          <w:p w14:paraId="1EC56785">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1E170F52">
            <w:pPr>
              <w:widowControl/>
              <w:spacing w:after="0" w:line="240" w:lineRule="atLeast"/>
              <w:rPr>
                <w:rFonts w:ascii="Arial" w:hAnsi="Arial" w:cs="Arial"/>
                <w:color w:val="000000"/>
              </w:rPr>
            </w:pPr>
          </w:p>
        </w:tc>
        <w:tc>
          <w:tcPr>
            <w:tcW w:w="816" w:type="dxa"/>
            <w:gridSpan w:val="2"/>
            <w:tcBorders>
              <w:top w:val="nil"/>
              <w:left w:val="nil"/>
              <w:bottom w:val="nil"/>
              <w:right w:val="nil"/>
            </w:tcBorders>
            <w:noWrap/>
            <w:tcMar>
              <w:top w:w="15" w:type="dxa"/>
              <w:left w:w="15" w:type="dxa"/>
              <w:right w:w="15" w:type="dxa"/>
            </w:tcMar>
            <w:vAlign w:val="center"/>
          </w:tcPr>
          <w:p w14:paraId="28E050AF">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368B8226">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159BEE3B">
            <w:pPr>
              <w:widowControl/>
              <w:spacing w:after="0" w:line="240" w:lineRule="atLeast"/>
              <w:rPr>
                <w:rFonts w:ascii="Arial" w:hAnsi="Arial" w:cs="Arial"/>
                <w:color w:val="000000"/>
              </w:rPr>
            </w:pPr>
          </w:p>
        </w:tc>
        <w:tc>
          <w:tcPr>
            <w:tcW w:w="2394" w:type="dxa"/>
            <w:gridSpan w:val="3"/>
            <w:tcBorders>
              <w:top w:val="nil"/>
              <w:left w:val="nil"/>
              <w:bottom w:val="nil"/>
              <w:right w:val="nil"/>
            </w:tcBorders>
            <w:noWrap/>
            <w:tcMar>
              <w:top w:w="15" w:type="dxa"/>
              <w:left w:w="15" w:type="dxa"/>
              <w:right w:w="15" w:type="dxa"/>
            </w:tcMar>
            <w:vAlign w:val="center"/>
          </w:tcPr>
          <w:p w14:paraId="442852B9">
            <w:pPr>
              <w:widowControl/>
              <w:spacing w:after="0" w:line="240" w:lineRule="atLeast"/>
              <w:jc w:val="right"/>
              <w:textAlignment w:val="center"/>
              <w:rPr>
                <w:rFonts w:ascii="宋体"/>
                <w:color w:val="000000"/>
              </w:rPr>
            </w:pPr>
            <w:r>
              <w:rPr>
                <w:rFonts w:hint="eastAsia" w:ascii="宋体" w:hAnsi="宋体" w:cs="宋体"/>
                <w:color w:val="000000"/>
                <w:kern w:val="0"/>
              </w:rPr>
              <w:t>公开</w:t>
            </w:r>
            <w:r>
              <w:rPr>
                <w:rFonts w:ascii="宋体" w:hAnsi="宋体" w:cs="宋体"/>
                <w:color w:val="000000"/>
                <w:kern w:val="0"/>
              </w:rPr>
              <w:t>02</w:t>
            </w:r>
            <w:r>
              <w:rPr>
                <w:rFonts w:hint="eastAsia" w:ascii="宋体" w:hAnsi="宋体" w:cs="宋体"/>
                <w:color w:val="000000"/>
                <w:kern w:val="0"/>
              </w:rPr>
              <w:t>表</w:t>
            </w:r>
          </w:p>
        </w:tc>
      </w:tr>
      <w:tr w14:paraId="0AA8B184">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14:paraId="734C04CF">
            <w:pPr>
              <w:widowControl/>
              <w:spacing w:after="0" w:line="240" w:lineRule="atLeast"/>
              <w:jc w:val="left"/>
              <w:textAlignment w:val="center"/>
              <w:rPr>
                <w:rFonts w:ascii="宋体"/>
                <w:color w:val="000000"/>
              </w:rPr>
            </w:pPr>
            <w:r>
              <w:rPr>
                <w:rFonts w:hint="eastAsia" w:ascii="宋体" w:hAnsi="宋体" w:cs="宋体"/>
                <w:color w:val="000000"/>
                <w:kern w:val="0"/>
              </w:rPr>
              <w:t>部门：遵化市审计局</w:t>
            </w:r>
          </w:p>
        </w:tc>
        <w:tc>
          <w:tcPr>
            <w:tcW w:w="260" w:type="dxa"/>
            <w:tcBorders>
              <w:top w:val="nil"/>
              <w:left w:val="nil"/>
              <w:bottom w:val="nil"/>
              <w:right w:val="nil"/>
            </w:tcBorders>
            <w:noWrap/>
            <w:tcMar>
              <w:top w:w="15" w:type="dxa"/>
              <w:left w:w="15" w:type="dxa"/>
              <w:right w:w="15" w:type="dxa"/>
            </w:tcMar>
            <w:vAlign w:val="center"/>
          </w:tcPr>
          <w:p w14:paraId="6339634C">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6D2F9FDA">
            <w:pPr>
              <w:widowControl/>
              <w:spacing w:after="0" w:line="240" w:lineRule="atLeast"/>
              <w:rPr>
                <w:rFonts w:ascii="Arial" w:hAnsi="Arial" w:cs="Arial"/>
                <w:color w:val="000000"/>
              </w:rPr>
            </w:pPr>
          </w:p>
        </w:tc>
        <w:tc>
          <w:tcPr>
            <w:tcW w:w="816" w:type="dxa"/>
            <w:gridSpan w:val="2"/>
            <w:tcBorders>
              <w:top w:val="nil"/>
              <w:left w:val="nil"/>
              <w:bottom w:val="nil"/>
              <w:right w:val="nil"/>
            </w:tcBorders>
            <w:noWrap/>
            <w:tcMar>
              <w:top w:w="15" w:type="dxa"/>
              <w:left w:w="15" w:type="dxa"/>
              <w:right w:w="15" w:type="dxa"/>
            </w:tcMar>
            <w:vAlign w:val="center"/>
          </w:tcPr>
          <w:p w14:paraId="04073D63">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3935E400">
            <w:pPr>
              <w:widowControl/>
              <w:spacing w:after="0" w:line="240" w:lineRule="atLeast"/>
              <w:rPr>
                <w:rFonts w:ascii="Arial" w:hAnsi="Arial" w:cs="Arial"/>
                <w:color w:val="000000"/>
              </w:rPr>
            </w:pPr>
          </w:p>
        </w:tc>
        <w:tc>
          <w:tcPr>
            <w:tcW w:w="815" w:type="dxa"/>
            <w:gridSpan w:val="2"/>
            <w:tcBorders>
              <w:top w:val="nil"/>
              <w:left w:val="nil"/>
              <w:bottom w:val="nil"/>
              <w:right w:val="nil"/>
            </w:tcBorders>
            <w:noWrap/>
            <w:tcMar>
              <w:top w:w="15" w:type="dxa"/>
              <w:left w:w="15" w:type="dxa"/>
              <w:right w:w="15" w:type="dxa"/>
            </w:tcMar>
            <w:vAlign w:val="center"/>
          </w:tcPr>
          <w:p w14:paraId="6F76C4F6">
            <w:pPr>
              <w:widowControl/>
              <w:spacing w:after="0" w:line="240" w:lineRule="atLeast"/>
              <w:rPr>
                <w:rFonts w:ascii="Arial" w:hAnsi="Arial" w:cs="Arial"/>
                <w:color w:val="000000"/>
              </w:rPr>
            </w:pPr>
          </w:p>
        </w:tc>
        <w:tc>
          <w:tcPr>
            <w:tcW w:w="2394" w:type="dxa"/>
            <w:gridSpan w:val="3"/>
            <w:tcBorders>
              <w:top w:val="nil"/>
              <w:left w:val="nil"/>
              <w:bottom w:val="nil"/>
              <w:right w:val="nil"/>
            </w:tcBorders>
            <w:noWrap/>
            <w:tcMar>
              <w:top w:w="15" w:type="dxa"/>
              <w:left w:w="15" w:type="dxa"/>
              <w:right w:w="15" w:type="dxa"/>
            </w:tcMar>
            <w:vAlign w:val="center"/>
          </w:tcPr>
          <w:p w14:paraId="68AD82ED">
            <w:pPr>
              <w:widowControl/>
              <w:spacing w:after="0" w:line="240" w:lineRule="atLeast"/>
              <w:jc w:val="right"/>
              <w:textAlignment w:val="center"/>
              <w:rPr>
                <w:rFonts w:ascii="宋体"/>
                <w:color w:val="000000"/>
              </w:rPr>
            </w:pPr>
            <w:r>
              <w:rPr>
                <w:rFonts w:hint="eastAsia" w:ascii="宋体" w:hAnsi="宋体" w:cs="宋体"/>
                <w:color w:val="000000"/>
                <w:kern w:val="0"/>
              </w:rPr>
              <w:t>金额单位：万元</w:t>
            </w:r>
          </w:p>
        </w:tc>
      </w:tr>
      <w:tr w14:paraId="7EF21D3E">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62C3E62">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0AE2061B">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14:paraId="5F0EABA1">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14:paraId="5048A6E9">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14:paraId="257A3B06">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14:paraId="47FE31FE">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14:paraId="2A1F60C6">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14:paraId="73DA3476">
            <w:pPr>
              <w:widowControl/>
              <w:spacing w:after="0" w:line="240" w:lineRule="atLeast"/>
              <w:jc w:val="center"/>
              <w:textAlignment w:val="center"/>
              <w:rPr>
                <w:rFonts w:ascii="宋体"/>
                <w:color w:val="000000"/>
                <w:kern w:val="0"/>
                <w:sz w:val="20"/>
                <w:szCs w:val="20"/>
              </w:rPr>
            </w:pPr>
            <w:r>
              <w:rPr>
                <w:rFonts w:hint="eastAsia" w:ascii="宋体" w:hAnsi="宋体" w:cs="宋体"/>
                <w:color w:val="000000"/>
                <w:kern w:val="0"/>
                <w:sz w:val="20"/>
                <w:szCs w:val="20"/>
              </w:rPr>
              <w:t>其他收入</w:t>
            </w:r>
          </w:p>
        </w:tc>
      </w:tr>
      <w:tr w14:paraId="742FA635">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A01D808">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14:paraId="4C1B8B20">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48FEDCFC">
            <w:pPr>
              <w:widowControl/>
              <w:spacing w:after="0" w:line="240" w:lineRule="atLeast"/>
              <w:jc w:val="center"/>
              <w:rPr>
                <w:rFonts w:ascii="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21A5B255">
            <w:pPr>
              <w:widowControl/>
              <w:spacing w:after="0" w:line="240" w:lineRule="atLeast"/>
              <w:jc w:val="center"/>
              <w:textAlignment w:val="center"/>
              <w:rPr>
                <w:rFonts w:ascii="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71050759">
            <w:pPr>
              <w:widowControl/>
              <w:spacing w:after="0" w:line="240" w:lineRule="atLeast"/>
              <w:jc w:val="center"/>
              <w:textAlignment w:val="center"/>
              <w:rPr>
                <w:rFonts w:ascii="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66A25291">
            <w:pPr>
              <w:widowControl/>
              <w:spacing w:after="0" w:line="240" w:lineRule="atLeast"/>
              <w:jc w:val="center"/>
              <w:textAlignment w:val="center"/>
              <w:rPr>
                <w:rFonts w:ascii="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06C8C0CB">
            <w:pPr>
              <w:widowControl/>
              <w:spacing w:after="0" w:line="240" w:lineRule="atLeast"/>
              <w:jc w:val="center"/>
              <w:textAlignment w:val="center"/>
              <w:rPr>
                <w:rFonts w:ascii="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07BA26B2">
            <w:pPr>
              <w:widowControl/>
              <w:spacing w:after="0" w:line="240" w:lineRule="atLeast"/>
              <w:jc w:val="center"/>
              <w:textAlignment w:val="center"/>
              <w:rPr>
                <w:rFonts w:ascii="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14:paraId="44C78B35">
            <w:pPr>
              <w:widowControl/>
              <w:spacing w:after="0" w:line="240" w:lineRule="atLeast"/>
              <w:jc w:val="center"/>
              <w:textAlignment w:val="center"/>
              <w:rPr>
                <w:rFonts w:ascii="宋体"/>
                <w:color w:val="000000"/>
                <w:kern w:val="0"/>
                <w:sz w:val="20"/>
                <w:szCs w:val="20"/>
              </w:rPr>
            </w:pPr>
          </w:p>
        </w:tc>
      </w:tr>
      <w:tr w14:paraId="6E50E15F">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E028A0C">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CB90E">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7B75E">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29C22">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9F4FD">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0C1E8">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48E8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12B6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7</w:t>
            </w:r>
          </w:p>
        </w:tc>
      </w:tr>
      <w:tr w14:paraId="1F317C2C">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A10296">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4ED5E1C">
            <w:pPr>
              <w:widowControl/>
              <w:spacing w:after="0" w:line="240" w:lineRule="atLeast"/>
              <w:jc w:val="right"/>
              <w:rPr>
                <w:rFonts w:ascii="宋体" w:cs="宋体"/>
                <w:b/>
                <w:bCs/>
                <w:color w:val="000000"/>
                <w:sz w:val="18"/>
                <w:szCs w:val="18"/>
              </w:rPr>
            </w:pPr>
            <w:r>
              <w:rPr>
                <w:rFonts w:ascii="宋体" w:cs="宋体"/>
                <w:b/>
                <w:bCs/>
                <w:color w:val="000000"/>
                <w:sz w:val="18"/>
                <w:szCs w:val="18"/>
              </w:rPr>
              <w:t>345.03</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42CBACC">
            <w:pPr>
              <w:widowControl/>
              <w:spacing w:after="0" w:line="240" w:lineRule="atLeast"/>
              <w:jc w:val="right"/>
              <w:rPr>
                <w:rFonts w:ascii="宋体" w:cs="宋体"/>
                <w:b/>
                <w:bCs/>
                <w:color w:val="000000"/>
                <w:sz w:val="18"/>
                <w:szCs w:val="18"/>
              </w:rPr>
            </w:pPr>
            <w:r>
              <w:rPr>
                <w:rFonts w:ascii="宋体" w:cs="宋体"/>
                <w:b/>
                <w:bCs/>
                <w:color w:val="000000"/>
                <w:sz w:val="18"/>
                <w:szCs w:val="18"/>
              </w:rPr>
              <w:t>345.03</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CBFCBFE">
            <w:pPr>
              <w:widowControl/>
              <w:spacing w:after="0" w:line="240" w:lineRule="atLeast"/>
              <w:jc w:val="right"/>
              <w:rPr>
                <w:rFonts w:ascii="宋体" w:cs="宋体"/>
                <w:b/>
                <w:bCs/>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AAAACBF">
            <w:pPr>
              <w:widowControl/>
              <w:spacing w:after="0" w:line="240" w:lineRule="atLeast"/>
              <w:jc w:val="right"/>
              <w:rPr>
                <w:rFonts w:ascii="宋体" w:cs="宋体"/>
                <w:b/>
                <w:bCs/>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638889EF">
            <w:pPr>
              <w:widowControl/>
              <w:spacing w:after="0" w:line="240" w:lineRule="atLeast"/>
              <w:jc w:val="right"/>
              <w:rPr>
                <w:rFonts w:ascii="宋体" w:cs="宋体"/>
                <w:b/>
                <w:bCs/>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069C75F">
            <w:pPr>
              <w:widowControl/>
              <w:spacing w:after="0" w:line="240" w:lineRule="atLeast"/>
              <w:jc w:val="right"/>
              <w:rPr>
                <w:rFonts w:ascii="宋体" w:cs="宋体"/>
                <w:b/>
                <w:bCs/>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B04F5EF">
            <w:pPr>
              <w:widowControl/>
              <w:spacing w:after="0" w:line="240" w:lineRule="atLeast"/>
              <w:jc w:val="right"/>
              <w:rPr>
                <w:rFonts w:ascii="宋体" w:cs="宋体"/>
                <w:b/>
                <w:bCs/>
                <w:color w:val="000000"/>
                <w:sz w:val="18"/>
                <w:szCs w:val="18"/>
              </w:rPr>
            </w:pPr>
          </w:p>
        </w:tc>
      </w:tr>
      <w:tr w14:paraId="3C8D132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7882500">
            <w:pPr>
              <w:widowControl/>
              <w:spacing w:after="0" w:line="240" w:lineRule="atLeast"/>
              <w:jc w:val="left"/>
              <w:rPr>
                <w:rFonts w:ascii="宋体" w:cs="宋体"/>
                <w:color w:val="000000"/>
              </w:rPr>
            </w:pPr>
            <w:r>
              <w:rPr>
                <w:rFonts w:ascii="宋体" w:cs="宋体"/>
                <w:color w:val="000000"/>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7DB9FDF7">
            <w:pPr>
              <w:widowControl/>
              <w:spacing w:after="0" w:line="240" w:lineRule="atLeast"/>
              <w:jc w:val="left"/>
              <w:rPr>
                <w:rFonts w:ascii="宋体"/>
                <w:color w:val="000000"/>
              </w:rPr>
            </w:pPr>
            <w:r>
              <w:rPr>
                <w:rFonts w:hint="eastAsia" w:ascii="宋体" w:cs="宋体"/>
                <w:color w:val="000000"/>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FD92E2C">
            <w:pPr>
              <w:widowControl/>
              <w:spacing w:after="0" w:line="240" w:lineRule="atLeast"/>
              <w:jc w:val="right"/>
              <w:rPr>
                <w:rFonts w:ascii="宋体" w:cs="宋体"/>
                <w:color w:val="000000"/>
              </w:rPr>
            </w:pPr>
            <w:r>
              <w:rPr>
                <w:rFonts w:ascii="宋体" w:cs="宋体"/>
                <w:color w:val="000000"/>
              </w:rPr>
              <w:t>264.41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8F4B20F">
            <w:pPr>
              <w:widowControl/>
              <w:spacing w:after="0" w:line="240" w:lineRule="atLeast"/>
              <w:jc w:val="right"/>
              <w:rPr>
                <w:rFonts w:ascii="宋体" w:cs="宋体"/>
                <w:color w:val="000000"/>
              </w:rPr>
            </w:pPr>
            <w:r>
              <w:rPr>
                <w:rFonts w:ascii="宋体" w:cs="宋体"/>
                <w:color w:val="000000"/>
              </w:rPr>
              <w:t>264.41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5AF7A4D">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C4B6DA4">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3C3B25C">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4BC71EE2">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28139E71">
            <w:pPr>
              <w:widowControl/>
              <w:spacing w:after="0" w:line="240" w:lineRule="atLeast"/>
              <w:jc w:val="right"/>
              <w:rPr>
                <w:rFonts w:ascii="宋体" w:cs="宋体"/>
                <w:color w:val="000000"/>
              </w:rPr>
            </w:pPr>
          </w:p>
        </w:tc>
      </w:tr>
      <w:tr w14:paraId="0F261D59">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502E2A6">
            <w:pPr>
              <w:widowControl/>
              <w:spacing w:after="0" w:line="240" w:lineRule="atLeast"/>
              <w:jc w:val="left"/>
              <w:rPr>
                <w:rFonts w:ascii="宋体" w:cs="宋体"/>
                <w:color w:val="000000"/>
              </w:rPr>
            </w:pPr>
            <w:r>
              <w:rPr>
                <w:rFonts w:ascii="宋体" w:cs="宋体"/>
                <w:color w:val="000000"/>
              </w:rPr>
              <w:t>20108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14512D2A">
            <w:pPr>
              <w:widowControl/>
              <w:spacing w:after="0" w:line="240" w:lineRule="atLeast"/>
              <w:jc w:val="left"/>
              <w:rPr>
                <w:rFonts w:ascii="宋体"/>
                <w:color w:val="000000"/>
              </w:rPr>
            </w:pPr>
            <w:r>
              <w:rPr>
                <w:rFonts w:hint="eastAsia" w:ascii="宋体" w:cs="宋体"/>
                <w:color w:val="000000"/>
              </w:rPr>
              <w:t>审计事务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383E3FE2">
            <w:pPr>
              <w:widowControl/>
              <w:spacing w:after="0" w:line="240" w:lineRule="atLeast"/>
              <w:jc w:val="right"/>
              <w:rPr>
                <w:rFonts w:ascii="宋体" w:cs="宋体"/>
                <w:color w:val="000000"/>
              </w:rPr>
            </w:pPr>
            <w:r>
              <w:rPr>
                <w:rFonts w:ascii="宋体" w:cs="宋体"/>
                <w:color w:val="000000"/>
              </w:rPr>
              <w:t>264.41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1055145">
            <w:pPr>
              <w:widowControl/>
              <w:spacing w:after="0" w:line="240" w:lineRule="atLeast"/>
              <w:jc w:val="right"/>
              <w:rPr>
                <w:rFonts w:ascii="宋体" w:cs="宋体"/>
                <w:color w:val="000000"/>
              </w:rPr>
            </w:pPr>
            <w:r>
              <w:rPr>
                <w:rFonts w:ascii="宋体" w:cs="宋体"/>
                <w:color w:val="000000"/>
              </w:rPr>
              <w:t>264.41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D36BEC1">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37E2EF">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322F31F">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55E44A04">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203C093D">
            <w:pPr>
              <w:widowControl/>
              <w:spacing w:after="0" w:line="240" w:lineRule="atLeast"/>
              <w:jc w:val="right"/>
              <w:rPr>
                <w:rFonts w:ascii="宋体"/>
                <w:color w:val="000000"/>
              </w:rPr>
            </w:pPr>
          </w:p>
        </w:tc>
      </w:tr>
      <w:tr w14:paraId="2BB9CD3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6C91E39">
            <w:pPr>
              <w:widowControl/>
              <w:spacing w:after="0" w:line="240" w:lineRule="atLeast"/>
              <w:jc w:val="left"/>
              <w:rPr>
                <w:rFonts w:ascii="宋体" w:cs="宋体"/>
                <w:color w:val="000000"/>
              </w:rPr>
            </w:pPr>
            <w:r>
              <w:rPr>
                <w:rFonts w:ascii="宋体" w:cs="宋体"/>
                <w:color w:val="000000"/>
              </w:rPr>
              <w:t>2010801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2AE892CC">
            <w:pPr>
              <w:widowControl/>
              <w:spacing w:after="0" w:line="240" w:lineRule="atLeast"/>
              <w:jc w:val="left"/>
              <w:rPr>
                <w:rFonts w:ascii="宋体"/>
                <w:color w:val="000000"/>
              </w:rPr>
            </w:pPr>
            <w:r>
              <w:rPr>
                <w:rFonts w:hint="eastAsia" w:ascii="宋体" w:cs="宋体"/>
                <w:color w:val="000000"/>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0F9A3CBA">
            <w:pPr>
              <w:widowControl/>
              <w:spacing w:after="0" w:line="240" w:lineRule="atLeast"/>
              <w:jc w:val="right"/>
              <w:rPr>
                <w:rFonts w:ascii="宋体" w:cs="宋体"/>
                <w:color w:val="000000"/>
              </w:rPr>
            </w:pPr>
            <w:r>
              <w:rPr>
                <w:rFonts w:ascii="宋体" w:cs="宋体"/>
                <w:color w:val="000000"/>
              </w:rPr>
              <w:t>224.41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83AEDBC">
            <w:pPr>
              <w:widowControl/>
              <w:spacing w:after="0" w:line="240" w:lineRule="atLeast"/>
              <w:jc w:val="right"/>
              <w:rPr>
                <w:rFonts w:ascii="宋体" w:cs="宋体"/>
                <w:color w:val="000000"/>
              </w:rPr>
            </w:pPr>
            <w:r>
              <w:rPr>
                <w:rFonts w:ascii="宋体" w:cs="宋体"/>
                <w:color w:val="000000"/>
              </w:rPr>
              <w:t>224.41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49F79A1">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719708A">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D8328DC">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73C278D0">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D56DC81">
            <w:pPr>
              <w:widowControl/>
              <w:spacing w:after="0" w:line="240" w:lineRule="atLeast"/>
              <w:jc w:val="right"/>
              <w:rPr>
                <w:rFonts w:ascii="宋体" w:cs="宋体"/>
                <w:color w:val="000000"/>
              </w:rPr>
            </w:pPr>
          </w:p>
        </w:tc>
      </w:tr>
      <w:tr w14:paraId="20B9E05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B03F22F">
            <w:pPr>
              <w:widowControl/>
              <w:spacing w:after="0" w:line="240" w:lineRule="atLeast"/>
              <w:jc w:val="left"/>
              <w:rPr>
                <w:rFonts w:ascii="宋体" w:cs="宋体"/>
                <w:color w:val="000000"/>
              </w:rPr>
            </w:pPr>
            <w:r>
              <w:rPr>
                <w:rFonts w:ascii="宋体" w:cs="宋体"/>
                <w:color w:val="000000"/>
              </w:rPr>
              <w:t>2010802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0A778E28">
            <w:pPr>
              <w:widowControl/>
              <w:spacing w:after="0" w:line="240" w:lineRule="atLeast"/>
              <w:jc w:val="left"/>
              <w:rPr>
                <w:rFonts w:ascii="宋体"/>
                <w:color w:val="000000"/>
              </w:rPr>
            </w:pPr>
            <w:r>
              <w:rPr>
                <w:rFonts w:hint="eastAsia" w:ascii="宋体" w:cs="宋体"/>
                <w:color w:val="000000"/>
              </w:rPr>
              <w:t>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182D4482">
            <w:pPr>
              <w:widowControl/>
              <w:spacing w:after="0" w:line="240" w:lineRule="atLeast"/>
              <w:jc w:val="right"/>
              <w:rPr>
                <w:rFonts w:ascii="宋体" w:cs="宋体"/>
                <w:color w:val="000000"/>
              </w:rPr>
            </w:pPr>
            <w:r>
              <w:rPr>
                <w:rFonts w:ascii="宋体" w:cs="宋体"/>
                <w:color w:val="000000"/>
              </w:rPr>
              <w:t>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76073DE">
            <w:pPr>
              <w:widowControl/>
              <w:spacing w:after="0" w:line="240" w:lineRule="atLeast"/>
              <w:jc w:val="right"/>
              <w:rPr>
                <w:rFonts w:ascii="宋体" w:cs="宋体"/>
                <w:color w:val="000000"/>
              </w:rPr>
            </w:pPr>
            <w:r>
              <w:rPr>
                <w:rFonts w:ascii="宋体" w:cs="宋体"/>
                <w:color w:val="000000"/>
              </w:rPr>
              <w:t>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3C5198">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E84108F">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DFA384C">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714A211D">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469DFB8">
            <w:pPr>
              <w:widowControl/>
              <w:spacing w:after="0" w:line="240" w:lineRule="atLeast"/>
              <w:jc w:val="right"/>
              <w:rPr>
                <w:rFonts w:ascii="宋体" w:cs="宋体"/>
                <w:color w:val="000000"/>
              </w:rPr>
            </w:pPr>
          </w:p>
        </w:tc>
      </w:tr>
      <w:tr w14:paraId="08A6595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D4025AC">
            <w:pPr>
              <w:widowControl/>
              <w:spacing w:after="0" w:line="240" w:lineRule="atLeast"/>
              <w:jc w:val="left"/>
              <w:rPr>
                <w:rFonts w:ascii="宋体" w:cs="宋体"/>
                <w:color w:val="000000"/>
              </w:rPr>
            </w:pPr>
            <w:r>
              <w:rPr>
                <w:rFonts w:ascii="宋体" w:cs="宋体"/>
                <w:color w:val="000000"/>
              </w:rPr>
              <w:t>2010804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245578B1">
            <w:pPr>
              <w:widowControl/>
              <w:spacing w:after="0" w:line="240" w:lineRule="atLeast"/>
              <w:jc w:val="left"/>
              <w:rPr>
                <w:rFonts w:ascii="宋体"/>
                <w:color w:val="000000"/>
              </w:rPr>
            </w:pPr>
            <w:r>
              <w:rPr>
                <w:rFonts w:hint="eastAsia" w:ascii="宋体" w:cs="宋体"/>
                <w:color w:val="000000"/>
              </w:rPr>
              <w:t>审计业务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01F3F5D6">
            <w:pPr>
              <w:widowControl/>
              <w:spacing w:after="0" w:line="240" w:lineRule="atLeast"/>
              <w:jc w:val="right"/>
              <w:rPr>
                <w:rFonts w:ascii="宋体" w:cs="宋体"/>
                <w:color w:val="000000"/>
              </w:rPr>
            </w:pPr>
            <w:r>
              <w:rPr>
                <w:rFonts w:ascii="宋体" w:cs="宋体"/>
                <w:color w:val="000000"/>
              </w:rPr>
              <w:t>35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CA67254">
            <w:pPr>
              <w:widowControl/>
              <w:spacing w:after="0" w:line="240" w:lineRule="atLeast"/>
              <w:jc w:val="right"/>
              <w:rPr>
                <w:rFonts w:ascii="宋体" w:cs="宋体"/>
                <w:color w:val="000000"/>
              </w:rPr>
            </w:pPr>
            <w:r>
              <w:rPr>
                <w:rFonts w:ascii="宋体" w:cs="宋体"/>
                <w:color w:val="000000"/>
              </w:rPr>
              <w:t>35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1598A4F">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AC7E331">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A058B24">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64EAB2FE">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24F28B8">
            <w:pPr>
              <w:widowControl/>
              <w:spacing w:after="0" w:line="240" w:lineRule="atLeast"/>
              <w:jc w:val="right"/>
              <w:rPr>
                <w:rFonts w:ascii="宋体" w:cs="宋体"/>
                <w:color w:val="000000"/>
              </w:rPr>
            </w:pPr>
          </w:p>
        </w:tc>
      </w:tr>
      <w:tr w14:paraId="7B0C968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11AC4BA">
            <w:pPr>
              <w:widowControl/>
              <w:spacing w:after="0" w:line="240" w:lineRule="atLeast"/>
              <w:jc w:val="left"/>
              <w:rPr>
                <w:rFonts w:ascii="宋体" w:cs="宋体"/>
                <w:color w:val="000000"/>
              </w:rPr>
            </w:pPr>
            <w:r>
              <w:rPr>
                <w:rFonts w:ascii="宋体" w:cs="宋体"/>
                <w:color w:val="000000"/>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6492C120">
            <w:pPr>
              <w:widowControl/>
              <w:spacing w:after="0" w:line="240" w:lineRule="atLeast"/>
              <w:jc w:val="left"/>
              <w:rPr>
                <w:rFonts w:ascii="宋体"/>
                <w:color w:val="000000"/>
              </w:rPr>
            </w:pPr>
            <w:r>
              <w:rPr>
                <w:rFonts w:hint="eastAsia" w:ascii="宋体" w:cs="宋体"/>
                <w:color w:val="000000"/>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6CFA833">
            <w:pPr>
              <w:widowControl/>
              <w:spacing w:after="0" w:line="240" w:lineRule="atLeast"/>
              <w:jc w:val="right"/>
              <w:rPr>
                <w:rFonts w:ascii="宋体" w:cs="宋体"/>
                <w:color w:val="000000"/>
              </w:rPr>
            </w:pPr>
            <w:r>
              <w:rPr>
                <w:rFonts w:ascii="宋体" w:cs="宋体"/>
                <w:color w:val="000000"/>
              </w:rPr>
              <w:t>35.99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5C13CF5">
            <w:pPr>
              <w:widowControl/>
              <w:spacing w:after="0" w:line="240" w:lineRule="atLeast"/>
              <w:jc w:val="right"/>
              <w:rPr>
                <w:rFonts w:ascii="宋体" w:cs="宋体"/>
                <w:color w:val="000000"/>
              </w:rPr>
            </w:pPr>
            <w:r>
              <w:rPr>
                <w:rFonts w:ascii="宋体" w:cs="宋体"/>
                <w:color w:val="000000"/>
              </w:rPr>
              <w:t>35.99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165D6E5">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932F358">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353D2BA">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1F4E06C4">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DE3B728">
            <w:pPr>
              <w:widowControl/>
              <w:spacing w:after="0" w:line="240" w:lineRule="atLeast"/>
              <w:jc w:val="right"/>
              <w:rPr>
                <w:rFonts w:ascii="宋体" w:cs="宋体"/>
                <w:color w:val="000000"/>
              </w:rPr>
            </w:pPr>
          </w:p>
        </w:tc>
      </w:tr>
      <w:tr w14:paraId="4F957F6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106CBF1">
            <w:pPr>
              <w:widowControl/>
              <w:spacing w:after="0" w:line="240" w:lineRule="atLeast"/>
              <w:jc w:val="left"/>
              <w:rPr>
                <w:rFonts w:ascii="宋体" w:cs="宋体"/>
                <w:color w:val="000000"/>
              </w:rPr>
            </w:pPr>
            <w:r>
              <w:rPr>
                <w:rFonts w:ascii="宋体" w:cs="宋体"/>
                <w:color w:val="000000"/>
              </w:rPr>
              <w:t>20805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074DA944">
            <w:pPr>
              <w:widowControl/>
              <w:spacing w:after="0" w:line="240" w:lineRule="atLeast"/>
              <w:jc w:val="left"/>
              <w:rPr>
                <w:rFonts w:ascii="宋体"/>
                <w:color w:val="000000"/>
              </w:rPr>
            </w:pPr>
            <w:r>
              <w:rPr>
                <w:rFonts w:hint="eastAsia" w:ascii="宋体" w:cs="宋体"/>
                <w:color w:val="000000"/>
              </w:rPr>
              <w:t>行政事业单位离退休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584BD407">
            <w:pPr>
              <w:widowControl/>
              <w:spacing w:after="0" w:line="240" w:lineRule="atLeast"/>
              <w:jc w:val="right"/>
              <w:rPr>
                <w:rFonts w:ascii="宋体" w:cs="宋体"/>
                <w:color w:val="000000"/>
              </w:rPr>
            </w:pPr>
            <w:r>
              <w:rPr>
                <w:rFonts w:ascii="宋体" w:cs="宋体"/>
                <w:color w:val="000000"/>
              </w:rPr>
              <w:t>35.99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B65D1A6">
            <w:pPr>
              <w:widowControl/>
              <w:spacing w:after="0" w:line="240" w:lineRule="atLeast"/>
              <w:jc w:val="right"/>
              <w:rPr>
                <w:rFonts w:ascii="宋体" w:cs="宋体"/>
                <w:color w:val="000000"/>
              </w:rPr>
            </w:pPr>
            <w:r>
              <w:rPr>
                <w:rFonts w:ascii="宋体" w:cs="宋体"/>
                <w:color w:val="000000"/>
              </w:rPr>
              <w:t>35.99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4797F0F">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F03B60B">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9C9F6D4">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0B1B2511">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40B0C73A">
            <w:pPr>
              <w:widowControl/>
              <w:spacing w:after="0" w:line="240" w:lineRule="atLeast"/>
              <w:jc w:val="right"/>
              <w:rPr>
                <w:rFonts w:ascii="宋体"/>
                <w:color w:val="000000"/>
              </w:rPr>
            </w:pPr>
          </w:p>
        </w:tc>
      </w:tr>
      <w:tr w14:paraId="04796ECE">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F5B4B5">
            <w:pPr>
              <w:widowControl/>
              <w:spacing w:after="0" w:line="240" w:lineRule="atLeast"/>
              <w:jc w:val="left"/>
              <w:rPr>
                <w:rFonts w:ascii="宋体" w:cs="宋体"/>
                <w:color w:val="000000"/>
              </w:rPr>
            </w:pPr>
            <w:r>
              <w:rPr>
                <w:rFonts w:ascii="宋体" w:cs="宋体"/>
                <w:color w:val="000000"/>
              </w:rPr>
              <w:t>2080505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366BC20D">
            <w:pPr>
              <w:widowControl/>
              <w:spacing w:after="0" w:line="240" w:lineRule="atLeast"/>
              <w:jc w:val="left"/>
              <w:rPr>
                <w:rFonts w:ascii="宋体"/>
                <w:color w:val="000000"/>
              </w:rPr>
            </w:pPr>
            <w:r>
              <w:rPr>
                <w:rFonts w:hint="eastAsia" w:ascii="宋体" w:cs="宋体"/>
                <w:color w:val="000000"/>
              </w:rPr>
              <w:t>机关事业单位基本养老保险缴费支出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28BC9956">
            <w:pPr>
              <w:widowControl/>
              <w:spacing w:after="0" w:line="240" w:lineRule="atLeast"/>
              <w:jc w:val="right"/>
              <w:rPr>
                <w:rFonts w:ascii="宋体" w:cs="宋体"/>
                <w:color w:val="000000"/>
              </w:rPr>
            </w:pPr>
            <w:r>
              <w:rPr>
                <w:rFonts w:ascii="宋体" w:cs="宋体"/>
                <w:color w:val="000000"/>
              </w:rPr>
              <w:t>35.99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F7E9A63">
            <w:pPr>
              <w:widowControl/>
              <w:spacing w:after="0" w:line="240" w:lineRule="atLeast"/>
              <w:jc w:val="right"/>
              <w:rPr>
                <w:rFonts w:ascii="宋体" w:cs="宋体"/>
                <w:color w:val="000000"/>
              </w:rPr>
            </w:pPr>
            <w:r>
              <w:rPr>
                <w:rFonts w:ascii="宋体" w:cs="宋体"/>
                <w:color w:val="000000"/>
              </w:rPr>
              <w:t>35.99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961437B">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26D9CDC">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F3D30B3">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4470C6D5">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6AB8E70A">
            <w:pPr>
              <w:widowControl/>
              <w:spacing w:after="0" w:line="240" w:lineRule="atLeast"/>
              <w:jc w:val="right"/>
              <w:rPr>
                <w:rFonts w:ascii="宋体"/>
                <w:color w:val="000000"/>
              </w:rPr>
            </w:pPr>
          </w:p>
        </w:tc>
      </w:tr>
      <w:tr w14:paraId="4077459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51EBB0C">
            <w:pPr>
              <w:widowControl/>
              <w:spacing w:after="0" w:line="240" w:lineRule="atLeast"/>
              <w:jc w:val="left"/>
              <w:rPr>
                <w:rFonts w:ascii="宋体" w:cs="宋体"/>
                <w:color w:val="000000"/>
              </w:rPr>
            </w:pPr>
            <w:r>
              <w:rPr>
                <w:rFonts w:ascii="宋体" w:cs="宋体"/>
                <w:color w:val="000000"/>
              </w:rPr>
              <w:t>210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73AA8AD1">
            <w:pPr>
              <w:widowControl/>
              <w:spacing w:after="0" w:line="240" w:lineRule="atLeast"/>
              <w:jc w:val="left"/>
              <w:rPr>
                <w:rFonts w:ascii="宋体"/>
                <w:color w:val="000000"/>
              </w:rPr>
            </w:pPr>
            <w:r>
              <w:rPr>
                <w:rFonts w:hint="eastAsia" w:ascii="宋体" w:cs="宋体"/>
                <w:color w:val="000000"/>
              </w:rPr>
              <w:t>医疗卫生与计划生育支出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6C74BB06">
            <w:pPr>
              <w:widowControl/>
              <w:spacing w:after="0" w:line="240" w:lineRule="atLeast"/>
              <w:jc w:val="right"/>
              <w:rPr>
                <w:rFonts w:ascii="宋体"/>
                <w:color w:val="000000"/>
              </w:rPr>
            </w:pPr>
            <w:r>
              <w:rPr>
                <w:rFonts w:ascii="宋体" w:cs="宋体"/>
                <w:color w:val="000000"/>
              </w:rPr>
              <w:t>23.36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550D40">
            <w:pPr>
              <w:widowControl/>
              <w:spacing w:after="0" w:line="240" w:lineRule="atLeast"/>
              <w:jc w:val="right"/>
              <w:rPr>
                <w:rFonts w:ascii="宋体" w:cs="宋体"/>
                <w:color w:val="000000"/>
              </w:rPr>
            </w:pPr>
            <w:r>
              <w:rPr>
                <w:rFonts w:ascii="宋体" w:cs="宋体"/>
                <w:color w:val="000000"/>
              </w:rPr>
              <w:t>23.36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DA0D6B4">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0D13305">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52F81CF">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4A81D5D3">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7EADB757">
            <w:pPr>
              <w:widowControl/>
              <w:spacing w:after="0" w:line="240" w:lineRule="atLeast"/>
              <w:jc w:val="right"/>
              <w:rPr>
                <w:rFonts w:ascii="宋体" w:cs="宋体"/>
                <w:color w:val="000000"/>
              </w:rPr>
            </w:pPr>
          </w:p>
        </w:tc>
      </w:tr>
      <w:tr w14:paraId="589E0BE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B25CA6E">
            <w:pPr>
              <w:widowControl/>
              <w:spacing w:after="0" w:line="240" w:lineRule="atLeast"/>
              <w:jc w:val="left"/>
              <w:rPr>
                <w:rFonts w:ascii="宋体" w:cs="宋体"/>
                <w:color w:val="000000"/>
              </w:rPr>
            </w:pPr>
            <w:r>
              <w:rPr>
                <w:rFonts w:ascii="宋体" w:cs="宋体"/>
                <w:color w:val="000000"/>
              </w:rPr>
              <w:t>21011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13DE795F">
            <w:pPr>
              <w:widowControl/>
              <w:spacing w:after="0" w:line="240" w:lineRule="atLeast"/>
              <w:jc w:val="left"/>
              <w:rPr>
                <w:rFonts w:ascii="宋体"/>
                <w:color w:val="000000"/>
              </w:rPr>
            </w:pPr>
            <w:r>
              <w:rPr>
                <w:rFonts w:hint="eastAsia" w:ascii="宋体" w:cs="宋体"/>
                <w:color w:val="000000"/>
              </w:rPr>
              <w:t>行政事业单位医疗</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56A0E68B">
            <w:pPr>
              <w:widowControl/>
              <w:spacing w:after="0" w:line="240" w:lineRule="atLeast"/>
              <w:jc w:val="right"/>
              <w:rPr>
                <w:rFonts w:ascii="宋体"/>
                <w:color w:val="000000"/>
              </w:rPr>
            </w:pPr>
            <w:r>
              <w:rPr>
                <w:rFonts w:ascii="宋体" w:cs="宋体"/>
                <w:color w:val="000000"/>
              </w:rPr>
              <w:t>23.36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87404F2">
            <w:pPr>
              <w:widowControl/>
              <w:spacing w:after="0" w:line="240" w:lineRule="atLeast"/>
              <w:jc w:val="right"/>
              <w:rPr>
                <w:rFonts w:ascii="宋体" w:cs="宋体"/>
                <w:color w:val="000000"/>
              </w:rPr>
            </w:pPr>
            <w:r>
              <w:rPr>
                <w:rFonts w:ascii="宋体" w:cs="宋体"/>
                <w:color w:val="000000"/>
              </w:rPr>
              <w:t>23.36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450AE29">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A13B64E">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8C10F2">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07C4C0AB">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1CBA4D3E">
            <w:pPr>
              <w:widowControl/>
              <w:spacing w:after="0" w:line="240" w:lineRule="atLeast"/>
              <w:jc w:val="right"/>
              <w:rPr>
                <w:rFonts w:ascii="宋体"/>
                <w:color w:val="000000"/>
              </w:rPr>
            </w:pPr>
          </w:p>
        </w:tc>
      </w:tr>
      <w:tr w14:paraId="59BE099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17A980">
            <w:pPr>
              <w:widowControl/>
              <w:spacing w:after="0" w:line="240" w:lineRule="atLeast"/>
              <w:jc w:val="left"/>
              <w:rPr>
                <w:rFonts w:ascii="宋体" w:cs="宋体"/>
                <w:color w:val="000000"/>
              </w:rPr>
            </w:pPr>
            <w:r>
              <w:rPr>
                <w:rFonts w:ascii="宋体" w:cs="宋体"/>
                <w:color w:val="000000"/>
              </w:rPr>
              <w:t>2101101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7F85EF3B">
            <w:pPr>
              <w:widowControl/>
              <w:spacing w:after="0" w:line="240" w:lineRule="atLeast"/>
              <w:jc w:val="left"/>
              <w:rPr>
                <w:rFonts w:ascii="宋体"/>
                <w:color w:val="000000"/>
              </w:rPr>
            </w:pPr>
            <w:r>
              <w:rPr>
                <w:rFonts w:hint="eastAsia" w:ascii="宋体" w:cs="宋体"/>
                <w:color w:val="000000"/>
              </w:rPr>
              <w:t>行政单位医疗</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0D61078">
            <w:pPr>
              <w:widowControl/>
              <w:spacing w:after="0" w:line="240" w:lineRule="atLeast"/>
              <w:jc w:val="right"/>
              <w:rPr>
                <w:rFonts w:ascii="宋体"/>
                <w:color w:val="000000"/>
              </w:rPr>
            </w:pPr>
            <w:r>
              <w:rPr>
                <w:rFonts w:ascii="宋体" w:cs="宋体"/>
                <w:color w:val="000000"/>
              </w:rPr>
              <w:t>23.36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634257B">
            <w:pPr>
              <w:widowControl/>
              <w:spacing w:after="0" w:line="240" w:lineRule="atLeast"/>
              <w:jc w:val="right"/>
              <w:rPr>
                <w:rFonts w:ascii="宋体" w:cs="宋体"/>
                <w:color w:val="000000"/>
              </w:rPr>
            </w:pPr>
            <w:r>
              <w:rPr>
                <w:rFonts w:ascii="宋体" w:cs="宋体"/>
                <w:color w:val="000000"/>
              </w:rPr>
              <w:t>23.36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943EC53">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F30F2E">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2D8DBD1">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64B9B138">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6F091048">
            <w:pPr>
              <w:widowControl/>
              <w:spacing w:after="0" w:line="240" w:lineRule="atLeast"/>
              <w:jc w:val="right"/>
              <w:rPr>
                <w:rFonts w:ascii="宋体"/>
                <w:color w:val="000000"/>
              </w:rPr>
            </w:pPr>
          </w:p>
        </w:tc>
      </w:tr>
      <w:tr w14:paraId="51D3008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A6DB849">
            <w:pPr>
              <w:widowControl/>
              <w:spacing w:after="0" w:line="240" w:lineRule="atLeast"/>
              <w:jc w:val="left"/>
              <w:rPr>
                <w:rFonts w:ascii="宋体" w:cs="宋体"/>
                <w:color w:val="000000"/>
              </w:rPr>
            </w:pPr>
            <w:r>
              <w:rPr>
                <w:rFonts w:ascii="宋体" w:cs="宋体"/>
                <w:color w:val="000000"/>
              </w:rPr>
              <w:t>221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526C3BCE">
            <w:pPr>
              <w:widowControl/>
              <w:spacing w:after="0" w:line="240" w:lineRule="atLeast"/>
              <w:jc w:val="left"/>
              <w:rPr>
                <w:rFonts w:ascii="宋体"/>
                <w:color w:val="000000"/>
              </w:rPr>
            </w:pPr>
            <w:r>
              <w:rPr>
                <w:rFonts w:hint="eastAsia" w:ascii="宋体" w:cs="宋体"/>
                <w:color w:val="000000"/>
              </w:rPr>
              <w:t>住房保障支出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3D031401">
            <w:pPr>
              <w:widowControl/>
              <w:spacing w:after="0" w:line="240" w:lineRule="atLeast"/>
              <w:jc w:val="right"/>
              <w:rPr>
                <w:rFonts w:ascii="宋体" w:cs="宋体"/>
                <w:color w:val="000000"/>
              </w:rPr>
            </w:pPr>
            <w:r>
              <w:rPr>
                <w:rFonts w:ascii="宋体" w:cs="宋体"/>
                <w:color w:val="000000"/>
              </w:rPr>
              <w:t>21.28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80C6A85">
            <w:pPr>
              <w:widowControl/>
              <w:spacing w:after="0" w:line="240" w:lineRule="atLeast"/>
              <w:jc w:val="right"/>
              <w:rPr>
                <w:rFonts w:ascii="宋体" w:cs="宋体"/>
                <w:color w:val="000000"/>
              </w:rPr>
            </w:pPr>
            <w:r>
              <w:rPr>
                <w:rFonts w:ascii="宋体" w:cs="宋体"/>
                <w:color w:val="000000"/>
              </w:rPr>
              <w:t>21.28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385949D">
            <w:pPr>
              <w:widowControl/>
              <w:spacing w:after="0" w:line="240" w:lineRule="atLeast"/>
              <w:jc w:val="right"/>
              <w:rPr>
                <w:rFonts w:ascii="宋体" w:cs="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E55EECD">
            <w:pPr>
              <w:widowControl/>
              <w:spacing w:after="0" w:line="240" w:lineRule="atLeast"/>
              <w:jc w:val="right"/>
              <w:rPr>
                <w:rFonts w:ascii="宋体" w:cs="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AC80B10">
            <w:pPr>
              <w:widowControl/>
              <w:spacing w:after="0" w:line="240" w:lineRule="atLeast"/>
              <w:jc w:val="right"/>
              <w:rPr>
                <w:rFonts w:ascii="宋体" w:cs="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4501D9DD">
            <w:pPr>
              <w:widowControl/>
              <w:spacing w:after="0" w:line="240" w:lineRule="atLeast"/>
              <w:jc w:val="right"/>
              <w:rPr>
                <w:rFonts w:ascii="宋体" w:cs="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6176CC82">
            <w:pPr>
              <w:widowControl/>
              <w:spacing w:after="0" w:line="240" w:lineRule="atLeast"/>
              <w:jc w:val="right"/>
              <w:rPr>
                <w:rFonts w:ascii="宋体" w:cs="宋体"/>
                <w:color w:val="000000"/>
              </w:rPr>
            </w:pPr>
          </w:p>
        </w:tc>
      </w:tr>
      <w:tr w14:paraId="221A306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84C713">
            <w:pPr>
              <w:widowControl/>
              <w:spacing w:after="0" w:line="240" w:lineRule="atLeast"/>
              <w:jc w:val="left"/>
              <w:rPr>
                <w:rFonts w:ascii="宋体" w:cs="宋体"/>
                <w:color w:val="000000"/>
              </w:rPr>
            </w:pPr>
            <w:r>
              <w:rPr>
                <w:rFonts w:ascii="宋体" w:cs="宋体"/>
                <w:color w:val="000000"/>
              </w:rPr>
              <w:t>22102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239B3DE0">
            <w:pPr>
              <w:widowControl/>
              <w:spacing w:after="0" w:line="240" w:lineRule="atLeast"/>
              <w:jc w:val="left"/>
              <w:rPr>
                <w:rFonts w:ascii="宋体"/>
                <w:color w:val="000000"/>
              </w:rPr>
            </w:pPr>
            <w:r>
              <w:rPr>
                <w:rFonts w:hint="eastAsia" w:ascii="宋体" w:cs="宋体"/>
                <w:color w:val="000000"/>
              </w:rPr>
              <w:t>住房改革支出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49076D61">
            <w:pPr>
              <w:widowControl/>
              <w:spacing w:after="0" w:line="240" w:lineRule="atLeast"/>
              <w:jc w:val="right"/>
              <w:rPr>
                <w:rFonts w:ascii="宋体"/>
                <w:color w:val="000000"/>
              </w:rPr>
            </w:pPr>
            <w:r>
              <w:rPr>
                <w:rFonts w:ascii="宋体" w:cs="宋体"/>
                <w:color w:val="000000"/>
              </w:rPr>
              <w:t>23.36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F37AFA4">
            <w:pPr>
              <w:widowControl/>
              <w:spacing w:after="0" w:line="240" w:lineRule="atLeast"/>
              <w:jc w:val="right"/>
              <w:rPr>
                <w:rFonts w:ascii="宋体" w:cs="宋体"/>
                <w:color w:val="000000"/>
              </w:rPr>
            </w:pPr>
            <w:r>
              <w:rPr>
                <w:rFonts w:ascii="宋体" w:cs="宋体"/>
                <w:color w:val="000000"/>
              </w:rPr>
              <w:t>23.36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FF08AE6">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8398092">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FC5632C">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397E7DC4">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055FE84B">
            <w:pPr>
              <w:widowControl/>
              <w:spacing w:after="0" w:line="240" w:lineRule="atLeast"/>
              <w:jc w:val="right"/>
              <w:rPr>
                <w:rFonts w:ascii="宋体"/>
                <w:color w:val="000000"/>
              </w:rPr>
            </w:pPr>
          </w:p>
        </w:tc>
      </w:tr>
      <w:tr w14:paraId="338CEA9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BEC5CF">
            <w:pPr>
              <w:widowControl/>
              <w:spacing w:after="0" w:line="240" w:lineRule="atLeast"/>
              <w:jc w:val="left"/>
              <w:rPr>
                <w:rFonts w:ascii="宋体" w:cs="宋体"/>
                <w:color w:val="000000"/>
              </w:rPr>
            </w:pPr>
            <w:r>
              <w:rPr>
                <w:rFonts w:ascii="宋体" w:cs="宋体"/>
                <w:color w:val="000000"/>
              </w:rPr>
              <w:t>2210201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14:paraId="041751D6">
            <w:pPr>
              <w:widowControl/>
              <w:spacing w:after="0" w:line="240" w:lineRule="atLeast"/>
              <w:jc w:val="left"/>
              <w:rPr>
                <w:rFonts w:ascii="宋体"/>
                <w:color w:val="000000"/>
              </w:rPr>
            </w:pPr>
            <w:r>
              <w:rPr>
                <w:rFonts w:hint="eastAsia" w:ascii="宋体" w:cs="宋体"/>
                <w:color w:val="000000"/>
              </w:rPr>
              <w:t>住房公积金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5EA2D88">
            <w:pPr>
              <w:widowControl/>
              <w:spacing w:after="0" w:line="240" w:lineRule="atLeast"/>
              <w:jc w:val="right"/>
              <w:rPr>
                <w:rFonts w:ascii="宋体"/>
                <w:color w:val="000000"/>
              </w:rPr>
            </w:pPr>
            <w:r>
              <w:rPr>
                <w:rFonts w:ascii="宋体" w:cs="宋体"/>
                <w:color w:val="000000"/>
              </w:rPr>
              <w:t>23.36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083AFF1">
            <w:pPr>
              <w:widowControl/>
              <w:spacing w:after="0" w:line="240" w:lineRule="atLeast"/>
              <w:jc w:val="right"/>
              <w:rPr>
                <w:rFonts w:ascii="宋体" w:cs="宋体"/>
                <w:color w:val="000000"/>
              </w:rPr>
            </w:pPr>
            <w:r>
              <w:rPr>
                <w:rFonts w:ascii="宋体" w:cs="宋体"/>
                <w:color w:val="000000"/>
              </w:rPr>
              <w:t>23.36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B8844AC">
            <w:pPr>
              <w:widowControl/>
              <w:spacing w:after="0" w:line="240" w:lineRule="atLeast"/>
              <w:jc w:val="right"/>
              <w:rPr>
                <w:rFonts w:ascii="宋体"/>
                <w:color w:val="000000"/>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B54EB2C">
            <w:pPr>
              <w:widowControl/>
              <w:spacing w:after="0" w:line="240" w:lineRule="atLeast"/>
              <w:jc w:val="right"/>
              <w:rPr>
                <w:rFonts w:ascii="宋体"/>
                <w:color w:val="000000"/>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F2B7FA9">
            <w:pPr>
              <w:widowControl/>
              <w:spacing w:after="0" w:line="240" w:lineRule="atLeast"/>
              <w:jc w:val="right"/>
              <w:rPr>
                <w:rFonts w:ascii="宋体"/>
                <w:color w:val="000000"/>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14:paraId="3DF13174">
            <w:pPr>
              <w:widowControl/>
              <w:spacing w:after="0" w:line="240" w:lineRule="atLeast"/>
              <w:jc w:val="right"/>
              <w:rPr>
                <w:rFonts w:ascii="宋体"/>
                <w:color w:val="000000"/>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14:paraId="30CB04C2">
            <w:pPr>
              <w:widowControl/>
              <w:spacing w:after="0" w:line="240" w:lineRule="atLeast"/>
              <w:jc w:val="right"/>
              <w:rPr>
                <w:rFonts w:ascii="宋体"/>
                <w:color w:val="000000"/>
              </w:rPr>
            </w:pPr>
          </w:p>
        </w:tc>
      </w:tr>
      <w:tr w14:paraId="5EC64D1D">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14:paraId="66E2E4C2">
            <w:pPr>
              <w:widowControl/>
              <w:spacing w:after="0" w:line="240" w:lineRule="atLeast"/>
              <w:jc w:val="left"/>
              <w:textAlignment w:val="center"/>
              <w:rPr>
                <w:rFonts w:ascii="宋体"/>
                <w:color w:val="000000"/>
              </w:rPr>
            </w:pPr>
            <w:r>
              <w:rPr>
                <w:rFonts w:hint="eastAsia" w:ascii="宋体" w:hAnsi="宋体" w:cs="宋体"/>
                <w:color w:val="000000"/>
                <w:kern w:val="0"/>
              </w:rPr>
              <w:t>注：本表反映部门本年度取得的各项收入情况。</w:t>
            </w:r>
          </w:p>
        </w:tc>
      </w:tr>
    </w:tbl>
    <w:p w14:paraId="6E0EE0D7">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2" w:type="dxa"/>
        <w:tblLayout w:type="fixed"/>
        <w:tblCellMar>
          <w:top w:w="0" w:type="dxa"/>
          <w:left w:w="0" w:type="dxa"/>
          <w:bottom w:w="0" w:type="dxa"/>
          <w:right w:w="0" w:type="dxa"/>
        </w:tblCellMar>
      </w:tblPr>
      <w:tblGrid>
        <w:gridCol w:w="290"/>
        <w:gridCol w:w="289"/>
        <w:gridCol w:w="803"/>
        <w:gridCol w:w="1117"/>
        <w:gridCol w:w="141"/>
        <w:gridCol w:w="506"/>
        <w:gridCol w:w="436"/>
        <w:gridCol w:w="682"/>
        <w:gridCol w:w="402"/>
        <w:gridCol w:w="718"/>
        <w:gridCol w:w="365"/>
        <w:gridCol w:w="753"/>
        <w:gridCol w:w="331"/>
        <w:gridCol w:w="789"/>
        <w:gridCol w:w="294"/>
        <w:gridCol w:w="1084"/>
      </w:tblGrid>
      <w:tr w14:paraId="39B6B7B7">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noWrap/>
            <w:tcMar>
              <w:top w:w="15" w:type="dxa"/>
              <w:left w:w="15" w:type="dxa"/>
              <w:right w:w="15" w:type="dxa"/>
            </w:tcMar>
            <w:vAlign w:val="center"/>
          </w:tcPr>
          <w:p w14:paraId="39E91825">
            <w:pPr>
              <w:widowControl/>
              <w:spacing w:after="0" w:line="240" w:lineRule="atLeast"/>
              <w:jc w:val="center"/>
              <w:rPr>
                <w:rFonts w:ascii="黑体" w:hAnsi="宋体" w:eastAsia="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59264;mso-width-relative:page;mso-height-relative:page;" coordorigin="4551,52615" coordsize="8546,1398">
                  <o:lock v:ext="edit"/>
                  <v:rect id="矩形 11" o:spid="_x0000_s1048" o:spt="1" style="position:absolute;left:4551;top:52615;height:1175;width:8546;" fillcolor="#D8D8D8" filled="t" stroked="f" coordsize="21600,21600">
                    <v:path/>
                    <v:fill on="t" focussize="0,0"/>
                    <v:stroke on="f"/>
                    <v:imagedata o:title=""/>
                    <o:lock v:ext="edit"/>
                  </v:rect>
                  <v:rect id="矩形 12" o:spid="_x0000_s1049" o:spt="1" style="position:absolute;left:4577;top:52890;height:1123;width:8324;v-text-anchor:middle;" fillcolor="#AD002D" filled="t" stroked="t" coordsize="21600,21600">
                    <v:path/>
                    <v:fill on="t" focussize="0,0"/>
                    <v:stroke weight="2pt" color="#AF7621" joinstyle="round"/>
                    <v:imagedata o:title=""/>
                    <o:lock v:ext="edit"/>
                    <v:textbox>
                      <w:txbxContent>
                        <w:p w14:paraId="7458B146">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5F9E00C9">
                          <w:pPr>
                            <w:jc w:val="center"/>
                          </w:pPr>
                        </w:p>
                      </w:txbxContent>
                    </v:textbox>
                  </v:rect>
                  <w10:anchorlock/>
                </v:group>
              </w:pict>
            </w:r>
            <w:r>
              <w:rPr>
                <w:rFonts w:hint="eastAsia" w:ascii="黑体" w:hAnsi="宋体" w:eastAsia="黑体" w:cs="黑体"/>
                <w:color w:val="000000"/>
                <w:kern w:val="0"/>
                <w:sz w:val="40"/>
                <w:szCs w:val="40"/>
              </w:rPr>
              <w:t>表</w:t>
            </w:r>
          </w:p>
        </w:tc>
      </w:tr>
      <w:tr w14:paraId="0A9B1127">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14:paraId="7E5B97B4">
            <w:pPr>
              <w:widowControl/>
              <w:spacing w:after="0" w:line="240" w:lineRule="atLeast"/>
              <w:rPr>
                <w:rFonts w:ascii="Arial" w:hAnsi="Arial" w:cs="Arial"/>
                <w:color w:val="000000"/>
              </w:rPr>
            </w:pPr>
          </w:p>
        </w:tc>
        <w:tc>
          <w:tcPr>
            <w:tcW w:w="289" w:type="dxa"/>
            <w:tcBorders>
              <w:top w:val="nil"/>
              <w:left w:val="nil"/>
              <w:bottom w:val="nil"/>
              <w:right w:val="nil"/>
            </w:tcBorders>
            <w:noWrap/>
            <w:tcMar>
              <w:top w:w="15" w:type="dxa"/>
              <w:left w:w="15" w:type="dxa"/>
              <w:right w:w="15" w:type="dxa"/>
            </w:tcMar>
            <w:vAlign w:val="center"/>
          </w:tcPr>
          <w:p w14:paraId="42B5B2A3">
            <w:pPr>
              <w:widowControl/>
              <w:spacing w:after="0" w:line="240" w:lineRule="atLeast"/>
              <w:rPr>
                <w:rFonts w:ascii="Arial" w:hAnsi="Arial" w:cs="Arial"/>
                <w:color w:val="000000"/>
              </w:rPr>
            </w:pPr>
          </w:p>
        </w:tc>
        <w:tc>
          <w:tcPr>
            <w:tcW w:w="803" w:type="dxa"/>
            <w:tcBorders>
              <w:top w:val="nil"/>
              <w:left w:val="nil"/>
              <w:bottom w:val="nil"/>
              <w:right w:val="nil"/>
            </w:tcBorders>
            <w:noWrap/>
            <w:tcMar>
              <w:top w:w="15" w:type="dxa"/>
              <w:left w:w="15" w:type="dxa"/>
              <w:right w:w="15" w:type="dxa"/>
            </w:tcMar>
            <w:vAlign w:val="center"/>
          </w:tcPr>
          <w:p w14:paraId="6E3CE5A7">
            <w:pPr>
              <w:widowControl/>
              <w:spacing w:after="0" w:line="240" w:lineRule="atLeast"/>
              <w:rPr>
                <w:rFonts w:ascii="Arial" w:hAnsi="Arial" w:cs="Arial"/>
                <w:color w:val="000000"/>
              </w:rPr>
            </w:pPr>
          </w:p>
        </w:tc>
        <w:tc>
          <w:tcPr>
            <w:tcW w:w="1117" w:type="dxa"/>
            <w:tcBorders>
              <w:top w:val="nil"/>
              <w:left w:val="nil"/>
              <w:bottom w:val="nil"/>
              <w:right w:val="nil"/>
            </w:tcBorders>
            <w:noWrap/>
            <w:tcMar>
              <w:top w:w="15" w:type="dxa"/>
              <w:left w:w="15" w:type="dxa"/>
              <w:right w:w="15" w:type="dxa"/>
            </w:tcMar>
            <w:vAlign w:val="center"/>
          </w:tcPr>
          <w:p w14:paraId="1D8CA370">
            <w:pPr>
              <w:widowControl/>
              <w:spacing w:after="0" w:line="240" w:lineRule="atLeast"/>
              <w:rPr>
                <w:rFonts w:ascii="Arial" w:hAnsi="Arial" w:cs="Arial"/>
                <w:color w:val="000000"/>
              </w:rPr>
            </w:pPr>
          </w:p>
        </w:tc>
        <w:tc>
          <w:tcPr>
            <w:tcW w:w="647" w:type="dxa"/>
            <w:gridSpan w:val="2"/>
            <w:tcBorders>
              <w:top w:val="nil"/>
              <w:left w:val="nil"/>
              <w:bottom w:val="nil"/>
              <w:right w:val="nil"/>
            </w:tcBorders>
            <w:noWrap/>
            <w:tcMar>
              <w:top w:w="15" w:type="dxa"/>
              <w:left w:w="15" w:type="dxa"/>
              <w:right w:w="15" w:type="dxa"/>
            </w:tcMar>
            <w:vAlign w:val="center"/>
          </w:tcPr>
          <w:p w14:paraId="696EACEB">
            <w:pPr>
              <w:widowControl/>
              <w:spacing w:after="0" w:line="240" w:lineRule="atLeast"/>
              <w:rPr>
                <w:rFonts w:ascii="Arial" w:hAnsi="Arial" w:cs="Arial"/>
                <w:color w:val="000000"/>
              </w:rPr>
            </w:pPr>
          </w:p>
        </w:tc>
        <w:tc>
          <w:tcPr>
            <w:tcW w:w="1118" w:type="dxa"/>
            <w:gridSpan w:val="2"/>
            <w:tcBorders>
              <w:top w:val="nil"/>
              <w:left w:val="nil"/>
              <w:bottom w:val="nil"/>
              <w:right w:val="nil"/>
            </w:tcBorders>
            <w:noWrap/>
            <w:tcMar>
              <w:top w:w="15" w:type="dxa"/>
              <w:left w:w="15" w:type="dxa"/>
              <w:right w:w="15" w:type="dxa"/>
            </w:tcMar>
            <w:vAlign w:val="center"/>
          </w:tcPr>
          <w:p w14:paraId="765D0914">
            <w:pPr>
              <w:widowControl/>
              <w:spacing w:after="0" w:line="240" w:lineRule="atLeast"/>
              <w:rPr>
                <w:rFonts w:ascii="Arial" w:hAnsi="Arial" w:cs="Arial"/>
                <w:color w:val="000000"/>
              </w:rPr>
            </w:pPr>
          </w:p>
        </w:tc>
        <w:tc>
          <w:tcPr>
            <w:tcW w:w="1120" w:type="dxa"/>
            <w:gridSpan w:val="2"/>
            <w:tcBorders>
              <w:top w:val="nil"/>
              <w:left w:val="nil"/>
              <w:bottom w:val="nil"/>
              <w:right w:val="nil"/>
            </w:tcBorders>
            <w:noWrap/>
            <w:tcMar>
              <w:top w:w="15" w:type="dxa"/>
              <w:left w:w="15" w:type="dxa"/>
              <w:right w:w="15" w:type="dxa"/>
            </w:tcMar>
            <w:vAlign w:val="center"/>
          </w:tcPr>
          <w:p w14:paraId="1CB40153">
            <w:pPr>
              <w:widowControl/>
              <w:spacing w:after="0" w:line="240" w:lineRule="atLeast"/>
              <w:rPr>
                <w:rFonts w:ascii="Arial" w:hAnsi="Arial" w:cs="Arial"/>
                <w:color w:val="000000"/>
              </w:rPr>
            </w:pPr>
          </w:p>
        </w:tc>
        <w:tc>
          <w:tcPr>
            <w:tcW w:w="1118" w:type="dxa"/>
            <w:gridSpan w:val="2"/>
            <w:tcBorders>
              <w:top w:val="nil"/>
              <w:left w:val="nil"/>
              <w:bottom w:val="nil"/>
              <w:right w:val="nil"/>
            </w:tcBorders>
            <w:noWrap/>
            <w:tcMar>
              <w:top w:w="15" w:type="dxa"/>
              <w:left w:w="15" w:type="dxa"/>
              <w:right w:w="15" w:type="dxa"/>
            </w:tcMar>
            <w:vAlign w:val="center"/>
          </w:tcPr>
          <w:p w14:paraId="12C53247">
            <w:pPr>
              <w:widowControl/>
              <w:spacing w:after="0" w:line="240" w:lineRule="atLeast"/>
              <w:rPr>
                <w:rFonts w:ascii="Arial" w:hAnsi="Arial" w:cs="Arial"/>
                <w:color w:val="000000"/>
              </w:rPr>
            </w:pPr>
          </w:p>
        </w:tc>
        <w:tc>
          <w:tcPr>
            <w:tcW w:w="1120" w:type="dxa"/>
            <w:gridSpan w:val="2"/>
            <w:tcBorders>
              <w:top w:val="nil"/>
              <w:left w:val="nil"/>
              <w:bottom w:val="nil"/>
              <w:right w:val="nil"/>
            </w:tcBorders>
            <w:noWrap/>
            <w:tcMar>
              <w:top w:w="15" w:type="dxa"/>
              <w:left w:w="15" w:type="dxa"/>
              <w:right w:w="15" w:type="dxa"/>
            </w:tcMar>
            <w:vAlign w:val="center"/>
          </w:tcPr>
          <w:p w14:paraId="66180C28">
            <w:pPr>
              <w:widowControl/>
              <w:spacing w:after="0" w:line="240" w:lineRule="atLeast"/>
              <w:rPr>
                <w:rFonts w:ascii="Arial" w:hAnsi="Arial" w:cs="Arial"/>
                <w:color w:val="000000"/>
              </w:rPr>
            </w:pPr>
          </w:p>
        </w:tc>
        <w:tc>
          <w:tcPr>
            <w:tcW w:w="1378" w:type="dxa"/>
            <w:gridSpan w:val="2"/>
            <w:tcBorders>
              <w:top w:val="nil"/>
              <w:left w:val="nil"/>
              <w:bottom w:val="nil"/>
              <w:right w:val="nil"/>
            </w:tcBorders>
            <w:noWrap/>
            <w:tcMar>
              <w:top w:w="15" w:type="dxa"/>
              <w:left w:w="15" w:type="dxa"/>
              <w:right w:w="15" w:type="dxa"/>
            </w:tcMar>
            <w:vAlign w:val="center"/>
          </w:tcPr>
          <w:p w14:paraId="7B54AA81">
            <w:pPr>
              <w:widowControl/>
              <w:spacing w:after="0" w:line="240" w:lineRule="atLeast"/>
              <w:jc w:val="right"/>
              <w:textAlignment w:val="center"/>
              <w:rPr>
                <w:rFonts w:ascii="宋体"/>
                <w:color w:val="000000"/>
              </w:rPr>
            </w:pPr>
            <w:r>
              <w:rPr>
                <w:rFonts w:hint="eastAsia" w:ascii="宋体" w:hAnsi="宋体" w:cs="宋体"/>
                <w:color w:val="000000"/>
                <w:kern w:val="0"/>
              </w:rPr>
              <w:t>公开</w:t>
            </w:r>
            <w:r>
              <w:rPr>
                <w:rFonts w:ascii="宋体" w:hAnsi="宋体" w:cs="宋体"/>
                <w:color w:val="000000"/>
                <w:kern w:val="0"/>
              </w:rPr>
              <w:t>03</w:t>
            </w:r>
            <w:r>
              <w:rPr>
                <w:rFonts w:hint="eastAsia" w:ascii="宋体" w:hAnsi="宋体" w:cs="宋体"/>
                <w:color w:val="000000"/>
                <w:kern w:val="0"/>
              </w:rPr>
              <w:t>表</w:t>
            </w:r>
          </w:p>
        </w:tc>
      </w:tr>
      <w:tr w14:paraId="472B9028">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noWrap/>
            <w:tcMar>
              <w:top w:w="15" w:type="dxa"/>
              <w:left w:w="15" w:type="dxa"/>
              <w:right w:w="15" w:type="dxa"/>
            </w:tcMar>
            <w:vAlign w:val="center"/>
          </w:tcPr>
          <w:p w14:paraId="24FB34C9">
            <w:pPr>
              <w:widowControl/>
              <w:spacing w:after="0" w:line="240" w:lineRule="atLeast"/>
              <w:jc w:val="left"/>
              <w:textAlignment w:val="center"/>
              <w:rPr>
                <w:rFonts w:ascii="宋体"/>
                <w:color w:val="000000"/>
              </w:rPr>
            </w:pPr>
            <w:r>
              <w:rPr>
                <w:rFonts w:hint="eastAsia" w:ascii="宋体" w:hAnsi="宋体" w:cs="宋体"/>
                <w:color w:val="000000"/>
                <w:kern w:val="0"/>
              </w:rPr>
              <w:t>部门：遵化市审计局</w:t>
            </w:r>
          </w:p>
        </w:tc>
        <w:tc>
          <w:tcPr>
            <w:tcW w:w="1118" w:type="dxa"/>
            <w:gridSpan w:val="2"/>
            <w:tcBorders>
              <w:top w:val="nil"/>
              <w:left w:val="nil"/>
              <w:bottom w:val="nil"/>
              <w:right w:val="nil"/>
            </w:tcBorders>
            <w:noWrap/>
            <w:tcMar>
              <w:top w:w="15" w:type="dxa"/>
              <w:left w:w="15" w:type="dxa"/>
              <w:right w:w="15" w:type="dxa"/>
            </w:tcMar>
            <w:vAlign w:val="center"/>
          </w:tcPr>
          <w:p w14:paraId="139B1F79">
            <w:pPr>
              <w:widowControl/>
              <w:spacing w:after="0" w:line="240" w:lineRule="atLeast"/>
              <w:rPr>
                <w:rFonts w:ascii="Arial" w:hAnsi="Arial" w:cs="Arial"/>
                <w:color w:val="000000"/>
              </w:rPr>
            </w:pPr>
          </w:p>
        </w:tc>
        <w:tc>
          <w:tcPr>
            <w:tcW w:w="1120" w:type="dxa"/>
            <w:gridSpan w:val="2"/>
            <w:tcBorders>
              <w:top w:val="nil"/>
              <w:left w:val="nil"/>
              <w:bottom w:val="nil"/>
              <w:right w:val="nil"/>
            </w:tcBorders>
            <w:noWrap/>
            <w:tcMar>
              <w:top w:w="15" w:type="dxa"/>
              <w:left w:w="15" w:type="dxa"/>
              <w:right w:w="15" w:type="dxa"/>
            </w:tcMar>
            <w:vAlign w:val="center"/>
          </w:tcPr>
          <w:p w14:paraId="1EEED8EF">
            <w:pPr>
              <w:widowControl/>
              <w:spacing w:after="0" w:line="240" w:lineRule="atLeast"/>
              <w:rPr>
                <w:rFonts w:ascii="Arial" w:hAnsi="Arial" w:cs="Arial"/>
                <w:color w:val="000000"/>
              </w:rPr>
            </w:pPr>
          </w:p>
        </w:tc>
        <w:tc>
          <w:tcPr>
            <w:tcW w:w="1118" w:type="dxa"/>
            <w:gridSpan w:val="2"/>
            <w:tcBorders>
              <w:top w:val="nil"/>
              <w:left w:val="nil"/>
              <w:bottom w:val="nil"/>
              <w:right w:val="nil"/>
            </w:tcBorders>
            <w:noWrap/>
            <w:tcMar>
              <w:top w:w="15" w:type="dxa"/>
              <w:left w:w="15" w:type="dxa"/>
              <w:right w:w="15" w:type="dxa"/>
            </w:tcMar>
            <w:vAlign w:val="center"/>
          </w:tcPr>
          <w:p w14:paraId="46A3BFFC">
            <w:pPr>
              <w:widowControl/>
              <w:spacing w:after="0" w:line="240" w:lineRule="atLeast"/>
              <w:rPr>
                <w:rFonts w:ascii="Arial" w:hAnsi="Arial" w:cs="Arial"/>
                <w:color w:val="000000"/>
              </w:rPr>
            </w:pPr>
          </w:p>
        </w:tc>
        <w:tc>
          <w:tcPr>
            <w:tcW w:w="2498" w:type="dxa"/>
            <w:gridSpan w:val="4"/>
            <w:tcBorders>
              <w:top w:val="nil"/>
              <w:left w:val="nil"/>
              <w:bottom w:val="nil"/>
              <w:right w:val="nil"/>
            </w:tcBorders>
            <w:noWrap/>
            <w:tcMar>
              <w:top w:w="15" w:type="dxa"/>
              <w:left w:w="15" w:type="dxa"/>
              <w:right w:w="15" w:type="dxa"/>
            </w:tcMar>
            <w:vAlign w:val="center"/>
          </w:tcPr>
          <w:p w14:paraId="4F102B40">
            <w:pPr>
              <w:widowControl/>
              <w:spacing w:after="0" w:line="240" w:lineRule="atLeast"/>
              <w:jc w:val="right"/>
              <w:textAlignment w:val="center"/>
              <w:rPr>
                <w:rFonts w:ascii="宋体"/>
                <w:color w:val="000000"/>
              </w:rPr>
            </w:pPr>
            <w:r>
              <w:rPr>
                <w:rFonts w:hint="eastAsia" w:ascii="宋体" w:hAnsi="宋体" w:cs="宋体"/>
                <w:color w:val="000000"/>
                <w:kern w:val="0"/>
              </w:rPr>
              <w:t>金额单位：万元</w:t>
            </w:r>
          </w:p>
        </w:tc>
      </w:tr>
      <w:tr w14:paraId="7AFFB767">
        <w:tblPrEx>
          <w:tblCellMar>
            <w:top w:w="0" w:type="dxa"/>
            <w:left w:w="0" w:type="dxa"/>
            <w:bottom w:w="0" w:type="dxa"/>
            <w:right w:w="0" w:type="dxa"/>
          </w:tblCellMar>
        </w:tblPrEx>
        <w:trPr>
          <w:trHeight w:val="837" w:hRule="atLeast"/>
        </w:trPr>
        <w:tc>
          <w:tcPr>
            <w:tcW w:w="264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C379E">
            <w:pPr>
              <w:widowControl/>
              <w:spacing w:after="0" w:line="240" w:lineRule="atLeast"/>
              <w:jc w:val="center"/>
              <w:textAlignment w:val="center"/>
              <w:rPr>
                <w:rFonts w:ascii="宋体"/>
                <w:color w:val="000000"/>
              </w:rPr>
            </w:pPr>
            <w:r>
              <w:rPr>
                <w:rFonts w:hint="eastAsia" w:ascii="宋体" w:hAnsi="宋体" w:cs="宋体"/>
                <w:color w:val="000000"/>
                <w:kern w:val="0"/>
              </w:rPr>
              <w:t>项目</w:t>
            </w:r>
          </w:p>
        </w:tc>
        <w:tc>
          <w:tcPr>
            <w:tcW w:w="942" w:type="dxa"/>
            <w:gridSpan w:val="2"/>
            <w:vMerge w:val="restart"/>
            <w:tcBorders>
              <w:top w:val="single" w:color="000000" w:sz="4" w:space="0"/>
              <w:left w:val="nil"/>
              <w:right w:val="single" w:color="000000" w:sz="4" w:space="0"/>
            </w:tcBorders>
            <w:tcMar>
              <w:top w:w="15" w:type="dxa"/>
              <w:left w:w="15" w:type="dxa"/>
              <w:right w:w="15" w:type="dxa"/>
            </w:tcMar>
            <w:vAlign w:val="center"/>
          </w:tcPr>
          <w:p w14:paraId="73BC5CD7">
            <w:pPr>
              <w:widowControl/>
              <w:spacing w:after="0" w:line="240" w:lineRule="atLeast"/>
              <w:jc w:val="center"/>
              <w:textAlignment w:val="center"/>
              <w:rPr>
                <w:rFonts w:ascii="宋体"/>
                <w:color w:val="000000"/>
              </w:rPr>
            </w:pPr>
            <w:r>
              <w:rPr>
                <w:rFonts w:hint="eastAsia" w:ascii="宋体" w:hAnsi="宋体" w:cs="宋体"/>
                <w:color w:val="000000"/>
                <w:kern w:val="0"/>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14:paraId="79AAA33A">
            <w:pPr>
              <w:widowControl/>
              <w:spacing w:after="0" w:line="240" w:lineRule="atLeast"/>
              <w:jc w:val="center"/>
              <w:textAlignment w:val="center"/>
              <w:rPr>
                <w:rFonts w:ascii="宋体"/>
                <w:color w:val="000000"/>
              </w:rPr>
            </w:pPr>
            <w:r>
              <w:rPr>
                <w:rFonts w:hint="eastAsia" w:ascii="宋体" w:hAnsi="宋体" w:cs="宋体"/>
                <w:color w:val="000000"/>
                <w:kern w:val="0"/>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14:paraId="30776DE3">
            <w:pPr>
              <w:widowControl/>
              <w:spacing w:after="0" w:line="240" w:lineRule="atLeast"/>
              <w:jc w:val="center"/>
              <w:textAlignment w:val="center"/>
              <w:rPr>
                <w:rFonts w:ascii="宋体"/>
                <w:color w:val="000000"/>
              </w:rPr>
            </w:pPr>
            <w:r>
              <w:rPr>
                <w:rFonts w:hint="eastAsia" w:ascii="宋体" w:hAnsi="宋体" w:cs="宋体"/>
                <w:color w:val="000000"/>
                <w:kern w:val="0"/>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14:paraId="55E0D603">
            <w:pPr>
              <w:widowControl/>
              <w:spacing w:after="0" w:line="240" w:lineRule="atLeast"/>
              <w:jc w:val="center"/>
              <w:textAlignment w:val="center"/>
              <w:rPr>
                <w:rFonts w:ascii="宋体"/>
                <w:color w:val="000000"/>
              </w:rPr>
            </w:pPr>
            <w:r>
              <w:rPr>
                <w:rFonts w:hint="eastAsia" w:ascii="宋体" w:hAnsi="宋体" w:cs="宋体"/>
                <w:color w:val="000000"/>
                <w:kern w:val="0"/>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14:paraId="52ECB410">
            <w:pPr>
              <w:widowControl/>
              <w:spacing w:after="0" w:line="240" w:lineRule="atLeast"/>
              <w:jc w:val="center"/>
              <w:textAlignment w:val="center"/>
              <w:rPr>
                <w:rFonts w:ascii="宋体"/>
                <w:color w:val="000000"/>
              </w:rPr>
            </w:pPr>
            <w:r>
              <w:rPr>
                <w:rFonts w:hint="eastAsia" w:ascii="宋体" w:hAnsi="宋体" w:cs="宋体"/>
                <w:color w:val="000000"/>
                <w:kern w:val="0"/>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14:paraId="5F0280F1">
            <w:pPr>
              <w:widowControl/>
              <w:spacing w:after="0" w:line="240" w:lineRule="atLeast"/>
              <w:jc w:val="center"/>
              <w:textAlignment w:val="center"/>
              <w:rPr>
                <w:rFonts w:ascii="宋体"/>
                <w:color w:val="000000"/>
              </w:rPr>
            </w:pPr>
            <w:r>
              <w:rPr>
                <w:rFonts w:hint="eastAsia" w:ascii="宋体" w:hAnsi="宋体" w:cs="宋体"/>
                <w:color w:val="000000"/>
                <w:kern w:val="0"/>
              </w:rPr>
              <w:t>对附属单位补助支出</w:t>
            </w:r>
          </w:p>
        </w:tc>
      </w:tr>
      <w:tr w14:paraId="43240A99">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1F0BFB1">
            <w:pPr>
              <w:widowControl/>
              <w:spacing w:after="0" w:line="240" w:lineRule="atLeast"/>
              <w:jc w:val="center"/>
              <w:textAlignment w:val="center"/>
              <w:rPr>
                <w:rFonts w:ascii="宋体"/>
                <w:color w:val="000000"/>
              </w:rPr>
            </w:pPr>
            <w:r>
              <w:rPr>
                <w:rFonts w:hint="eastAsia" w:ascii="宋体" w:hAnsi="宋体" w:cs="宋体"/>
                <w:color w:val="000000"/>
                <w:kern w:val="0"/>
              </w:rPr>
              <w:t>功能分类科目编码</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4BC1C3B">
            <w:pPr>
              <w:widowControl/>
              <w:spacing w:after="0" w:line="240" w:lineRule="atLeast"/>
              <w:jc w:val="center"/>
              <w:textAlignment w:val="center"/>
              <w:rPr>
                <w:rFonts w:ascii="宋体"/>
                <w:color w:val="000000"/>
              </w:rPr>
            </w:pPr>
            <w:r>
              <w:rPr>
                <w:rFonts w:hint="eastAsia" w:ascii="宋体" w:hAnsi="宋体" w:cs="宋体"/>
                <w:color w:val="000000"/>
                <w:kern w:val="0"/>
              </w:rPr>
              <w:t>科目名称</w:t>
            </w:r>
          </w:p>
        </w:tc>
        <w:tc>
          <w:tcPr>
            <w:tcW w:w="942" w:type="dxa"/>
            <w:gridSpan w:val="2"/>
            <w:vMerge w:val="continue"/>
            <w:tcBorders>
              <w:left w:val="nil"/>
              <w:bottom w:val="single" w:color="000000" w:sz="4" w:space="0"/>
              <w:right w:val="single" w:color="000000" w:sz="4" w:space="0"/>
            </w:tcBorders>
            <w:tcMar>
              <w:top w:w="15" w:type="dxa"/>
              <w:left w:w="15" w:type="dxa"/>
              <w:right w:w="15" w:type="dxa"/>
            </w:tcMar>
            <w:vAlign w:val="center"/>
          </w:tcPr>
          <w:p w14:paraId="7A553422">
            <w:pPr>
              <w:widowControl/>
              <w:spacing w:after="0" w:line="240" w:lineRule="atLeast"/>
              <w:jc w:val="center"/>
              <w:rPr>
                <w:rFonts w:ascii="宋体"/>
                <w:color w:val="000000"/>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14:paraId="51C349B1">
            <w:pPr>
              <w:widowControl/>
              <w:spacing w:after="0" w:line="240" w:lineRule="atLeast"/>
              <w:jc w:val="center"/>
              <w:rPr>
                <w:rFonts w:ascii="宋体"/>
                <w:color w:val="000000"/>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14:paraId="7AAD6A5E">
            <w:pPr>
              <w:widowControl/>
              <w:spacing w:after="0" w:line="240" w:lineRule="atLeast"/>
              <w:jc w:val="center"/>
              <w:rPr>
                <w:rFonts w:ascii="宋体"/>
                <w:color w:val="000000"/>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14:paraId="045FE3E1">
            <w:pPr>
              <w:widowControl/>
              <w:spacing w:after="0" w:line="240" w:lineRule="atLeast"/>
              <w:jc w:val="center"/>
              <w:rPr>
                <w:rFonts w:ascii="宋体"/>
                <w:color w:val="000000"/>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14:paraId="7295F2A5">
            <w:pPr>
              <w:widowControl/>
              <w:spacing w:after="0" w:line="240" w:lineRule="atLeast"/>
              <w:jc w:val="center"/>
              <w:rPr>
                <w:rFonts w:ascii="宋体"/>
                <w:color w:val="000000"/>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14:paraId="5567FAB1">
            <w:pPr>
              <w:widowControl/>
              <w:spacing w:after="0" w:line="240" w:lineRule="atLeast"/>
              <w:jc w:val="center"/>
              <w:rPr>
                <w:rFonts w:ascii="宋体"/>
                <w:color w:val="000000"/>
              </w:rPr>
            </w:pPr>
          </w:p>
        </w:tc>
      </w:tr>
      <w:tr w14:paraId="559AF9CB">
        <w:tblPrEx>
          <w:tblCellMar>
            <w:top w:w="0" w:type="dxa"/>
            <w:left w:w="0" w:type="dxa"/>
            <w:bottom w:w="0" w:type="dxa"/>
            <w:right w:w="0" w:type="dxa"/>
          </w:tblCellMar>
        </w:tblPrEx>
        <w:trPr>
          <w:trHeight w:val="395" w:hRule="atLeast"/>
        </w:trPr>
        <w:tc>
          <w:tcPr>
            <w:tcW w:w="264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7134F7">
            <w:pPr>
              <w:widowControl/>
              <w:spacing w:after="0" w:line="240" w:lineRule="atLeast"/>
              <w:jc w:val="center"/>
              <w:textAlignment w:val="center"/>
              <w:rPr>
                <w:rFonts w:ascii="宋体"/>
                <w:color w:val="000000"/>
              </w:rPr>
            </w:pPr>
            <w:r>
              <w:rPr>
                <w:rFonts w:hint="eastAsia" w:ascii="宋体" w:hAnsi="宋体" w:cs="宋体"/>
                <w:color w:val="000000"/>
                <w:kern w:val="0"/>
              </w:rPr>
              <w:t>栏次</w:t>
            </w:r>
          </w:p>
        </w:tc>
        <w:tc>
          <w:tcPr>
            <w:tcW w:w="942" w:type="dxa"/>
            <w:gridSpan w:val="2"/>
            <w:tcBorders>
              <w:top w:val="nil"/>
              <w:left w:val="nil"/>
              <w:bottom w:val="single" w:color="000000" w:sz="4" w:space="0"/>
              <w:right w:val="single" w:color="000000" w:sz="4" w:space="0"/>
            </w:tcBorders>
            <w:tcMar>
              <w:top w:w="15" w:type="dxa"/>
              <w:left w:w="15" w:type="dxa"/>
              <w:right w:w="15" w:type="dxa"/>
            </w:tcMar>
            <w:vAlign w:val="center"/>
          </w:tcPr>
          <w:p w14:paraId="5BC3368B">
            <w:pPr>
              <w:widowControl/>
              <w:spacing w:after="0" w:line="240" w:lineRule="atLeast"/>
              <w:jc w:val="center"/>
              <w:textAlignment w:val="center"/>
              <w:rPr>
                <w:rFonts w:ascii="宋体"/>
                <w:color w:val="000000"/>
              </w:rPr>
            </w:pPr>
            <w:r>
              <w:rPr>
                <w:rFonts w:ascii="宋体" w:hAnsi="宋体" w:cs="宋体"/>
                <w:color w:val="000000"/>
                <w:kern w:val="0"/>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14:paraId="33E80150">
            <w:pPr>
              <w:widowControl/>
              <w:spacing w:after="0" w:line="240" w:lineRule="atLeast"/>
              <w:jc w:val="center"/>
              <w:textAlignment w:val="center"/>
              <w:rPr>
                <w:rFonts w:ascii="宋体"/>
                <w:color w:val="000000"/>
              </w:rPr>
            </w:pPr>
            <w:r>
              <w:rPr>
                <w:rFonts w:ascii="宋体" w:hAnsi="宋体" w:cs="宋体"/>
                <w:color w:val="000000"/>
                <w:kern w:val="0"/>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14:paraId="743063B3">
            <w:pPr>
              <w:widowControl/>
              <w:spacing w:after="0" w:line="240" w:lineRule="atLeast"/>
              <w:jc w:val="center"/>
              <w:textAlignment w:val="center"/>
              <w:rPr>
                <w:rFonts w:ascii="宋体"/>
                <w:color w:val="000000"/>
              </w:rPr>
            </w:pPr>
            <w:r>
              <w:rPr>
                <w:rFonts w:ascii="宋体" w:hAnsi="宋体" w:cs="宋体"/>
                <w:color w:val="000000"/>
                <w:kern w:val="0"/>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14:paraId="1652E8C1">
            <w:pPr>
              <w:widowControl/>
              <w:spacing w:after="0" w:line="240" w:lineRule="atLeast"/>
              <w:jc w:val="center"/>
              <w:textAlignment w:val="center"/>
              <w:rPr>
                <w:rFonts w:ascii="宋体"/>
                <w:color w:val="000000"/>
              </w:rPr>
            </w:pPr>
            <w:r>
              <w:rPr>
                <w:rFonts w:ascii="宋体" w:hAnsi="宋体" w:cs="宋体"/>
                <w:color w:val="000000"/>
                <w:kern w:val="0"/>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14:paraId="134DA147">
            <w:pPr>
              <w:widowControl/>
              <w:spacing w:after="0" w:line="240" w:lineRule="atLeast"/>
              <w:jc w:val="center"/>
              <w:textAlignment w:val="center"/>
              <w:rPr>
                <w:rFonts w:ascii="宋体"/>
                <w:color w:val="000000"/>
              </w:rPr>
            </w:pPr>
            <w:r>
              <w:rPr>
                <w:rFonts w:ascii="宋体" w:hAnsi="宋体" w:cs="宋体"/>
                <w:color w:val="000000"/>
                <w:kern w:val="0"/>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14:paraId="6CC077AD">
            <w:pPr>
              <w:widowControl/>
              <w:spacing w:after="0" w:line="240" w:lineRule="atLeast"/>
              <w:jc w:val="center"/>
              <w:textAlignment w:val="center"/>
              <w:rPr>
                <w:rFonts w:ascii="宋体"/>
                <w:color w:val="000000"/>
              </w:rPr>
            </w:pPr>
            <w:r>
              <w:rPr>
                <w:rFonts w:ascii="宋体" w:hAnsi="宋体" w:cs="宋体"/>
                <w:color w:val="000000"/>
                <w:kern w:val="0"/>
              </w:rPr>
              <w:t>6</w:t>
            </w:r>
          </w:p>
        </w:tc>
      </w:tr>
      <w:tr w14:paraId="04F2315C">
        <w:tblPrEx>
          <w:tblCellMar>
            <w:top w:w="0" w:type="dxa"/>
            <w:left w:w="0" w:type="dxa"/>
            <w:bottom w:w="0" w:type="dxa"/>
            <w:right w:w="0" w:type="dxa"/>
          </w:tblCellMar>
        </w:tblPrEx>
        <w:trPr>
          <w:trHeight w:val="440" w:hRule="atLeast"/>
        </w:trPr>
        <w:tc>
          <w:tcPr>
            <w:tcW w:w="264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C38783">
            <w:pPr>
              <w:widowControl/>
              <w:spacing w:after="0" w:line="240" w:lineRule="atLeast"/>
              <w:jc w:val="center"/>
              <w:textAlignment w:val="center"/>
              <w:rPr>
                <w:rFonts w:ascii="宋体"/>
                <w:color w:val="000000"/>
              </w:rPr>
            </w:pPr>
            <w:r>
              <w:rPr>
                <w:rFonts w:hint="eastAsia" w:ascii="宋体" w:hAnsi="宋体" w:cs="宋体"/>
                <w:color w:val="000000"/>
                <w:kern w:val="0"/>
              </w:rPr>
              <w:t>合计</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A711392">
            <w:pPr>
              <w:widowControl/>
              <w:spacing w:after="0" w:line="240" w:lineRule="atLeast"/>
              <w:jc w:val="right"/>
              <w:rPr>
                <w:rFonts w:ascii="宋体" w:cs="宋体"/>
                <w:b/>
                <w:bCs/>
                <w:color w:val="000000"/>
              </w:rPr>
            </w:pPr>
            <w:r>
              <w:rPr>
                <w:rFonts w:ascii="宋体" w:cs="宋体"/>
                <w:b/>
                <w:bCs/>
                <w:color w:val="000000"/>
              </w:rPr>
              <w:t>345.03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EA0D3F5">
            <w:pPr>
              <w:widowControl/>
              <w:spacing w:after="0" w:line="240" w:lineRule="atLeast"/>
              <w:jc w:val="right"/>
              <w:rPr>
                <w:rFonts w:ascii="宋体" w:cs="宋体"/>
                <w:b/>
                <w:bCs/>
                <w:color w:val="000000"/>
              </w:rPr>
            </w:pPr>
            <w:r>
              <w:rPr>
                <w:rFonts w:ascii="宋体" w:cs="宋体"/>
                <w:b/>
                <w:bCs/>
                <w:color w:val="000000"/>
              </w:rPr>
              <w:t>310.03</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10D6DF">
            <w:pPr>
              <w:widowControl/>
              <w:spacing w:after="0" w:line="240" w:lineRule="atLeast"/>
              <w:jc w:val="right"/>
              <w:rPr>
                <w:rFonts w:ascii="宋体" w:cs="宋体"/>
                <w:b/>
                <w:bCs/>
                <w:color w:val="000000"/>
              </w:rPr>
            </w:pPr>
            <w:r>
              <w:rPr>
                <w:rFonts w:ascii="宋体" w:cs="宋体"/>
                <w:b/>
                <w:bCs/>
                <w:color w:val="000000"/>
              </w:rPr>
              <w:t>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E7464D5">
            <w:pPr>
              <w:widowControl/>
              <w:spacing w:after="0" w:line="240" w:lineRule="atLeast"/>
              <w:jc w:val="right"/>
              <w:rPr>
                <w:rFonts w:ascii="宋体" w:cs="宋体"/>
                <w:b/>
                <w:bCs/>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1D13BB0">
            <w:pPr>
              <w:widowControl/>
              <w:spacing w:after="0" w:line="240" w:lineRule="atLeast"/>
              <w:jc w:val="right"/>
              <w:rPr>
                <w:rFonts w:ascii="宋体" w:cs="宋体"/>
                <w:b/>
                <w:bCs/>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2EB3F51F">
            <w:pPr>
              <w:widowControl/>
              <w:spacing w:after="0" w:line="240" w:lineRule="atLeast"/>
              <w:jc w:val="right"/>
              <w:rPr>
                <w:rFonts w:ascii="宋体" w:cs="宋体"/>
                <w:b/>
                <w:bCs/>
                <w:color w:val="000000"/>
              </w:rPr>
            </w:pPr>
          </w:p>
        </w:tc>
      </w:tr>
      <w:tr w14:paraId="42F3A77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1B6D36">
            <w:pPr>
              <w:widowControl/>
              <w:spacing w:after="0" w:line="240" w:lineRule="atLeast"/>
              <w:jc w:val="left"/>
              <w:rPr>
                <w:rFonts w:ascii="宋体" w:cs="宋体"/>
                <w:color w:val="000000"/>
              </w:rPr>
            </w:pPr>
            <w:r>
              <w:rPr>
                <w:rFonts w:ascii="宋体" w:cs="宋体"/>
                <w:color w:val="000000"/>
              </w:rPr>
              <w:t>201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D80551">
            <w:pPr>
              <w:widowControl/>
              <w:spacing w:after="0" w:line="240" w:lineRule="atLeast"/>
              <w:jc w:val="left"/>
              <w:rPr>
                <w:rFonts w:ascii="宋体"/>
                <w:color w:val="000000"/>
              </w:rPr>
            </w:pPr>
            <w:r>
              <w:rPr>
                <w:rFonts w:hint="eastAsia" w:ascii="宋体" w:cs="宋体"/>
                <w:color w:val="000000"/>
              </w:rPr>
              <w:t>一般公共服务支出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F408A6E">
            <w:pPr>
              <w:widowControl/>
              <w:spacing w:after="0" w:line="240" w:lineRule="atLeast"/>
              <w:jc w:val="right"/>
              <w:rPr>
                <w:rFonts w:ascii="宋体" w:cs="宋体"/>
                <w:color w:val="000000"/>
              </w:rPr>
            </w:pPr>
            <w:r>
              <w:rPr>
                <w:rFonts w:ascii="宋体" w:cs="宋体"/>
                <w:color w:val="000000"/>
              </w:rPr>
              <w:t>264.41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2D74A79">
            <w:pPr>
              <w:widowControl/>
              <w:spacing w:after="0" w:line="240" w:lineRule="atLeast"/>
              <w:jc w:val="right"/>
              <w:rPr>
                <w:rFonts w:ascii="宋体" w:cs="宋体"/>
                <w:color w:val="000000"/>
              </w:rPr>
            </w:pPr>
            <w:r>
              <w:rPr>
                <w:rFonts w:ascii="宋体" w:cs="宋体"/>
                <w:color w:val="000000"/>
              </w:rPr>
              <w:t>229.41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8BF4D80">
            <w:pPr>
              <w:widowControl/>
              <w:spacing w:after="0" w:line="240" w:lineRule="atLeast"/>
              <w:jc w:val="right"/>
              <w:rPr>
                <w:rFonts w:ascii="宋体" w:cs="宋体"/>
                <w:color w:val="000000"/>
              </w:rPr>
            </w:pPr>
            <w:r>
              <w:rPr>
                <w:rFonts w:ascii="宋体" w:cs="宋体"/>
                <w:color w:val="000000"/>
              </w:rPr>
              <w:t>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67F1559">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36ADDC9">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4BFA3154">
            <w:pPr>
              <w:widowControl/>
              <w:spacing w:after="0" w:line="240" w:lineRule="atLeast"/>
              <w:jc w:val="right"/>
              <w:rPr>
                <w:rFonts w:ascii="宋体" w:cs="宋体"/>
                <w:color w:val="000000"/>
              </w:rPr>
            </w:pPr>
          </w:p>
        </w:tc>
      </w:tr>
      <w:tr w14:paraId="18A082CF">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D59497">
            <w:pPr>
              <w:widowControl/>
              <w:spacing w:after="0" w:line="240" w:lineRule="atLeast"/>
              <w:jc w:val="left"/>
              <w:rPr>
                <w:rFonts w:ascii="宋体" w:cs="宋体"/>
                <w:color w:val="000000"/>
              </w:rPr>
            </w:pPr>
            <w:r>
              <w:rPr>
                <w:rFonts w:ascii="宋体" w:cs="宋体"/>
                <w:color w:val="000000"/>
              </w:rPr>
              <w:t>20108</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75A7BD3">
            <w:pPr>
              <w:widowControl/>
              <w:spacing w:after="0" w:line="240" w:lineRule="atLeast"/>
              <w:jc w:val="left"/>
              <w:rPr>
                <w:rFonts w:ascii="宋体"/>
                <w:color w:val="000000"/>
              </w:rPr>
            </w:pPr>
            <w:r>
              <w:rPr>
                <w:rFonts w:hint="eastAsia" w:ascii="宋体" w:cs="宋体"/>
                <w:color w:val="000000"/>
              </w:rPr>
              <w:t>审计事务</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D43E4AE">
            <w:pPr>
              <w:widowControl/>
              <w:spacing w:after="0" w:line="240" w:lineRule="atLeast"/>
              <w:jc w:val="right"/>
              <w:rPr>
                <w:rFonts w:ascii="宋体" w:cs="宋体"/>
                <w:color w:val="000000"/>
              </w:rPr>
            </w:pPr>
            <w:r>
              <w:rPr>
                <w:rFonts w:ascii="宋体" w:cs="宋体"/>
                <w:color w:val="000000"/>
              </w:rPr>
              <w:t>264.41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3C0257">
            <w:pPr>
              <w:widowControl/>
              <w:spacing w:after="0" w:line="240" w:lineRule="atLeast"/>
              <w:jc w:val="right"/>
              <w:rPr>
                <w:rFonts w:ascii="宋体" w:cs="宋体"/>
                <w:color w:val="000000"/>
              </w:rPr>
            </w:pPr>
            <w:r>
              <w:rPr>
                <w:rFonts w:ascii="宋体" w:cs="宋体"/>
                <w:color w:val="000000"/>
              </w:rPr>
              <w:t>229.41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D584C8C">
            <w:pPr>
              <w:widowControl/>
              <w:spacing w:after="0" w:line="240" w:lineRule="atLeast"/>
              <w:jc w:val="right"/>
              <w:rPr>
                <w:rFonts w:ascii="宋体" w:cs="宋体"/>
                <w:color w:val="000000"/>
              </w:rPr>
            </w:pPr>
            <w:r>
              <w:rPr>
                <w:rFonts w:ascii="宋体" w:cs="宋体"/>
                <w:color w:val="000000"/>
              </w:rPr>
              <w:t>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6203640">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2AE1586">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4AC50C3F">
            <w:pPr>
              <w:widowControl/>
              <w:spacing w:after="0" w:line="240" w:lineRule="atLeast"/>
              <w:jc w:val="right"/>
              <w:rPr>
                <w:rFonts w:ascii="宋体" w:cs="宋体"/>
                <w:color w:val="000000"/>
              </w:rPr>
            </w:pPr>
          </w:p>
        </w:tc>
      </w:tr>
      <w:tr w14:paraId="51846106">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B87534">
            <w:pPr>
              <w:widowControl/>
              <w:spacing w:after="0" w:line="240" w:lineRule="atLeast"/>
              <w:jc w:val="left"/>
              <w:rPr>
                <w:rFonts w:ascii="宋体" w:cs="宋体"/>
                <w:color w:val="000000"/>
              </w:rPr>
            </w:pPr>
            <w:r>
              <w:rPr>
                <w:rFonts w:ascii="宋体" w:cs="宋体"/>
                <w:color w:val="000000"/>
              </w:rPr>
              <w:t>2010801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6C03342">
            <w:pPr>
              <w:widowControl/>
              <w:spacing w:after="0" w:line="240" w:lineRule="atLeast"/>
              <w:jc w:val="left"/>
              <w:rPr>
                <w:rFonts w:ascii="宋体"/>
                <w:color w:val="000000"/>
              </w:rPr>
            </w:pPr>
            <w:r>
              <w:rPr>
                <w:rFonts w:hint="eastAsia" w:ascii="宋体" w:cs="宋体"/>
                <w:color w:val="000000"/>
              </w:rPr>
              <w:t>行政运行</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41DD638">
            <w:pPr>
              <w:widowControl/>
              <w:spacing w:after="0" w:line="240" w:lineRule="atLeast"/>
              <w:jc w:val="right"/>
              <w:rPr>
                <w:rFonts w:ascii="宋体" w:cs="宋体"/>
                <w:color w:val="000000"/>
              </w:rPr>
            </w:pPr>
            <w:r>
              <w:rPr>
                <w:rFonts w:ascii="宋体" w:cs="宋体"/>
                <w:color w:val="000000"/>
              </w:rPr>
              <w:t>224.41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F6CD984">
            <w:pPr>
              <w:widowControl/>
              <w:spacing w:after="0" w:line="240" w:lineRule="atLeast"/>
              <w:jc w:val="right"/>
              <w:rPr>
                <w:rFonts w:ascii="宋体" w:cs="宋体"/>
                <w:color w:val="000000"/>
              </w:rPr>
            </w:pPr>
            <w:r>
              <w:rPr>
                <w:rFonts w:ascii="宋体" w:cs="宋体"/>
                <w:color w:val="000000"/>
              </w:rPr>
              <w:t>224.41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F724E44">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3319DA3">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3BDB44A">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469FB1FE">
            <w:pPr>
              <w:widowControl/>
              <w:spacing w:after="0" w:line="240" w:lineRule="atLeast"/>
              <w:jc w:val="right"/>
              <w:rPr>
                <w:rFonts w:ascii="宋体" w:cs="宋体"/>
                <w:color w:val="000000"/>
              </w:rPr>
            </w:pPr>
          </w:p>
        </w:tc>
      </w:tr>
      <w:tr w14:paraId="4C410972">
        <w:tblPrEx>
          <w:tblCellMar>
            <w:top w:w="0" w:type="dxa"/>
            <w:left w:w="0" w:type="dxa"/>
            <w:bottom w:w="0" w:type="dxa"/>
            <w:right w:w="0" w:type="dxa"/>
          </w:tblCellMar>
        </w:tblPrEx>
        <w:trPr>
          <w:trHeight w:val="454"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5F7AD5B">
            <w:pPr>
              <w:widowControl/>
              <w:spacing w:after="0" w:line="240" w:lineRule="atLeast"/>
              <w:jc w:val="left"/>
              <w:rPr>
                <w:rFonts w:ascii="宋体" w:cs="宋体"/>
                <w:color w:val="000000"/>
              </w:rPr>
            </w:pPr>
            <w:r>
              <w:rPr>
                <w:rFonts w:ascii="宋体" w:cs="宋体"/>
                <w:color w:val="000000"/>
              </w:rPr>
              <w:t>2010802</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8C03E9F">
            <w:pPr>
              <w:widowControl/>
              <w:spacing w:after="0" w:line="240" w:lineRule="atLeast"/>
              <w:jc w:val="left"/>
              <w:rPr>
                <w:rFonts w:ascii="宋体"/>
                <w:color w:val="000000"/>
              </w:rPr>
            </w:pPr>
            <w:r>
              <w:rPr>
                <w:rFonts w:hint="eastAsia" w:ascii="宋体" w:cs="宋体"/>
                <w:color w:val="000000"/>
              </w:rPr>
              <w:t>一般行政管理事务</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CAD4AA2">
            <w:pPr>
              <w:widowControl/>
              <w:spacing w:after="0" w:line="240" w:lineRule="atLeast"/>
              <w:jc w:val="right"/>
              <w:rPr>
                <w:rFonts w:ascii="宋体" w:cs="宋体"/>
                <w:color w:val="000000"/>
              </w:rPr>
            </w:pPr>
            <w:r>
              <w:rPr>
                <w:rFonts w:ascii="宋体" w:cs="宋体"/>
                <w:color w:val="000000"/>
              </w:rPr>
              <w:t>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7B30434">
            <w:pPr>
              <w:widowControl/>
              <w:spacing w:after="0" w:line="240" w:lineRule="atLeast"/>
              <w:jc w:val="right"/>
              <w:rPr>
                <w:rFonts w:ascii="宋体" w:cs="宋体"/>
                <w:color w:val="000000"/>
              </w:rPr>
            </w:pPr>
            <w:r>
              <w:rPr>
                <w:rFonts w:ascii="宋体" w:cs="宋体"/>
                <w:color w:val="000000"/>
              </w:rPr>
              <w:t>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6FE6E9C">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B3BC6EE">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33FD675">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60B021DB">
            <w:pPr>
              <w:widowControl/>
              <w:spacing w:after="0" w:line="240" w:lineRule="atLeast"/>
              <w:jc w:val="right"/>
              <w:rPr>
                <w:rFonts w:ascii="宋体" w:cs="宋体"/>
                <w:color w:val="000000"/>
              </w:rPr>
            </w:pPr>
          </w:p>
        </w:tc>
      </w:tr>
      <w:tr w14:paraId="1AF10B84">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B7C96F">
            <w:pPr>
              <w:widowControl/>
              <w:spacing w:after="0" w:line="240" w:lineRule="atLeast"/>
              <w:jc w:val="left"/>
              <w:rPr>
                <w:rFonts w:ascii="宋体" w:cs="宋体"/>
                <w:color w:val="000000"/>
              </w:rPr>
            </w:pPr>
            <w:r>
              <w:rPr>
                <w:rFonts w:ascii="宋体" w:cs="宋体"/>
                <w:color w:val="000000"/>
              </w:rPr>
              <w:t>2010804</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0C02254">
            <w:pPr>
              <w:widowControl/>
              <w:spacing w:after="0" w:line="240" w:lineRule="atLeast"/>
              <w:jc w:val="left"/>
              <w:rPr>
                <w:rFonts w:ascii="宋体"/>
                <w:color w:val="000000"/>
              </w:rPr>
            </w:pPr>
            <w:r>
              <w:rPr>
                <w:rFonts w:hint="eastAsia" w:ascii="宋体" w:cs="宋体"/>
                <w:color w:val="000000"/>
              </w:rPr>
              <w:t>审计业务</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FA867EA">
            <w:pPr>
              <w:widowControl/>
              <w:spacing w:after="0" w:line="240" w:lineRule="atLeast"/>
              <w:jc w:val="right"/>
              <w:rPr>
                <w:rFonts w:ascii="宋体" w:cs="宋体"/>
                <w:color w:val="000000"/>
              </w:rPr>
            </w:pPr>
            <w:r>
              <w:rPr>
                <w:rFonts w:ascii="宋体" w:cs="宋体"/>
                <w:color w:val="000000"/>
              </w:rPr>
              <w:t>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644BB6F">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50739AF">
            <w:pPr>
              <w:widowControl/>
              <w:spacing w:after="0" w:line="240" w:lineRule="atLeast"/>
              <w:jc w:val="right"/>
              <w:rPr>
                <w:rFonts w:ascii="宋体" w:cs="宋体"/>
                <w:color w:val="000000"/>
              </w:rPr>
            </w:pPr>
            <w:r>
              <w:rPr>
                <w:rFonts w:ascii="宋体" w:cs="宋体"/>
                <w:color w:val="000000"/>
              </w:rPr>
              <w:t>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A39955D">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C5A96E">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1D31F301">
            <w:pPr>
              <w:widowControl/>
              <w:spacing w:after="0" w:line="240" w:lineRule="atLeast"/>
              <w:jc w:val="right"/>
              <w:rPr>
                <w:rFonts w:ascii="宋体" w:cs="宋体"/>
                <w:color w:val="000000"/>
              </w:rPr>
            </w:pPr>
          </w:p>
        </w:tc>
      </w:tr>
      <w:tr w14:paraId="48835DC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DCDF20">
            <w:pPr>
              <w:widowControl/>
              <w:spacing w:after="0" w:line="240" w:lineRule="atLeast"/>
              <w:jc w:val="left"/>
              <w:rPr>
                <w:rFonts w:ascii="宋体" w:cs="宋体"/>
                <w:color w:val="000000"/>
              </w:rPr>
            </w:pPr>
            <w:r>
              <w:rPr>
                <w:rFonts w:ascii="宋体" w:cs="宋体"/>
                <w:color w:val="000000"/>
              </w:rPr>
              <w:t>208</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CACE47D">
            <w:pPr>
              <w:widowControl/>
              <w:spacing w:after="0" w:line="240" w:lineRule="atLeast"/>
              <w:jc w:val="left"/>
              <w:rPr>
                <w:rFonts w:ascii="宋体"/>
                <w:color w:val="000000"/>
              </w:rPr>
            </w:pPr>
            <w:r>
              <w:rPr>
                <w:rFonts w:hint="eastAsia" w:ascii="宋体" w:cs="宋体"/>
                <w:color w:val="000000"/>
              </w:rPr>
              <w:t>社会保障和就业支出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1BB9403">
            <w:pPr>
              <w:widowControl/>
              <w:spacing w:after="0" w:line="240" w:lineRule="atLeast"/>
              <w:jc w:val="right"/>
              <w:rPr>
                <w:rFonts w:ascii="宋体" w:cs="宋体"/>
                <w:color w:val="000000"/>
              </w:rPr>
            </w:pPr>
            <w:r>
              <w:rPr>
                <w:rFonts w:ascii="宋体" w:cs="宋体"/>
                <w:color w:val="000000"/>
              </w:rPr>
              <w:t>35.99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A57B849">
            <w:pPr>
              <w:widowControl/>
              <w:spacing w:after="0" w:line="240" w:lineRule="atLeast"/>
              <w:jc w:val="right"/>
              <w:rPr>
                <w:rFonts w:ascii="宋体" w:cs="宋体"/>
                <w:color w:val="000000"/>
              </w:rPr>
            </w:pPr>
            <w:r>
              <w:rPr>
                <w:rFonts w:ascii="宋体" w:cs="宋体"/>
                <w:color w:val="000000"/>
              </w:rPr>
              <w:t>35.99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2B3DC1A">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211186B">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CD956F3">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66FC4569">
            <w:pPr>
              <w:widowControl/>
              <w:spacing w:after="0" w:line="240" w:lineRule="atLeast"/>
              <w:jc w:val="right"/>
              <w:rPr>
                <w:rFonts w:ascii="宋体" w:cs="宋体"/>
                <w:color w:val="000000"/>
              </w:rPr>
            </w:pPr>
          </w:p>
        </w:tc>
      </w:tr>
      <w:tr w14:paraId="04A2630C">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0ABCE9">
            <w:pPr>
              <w:widowControl/>
              <w:spacing w:after="0" w:line="240" w:lineRule="atLeast"/>
              <w:jc w:val="left"/>
              <w:rPr>
                <w:rFonts w:ascii="宋体" w:cs="宋体"/>
                <w:color w:val="000000"/>
              </w:rPr>
            </w:pPr>
            <w:r>
              <w:rPr>
                <w:rFonts w:ascii="宋体" w:cs="宋体"/>
                <w:color w:val="000000"/>
              </w:rPr>
              <w:t>20805</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3D0FA94">
            <w:pPr>
              <w:widowControl/>
              <w:spacing w:after="0" w:line="240" w:lineRule="atLeast"/>
              <w:jc w:val="left"/>
              <w:rPr>
                <w:rFonts w:ascii="宋体"/>
                <w:color w:val="000000"/>
              </w:rPr>
            </w:pPr>
            <w:r>
              <w:rPr>
                <w:rFonts w:hint="eastAsia" w:ascii="宋体" w:cs="宋体"/>
                <w:color w:val="000000"/>
              </w:rPr>
              <w:t>行政事业单位离退休</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3A476B5">
            <w:pPr>
              <w:widowControl/>
              <w:spacing w:after="0" w:line="240" w:lineRule="atLeast"/>
              <w:jc w:val="right"/>
              <w:rPr>
                <w:rFonts w:ascii="宋体" w:cs="宋体"/>
                <w:color w:val="000000"/>
              </w:rPr>
            </w:pPr>
            <w:r>
              <w:rPr>
                <w:rFonts w:ascii="宋体" w:cs="宋体"/>
                <w:color w:val="000000"/>
              </w:rPr>
              <w:t>35.99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ABF6CE7">
            <w:pPr>
              <w:widowControl/>
              <w:spacing w:after="0" w:line="240" w:lineRule="atLeast"/>
              <w:jc w:val="right"/>
              <w:rPr>
                <w:rFonts w:ascii="宋体" w:cs="宋体"/>
                <w:color w:val="000000"/>
              </w:rPr>
            </w:pPr>
            <w:r>
              <w:rPr>
                <w:rFonts w:ascii="宋体" w:cs="宋体"/>
                <w:color w:val="000000"/>
              </w:rPr>
              <w:t>35.99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1BF8F7D">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3D964AC">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773ED1">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2413AAE8">
            <w:pPr>
              <w:widowControl/>
              <w:spacing w:after="0" w:line="240" w:lineRule="atLeast"/>
              <w:jc w:val="right"/>
              <w:rPr>
                <w:rFonts w:ascii="宋体" w:cs="宋体"/>
                <w:color w:val="000000"/>
              </w:rPr>
            </w:pPr>
          </w:p>
        </w:tc>
      </w:tr>
      <w:tr w14:paraId="395ACDAF">
        <w:tblPrEx>
          <w:tblCellMar>
            <w:top w:w="0" w:type="dxa"/>
            <w:left w:w="0" w:type="dxa"/>
            <w:bottom w:w="0" w:type="dxa"/>
            <w:right w:w="0" w:type="dxa"/>
          </w:tblCellMar>
        </w:tblPrEx>
        <w:trPr>
          <w:trHeight w:val="1023"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FCCE125">
            <w:pPr>
              <w:widowControl/>
              <w:spacing w:after="0" w:line="240" w:lineRule="atLeast"/>
              <w:jc w:val="left"/>
              <w:rPr>
                <w:rFonts w:ascii="宋体" w:cs="宋体"/>
                <w:color w:val="000000"/>
              </w:rPr>
            </w:pPr>
            <w:r>
              <w:rPr>
                <w:rFonts w:ascii="宋体" w:cs="宋体"/>
                <w:color w:val="000000"/>
              </w:rPr>
              <w:t>2080505</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BCD1AA">
            <w:pPr>
              <w:widowControl/>
              <w:spacing w:after="0" w:line="240" w:lineRule="atLeast"/>
              <w:jc w:val="left"/>
              <w:rPr>
                <w:rFonts w:ascii="宋体"/>
                <w:color w:val="000000"/>
              </w:rPr>
            </w:pPr>
            <w:r>
              <w:rPr>
                <w:rFonts w:hint="eastAsia" w:ascii="宋体" w:cs="宋体"/>
                <w:color w:val="000000"/>
              </w:rPr>
              <w:t>机关事业单位基本养老保险缴费支出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2AE5779">
            <w:pPr>
              <w:widowControl/>
              <w:spacing w:after="0" w:line="240" w:lineRule="atLeast"/>
              <w:jc w:val="right"/>
              <w:rPr>
                <w:rFonts w:ascii="宋体" w:cs="宋体"/>
                <w:color w:val="000000"/>
              </w:rPr>
            </w:pPr>
            <w:r>
              <w:rPr>
                <w:rFonts w:ascii="宋体" w:cs="宋体"/>
                <w:color w:val="000000"/>
              </w:rPr>
              <w:t>35.99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954809D">
            <w:pPr>
              <w:widowControl/>
              <w:spacing w:after="0" w:line="240" w:lineRule="atLeast"/>
              <w:jc w:val="right"/>
              <w:rPr>
                <w:rFonts w:ascii="宋体" w:cs="宋体"/>
                <w:color w:val="000000"/>
              </w:rPr>
            </w:pPr>
            <w:r>
              <w:rPr>
                <w:rFonts w:ascii="宋体" w:cs="宋体"/>
                <w:color w:val="000000"/>
              </w:rPr>
              <w:t>35.99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8940EBB">
            <w:pPr>
              <w:widowControl/>
              <w:spacing w:after="0" w:line="240" w:lineRule="atLeast"/>
              <w:jc w:val="right"/>
              <w:rPr>
                <w:rFonts w:ascii="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FA63E7">
            <w:pPr>
              <w:widowControl/>
              <w:spacing w:after="0" w:line="240" w:lineRule="atLeast"/>
              <w:jc w:val="right"/>
              <w:rPr>
                <w:rFonts w:ascii="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8A2E97F">
            <w:pPr>
              <w:widowControl/>
              <w:spacing w:after="0" w:line="240" w:lineRule="atLeast"/>
              <w:jc w:val="right"/>
              <w:rPr>
                <w:rFonts w:ascii="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53E34D68">
            <w:pPr>
              <w:widowControl/>
              <w:spacing w:after="0" w:line="240" w:lineRule="atLeast"/>
              <w:jc w:val="right"/>
              <w:rPr>
                <w:rFonts w:ascii="宋体"/>
                <w:color w:val="000000"/>
              </w:rPr>
            </w:pPr>
          </w:p>
        </w:tc>
      </w:tr>
      <w:tr w14:paraId="546E553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9D7A44">
            <w:pPr>
              <w:widowControl/>
              <w:spacing w:after="0" w:line="240" w:lineRule="atLeast"/>
              <w:jc w:val="left"/>
              <w:rPr>
                <w:rFonts w:ascii="宋体" w:cs="宋体"/>
                <w:color w:val="000000"/>
              </w:rPr>
            </w:pPr>
            <w:r>
              <w:rPr>
                <w:rFonts w:ascii="宋体" w:cs="宋体"/>
                <w:color w:val="000000"/>
              </w:rPr>
              <w:t>210</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6DC652D">
            <w:pPr>
              <w:widowControl/>
              <w:spacing w:after="0" w:line="240" w:lineRule="atLeast"/>
              <w:jc w:val="left"/>
              <w:rPr>
                <w:rFonts w:ascii="宋体"/>
                <w:color w:val="000000"/>
              </w:rPr>
            </w:pPr>
            <w:r>
              <w:rPr>
                <w:rFonts w:hint="eastAsia" w:ascii="宋体" w:cs="宋体"/>
                <w:color w:val="000000"/>
              </w:rPr>
              <w:t>医疗卫生与计划生育支出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8E93584">
            <w:pPr>
              <w:widowControl/>
              <w:spacing w:after="0" w:line="240" w:lineRule="atLeast"/>
              <w:jc w:val="right"/>
              <w:rPr>
                <w:rFonts w:ascii="宋体" w:cs="宋体"/>
                <w:color w:val="000000"/>
              </w:rPr>
            </w:pPr>
            <w:r>
              <w:rPr>
                <w:rFonts w:ascii="宋体" w:cs="宋体"/>
                <w:color w:val="000000"/>
              </w:rPr>
              <w:t>23.36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02B2D67">
            <w:pPr>
              <w:widowControl/>
              <w:spacing w:after="0" w:line="240" w:lineRule="atLeast"/>
              <w:jc w:val="right"/>
              <w:rPr>
                <w:rFonts w:ascii="宋体" w:cs="宋体"/>
                <w:color w:val="000000"/>
              </w:rPr>
            </w:pPr>
            <w:r>
              <w:rPr>
                <w:rFonts w:ascii="宋体" w:cs="宋体"/>
                <w:color w:val="000000"/>
              </w:rPr>
              <w:t>23.36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9CFA53">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C5846D5">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22E86C4">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1EDEE4CA">
            <w:pPr>
              <w:widowControl/>
              <w:spacing w:after="0" w:line="240" w:lineRule="atLeast"/>
              <w:jc w:val="right"/>
              <w:rPr>
                <w:rFonts w:ascii="宋体" w:cs="宋体"/>
                <w:color w:val="000000"/>
              </w:rPr>
            </w:pPr>
          </w:p>
        </w:tc>
      </w:tr>
      <w:tr w14:paraId="3E41A89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208798">
            <w:pPr>
              <w:widowControl/>
              <w:spacing w:after="0" w:line="240" w:lineRule="atLeast"/>
              <w:jc w:val="left"/>
              <w:rPr>
                <w:rFonts w:ascii="宋体" w:cs="宋体"/>
                <w:color w:val="000000"/>
              </w:rPr>
            </w:pPr>
            <w:r>
              <w:rPr>
                <w:rFonts w:ascii="宋体" w:cs="宋体"/>
                <w:color w:val="000000"/>
              </w:rPr>
              <w:t>21011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C81F23">
            <w:pPr>
              <w:widowControl/>
              <w:spacing w:after="0" w:line="240" w:lineRule="atLeast"/>
              <w:jc w:val="left"/>
              <w:rPr>
                <w:rFonts w:ascii="宋体"/>
                <w:color w:val="000000"/>
              </w:rPr>
            </w:pPr>
            <w:r>
              <w:rPr>
                <w:rFonts w:hint="eastAsia" w:ascii="宋体" w:cs="宋体"/>
                <w:color w:val="000000"/>
              </w:rPr>
              <w:t>行政事业单位医疗</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BDE4AF4">
            <w:pPr>
              <w:widowControl/>
              <w:spacing w:after="0" w:line="240" w:lineRule="atLeast"/>
              <w:jc w:val="right"/>
              <w:rPr>
                <w:rFonts w:ascii="宋体" w:cs="宋体"/>
                <w:color w:val="000000"/>
              </w:rPr>
            </w:pPr>
            <w:r>
              <w:rPr>
                <w:rFonts w:ascii="宋体" w:cs="宋体"/>
                <w:color w:val="000000"/>
              </w:rPr>
              <w:t>23.36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AF3CEBB">
            <w:pPr>
              <w:widowControl/>
              <w:spacing w:after="0" w:line="240" w:lineRule="atLeast"/>
              <w:jc w:val="right"/>
              <w:rPr>
                <w:rFonts w:ascii="宋体" w:cs="宋体"/>
                <w:color w:val="000000"/>
              </w:rPr>
            </w:pPr>
            <w:r>
              <w:rPr>
                <w:rFonts w:ascii="宋体" w:cs="宋体"/>
                <w:color w:val="000000"/>
              </w:rPr>
              <w:t>23.36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EF44062">
            <w:pPr>
              <w:widowControl/>
              <w:spacing w:after="0" w:line="240" w:lineRule="atLeast"/>
              <w:jc w:val="right"/>
              <w:rPr>
                <w:rFonts w:ascii="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186A57C">
            <w:pPr>
              <w:widowControl/>
              <w:spacing w:after="0" w:line="240" w:lineRule="atLeast"/>
              <w:jc w:val="right"/>
              <w:rPr>
                <w:rFonts w:ascii="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D10F5AF">
            <w:pPr>
              <w:widowControl/>
              <w:spacing w:after="0" w:line="240" w:lineRule="atLeast"/>
              <w:jc w:val="right"/>
              <w:rPr>
                <w:rFonts w:ascii="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448A0A52">
            <w:pPr>
              <w:widowControl/>
              <w:spacing w:after="0" w:line="240" w:lineRule="atLeast"/>
              <w:jc w:val="right"/>
              <w:rPr>
                <w:rFonts w:ascii="宋体"/>
                <w:color w:val="000000"/>
              </w:rPr>
            </w:pPr>
          </w:p>
        </w:tc>
      </w:tr>
      <w:tr w14:paraId="1A7D881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B31EC6F">
            <w:pPr>
              <w:widowControl/>
              <w:spacing w:after="0" w:line="240" w:lineRule="atLeast"/>
              <w:jc w:val="left"/>
              <w:rPr>
                <w:rFonts w:ascii="宋体" w:cs="宋体"/>
                <w:color w:val="000000"/>
              </w:rPr>
            </w:pPr>
            <w:r>
              <w:rPr>
                <w:rFonts w:ascii="宋体" w:cs="宋体"/>
                <w:color w:val="000000"/>
              </w:rPr>
              <w:t>2101101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DF95DC4">
            <w:pPr>
              <w:widowControl/>
              <w:spacing w:after="0" w:line="240" w:lineRule="atLeast"/>
              <w:jc w:val="left"/>
              <w:rPr>
                <w:rFonts w:ascii="宋体"/>
                <w:color w:val="000000"/>
              </w:rPr>
            </w:pPr>
            <w:r>
              <w:rPr>
                <w:rFonts w:hint="eastAsia" w:ascii="宋体" w:cs="宋体"/>
                <w:color w:val="000000"/>
              </w:rPr>
              <w:t>行政单位医疗</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1A83DCD">
            <w:pPr>
              <w:widowControl/>
              <w:spacing w:after="0" w:line="240" w:lineRule="atLeast"/>
              <w:jc w:val="right"/>
              <w:rPr>
                <w:rFonts w:ascii="宋体" w:cs="宋体"/>
                <w:color w:val="000000"/>
              </w:rPr>
            </w:pPr>
            <w:r>
              <w:rPr>
                <w:rFonts w:ascii="宋体" w:cs="宋体"/>
                <w:color w:val="000000"/>
              </w:rPr>
              <w:t>23.36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2B2A8F3">
            <w:pPr>
              <w:widowControl/>
              <w:spacing w:after="0" w:line="240" w:lineRule="atLeast"/>
              <w:jc w:val="right"/>
              <w:rPr>
                <w:rFonts w:ascii="宋体" w:cs="宋体"/>
                <w:color w:val="000000"/>
              </w:rPr>
            </w:pPr>
            <w:r>
              <w:rPr>
                <w:rFonts w:ascii="宋体" w:cs="宋体"/>
                <w:color w:val="000000"/>
              </w:rPr>
              <w:t>23.36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27F39B6">
            <w:pPr>
              <w:widowControl/>
              <w:spacing w:after="0" w:line="240" w:lineRule="atLeast"/>
              <w:jc w:val="right"/>
              <w:rPr>
                <w:rFonts w:ascii="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E6CEF4F">
            <w:pPr>
              <w:widowControl/>
              <w:spacing w:after="0" w:line="240" w:lineRule="atLeast"/>
              <w:jc w:val="right"/>
              <w:rPr>
                <w:rFonts w:ascii="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470CE44">
            <w:pPr>
              <w:widowControl/>
              <w:spacing w:after="0" w:line="240" w:lineRule="atLeast"/>
              <w:jc w:val="right"/>
              <w:rPr>
                <w:rFonts w:ascii="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22B30B88">
            <w:pPr>
              <w:widowControl/>
              <w:spacing w:after="0" w:line="240" w:lineRule="atLeast"/>
              <w:jc w:val="right"/>
              <w:rPr>
                <w:rFonts w:ascii="宋体"/>
                <w:color w:val="000000"/>
              </w:rPr>
            </w:pPr>
          </w:p>
        </w:tc>
      </w:tr>
      <w:tr w14:paraId="6B2A15B4">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441CC4D">
            <w:pPr>
              <w:widowControl/>
              <w:spacing w:after="0" w:line="240" w:lineRule="atLeast"/>
              <w:jc w:val="left"/>
              <w:rPr>
                <w:rFonts w:ascii="宋体" w:cs="宋体"/>
                <w:color w:val="000000"/>
              </w:rPr>
            </w:pPr>
            <w:r>
              <w:rPr>
                <w:rFonts w:ascii="宋体" w:cs="宋体"/>
                <w:color w:val="000000"/>
              </w:rPr>
              <w:t>221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7988E99">
            <w:pPr>
              <w:widowControl/>
              <w:spacing w:after="0" w:line="240" w:lineRule="atLeast"/>
              <w:jc w:val="left"/>
              <w:rPr>
                <w:rFonts w:ascii="宋体"/>
                <w:color w:val="000000"/>
              </w:rPr>
            </w:pPr>
            <w:r>
              <w:rPr>
                <w:rFonts w:hint="eastAsia" w:ascii="宋体" w:cs="宋体"/>
                <w:color w:val="000000"/>
              </w:rPr>
              <w:t>住房保障支出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9D6060C">
            <w:pPr>
              <w:widowControl/>
              <w:spacing w:after="0" w:line="240" w:lineRule="atLeast"/>
              <w:jc w:val="right"/>
              <w:rPr>
                <w:rFonts w:ascii="宋体" w:cs="宋体"/>
                <w:color w:val="000000"/>
              </w:rPr>
            </w:pPr>
            <w:r>
              <w:rPr>
                <w:rFonts w:ascii="宋体" w:cs="宋体"/>
                <w:color w:val="000000"/>
              </w:rPr>
              <w:t>21.28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C4BB56">
            <w:pPr>
              <w:widowControl/>
              <w:spacing w:after="0" w:line="240" w:lineRule="atLeast"/>
              <w:jc w:val="right"/>
              <w:rPr>
                <w:rFonts w:ascii="宋体" w:cs="宋体"/>
                <w:color w:val="000000"/>
              </w:rPr>
            </w:pPr>
            <w:r>
              <w:rPr>
                <w:rFonts w:ascii="宋体" w:cs="宋体"/>
                <w:color w:val="000000"/>
              </w:rPr>
              <w:t>21.28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BBC2957">
            <w:pPr>
              <w:widowControl/>
              <w:spacing w:after="0" w:line="240" w:lineRule="atLeast"/>
              <w:jc w:val="right"/>
              <w:rPr>
                <w:rFonts w:ascii="宋体" w:cs="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20050BA">
            <w:pPr>
              <w:widowControl/>
              <w:spacing w:after="0" w:line="240" w:lineRule="atLeast"/>
              <w:jc w:val="right"/>
              <w:rPr>
                <w:rFonts w:ascii="宋体" w:cs="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548527C">
            <w:pPr>
              <w:widowControl/>
              <w:spacing w:after="0" w:line="240" w:lineRule="atLeast"/>
              <w:jc w:val="right"/>
              <w:rPr>
                <w:rFonts w:ascii="宋体" w:cs="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2A0041E6">
            <w:pPr>
              <w:widowControl/>
              <w:spacing w:after="0" w:line="240" w:lineRule="atLeast"/>
              <w:jc w:val="right"/>
              <w:rPr>
                <w:rFonts w:ascii="宋体" w:cs="宋体"/>
                <w:color w:val="000000"/>
              </w:rPr>
            </w:pPr>
          </w:p>
        </w:tc>
      </w:tr>
      <w:tr w14:paraId="544C241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E39C227">
            <w:pPr>
              <w:widowControl/>
              <w:spacing w:after="0" w:line="240" w:lineRule="atLeast"/>
              <w:jc w:val="left"/>
              <w:rPr>
                <w:rFonts w:ascii="宋体" w:cs="宋体"/>
                <w:color w:val="000000"/>
              </w:rPr>
            </w:pPr>
            <w:r>
              <w:rPr>
                <w:rFonts w:ascii="宋体" w:cs="宋体"/>
                <w:color w:val="000000"/>
              </w:rPr>
              <w:t>22102</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DF9AC8A">
            <w:pPr>
              <w:widowControl/>
              <w:spacing w:after="0" w:line="240" w:lineRule="atLeast"/>
              <w:jc w:val="left"/>
              <w:rPr>
                <w:rFonts w:ascii="宋体"/>
                <w:color w:val="000000"/>
              </w:rPr>
            </w:pPr>
            <w:r>
              <w:rPr>
                <w:rFonts w:hint="eastAsia" w:ascii="宋体" w:cs="宋体"/>
                <w:color w:val="000000"/>
              </w:rPr>
              <w:t>住房改革支出</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B420924">
            <w:pPr>
              <w:widowControl/>
              <w:spacing w:after="0" w:line="240" w:lineRule="atLeast"/>
              <w:jc w:val="right"/>
              <w:rPr>
                <w:rFonts w:ascii="宋体" w:cs="宋体"/>
                <w:color w:val="000000"/>
              </w:rPr>
            </w:pPr>
            <w:r>
              <w:rPr>
                <w:rFonts w:ascii="宋体" w:cs="宋体"/>
                <w:color w:val="000000"/>
              </w:rPr>
              <w:t>21.28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41C0589">
            <w:pPr>
              <w:widowControl/>
              <w:spacing w:after="0" w:line="240" w:lineRule="atLeast"/>
              <w:jc w:val="right"/>
              <w:rPr>
                <w:rFonts w:ascii="宋体" w:cs="宋体"/>
                <w:color w:val="000000"/>
              </w:rPr>
            </w:pPr>
            <w:r>
              <w:rPr>
                <w:rFonts w:ascii="宋体" w:cs="宋体"/>
                <w:color w:val="000000"/>
              </w:rPr>
              <w:t>21.28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3B5BCF3">
            <w:pPr>
              <w:widowControl/>
              <w:spacing w:after="0" w:line="240" w:lineRule="atLeast"/>
              <w:jc w:val="right"/>
              <w:rPr>
                <w:rFonts w:ascii="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99DBA08">
            <w:pPr>
              <w:widowControl/>
              <w:spacing w:after="0" w:line="240" w:lineRule="atLeast"/>
              <w:jc w:val="right"/>
              <w:rPr>
                <w:rFonts w:ascii="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AE55B9A">
            <w:pPr>
              <w:widowControl/>
              <w:spacing w:after="0" w:line="240" w:lineRule="atLeast"/>
              <w:jc w:val="right"/>
              <w:rPr>
                <w:rFonts w:ascii="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2743AD2E">
            <w:pPr>
              <w:widowControl/>
              <w:spacing w:after="0" w:line="240" w:lineRule="atLeast"/>
              <w:jc w:val="right"/>
              <w:rPr>
                <w:rFonts w:ascii="宋体"/>
                <w:color w:val="000000"/>
              </w:rPr>
            </w:pPr>
          </w:p>
        </w:tc>
      </w:tr>
      <w:tr w14:paraId="6FB316EC">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00AF9E8">
            <w:pPr>
              <w:widowControl/>
              <w:spacing w:after="0" w:line="240" w:lineRule="atLeast"/>
              <w:jc w:val="left"/>
              <w:rPr>
                <w:rFonts w:ascii="宋体" w:cs="宋体"/>
                <w:color w:val="000000"/>
              </w:rPr>
            </w:pPr>
            <w:r>
              <w:rPr>
                <w:rFonts w:ascii="宋体" w:cs="宋体"/>
                <w:color w:val="000000"/>
              </w:rPr>
              <w:t>2210201</w:t>
            </w:r>
          </w:p>
        </w:tc>
        <w:tc>
          <w:tcPr>
            <w:tcW w:w="125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1D772CB">
            <w:pPr>
              <w:widowControl/>
              <w:spacing w:after="0" w:line="240" w:lineRule="atLeast"/>
              <w:jc w:val="left"/>
              <w:rPr>
                <w:rFonts w:ascii="宋体"/>
                <w:color w:val="000000"/>
              </w:rPr>
            </w:pPr>
            <w:r>
              <w:rPr>
                <w:rFonts w:hint="eastAsia" w:ascii="宋体" w:cs="宋体"/>
                <w:color w:val="000000"/>
              </w:rPr>
              <w:t>住房公积金</w:t>
            </w:r>
          </w:p>
        </w:tc>
        <w:tc>
          <w:tcPr>
            <w:tcW w:w="94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D671073">
            <w:pPr>
              <w:widowControl/>
              <w:spacing w:after="0" w:line="240" w:lineRule="atLeast"/>
              <w:jc w:val="right"/>
              <w:rPr>
                <w:rFonts w:ascii="宋体" w:cs="宋体"/>
                <w:color w:val="000000"/>
              </w:rPr>
            </w:pPr>
            <w:r>
              <w:rPr>
                <w:rFonts w:ascii="宋体" w:cs="宋体"/>
                <w:color w:val="000000"/>
              </w:rPr>
              <w:t>21.28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0B7F859">
            <w:pPr>
              <w:widowControl/>
              <w:spacing w:after="0" w:line="240" w:lineRule="atLeast"/>
              <w:jc w:val="right"/>
              <w:rPr>
                <w:rFonts w:ascii="宋体" w:cs="宋体"/>
                <w:color w:val="000000"/>
              </w:rPr>
            </w:pPr>
            <w:r>
              <w:rPr>
                <w:rFonts w:ascii="宋体" w:cs="宋体"/>
                <w:color w:val="000000"/>
              </w:rPr>
              <w:t>21.28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62C4732">
            <w:pPr>
              <w:widowControl/>
              <w:spacing w:after="0" w:line="240" w:lineRule="atLeast"/>
              <w:jc w:val="right"/>
              <w:rPr>
                <w:rFonts w:ascii="宋体"/>
                <w:color w:val="000000"/>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59AFB5C">
            <w:pPr>
              <w:widowControl/>
              <w:spacing w:after="0" w:line="240" w:lineRule="atLeast"/>
              <w:jc w:val="right"/>
              <w:rPr>
                <w:rFonts w:ascii="宋体"/>
                <w:color w:val="000000"/>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0B78780">
            <w:pPr>
              <w:widowControl/>
              <w:spacing w:after="0" w:line="240" w:lineRule="atLeast"/>
              <w:jc w:val="right"/>
              <w:rPr>
                <w:rFonts w:ascii="宋体"/>
                <w:color w:val="000000"/>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14:paraId="428B482E">
            <w:pPr>
              <w:widowControl/>
              <w:spacing w:after="0" w:line="240" w:lineRule="atLeast"/>
              <w:jc w:val="right"/>
              <w:rPr>
                <w:rFonts w:ascii="宋体"/>
                <w:color w:val="000000"/>
              </w:rPr>
            </w:pPr>
          </w:p>
        </w:tc>
      </w:tr>
      <w:tr w14:paraId="5EC7A1C3">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14:paraId="0345C571">
            <w:pPr>
              <w:widowControl/>
              <w:spacing w:after="0" w:line="240" w:lineRule="atLeast"/>
              <w:jc w:val="left"/>
              <w:textAlignment w:val="center"/>
              <w:rPr>
                <w:rFonts w:ascii="宋体"/>
                <w:color w:val="000000"/>
              </w:rPr>
            </w:pPr>
            <w:r>
              <w:rPr>
                <w:rFonts w:hint="eastAsia" w:ascii="宋体" w:hAnsi="宋体" w:cs="宋体"/>
                <w:color w:val="000000"/>
                <w:kern w:val="0"/>
              </w:rPr>
              <w:t>注：本表反映部门本年度各项支出情况。</w:t>
            </w:r>
          </w:p>
        </w:tc>
      </w:tr>
    </w:tbl>
    <w:p w14:paraId="69201203">
      <w:pPr>
        <w:widowControl/>
        <w:spacing w:after="0" w:line="560" w:lineRule="exact"/>
        <w:ind w:firstLine="562" w:firstLineChars="200"/>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2"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41D4D072">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14:paraId="1CA9B258">
            <w:pPr>
              <w:widowControl/>
              <w:spacing w:after="0" w:line="240" w:lineRule="atLeast"/>
              <w:jc w:val="center"/>
              <w:textAlignment w:val="center"/>
              <w:rPr>
                <w:rFonts w:ascii="黑体" w:hAnsi="宋体" w:eastAsia="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59264;mso-width-relative:page;mso-height-relative:page;" coordorigin="4551,52615" coordsize="8546,1398">
                  <o:lock v:ext="edit"/>
                  <v:rect id="矩形 13" o:spid="_x0000_s1051" o:spt="1" style="position:absolute;left:4551;top:52615;height:1175;width:8546;" fillcolor="#D8D8D8" filled="t" stroked="f" coordsize="21600,21600">
                    <v:path/>
                    <v:fill on="t" focussize="0,0"/>
                    <v:stroke on="f"/>
                    <v:imagedata o:title=""/>
                    <o:lock v:ext="edit"/>
                  </v:rect>
                  <v:rect id="矩形 14" o:spid="_x0000_s1052" o:spt="1" style="position:absolute;left:4577;top:52890;height:1123;width:8324;v-text-anchor:middle;" fillcolor="#AD002D" filled="t" stroked="t" coordsize="21600,21600">
                    <v:path/>
                    <v:fill on="t" focussize="0,0"/>
                    <v:stroke weight="2pt" color="#AF7621" joinstyle="round"/>
                    <v:imagedata o:title=""/>
                    <o:lock v:ext="edit"/>
                    <v:textbox>
                      <w:txbxContent>
                        <w:p w14:paraId="023B988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1A6AC8AA">
                          <w:pPr>
                            <w:jc w:val="center"/>
                          </w:pPr>
                        </w:p>
                      </w:txbxContent>
                    </v:textbox>
                  </v:rect>
                  <w10:anchorlock/>
                </v:group>
              </w:pict>
            </w:r>
            <w:r>
              <w:rPr>
                <w:rFonts w:hint="eastAsia" w:ascii="黑体" w:hAnsi="宋体" w:eastAsia="黑体" w:cs="黑体"/>
                <w:color w:val="000000"/>
                <w:kern w:val="0"/>
                <w:sz w:val="40"/>
                <w:szCs w:val="40"/>
              </w:rPr>
              <w:t>算总表</w:t>
            </w:r>
          </w:p>
        </w:tc>
      </w:tr>
      <w:tr w14:paraId="7F9ED272">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14:paraId="6EEE35A3">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14:paraId="721D3149">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14:paraId="4C69924D">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14:paraId="1349C000">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14:paraId="374E754D">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14:paraId="3902CF32">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14:paraId="42FDC122">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14:paraId="58CD7F76">
            <w:pPr>
              <w:widowControl/>
              <w:spacing w:after="0" w:line="240" w:lineRule="atLeast"/>
              <w:jc w:val="right"/>
              <w:textAlignment w:val="center"/>
              <w:rPr>
                <w:rFonts w:ascii="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14:paraId="494E0246">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14:paraId="080B807B">
            <w:pPr>
              <w:widowControl/>
              <w:spacing w:after="0" w:line="240" w:lineRule="atLeast"/>
              <w:jc w:val="left"/>
              <w:textAlignment w:val="center"/>
              <w:rPr>
                <w:rFonts w:ascii="宋体"/>
                <w:color w:val="000000"/>
                <w:sz w:val="20"/>
                <w:szCs w:val="20"/>
              </w:rPr>
            </w:pPr>
            <w:r>
              <w:rPr>
                <w:rFonts w:hint="eastAsia" w:ascii="宋体" w:hAnsi="宋体" w:cs="宋体"/>
                <w:color w:val="000000"/>
                <w:kern w:val="0"/>
                <w:sz w:val="20"/>
                <w:szCs w:val="20"/>
              </w:rPr>
              <w:t>部门：遵化市审计局</w:t>
            </w:r>
          </w:p>
        </w:tc>
        <w:tc>
          <w:tcPr>
            <w:tcW w:w="650" w:type="dxa"/>
            <w:tcBorders>
              <w:top w:val="nil"/>
              <w:left w:val="nil"/>
              <w:bottom w:val="nil"/>
              <w:right w:val="nil"/>
            </w:tcBorders>
            <w:noWrap/>
            <w:tcMar>
              <w:top w:w="15" w:type="dxa"/>
              <w:left w:w="15" w:type="dxa"/>
              <w:right w:w="15" w:type="dxa"/>
            </w:tcMar>
            <w:vAlign w:val="center"/>
          </w:tcPr>
          <w:p w14:paraId="062BAF2D">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14:paraId="0E2D9D8E">
            <w:pPr>
              <w:widowControl/>
              <w:spacing w:after="0" w:line="240" w:lineRule="atLeast"/>
              <w:jc w:val="right"/>
              <w:textAlignment w:val="center"/>
              <w:rPr>
                <w:rFonts w:ascii="宋体"/>
                <w:color w:val="000000"/>
                <w:sz w:val="20"/>
                <w:szCs w:val="20"/>
              </w:rPr>
            </w:pPr>
            <w:r>
              <w:rPr>
                <w:rFonts w:hint="eastAsia" w:ascii="宋体" w:hAnsi="宋体" w:cs="宋体"/>
                <w:color w:val="000000"/>
                <w:kern w:val="0"/>
                <w:sz w:val="20"/>
                <w:szCs w:val="20"/>
              </w:rPr>
              <w:t>金额单位：万元</w:t>
            </w:r>
          </w:p>
        </w:tc>
      </w:tr>
      <w:tr w14:paraId="7E850CD2">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A7992">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B9176A3">
            <w:pPr>
              <w:widowControl/>
              <w:spacing w:after="0" w:line="240" w:lineRule="atLeast"/>
              <w:jc w:val="center"/>
              <w:textAlignment w:val="center"/>
              <w:rPr>
                <w:rFonts w:ascii="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14:paraId="548D2A6E">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3EBFEBE">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14:paraId="1AD0E1CB">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14:paraId="73C3DEBD">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14:paraId="5B7F0A5B">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14:paraId="4FBF696F">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77C99B">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14:paraId="69EDF7B8">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14:paraId="2D487C9A">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政府性基金预算财政拨款</w:t>
            </w:r>
          </w:p>
        </w:tc>
      </w:tr>
      <w:tr w14:paraId="24869FA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75B5696">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6500D9D8">
            <w:pPr>
              <w:widowControl/>
              <w:spacing w:after="0" w:line="240" w:lineRule="atLeast"/>
              <w:jc w:val="center"/>
              <w:rPr>
                <w:rFonts w:ascii="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313F466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FA3296B">
            <w:pPr>
              <w:widowControl/>
              <w:spacing w:after="0" w:line="240" w:lineRule="atLeast"/>
              <w:jc w:val="center"/>
              <w:textAlignment w:val="center"/>
              <w:rPr>
                <w:rFonts w:ascii="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5460AC7C">
            <w:pPr>
              <w:widowControl/>
              <w:spacing w:after="0" w:line="240" w:lineRule="atLeast"/>
              <w:jc w:val="center"/>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5368E6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A15DF77">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43FC4C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w:t>
            </w:r>
          </w:p>
        </w:tc>
      </w:tr>
      <w:tr w14:paraId="632CE375">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8361588">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9022072">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02EBCDE">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81CE71">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58659C7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15CD13B">
            <w:pPr>
              <w:widowControl/>
              <w:spacing w:after="0" w:line="240" w:lineRule="atLeast"/>
              <w:jc w:val="right"/>
              <w:rPr>
                <w:rFonts w:ascii="宋体" w:cs="宋体"/>
                <w:color w:val="000000"/>
                <w:sz w:val="18"/>
                <w:szCs w:val="18"/>
              </w:rPr>
            </w:pPr>
            <w:r>
              <w:rPr>
                <w:rFonts w:ascii="宋体" w:cs="宋体"/>
                <w:color w:val="000000"/>
                <w:sz w:val="18"/>
                <w:szCs w:val="18"/>
              </w:rPr>
              <w:t>264.41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93E5EA6">
            <w:pPr>
              <w:widowControl/>
              <w:spacing w:after="0" w:line="240" w:lineRule="atLeast"/>
              <w:jc w:val="right"/>
              <w:rPr>
                <w:rFonts w:ascii="宋体" w:cs="宋体"/>
                <w:color w:val="000000"/>
                <w:sz w:val="18"/>
                <w:szCs w:val="18"/>
              </w:rPr>
            </w:pPr>
            <w:r>
              <w:rPr>
                <w:rFonts w:ascii="宋体" w:cs="宋体"/>
                <w:color w:val="000000"/>
                <w:sz w:val="18"/>
                <w:szCs w:val="18"/>
              </w:rPr>
              <w:t>264.41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48828D5F">
            <w:pPr>
              <w:widowControl/>
              <w:spacing w:after="0" w:line="240" w:lineRule="atLeast"/>
              <w:jc w:val="right"/>
              <w:rPr>
                <w:rFonts w:ascii="宋体" w:cs="宋体"/>
                <w:color w:val="000000"/>
                <w:sz w:val="18"/>
                <w:szCs w:val="18"/>
              </w:rPr>
            </w:pPr>
          </w:p>
        </w:tc>
      </w:tr>
      <w:tr w14:paraId="767DCCD4">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275AF7B">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69091AFF">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B530478">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B6C6A0E">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2295002D">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644C265">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4D4B469">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73972062">
            <w:pPr>
              <w:widowControl/>
              <w:spacing w:after="0" w:line="240" w:lineRule="atLeast"/>
              <w:jc w:val="right"/>
              <w:rPr>
                <w:rFonts w:ascii="宋体"/>
                <w:color w:val="000000"/>
                <w:sz w:val="18"/>
                <w:szCs w:val="18"/>
              </w:rPr>
            </w:pPr>
          </w:p>
        </w:tc>
      </w:tr>
      <w:tr w14:paraId="5F13B48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015288B">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D065978">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4E558A6">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017F896">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7B3E51C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7EE852D">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9DFFF23">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7C0472E">
            <w:pPr>
              <w:widowControl/>
              <w:spacing w:after="0" w:line="240" w:lineRule="atLeast"/>
              <w:jc w:val="right"/>
              <w:rPr>
                <w:rFonts w:ascii="宋体"/>
                <w:color w:val="000000"/>
                <w:sz w:val="18"/>
                <w:szCs w:val="18"/>
              </w:rPr>
            </w:pPr>
          </w:p>
        </w:tc>
      </w:tr>
      <w:tr w14:paraId="20A98BF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368B04E">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4B77C17F">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DF14FCA">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3917979">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32B41B66">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28F6721">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26433D2">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17F80C3">
            <w:pPr>
              <w:widowControl/>
              <w:spacing w:after="0" w:line="240" w:lineRule="atLeast"/>
              <w:jc w:val="right"/>
              <w:rPr>
                <w:rFonts w:ascii="宋体"/>
                <w:color w:val="000000"/>
                <w:sz w:val="18"/>
                <w:szCs w:val="18"/>
              </w:rPr>
            </w:pPr>
          </w:p>
        </w:tc>
      </w:tr>
      <w:tr w14:paraId="1FC2B90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286A3E">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E5BC6AF">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477F8D1">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3F2CEC1">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61570673">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AB2D560">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EC74C51">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33D93EB">
            <w:pPr>
              <w:widowControl/>
              <w:spacing w:after="0" w:line="240" w:lineRule="atLeast"/>
              <w:jc w:val="right"/>
              <w:rPr>
                <w:rFonts w:ascii="宋体"/>
                <w:color w:val="000000"/>
                <w:sz w:val="18"/>
                <w:szCs w:val="18"/>
              </w:rPr>
            </w:pPr>
          </w:p>
        </w:tc>
      </w:tr>
      <w:tr w14:paraId="6B22C3C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92EA10">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35721EF2">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69F41AD">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4BBC38D">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4AE99EC8">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6C0BF57">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91F827">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657504F1">
            <w:pPr>
              <w:widowControl/>
              <w:spacing w:after="0" w:line="240" w:lineRule="atLeast"/>
              <w:jc w:val="right"/>
              <w:rPr>
                <w:rFonts w:ascii="宋体"/>
                <w:color w:val="000000"/>
                <w:sz w:val="18"/>
                <w:szCs w:val="18"/>
              </w:rPr>
            </w:pPr>
          </w:p>
        </w:tc>
      </w:tr>
      <w:tr w14:paraId="7A52E2A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8C04F8E">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01643E51">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0119F89">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A4509A9">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25033121">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20349C9">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EA8FBC">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6484D5FA">
            <w:pPr>
              <w:widowControl/>
              <w:spacing w:after="0" w:line="240" w:lineRule="atLeast"/>
              <w:jc w:val="right"/>
              <w:rPr>
                <w:rFonts w:ascii="宋体"/>
                <w:color w:val="000000"/>
                <w:sz w:val="18"/>
                <w:szCs w:val="18"/>
              </w:rPr>
            </w:pPr>
          </w:p>
        </w:tc>
      </w:tr>
      <w:tr w14:paraId="3A624DD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9D71978">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07B0177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1B37ABB">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C44F781">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043BCF3D">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86F070A">
            <w:pPr>
              <w:widowControl/>
              <w:spacing w:after="0" w:line="240" w:lineRule="atLeast"/>
              <w:jc w:val="right"/>
              <w:rPr>
                <w:rFonts w:ascii="宋体" w:cs="宋体"/>
                <w:color w:val="000000"/>
                <w:sz w:val="18"/>
                <w:szCs w:val="18"/>
              </w:rPr>
            </w:pPr>
            <w:r>
              <w:rPr>
                <w:rFonts w:ascii="宋体" w:cs="宋体"/>
                <w:color w:val="000000"/>
                <w:sz w:val="18"/>
                <w:szCs w:val="18"/>
              </w:rPr>
              <w:t>35.99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C725CDB">
            <w:pPr>
              <w:widowControl/>
              <w:spacing w:after="0" w:line="240" w:lineRule="atLeast"/>
              <w:jc w:val="right"/>
              <w:rPr>
                <w:rFonts w:ascii="宋体" w:cs="宋体"/>
                <w:color w:val="000000"/>
                <w:sz w:val="18"/>
                <w:szCs w:val="18"/>
              </w:rPr>
            </w:pPr>
            <w:r>
              <w:rPr>
                <w:rFonts w:ascii="宋体" w:cs="宋体"/>
                <w:color w:val="000000"/>
                <w:sz w:val="18"/>
                <w:szCs w:val="18"/>
              </w:rPr>
              <w:t>35.99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420EAF7F">
            <w:pPr>
              <w:widowControl/>
              <w:spacing w:after="0" w:line="240" w:lineRule="atLeast"/>
              <w:jc w:val="right"/>
              <w:rPr>
                <w:rFonts w:ascii="宋体" w:cs="宋体"/>
                <w:color w:val="000000"/>
                <w:sz w:val="18"/>
                <w:szCs w:val="18"/>
              </w:rPr>
            </w:pPr>
          </w:p>
        </w:tc>
      </w:tr>
      <w:tr w14:paraId="02B0CD2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6029F79">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4303AA8A">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D846B4C">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1585FC7">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3CF187A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2E0CD9">
            <w:pPr>
              <w:widowControl/>
              <w:spacing w:after="0" w:line="240" w:lineRule="atLeast"/>
              <w:jc w:val="right"/>
              <w:rPr>
                <w:rFonts w:ascii="宋体" w:cs="宋体"/>
                <w:color w:val="000000"/>
                <w:sz w:val="18"/>
                <w:szCs w:val="18"/>
              </w:rPr>
            </w:pPr>
            <w:r>
              <w:rPr>
                <w:rFonts w:ascii="宋体" w:cs="宋体"/>
                <w:color w:val="000000"/>
                <w:sz w:val="18"/>
                <w:szCs w:val="18"/>
              </w:rPr>
              <w:t>23.36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F85F723">
            <w:pPr>
              <w:widowControl/>
              <w:spacing w:after="0" w:line="240" w:lineRule="atLeast"/>
              <w:jc w:val="right"/>
              <w:rPr>
                <w:rFonts w:ascii="宋体" w:cs="宋体"/>
                <w:color w:val="000000"/>
                <w:sz w:val="18"/>
                <w:szCs w:val="18"/>
              </w:rPr>
            </w:pPr>
            <w:r>
              <w:rPr>
                <w:rFonts w:ascii="宋体" w:cs="宋体"/>
                <w:color w:val="000000"/>
                <w:sz w:val="18"/>
                <w:szCs w:val="18"/>
              </w:rPr>
              <w:t>23.36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5BAB24E3">
            <w:pPr>
              <w:widowControl/>
              <w:spacing w:after="0" w:line="240" w:lineRule="atLeast"/>
              <w:jc w:val="right"/>
              <w:rPr>
                <w:rFonts w:ascii="宋体" w:cs="宋体"/>
                <w:color w:val="000000"/>
                <w:sz w:val="18"/>
                <w:szCs w:val="18"/>
              </w:rPr>
            </w:pPr>
          </w:p>
        </w:tc>
      </w:tr>
      <w:tr w14:paraId="7CB4BC4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9A99A7">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3CDE393E">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7475B52">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3C0B71E">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02301B00">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BFB9477">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92E95A2">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2ACA030">
            <w:pPr>
              <w:widowControl/>
              <w:spacing w:after="0" w:line="240" w:lineRule="atLeast"/>
              <w:jc w:val="right"/>
              <w:rPr>
                <w:rFonts w:ascii="宋体"/>
                <w:color w:val="000000"/>
                <w:sz w:val="18"/>
                <w:szCs w:val="18"/>
              </w:rPr>
            </w:pPr>
          </w:p>
        </w:tc>
      </w:tr>
      <w:tr w14:paraId="19606B8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3E9CC3B">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A831DB0">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A7CC642">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6D2A09C">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53880C2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06617BC">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5A2C875">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6AA78262">
            <w:pPr>
              <w:widowControl/>
              <w:spacing w:after="0" w:line="240" w:lineRule="atLeast"/>
              <w:jc w:val="right"/>
              <w:rPr>
                <w:rFonts w:ascii="宋体"/>
                <w:color w:val="000000"/>
                <w:sz w:val="18"/>
                <w:szCs w:val="18"/>
              </w:rPr>
            </w:pPr>
          </w:p>
        </w:tc>
      </w:tr>
      <w:tr w14:paraId="1AB6875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2F4F37">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5CCBDAB3">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3DFE78E">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2C8DF95">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060DA778">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D92BA4C">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59CFCF1">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28EDE96">
            <w:pPr>
              <w:widowControl/>
              <w:spacing w:after="0" w:line="240" w:lineRule="atLeast"/>
              <w:jc w:val="right"/>
              <w:rPr>
                <w:rFonts w:ascii="宋体"/>
                <w:color w:val="000000"/>
                <w:sz w:val="18"/>
                <w:szCs w:val="18"/>
              </w:rPr>
            </w:pPr>
          </w:p>
        </w:tc>
      </w:tr>
      <w:tr w14:paraId="599934E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02F00B">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04CAF1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3AA7B13B">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D0BEF4A">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1FB67C9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1DACBD1">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68E4EB3">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283671E">
            <w:pPr>
              <w:widowControl/>
              <w:spacing w:after="0" w:line="240" w:lineRule="atLeast"/>
              <w:jc w:val="right"/>
              <w:rPr>
                <w:rFonts w:ascii="宋体"/>
                <w:color w:val="000000"/>
                <w:sz w:val="18"/>
                <w:szCs w:val="18"/>
              </w:rPr>
            </w:pPr>
          </w:p>
        </w:tc>
      </w:tr>
      <w:tr w14:paraId="1CB0375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D975D1F">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1D250A7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C5D6934">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EC445C">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0541422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3C45D74">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FA5822">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4704D923">
            <w:pPr>
              <w:widowControl/>
              <w:spacing w:after="0" w:line="240" w:lineRule="atLeast"/>
              <w:jc w:val="right"/>
              <w:rPr>
                <w:rFonts w:ascii="宋体"/>
                <w:color w:val="000000"/>
                <w:sz w:val="18"/>
                <w:szCs w:val="18"/>
              </w:rPr>
            </w:pPr>
          </w:p>
        </w:tc>
      </w:tr>
      <w:tr w14:paraId="52732A2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8D1C57">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4053404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36F5ED8">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71552A3">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1AE4F1D6">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2B52EB9">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AE349EC">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0C6DB494">
            <w:pPr>
              <w:widowControl/>
              <w:spacing w:after="0" w:line="240" w:lineRule="atLeast"/>
              <w:jc w:val="right"/>
              <w:rPr>
                <w:rFonts w:ascii="宋体"/>
                <w:color w:val="000000"/>
                <w:sz w:val="18"/>
                <w:szCs w:val="18"/>
              </w:rPr>
            </w:pPr>
          </w:p>
        </w:tc>
      </w:tr>
      <w:tr w14:paraId="59D5087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BC218B">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6C01BBF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F10E8BB">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B1A4E0D">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53162CDA">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9B2D814">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C9815F1">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AAB2CDB">
            <w:pPr>
              <w:widowControl/>
              <w:spacing w:after="0" w:line="240" w:lineRule="atLeast"/>
              <w:jc w:val="right"/>
              <w:rPr>
                <w:rFonts w:ascii="宋体"/>
                <w:color w:val="000000"/>
                <w:sz w:val="18"/>
                <w:szCs w:val="18"/>
              </w:rPr>
            </w:pPr>
          </w:p>
        </w:tc>
      </w:tr>
      <w:tr w14:paraId="1A980C3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BAC52E">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52522FAF">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C32221A">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AE226D5">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5996EE4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428A663">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C9850EC">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27FC239">
            <w:pPr>
              <w:widowControl/>
              <w:spacing w:after="0" w:line="240" w:lineRule="atLeast"/>
              <w:jc w:val="right"/>
              <w:rPr>
                <w:rFonts w:ascii="宋体"/>
                <w:color w:val="000000"/>
                <w:sz w:val="18"/>
                <w:szCs w:val="18"/>
              </w:rPr>
            </w:pPr>
          </w:p>
        </w:tc>
      </w:tr>
      <w:tr w14:paraId="3AAE230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F222AA">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E6857AA">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564A1A4">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DEAD0D6">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1A20F04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CFDFAEB">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1A1652C">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6DCA04C4">
            <w:pPr>
              <w:widowControl/>
              <w:spacing w:after="0" w:line="240" w:lineRule="atLeast"/>
              <w:jc w:val="right"/>
              <w:rPr>
                <w:rFonts w:ascii="宋体"/>
                <w:color w:val="000000"/>
                <w:sz w:val="18"/>
                <w:szCs w:val="18"/>
              </w:rPr>
            </w:pPr>
          </w:p>
        </w:tc>
      </w:tr>
      <w:tr w14:paraId="5402DEF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BA1A62">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25C4594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878D63B">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DB86BE9">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2B833AD9">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19C91F">
            <w:pPr>
              <w:widowControl/>
              <w:spacing w:after="0" w:line="240" w:lineRule="atLeast"/>
              <w:jc w:val="right"/>
              <w:rPr>
                <w:rFonts w:ascii="宋体" w:cs="宋体"/>
                <w:color w:val="000000"/>
                <w:sz w:val="18"/>
                <w:szCs w:val="18"/>
              </w:rPr>
            </w:pPr>
            <w:r>
              <w:rPr>
                <w:rFonts w:ascii="宋体" w:cs="宋体"/>
                <w:color w:val="000000"/>
                <w:sz w:val="18"/>
                <w:szCs w:val="18"/>
              </w:rPr>
              <w:t>21.28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4D9E5F9">
            <w:pPr>
              <w:widowControl/>
              <w:spacing w:after="0" w:line="240" w:lineRule="atLeast"/>
              <w:jc w:val="right"/>
              <w:rPr>
                <w:rFonts w:ascii="宋体" w:cs="宋体"/>
                <w:color w:val="000000"/>
                <w:sz w:val="18"/>
                <w:szCs w:val="18"/>
              </w:rPr>
            </w:pPr>
            <w:r>
              <w:rPr>
                <w:rFonts w:ascii="宋体" w:cs="宋体"/>
                <w:color w:val="000000"/>
                <w:sz w:val="18"/>
                <w:szCs w:val="18"/>
              </w:rPr>
              <w:t>21.28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ADA768E">
            <w:pPr>
              <w:widowControl/>
              <w:spacing w:after="0" w:line="240" w:lineRule="atLeast"/>
              <w:jc w:val="right"/>
              <w:rPr>
                <w:rFonts w:ascii="宋体" w:cs="宋体"/>
                <w:color w:val="000000"/>
                <w:sz w:val="18"/>
                <w:szCs w:val="18"/>
              </w:rPr>
            </w:pPr>
          </w:p>
        </w:tc>
      </w:tr>
      <w:tr w14:paraId="6616286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E7121B2">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5D89380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DB19345">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E2359F8">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629ACE0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F8F417D">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07DA0AD">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3194E18A">
            <w:pPr>
              <w:widowControl/>
              <w:spacing w:after="0" w:line="240" w:lineRule="atLeast"/>
              <w:jc w:val="right"/>
              <w:rPr>
                <w:rFonts w:ascii="宋体"/>
                <w:color w:val="000000"/>
                <w:sz w:val="18"/>
                <w:szCs w:val="18"/>
              </w:rPr>
            </w:pPr>
          </w:p>
        </w:tc>
      </w:tr>
      <w:tr w14:paraId="5132828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C8BCF48">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50C4D656">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A3464C0">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49A9F04">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2F85D97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1BC3D6E">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2555A91">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6D1DE702">
            <w:pPr>
              <w:widowControl/>
              <w:spacing w:after="0" w:line="240" w:lineRule="atLeast"/>
              <w:jc w:val="right"/>
              <w:rPr>
                <w:rFonts w:ascii="宋体"/>
                <w:color w:val="000000"/>
                <w:sz w:val="18"/>
                <w:szCs w:val="18"/>
              </w:rPr>
            </w:pPr>
          </w:p>
        </w:tc>
      </w:tr>
      <w:tr w14:paraId="0E8847B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EEAF9B">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607A1150">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0F6260A">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1496E7C">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12A65F32">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AAC208C">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B3CDED4">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87213BD">
            <w:pPr>
              <w:widowControl/>
              <w:spacing w:after="0" w:line="240" w:lineRule="atLeast"/>
              <w:jc w:val="right"/>
              <w:rPr>
                <w:rFonts w:ascii="宋体"/>
                <w:color w:val="000000"/>
                <w:sz w:val="18"/>
                <w:szCs w:val="18"/>
              </w:rPr>
            </w:pPr>
          </w:p>
        </w:tc>
      </w:tr>
      <w:tr w14:paraId="1A75154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562D64">
            <w:pPr>
              <w:widowControl/>
              <w:spacing w:after="0" w:line="240" w:lineRule="atLeast"/>
              <w:jc w:val="left"/>
              <w:rPr>
                <w:rFonts w:ascii="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77D5576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9714603">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4289069">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3027EDD1">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AADA702">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A2D03B5">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22DE4AEA">
            <w:pPr>
              <w:widowControl/>
              <w:spacing w:after="0" w:line="240" w:lineRule="atLeast"/>
              <w:jc w:val="right"/>
              <w:rPr>
                <w:rFonts w:ascii="宋体"/>
                <w:color w:val="000000"/>
                <w:sz w:val="18"/>
                <w:szCs w:val="18"/>
              </w:rPr>
            </w:pPr>
          </w:p>
        </w:tc>
      </w:tr>
      <w:tr w14:paraId="2AD67FA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76FE7C">
            <w:pPr>
              <w:widowControl/>
              <w:spacing w:after="0" w:line="240" w:lineRule="atLeast"/>
              <w:jc w:val="center"/>
              <w:textAlignment w:val="center"/>
              <w:rPr>
                <w:rFonts w:ascii="宋体"/>
                <w:b/>
                <w:bCs/>
                <w:color w:val="000000"/>
                <w:sz w:val="18"/>
                <w:szCs w:val="18"/>
              </w:rPr>
            </w:pPr>
            <w:r>
              <w:rPr>
                <w:rFonts w:hint="eastAsia" w:ascii="宋体" w:hAnsi="宋体" w:cs="宋体"/>
                <w:b/>
                <w:bCs/>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344FA9F7">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B74B6C3">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68CB958">
            <w:pPr>
              <w:widowControl/>
              <w:spacing w:after="0" w:line="240" w:lineRule="atLeast"/>
              <w:jc w:val="center"/>
              <w:textAlignment w:val="center"/>
              <w:rPr>
                <w:rFonts w:ascii="宋体"/>
                <w:b/>
                <w:bCs/>
                <w:color w:val="000000"/>
                <w:sz w:val="18"/>
                <w:szCs w:val="18"/>
              </w:rPr>
            </w:pPr>
            <w:r>
              <w:rPr>
                <w:rFonts w:hint="eastAsia" w:ascii="宋体" w:hAnsi="宋体" w:cs="宋体"/>
                <w:b/>
                <w:bCs/>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161B7125">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A68A847">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7F35DE0">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756F0338">
            <w:pPr>
              <w:widowControl/>
              <w:spacing w:after="0" w:line="240" w:lineRule="atLeast"/>
              <w:jc w:val="right"/>
              <w:rPr>
                <w:rFonts w:ascii="宋体" w:cs="宋体"/>
                <w:color w:val="000000"/>
                <w:sz w:val="18"/>
                <w:szCs w:val="18"/>
              </w:rPr>
            </w:pPr>
          </w:p>
        </w:tc>
      </w:tr>
      <w:tr w14:paraId="74037ADA">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2FD629A">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3941C49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C2DEF68">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42B10A8">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0D9433A4">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433B763">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0E17072">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16678674">
            <w:pPr>
              <w:widowControl/>
              <w:spacing w:after="0" w:line="240" w:lineRule="atLeast"/>
              <w:jc w:val="right"/>
              <w:rPr>
                <w:rFonts w:ascii="宋体"/>
                <w:color w:val="000000"/>
                <w:sz w:val="18"/>
                <w:szCs w:val="18"/>
              </w:rPr>
            </w:pPr>
          </w:p>
        </w:tc>
      </w:tr>
      <w:tr w14:paraId="3ED6E0B7">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B11E05A">
            <w:pPr>
              <w:widowControl/>
              <w:spacing w:after="0" w:line="240" w:lineRule="atLeast"/>
              <w:jc w:val="left"/>
              <w:textAlignment w:val="center"/>
              <w:rPr>
                <w:rFonts w:ascii="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601B6FC7">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7340F48">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EFE9CB2">
            <w:pPr>
              <w:widowControl/>
              <w:spacing w:after="0" w:line="240" w:lineRule="atLeast"/>
              <w:jc w:val="left"/>
              <w:rPr>
                <w:rFonts w:ascii="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77A2FEBC">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BE8EB1">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8458BE">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4FC05940">
            <w:pPr>
              <w:widowControl/>
              <w:spacing w:after="0" w:line="240" w:lineRule="atLeast"/>
              <w:jc w:val="right"/>
              <w:rPr>
                <w:rFonts w:ascii="宋体"/>
                <w:color w:val="000000"/>
                <w:sz w:val="18"/>
                <w:szCs w:val="18"/>
              </w:rPr>
            </w:pPr>
          </w:p>
        </w:tc>
      </w:tr>
      <w:tr w14:paraId="0CFC7601">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52F7306">
            <w:pPr>
              <w:widowControl/>
              <w:spacing w:after="0" w:line="240" w:lineRule="atLeast"/>
              <w:jc w:val="left"/>
              <w:textAlignment w:val="center"/>
              <w:rPr>
                <w:rFonts w:ascii="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163CE53F">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31D8C6B7">
            <w:pPr>
              <w:widowControl/>
              <w:spacing w:after="0" w:line="240" w:lineRule="atLeast"/>
              <w:jc w:val="right"/>
              <w:rPr>
                <w:rFonts w:ascii="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5F7F02B">
            <w:pPr>
              <w:widowControl/>
              <w:spacing w:after="0" w:line="240" w:lineRule="atLeast"/>
              <w:jc w:val="left"/>
              <w:rPr>
                <w:rFonts w:ascii="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36E0FEDD">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49FDB48">
            <w:pPr>
              <w:widowControl/>
              <w:spacing w:after="0" w:line="240" w:lineRule="atLeast"/>
              <w:jc w:val="right"/>
              <w:rPr>
                <w:rFonts w:ascii="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766484">
            <w:pPr>
              <w:widowControl/>
              <w:spacing w:after="0" w:line="240" w:lineRule="atLeast"/>
              <w:jc w:val="right"/>
              <w:rPr>
                <w:rFonts w:ascii="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3BB48AF8">
            <w:pPr>
              <w:widowControl/>
              <w:spacing w:after="0" w:line="240" w:lineRule="atLeast"/>
              <w:jc w:val="right"/>
              <w:rPr>
                <w:rFonts w:ascii="宋体"/>
                <w:color w:val="000000"/>
                <w:sz w:val="18"/>
                <w:szCs w:val="18"/>
              </w:rPr>
            </w:pPr>
          </w:p>
        </w:tc>
      </w:tr>
      <w:tr w14:paraId="47DA21F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B2BD4B4">
            <w:pPr>
              <w:widowControl/>
              <w:spacing w:after="0" w:line="240" w:lineRule="atLeast"/>
              <w:jc w:val="center"/>
              <w:textAlignment w:val="center"/>
              <w:rPr>
                <w:rFonts w:ascii="宋体"/>
                <w:b/>
                <w:bCs/>
                <w:color w:val="000000"/>
                <w:sz w:val="18"/>
                <w:szCs w:val="18"/>
              </w:rPr>
            </w:pPr>
            <w:r>
              <w:rPr>
                <w:rFonts w:hint="eastAsia" w:ascii="宋体" w:hAnsi="宋体" w:cs="宋体"/>
                <w:b/>
                <w:bCs/>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14:paraId="1FEF2AA5">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3E2B4C4B">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2FB51C9">
            <w:pPr>
              <w:widowControl/>
              <w:spacing w:after="0" w:line="240" w:lineRule="atLeast"/>
              <w:jc w:val="center"/>
              <w:textAlignment w:val="center"/>
              <w:rPr>
                <w:rFonts w:ascii="宋体"/>
                <w:b/>
                <w:bCs/>
                <w:color w:val="000000"/>
                <w:sz w:val="18"/>
                <w:szCs w:val="18"/>
              </w:rPr>
            </w:pPr>
            <w:r>
              <w:rPr>
                <w:rFonts w:hint="eastAsia" w:ascii="宋体" w:hAnsi="宋体" w:cs="宋体"/>
                <w:b/>
                <w:bCs/>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14:paraId="63FF515B">
            <w:pPr>
              <w:widowControl/>
              <w:spacing w:after="0" w:line="240" w:lineRule="atLeast"/>
              <w:jc w:val="center"/>
              <w:textAlignment w:val="center"/>
              <w:rPr>
                <w:rFonts w:ascii="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D65BE3F">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DBC82FB">
            <w:pPr>
              <w:widowControl/>
              <w:spacing w:after="0" w:line="240" w:lineRule="atLeast"/>
              <w:jc w:val="right"/>
              <w:rPr>
                <w:rFonts w:ascii="宋体" w:cs="宋体"/>
                <w:color w:val="000000"/>
                <w:sz w:val="18"/>
                <w:szCs w:val="18"/>
              </w:rPr>
            </w:pPr>
            <w:r>
              <w:rPr>
                <w:rFonts w:ascii="宋体" w:cs="宋体"/>
                <w:color w:val="000000"/>
                <w:sz w:val="18"/>
                <w:szCs w:val="18"/>
              </w:rPr>
              <w:t>345.03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14:paraId="0C1CBC16">
            <w:pPr>
              <w:widowControl/>
              <w:spacing w:after="0" w:line="240" w:lineRule="atLeast"/>
              <w:jc w:val="right"/>
              <w:rPr>
                <w:rFonts w:ascii="宋体" w:cs="宋体"/>
                <w:color w:val="000000"/>
                <w:sz w:val="18"/>
                <w:szCs w:val="18"/>
              </w:rPr>
            </w:pPr>
          </w:p>
        </w:tc>
      </w:tr>
      <w:tr w14:paraId="757F7C5F">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14:paraId="1B6C28FC">
            <w:pPr>
              <w:widowControl/>
              <w:spacing w:after="0" w:line="240" w:lineRule="atLeast"/>
              <w:jc w:val="left"/>
              <w:textAlignment w:val="center"/>
              <w:rPr>
                <w:rFonts w:ascii="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2079CCC7">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2"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6C4DB76D">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14:paraId="64797660">
            <w:pPr>
              <w:widowControl/>
              <w:spacing w:after="0" w:line="240" w:lineRule="auto"/>
              <w:jc w:val="center"/>
              <w:textAlignment w:val="bottom"/>
              <w:rPr>
                <w:rFonts w:ascii="黑体" w:hAnsi="宋体" w:eastAsia="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59264;mso-width-relative:page;mso-height-relative:page;" coordorigin="4551,52615" coordsize="8546,1398">
                  <o:lock v:ext="edit"/>
                  <v:rect id="矩形 15" o:spid="_x0000_s1054" o:spt="1" style="position:absolute;left:4551;top:52615;height:1175;width:8546;" fillcolor="#D8D8D8" filled="t" stroked="f" coordsize="21600,21600">
                    <v:path/>
                    <v:fill on="t" focussize="0,0"/>
                    <v:stroke on="f"/>
                    <v:imagedata o:title=""/>
                    <o:lock v:ext="edit"/>
                  </v:rect>
                  <v:rect id="矩形 16" o:spid="_x0000_s1055" o:spt="1" style="position:absolute;left:4577;top:52890;height:1123;width:8324;v-text-anchor:middle;" fillcolor="#AD002D" filled="t" stroked="t" coordsize="21600,21600">
                    <v:path/>
                    <v:fill on="t" focussize="0,0"/>
                    <v:stroke weight="2pt" color="#AF7621" joinstyle="round"/>
                    <v:imagedata o:title=""/>
                    <o:lock v:ext="edit"/>
                    <v:textbox>
                      <w:txbxContent>
                        <w:p w14:paraId="251B5007">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5F2F01BB">
                          <w:pPr>
                            <w:jc w:val="center"/>
                          </w:pPr>
                        </w:p>
                      </w:txbxContent>
                    </v:textbox>
                  </v:rect>
                  <w10:anchorlock/>
                </v:group>
              </w:pict>
            </w:r>
            <w:r>
              <w:rPr>
                <w:rFonts w:hint="eastAsia" w:ascii="黑体" w:hAnsi="宋体" w:eastAsia="黑体" w:cs="黑体"/>
                <w:color w:val="000000"/>
                <w:kern w:val="0"/>
                <w:sz w:val="40"/>
                <w:szCs w:val="40"/>
              </w:rPr>
              <w:t>款支出决算表</w:t>
            </w:r>
          </w:p>
        </w:tc>
      </w:tr>
      <w:tr w14:paraId="4C1DC883">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14:paraId="6D43E81D">
            <w:pPr>
              <w:widowControl/>
              <w:spacing w:after="0" w:line="240" w:lineRule="atLeast"/>
              <w:rPr>
                <w:rFonts w:ascii="Arial" w:hAnsi="Arial" w:cs="Arial"/>
                <w:color w:val="000000"/>
              </w:rPr>
            </w:pPr>
          </w:p>
        </w:tc>
        <w:tc>
          <w:tcPr>
            <w:tcW w:w="319" w:type="dxa"/>
            <w:tcBorders>
              <w:top w:val="nil"/>
              <w:left w:val="nil"/>
              <w:bottom w:val="nil"/>
              <w:right w:val="nil"/>
            </w:tcBorders>
            <w:noWrap/>
            <w:tcMar>
              <w:top w:w="15" w:type="dxa"/>
              <w:left w:w="15" w:type="dxa"/>
              <w:right w:w="15" w:type="dxa"/>
            </w:tcMar>
            <w:vAlign w:val="center"/>
          </w:tcPr>
          <w:p w14:paraId="6C956BAF">
            <w:pPr>
              <w:widowControl/>
              <w:spacing w:after="0" w:line="240" w:lineRule="atLeast"/>
              <w:rPr>
                <w:rFonts w:ascii="Arial" w:hAnsi="Arial" w:cs="Arial"/>
                <w:color w:val="000000"/>
              </w:rPr>
            </w:pPr>
          </w:p>
        </w:tc>
        <w:tc>
          <w:tcPr>
            <w:tcW w:w="357" w:type="dxa"/>
            <w:tcBorders>
              <w:top w:val="nil"/>
              <w:left w:val="nil"/>
              <w:bottom w:val="nil"/>
              <w:right w:val="nil"/>
            </w:tcBorders>
            <w:noWrap/>
            <w:tcMar>
              <w:top w:w="15" w:type="dxa"/>
              <w:left w:w="15" w:type="dxa"/>
              <w:right w:w="15" w:type="dxa"/>
            </w:tcMar>
            <w:vAlign w:val="center"/>
          </w:tcPr>
          <w:p w14:paraId="4172329A">
            <w:pPr>
              <w:widowControl/>
              <w:spacing w:after="0" w:line="240" w:lineRule="atLeast"/>
              <w:rPr>
                <w:rFonts w:ascii="Arial" w:hAnsi="Arial" w:cs="Arial"/>
                <w:color w:val="000000"/>
              </w:rPr>
            </w:pPr>
          </w:p>
        </w:tc>
        <w:tc>
          <w:tcPr>
            <w:tcW w:w="2109" w:type="dxa"/>
            <w:tcBorders>
              <w:top w:val="nil"/>
              <w:left w:val="nil"/>
              <w:bottom w:val="nil"/>
              <w:right w:val="nil"/>
            </w:tcBorders>
            <w:noWrap/>
            <w:tcMar>
              <w:top w:w="15" w:type="dxa"/>
              <w:left w:w="15" w:type="dxa"/>
              <w:right w:w="15" w:type="dxa"/>
            </w:tcMar>
            <w:vAlign w:val="center"/>
          </w:tcPr>
          <w:p w14:paraId="278C1D86">
            <w:pPr>
              <w:widowControl/>
              <w:spacing w:after="0" w:line="240" w:lineRule="atLeast"/>
              <w:rPr>
                <w:rFonts w:ascii="Arial" w:hAnsi="Arial" w:cs="Arial"/>
                <w:color w:val="000000"/>
              </w:rPr>
            </w:pPr>
          </w:p>
        </w:tc>
        <w:tc>
          <w:tcPr>
            <w:tcW w:w="745" w:type="dxa"/>
            <w:tcBorders>
              <w:top w:val="nil"/>
              <w:left w:val="nil"/>
              <w:bottom w:val="nil"/>
              <w:right w:val="nil"/>
            </w:tcBorders>
            <w:noWrap/>
            <w:tcMar>
              <w:top w:w="15" w:type="dxa"/>
              <w:left w:w="15" w:type="dxa"/>
              <w:right w:w="15" w:type="dxa"/>
            </w:tcMar>
            <w:vAlign w:val="center"/>
          </w:tcPr>
          <w:p w14:paraId="65B7A5CA">
            <w:pPr>
              <w:widowControl/>
              <w:spacing w:after="0" w:line="240" w:lineRule="atLeast"/>
              <w:rPr>
                <w:rFonts w:ascii="Arial" w:hAnsi="Arial" w:cs="Arial"/>
                <w:color w:val="000000"/>
              </w:rPr>
            </w:pPr>
          </w:p>
        </w:tc>
        <w:tc>
          <w:tcPr>
            <w:tcW w:w="1892" w:type="dxa"/>
            <w:gridSpan w:val="2"/>
            <w:tcBorders>
              <w:top w:val="nil"/>
              <w:left w:val="nil"/>
              <w:bottom w:val="nil"/>
              <w:right w:val="nil"/>
            </w:tcBorders>
            <w:noWrap/>
            <w:tcMar>
              <w:top w:w="15" w:type="dxa"/>
              <w:left w:w="15" w:type="dxa"/>
              <w:right w:w="15" w:type="dxa"/>
            </w:tcMar>
            <w:vAlign w:val="center"/>
          </w:tcPr>
          <w:p w14:paraId="5C61F79B">
            <w:pPr>
              <w:widowControl/>
              <w:spacing w:after="0" w:line="240" w:lineRule="atLeast"/>
              <w:rPr>
                <w:rFonts w:ascii="Arial" w:hAnsi="Arial" w:cs="Arial"/>
                <w:color w:val="000000"/>
              </w:rPr>
            </w:pPr>
          </w:p>
        </w:tc>
        <w:tc>
          <w:tcPr>
            <w:tcW w:w="3121" w:type="dxa"/>
            <w:gridSpan w:val="2"/>
            <w:tcBorders>
              <w:top w:val="nil"/>
              <w:left w:val="nil"/>
              <w:bottom w:val="nil"/>
              <w:right w:val="nil"/>
            </w:tcBorders>
            <w:noWrap/>
            <w:tcMar>
              <w:top w:w="15" w:type="dxa"/>
              <w:left w:w="15" w:type="dxa"/>
              <w:right w:w="15" w:type="dxa"/>
            </w:tcMar>
            <w:vAlign w:val="center"/>
          </w:tcPr>
          <w:p w14:paraId="1A64D2C1">
            <w:pPr>
              <w:widowControl/>
              <w:spacing w:after="0" w:line="240" w:lineRule="atLeast"/>
              <w:jc w:val="right"/>
              <w:textAlignment w:val="center"/>
              <w:rPr>
                <w:rFonts w:ascii="宋体"/>
                <w:color w:val="000000"/>
              </w:rPr>
            </w:pPr>
            <w:r>
              <w:rPr>
                <w:rFonts w:hint="eastAsia" w:ascii="宋体" w:hAnsi="宋体" w:cs="宋体"/>
                <w:color w:val="000000"/>
                <w:kern w:val="0"/>
              </w:rPr>
              <w:t>公开</w:t>
            </w:r>
            <w:r>
              <w:rPr>
                <w:rFonts w:ascii="宋体" w:hAnsi="宋体" w:cs="宋体"/>
                <w:color w:val="000000"/>
                <w:kern w:val="0"/>
              </w:rPr>
              <w:t>05</w:t>
            </w:r>
            <w:r>
              <w:rPr>
                <w:rFonts w:hint="eastAsia" w:ascii="宋体" w:hAnsi="宋体" w:cs="宋体"/>
                <w:color w:val="000000"/>
                <w:kern w:val="0"/>
              </w:rPr>
              <w:t>表</w:t>
            </w:r>
          </w:p>
        </w:tc>
      </w:tr>
      <w:tr w14:paraId="4B88D9DC">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14:paraId="41E10561">
            <w:pPr>
              <w:widowControl/>
              <w:spacing w:after="0" w:line="240" w:lineRule="atLeast"/>
              <w:jc w:val="left"/>
              <w:textAlignment w:val="center"/>
              <w:rPr>
                <w:rFonts w:ascii="宋体"/>
                <w:color w:val="000000"/>
              </w:rPr>
            </w:pPr>
            <w:r>
              <w:rPr>
                <w:rFonts w:hint="eastAsia" w:ascii="宋体" w:hAnsi="宋体" w:cs="宋体"/>
                <w:color w:val="000000"/>
                <w:kern w:val="0"/>
              </w:rPr>
              <w:t>部门：遵化市审计局</w:t>
            </w:r>
          </w:p>
        </w:tc>
        <w:tc>
          <w:tcPr>
            <w:tcW w:w="1892" w:type="dxa"/>
            <w:gridSpan w:val="2"/>
            <w:tcBorders>
              <w:top w:val="nil"/>
              <w:left w:val="nil"/>
              <w:bottom w:val="nil"/>
              <w:right w:val="nil"/>
            </w:tcBorders>
            <w:noWrap/>
            <w:tcMar>
              <w:top w:w="15" w:type="dxa"/>
              <w:left w:w="15" w:type="dxa"/>
              <w:right w:w="15" w:type="dxa"/>
            </w:tcMar>
            <w:vAlign w:val="center"/>
          </w:tcPr>
          <w:p w14:paraId="38048EC0">
            <w:pPr>
              <w:widowControl/>
              <w:spacing w:after="0" w:line="240" w:lineRule="atLeast"/>
              <w:rPr>
                <w:rFonts w:ascii="Arial" w:hAnsi="Arial" w:cs="Arial"/>
                <w:color w:val="000000"/>
              </w:rPr>
            </w:pPr>
          </w:p>
        </w:tc>
        <w:tc>
          <w:tcPr>
            <w:tcW w:w="3121" w:type="dxa"/>
            <w:gridSpan w:val="2"/>
            <w:tcBorders>
              <w:top w:val="nil"/>
              <w:left w:val="nil"/>
              <w:bottom w:val="nil"/>
              <w:right w:val="nil"/>
            </w:tcBorders>
            <w:noWrap/>
            <w:tcMar>
              <w:top w:w="15" w:type="dxa"/>
              <w:left w:w="15" w:type="dxa"/>
              <w:right w:w="15" w:type="dxa"/>
            </w:tcMar>
            <w:vAlign w:val="center"/>
          </w:tcPr>
          <w:p w14:paraId="38754A47">
            <w:pPr>
              <w:widowControl/>
              <w:spacing w:after="0" w:line="240" w:lineRule="atLeast"/>
              <w:jc w:val="right"/>
              <w:textAlignment w:val="center"/>
              <w:rPr>
                <w:rFonts w:ascii="宋体"/>
                <w:color w:val="000000"/>
              </w:rPr>
            </w:pPr>
            <w:r>
              <w:rPr>
                <w:rFonts w:hint="eastAsia" w:ascii="宋体" w:hAnsi="宋体" w:cs="宋体"/>
                <w:color w:val="000000"/>
                <w:kern w:val="0"/>
              </w:rPr>
              <w:t>金额单位：万元</w:t>
            </w:r>
          </w:p>
        </w:tc>
      </w:tr>
      <w:tr w14:paraId="62C75F48">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F6C36">
            <w:pPr>
              <w:widowControl/>
              <w:spacing w:after="0" w:line="240" w:lineRule="atLeast"/>
              <w:jc w:val="center"/>
              <w:textAlignment w:val="center"/>
              <w:rPr>
                <w:rFonts w:ascii="宋体"/>
                <w:color w:val="000000"/>
              </w:rPr>
            </w:pPr>
            <w:r>
              <w:rPr>
                <w:rFonts w:hint="eastAsia" w:ascii="宋体" w:hAnsi="宋体" w:cs="宋体"/>
                <w:color w:val="000000"/>
                <w:kern w:val="0"/>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40E061">
            <w:pPr>
              <w:widowControl/>
              <w:spacing w:after="0" w:line="240" w:lineRule="atLeast"/>
              <w:jc w:val="center"/>
              <w:textAlignment w:val="center"/>
              <w:rPr>
                <w:rFonts w:ascii="宋体"/>
                <w:color w:val="000000"/>
              </w:rPr>
            </w:pPr>
            <w:r>
              <w:rPr>
                <w:rFonts w:hint="eastAsia" w:ascii="宋体" w:hAnsi="宋体" w:cs="宋体"/>
                <w:color w:val="000000"/>
                <w:kern w:val="0"/>
              </w:rPr>
              <w:t>本年支出</w:t>
            </w:r>
          </w:p>
        </w:tc>
      </w:tr>
      <w:tr w14:paraId="5F001B8A">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EC073DB">
            <w:pPr>
              <w:widowControl/>
              <w:spacing w:after="0" w:line="240" w:lineRule="atLeast"/>
              <w:jc w:val="center"/>
              <w:textAlignment w:val="center"/>
              <w:rPr>
                <w:rFonts w:ascii="宋体"/>
                <w:color w:val="000000"/>
              </w:rPr>
            </w:pPr>
            <w:r>
              <w:rPr>
                <w:rFonts w:hint="eastAsia" w:ascii="宋体" w:hAnsi="宋体" w:cs="宋体"/>
                <w:color w:val="000000"/>
                <w:kern w:val="0"/>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174C2288">
            <w:pPr>
              <w:widowControl/>
              <w:spacing w:after="0" w:line="240" w:lineRule="atLeast"/>
              <w:jc w:val="center"/>
              <w:textAlignment w:val="center"/>
              <w:rPr>
                <w:rFonts w:ascii="宋体"/>
                <w:color w:val="000000"/>
              </w:rPr>
            </w:pPr>
            <w:r>
              <w:rPr>
                <w:rFonts w:hint="eastAsia" w:ascii="宋体" w:hAnsi="宋体" w:cs="宋体"/>
                <w:color w:val="000000"/>
                <w:kern w:val="0"/>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14:paraId="552547DE">
            <w:pPr>
              <w:widowControl/>
              <w:spacing w:after="0" w:line="240" w:lineRule="atLeast"/>
              <w:jc w:val="center"/>
              <w:textAlignment w:val="center"/>
              <w:rPr>
                <w:rFonts w:ascii="宋体"/>
                <w:color w:val="000000"/>
              </w:rPr>
            </w:pPr>
            <w:r>
              <w:rPr>
                <w:rFonts w:hint="eastAsia" w:ascii="宋体" w:hAnsi="宋体" w:cs="宋体"/>
                <w:color w:val="000000"/>
                <w:kern w:val="0"/>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14:paraId="69944846">
            <w:pPr>
              <w:widowControl/>
              <w:spacing w:after="0" w:line="240" w:lineRule="atLeast"/>
              <w:jc w:val="center"/>
              <w:textAlignment w:val="center"/>
              <w:rPr>
                <w:rFonts w:ascii="宋体"/>
                <w:color w:val="000000"/>
              </w:rPr>
            </w:pPr>
            <w:r>
              <w:rPr>
                <w:rFonts w:hint="eastAsia" w:ascii="宋体" w:hAnsi="宋体" w:cs="宋体"/>
                <w:color w:val="000000"/>
                <w:kern w:val="0"/>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2180018">
            <w:pPr>
              <w:widowControl/>
              <w:spacing w:after="0" w:line="240" w:lineRule="atLeast"/>
              <w:jc w:val="center"/>
              <w:textAlignment w:val="center"/>
              <w:rPr>
                <w:rFonts w:ascii="宋体"/>
                <w:color w:val="000000"/>
              </w:rPr>
            </w:pPr>
            <w:r>
              <w:rPr>
                <w:rFonts w:hint="eastAsia" w:ascii="宋体" w:hAnsi="宋体" w:cs="宋体"/>
                <w:color w:val="000000"/>
                <w:kern w:val="0"/>
              </w:rPr>
              <w:t>项目支出</w:t>
            </w:r>
          </w:p>
        </w:tc>
      </w:tr>
      <w:tr w14:paraId="25249DB5">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B29A5CC">
            <w:pPr>
              <w:widowControl/>
              <w:spacing w:after="0" w:line="240" w:lineRule="atLeast"/>
              <w:jc w:val="center"/>
              <w:rPr>
                <w:rFonts w:ascii="宋体"/>
                <w:color w:val="000000"/>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1BB5C633">
            <w:pPr>
              <w:widowControl/>
              <w:spacing w:after="0" w:line="240" w:lineRule="atLeast"/>
              <w:jc w:val="center"/>
              <w:rPr>
                <w:rFonts w:ascii="宋体"/>
                <w:color w:val="00000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14:paraId="55927391">
            <w:pPr>
              <w:widowControl/>
              <w:spacing w:after="0" w:line="240" w:lineRule="atLeast"/>
              <w:jc w:val="center"/>
              <w:rPr>
                <w:rFonts w:ascii="宋体"/>
                <w:color w:val="00000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14:paraId="4574AB47">
            <w:pPr>
              <w:widowControl/>
              <w:spacing w:after="0" w:line="240" w:lineRule="atLeast"/>
              <w:jc w:val="center"/>
              <w:rPr>
                <w:rFonts w:ascii="宋体"/>
                <w:color w:val="000000"/>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71107AC">
            <w:pPr>
              <w:widowControl/>
              <w:spacing w:after="0" w:line="240" w:lineRule="atLeast"/>
              <w:jc w:val="center"/>
              <w:rPr>
                <w:rFonts w:ascii="宋体"/>
                <w:color w:val="000000"/>
              </w:rPr>
            </w:pPr>
          </w:p>
        </w:tc>
      </w:tr>
      <w:tr w14:paraId="523F0617">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E1CBAB1">
            <w:pPr>
              <w:widowControl/>
              <w:spacing w:after="0" w:line="240" w:lineRule="atLeast"/>
              <w:jc w:val="center"/>
              <w:rPr>
                <w:rFonts w:ascii="宋体"/>
                <w:color w:val="000000"/>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13327A71">
            <w:pPr>
              <w:widowControl/>
              <w:spacing w:after="0" w:line="240" w:lineRule="atLeast"/>
              <w:jc w:val="center"/>
              <w:rPr>
                <w:rFonts w:ascii="宋体"/>
                <w:color w:val="00000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14:paraId="26E9673D">
            <w:pPr>
              <w:widowControl/>
              <w:spacing w:after="0" w:line="240" w:lineRule="atLeast"/>
              <w:jc w:val="center"/>
              <w:rPr>
                <w:rFonts w:ascii="宋体"/>
                <w:color w:val="00000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14:paraId="5BD3175E">
            <w:pPr>
              <w:widowControl/>
              <w:spacing w:after="0" w:line="240" w:lineRule="atLeast"/>
              <w:jc w:val="center"/>
              <w:rPr>
                <w:rFonts w:ascii="宋体"/>
                <w:color w:val="000000"/>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A8B7C2B">
            <w:pPr>
              <w:widowControl/>
              <w:spacing w:after="0" w:line="240" w:lineRule="atLeast"/>
              <w:jc w:val="center"/>
              <w:rPr>
                <w:rFonts w:ascii="宋体"/>
                <w:color w:val="000000"/>
              </w:rPr>
            </w:pPr>
          </w:p>
        </w:tc>
      </w:tr>
      <w:tr w14:paraId="53226F84">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CE2D34">
            <w:pPr>
              <w:widowControl/>
              <w:spacing w:after="0" w:line="240" w:lineRule="atLeast"/>
              <w:jc w:val="center"/>
              <w:textAlignment w:val="center"/>
              <w:rPr>
                <w:rFonts w:ascii="宋体"/>
                <w:color w:val="000000"/>
              </w:rPr>
            </w:pPr>
            <w:r>
              <w:rPr>
                <w:rFonts w:hint="eastAsia" w:ascii="宋体" w:hAnsi="宋体" w:cs="宋体"/>
                <w:color w:val="000000"/>
                <w:kern w:val="0"/>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E12339E">
            <w:pPr>
              <w:widowControl/>
              <w:spacing w:after="0" w:line="240" w:lineRule="atLeast"/>
              <w:jc w:val="center"/>
              <w:textAlignment w:val="center"/>
              <w:rPr>
                <w:rFonts w:ascii="宋体"/>
                <w:color w:val="000000"/>
              </w:rPr>
            </w:pPr>
            <w:r>
              <w:rPr>
                <w:rFonts w:ascii="宋体" w:hAnsi="宋体" w:cs="宋体"/>
                <w:color w:val="000000"/>
                <w:kern w:val="0"/>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0EE2CF6">
            <w:pPr>
              <w:widowControl/>
              <w:spacing w:after="0" w:line="240" w:lineRule="atLeast"/>
              <w:jc w:val="center"/>
              <w:textAlignment w:val="center"/>
              <w:rPr>
                <w:rFonts w:ascii="宋体"/>
                <w:color w:val="000000"/>
              </w:rPr>
            </w:pPr>
            <w:r>
              <w:rPr>
                <w:rFonts w:ascii="宋体" w:hAnsi="宋体" w:cs="宋体"/>
                <w:color w:val="000000"/>
                <w:kern w:val="0"/>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4F8F77A1">
            <w:pPr>
              <w:widowControl/>
              <w:spacing w:after="0" w:line="240" w:lineRule="atLeast"/>
              <w:jc w:val="center"/>
              <w:textAlignment w:val="center"/>
              <w:rPr>
                <w:rFonts w:ascii="宋体"/>
                <w:color w:val="000000"/>
              </w:rPr>
            </w:pPr>
            <w:r>
              <w:rPr>
                <w:rFonts w:ascii="宋体" w:hAnsi="宋体" w:cs="宋体"/>
                <w:color w:val="000000"/>
                <w:kern w:val="0"/>
              </w:rPr>
              <w:t>3</w:t>
            </w:r>
          </w:p>
        </w:tc>
      </w:tr>
      <w:tr w14:paraId="41665006">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7432DE">
            <w:pPr>
              <w:widowControl/>
              <w:spacing w:after="0" w:line="240" w:lineRule="atLeast"/>
              <w:jc w:val="center"/>
              <w:textAlignment w:val="center"/>
              <w:rPr>
                <w:rFonts w:ascii="宋体"/>
                <w:color w:val="000000"/>
              </w:rPr>
            </w:pPr>
            <w:r>
              <w:rPr>
                <w:rFonts w:hint="eastAsia" w:ascii="宋体" w:hAnsi="宋体" w:cs="宋体"/>
                <w:color w:val="000000"/>
                <w:kern w:val="0"/>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C384998">
            <w:pPr>
              <w:widowControl/>
              <w:spacing w:after="0" w:line="240" w:lineRule="atLeast"/>
              <w:jc w:val="right"/>
              <w:rPr>
                <w:rFonts w:ascii="宋体" w:cs="宋体"/>
                <w:b/>
                <w:bCs/>
                <w:color w:val="000000"/>
              </w:rPr>
            </w:pPr>
            <w:r>
              <w:rPr>
                <w:rFonts w:ascii="宋体" w:cs="宋体"/>
                <w:b/>
                <w:bCs/>
                <w:color w:val="000000"/>
              </w:rPr>
              <w:t>345.03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3B15836">
            <w:pPr>
              <w:widowControl/>
              <w:spacing w:after="0" w:line="240" w:lineRule="atLeast"/>
              <w:jc w:val="right"/>
              <w:rPr>
                <w:rFonts w:ascii="宋体" w:cs="宋体"/>
                <w:b/>
                <w:bCs/>
                <w:color w:val="000000"/>
              </w:rPr>
            </w:pPr>
            <w:r>
              <w:rPr>
                <w:rFonts w:ascii="宋体" w:cs="宋体"/>
                <w:b/>
                <w:bCs/>
                <w:color w:val="000000"/>
              </w:rPr>
              <w:t>310.03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7C6D17DE">
            <w:pPr>
              <w:widowControl/>
              <w:spacing w:after="0" w:line="240" w:lineRule="atLeast"/>
              <w:jc w:val="right"/>
              <w:rPr>
                <w:rFonts w:ascii="宋体" w:cs="宋体"/>
                <w:b/>
                <w:bCs/>
                <w:color w:val="000000"/>
              </w:rPr>
            </w:pPr>
            <w:r>
              <w:rPr>
                <w:rFonts w:ascii="宋体" w:cs="宋体"/>
                <w:b/>
                <w:bCs/>
                <w:color w:val="000000"/>
              </w:rPr>
              <w:t>35</w:t>
            </w:r>
          </w:p>
        </w:tc>
      </w:tr>
      <w:tr w14:paraId="70D3A7C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07C87B9">
            <w:pPr>
              <w:widowControl/>
              <w:spacing w:after="0" w:line="240" w:lineRule="atLeast"/>
              <w:jc w:val="left"/>
              <w:rPr>
                <w:rFonts w:ascii="宋体" w:cs="宋体"/>
                <w:color w:val="000000"/>
              </w:rPr>
            </w:pPr>
            <w:r>
              <w:rPr>
                <w:rFonts w:ascii="宋体" w:cs="宋体"/>
                <w:color w:val="000000"/>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62C89EB2">
            <w:pPr>
              <w:widowControl/>
              <w:spacing w:after="0" w:line="240" w:lineRule="atLeast"/>
              <w:jc w:val="left"/>
              <w:rPr>
                <w:rFonts w:ascii="宋体"/>
                <w:color w:val="000000"/>
              </w:rPr>
            </w:pPr>
            <w:r>
              <w:rPr>
                <w:rFonts w:hint="eastAsia" w:ascii="宋体" w:cs="宋体"/>
                <w:color w:val="000000"/>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0FE3892">
            <w:pPr>
              <w:widowControl/>
              <w:spacing w:after="0" w:line="240" w:lineRule="atLeast"/>
              <w:jc w:val="right"/>
              <w:rPr>
                <w:rFonts w:ascii="宋体" w:cs="宋体"/>
                <w:color w:val="000000"/>
              </w:rPr>
            </w:pPr>
            <w:r>
              <w:rPr>
                <w:rFonts w:ascii="宋体" w:cs="宋体"/>
                <w:color w:val="000000"/>
              </w:rPr>
              <w:t>264.41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36A8327">
            <w:pPr>
              <w:widowControl/>
              <w:spacing w:after="0" w:line="240" w:lineRule="atLeast"/>
              <w:jc w:val="right"/>
              <w:rPr>
                <w:rFonts w:ascii="宋体" w:cs="宋体"/>
                <w:color w:val="000000"/>
              </w:rPr>
            </w:pPr>
            <w:r>
              <w:rPr>
                <w:rFonts w:ascii="宋体" w:cs="宋体"/>
                <w:color w:val="000000"/>
              </w:rPr>
              <w:t>229.41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220F38C0">
            <w:pPr>
              <w:widowControl/>
              <w:spacing w:after="0" w:line="240" w:lineRule="atLeast"/>
              <w:jc w:val="right"/>
              <w:rPr>
                <w:rFonts w:ascii="宋体" w:cs="宋体"/>
                <w:color w:val="000000"/>
              </w:rPr>
            </w:pPr>
            <w:r>
              <w:rPr>
                <w:rFonts w:ascii="宋体" w:cs="宋体"/>
                <w:color w:val="000000"/>
              </w:rPr>
              <w:t>35</w:t>
            </w:r>
          </w:p>
        </w:tc>
      </w:tr>
      <w:tr w14:paraId="7ABBB00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E949A71">
            <w:pPr>
              <w:widowControl/>
              <w:spacing w:after="0" w:line="240" w:lineRule="atLeast"/>
              <w:jc w:val="left"/>
              <w:rPr>
                <w:rFonts w:ascii="宋体" w:cs="宋体"/>
                <w:color w:val="000000"/>
              </w:rPr>
            </w:pPr>
            <w:r>
              <w:rPr>
                <w:rFonts w:ascii="宋体" w:cs="宋体"/>
                <w:color w:val="000000"/>
              </w:rPr>
              <w:t>20108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4E2B185D">
            <w:pPr>
              <w:widowControl/>
              <w:spacing w:after="0" w:line="240" w:lineRule="atLeast"/>
              <w:jc w:val="left"/>
              <w:rPr>
                <w:rFonts w:ascii="宋体"/>
                <w:color w:val="000000"/>
              </w:rPr>
            </w:pPr>
            <w:r>
              <w:rPr>
                <w:rFonts w:hint="eastAsia" w:ascii="宋体" w:cs="宋体"/>
                <w:color w:val="000000"/>
              </w:rPr>
              <w:t>审计事务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22DECAC">
            <w:pPr>
              <w:widowControl/>
              <w:spacing w:after="0" w:line="240" w:lineRule="atLeast"/>
              <w:jc w:val="right"/>
              <w:rPr>
                <w:rFonts w:ascii="宋体" w:cs="宋体"/>
                <w:color w:val="000000"/>
              </w:rPr>
            </w:pPr>
            <w:r>
              <w:rPr>
                <w:rFonts w:ascii="宋体" w:cs="宋体"/>
                <w:color w:val="000000"/>
              </w:rPr>
              <w:t>264.41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154EDA">
            <w:pPr>
              <w:widowControl/>
              <w:spacing w:after="0" w:line="240" w:lineRule="atLeast"/>
              <w:jc w:val="right"/>
              <w:rPr>
                <w:rFonts w:ascii="宋体" w:cs="宋体"/>
                <w:color w:val="000000"/>
              </w:rPr>
            </w:pPr>
            <w:r>
              <w:rPr>
                <w:rFonts w:ascii="宋体" w:cs="宋体"/>
                <w:color w:val="000000"/>
              </w:rPr>
              <w:t>229.41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38AC2C54">
            <w:pPr>
              <w:widowControl/>
              <w:spacing w:after="0" w:line="240" w:lineRule="atLeast"/>
              <w:jc w:val="right"/>
              <w:rPr>
                <w:rFonts w:ascii="宋体" w:cs="宋体"/>
                <w:color w:val="000000"/>
              </w:rPr>
            </w:pPr>
            <w:r>
              <w:rPr>
                <w:rFonts w:ascii="宋体" w:cs="宋体"/>
                <w:color w:val="000000"/>
              </w:rPr>
              <w:t>34</w:t>
            </w:r>
          </w:p>
        </w:tc>
      </w:tr>
      <w:tr w14:paraId="57D3CCA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5A274EC">
            <w:pPr>
              <w:widowControl/>
              <w:spacing w:after="0" w:line="240" w:lineRule="atLeast"/>
              <w:jc w:val="left"/>
              <w:rPr>
                <w:rFonts w:ascii="宋体" w:cs="宋体"/>
                <w:color w:val="000000"/>
              </w:rPr>
            </w:pPr>
            <w:r>
              <w:rPr>
                <w:rFonts w:ascii="宋体" w:cs="宋体"/>
                <w:color w:val="000000"/>
              </w:rPr>
              <w:t>2010801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7E2FD95D">
            <w:pPr>
              <w:widowControl/>
              <w:spacing w:after="0" w:line="240" w:lineRule="atLeast"/>
              <w:jc w:val="left"/>
              <w:rPr>
                <w:rFonts w:ascii="宋体"/>
                <w:color w:val="000000"/>
              </w:rPr>
            </w:pPr>
            <w:r>
              <w:rPr>
                <w:rFonts w:hint="eastAsia" w:ascii="宋体" w:cs="宋体"/>
                <w:color w:val="000000"/>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A5B46FC">
            <w:pPr>
              <w:widowControl/>
              <w:spacing w:after="0" w:line="240" w:lineRule="atLeast"/>
              <w:jc w:val="right"/>
              <w:rPr>
                <w:rFonts w:ascii="宋体" w:cs="宋体"/>
                <w:color w:val="000000"/>
              </w:rPr>
            </w:pPr>
            <w:r>
              <w:rPr>
                <w:rFonts w:ascii="宋体" w:cs="宋体"/>
                <w:color w:val="000000"/>
              </w:rPr>
              <w:t>224.41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36DD3CC">
            <w:pPr>
              <w:widowControl/>
              <w:spacing w:after="0" w:line="240" w:lineRule="atLeast"/>
              <w:jc w:val="right"/>
              <w:rPr>
                <w:rFonts w:ascii="宋体" w:cs="宋体"/>
                <w:color w:val="000000"/>
              </w:rPr>
            </w:pPr>
            <w:r>
              <w:rPr>
                <w:rFonts w:ascii="宋体" w:cs="宋体"/>
                <w:color w:val="000000"/>
              </w:rPr>
              <w:t>224.41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4AA38390">
            <w:pPr>
              <w:widowControl/>
              <w:spacing w:after="0" w:line="240" w:lineRule="atLeast"/>
              <w:jc w:val="right"/>
              <w:rPr>
                <w:rFonts w:ascii="宋体" w:cs="宋体"/>
                <w:color w:val="000000"/>
              </w:rPr>
            </w:pPr>
          </w:p>
        </w:tc>
      </w:tr>
      <w:tr w14:paraId="52D137D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0C1673">
            <w:pPr>
              <w:widowControl/>
              <w:spacing w:after="0" w:line="240" w:lineRule="atLeast"/>
              <w:jc w:val="left"/>
              <w:rPr>
                <w:rFonts w:ascii="宋体" w:cs="宋体"/>
                <w:color w:val="000000"/>
              </w:rPr>
            </w:pPr>
            <w:r>
              <w:rPr>
                <w:rFonts w:ascii="宋体" w:cs="宋体"/>
                <w:color w:val="000000"/>
              </w:rPr>
              <w:t>2010802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66A764E8">
            <w:pPr>
              <w:widowControl/>
              <w:spacing w:after="0" w:line="240" w:lineRule="atLeast"/>
              <w:jc w:val="left"/>
              <w:rPr>
                <w:rFonts w:ascii="宋体"/>
                <w:color w:val="000000"/>
              </w:rPr>
            </w:pPr>
            <w:r>
              <w:rPr>
                <w:rFonts w:hint="eastAsia" w:ascii="宋体" w:cs="宋体"/>
                <w:color w:val="000000"/>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75B00AE">
            <w:pPr>
              <w:widowControl/>
              <w:spacing w:after="0" w:line="240" w:lineRule="atLeast"/>
              <w:jc w:val="right"/>
              <w:rPr>
                <w:rFonts w:ascii="宋体" w:cs="宋体"/>
                <w:color w:val="000000"/>
              </w:rPr>
            </w:pPr>
            <w:r>
              <w:rPr>
                <w:rFonts w:ascii="宋体" w:cs="宋体"/>
                <w:color w:val="000000"/>
              </w:rPr>
              <w:t>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A75138A">
            <w:pPr>
              <w:widowControl/>
              <w:spacing w:after="0" w:line="240" w:lineRule="atLeast"/>
              <w:jc w:val="right"/>
              <w:rPr>
                <w:rFonts w:ascii="宋体" w:cs="宋体"/>
                <w:color w:val="000000"/>
              </w:rPr>
            </w:pPr>
            <w:r>
              <w:rPr>
                <w:rFonts w:ascii="宋体" w:cs="宋体"/>
                <w:color w:val="000000"/>
              </w:rPr>
              <w:t>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0FD1AD8B">
            <w:pPr>
              <w:widowControl/>
              <w:spacing w:after="0" w:line="240" w:lineRule="atLeast"/>
              <w:jc w:val="right"/>
              <w:rPr>
                <w:rFonts w:ascii="宋体" w:cs="宋体"/>
                <w:color w:val="000000"/>
              </w:rPr>
            </w:pPr>
          </w:p>
        </w:tc>
      </w:tr>
      <w:tr w14:paraId="43736AE2">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31590B0">
            <w:pPr>
              <w:widowControl/>
              <w:spacing w:after="0" w:line="240" w:lineRule="atLeast"/>
              <w:jc w:val="left"/>
              <w:rPr>
                <w:rFonts w:ascii="宋体" w:cs="宋体"/>
                <w:color w:val="000000"/>
              </w:rPr>
            </w:pPr>
            <w:r>
              <w:rPr>
                <w:rFonts w:ascii="宋体" w:cs="宋体"/>
                <w:color w:val="000000"/>
              </w:rPr>
              <w:t>2010804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0DCB0A31">
            <w:pPr>
              <w:widowControl/>
              <w:spacing w:after="0" w:line="240" w:lineRule="atLeast"/>
              <w:jc w:val="left"/>
              <w:rPr>
                <w:rFonts w:ascii="宋体"/>
                <w:color w:val="000000"/>
              </w:rPr>
            </w:pPr>
            <w:r>
              <w:rPr>
                <w:rFonts w:hint="eastAsia" w:ascii="宋体" w:cs="宋体"/>
                <w:color w:val="000000"/>
              </w:rPr>
              <w:t>审计业务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1D0ECDA">
            <w:pPr>
              <w:widowControl/>
              <w:spacing w:after="0" w:line="240" w:lineRule="atLeast"/>
              <w:jc w:val="right"/>
              <w:rPr>
                <w:rFonts w:ascii="宋体" w:cs="宋体"/>
                <w:color w:val="000000"/>
              </w:rPr>
            </w:pPr>
            <w:r>
              <w:rPr>
                <w:rFonts w:ascii="宋体" w:cs="宋体"/>
                <w:color w:val="000000"/>
              </w:rPr>
              <w:t>35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4512924">
            <w:pPr>
              <w:widowControl/>
              <w:spacing w:after="0" w:line="240" w:lineRule="atLeast"/>
              <w:jc w:val="right"/>
              <w:rPr>
                <w:rFonts w:ascii="宋体" w:cs="宋体"/>
                <w:color w:val="00000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10EA672B">
            <w:pPr>
              <w:widowControl/>
              <w:spacing w:after="0" w:line="240" w:lineRule="atLeast"/>
              <w:ind w:right="105"/>
              <w:jc w:val="right"/>
              <w:rPr>
                <w:rFonts w:ascii="宋体" w:cs="宋体"/>
                <w:color w:val="000000"/>
              </w:rPr>
            </w:pPr>
            <w:r>
              <w:rPr>
                <w:rFonts w:ascii="宋体" w:cs="宋体"/>
                <w:color w:val="000000"/>
              </w:rPr>
              <w:t>35</w:t>
            </w:r>
          </w:p>
        </w:tc>
      </w:tr>
      <w:tr w14:paraId="0F368BB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99492E7">
            <w:pPr>
              <w:widowControl/>
              <w:spacing w:after="0" w:line="240" w:lineRule="atLeast"/>
              <w:jc w:val="left"/>
              <w:rPr>
                <w:rFonts w:ascii="宋体" w:cs="宋体"/>
                <w:color w:val="000000"/>
              </w:rPr>
            </w:pPr>
            <w:r>
              <w:rPr>
                <w:rFonts w:ascii="宋体" w:cs="宋体"/>
                <w:color w:val="000000"/>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2BE89AEE">
            <w:pPr>
              <w:widowControl/>
              <w:spacing w:after="0" w:line="240" w:lineRule="atLeast"/>
              <w:jc w:val="left"/>
              <w:rPr>
                <w:rFonts w:ascii="宋体"/>
                <w:color w:val="000000"/>
              </w:rPr>
            </w:pPr>
            <w:r>
              <w:rPr>
                <w:rFonts w:hint="eastAsia" w:ascii="宋体" w:cs="宋体"/>
                <w:color w:val="000000"/>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1FF853C">
            <w:pPr>
              <w:widowControl/>
              <w:spacing w:after="0" w:line="240" w:lineRule="atLeast"/>
              <w:jc w:val="right"/>
              <w:rPr>
                <w:rFonts w:ascii="宋体" w:cs="宋体"/>
                <w:color w:val="000000"/>
              </w:rPr>
            </w:pPr>
            <w:r>
              <w:rPr>
                <w:rFonts w:ascii="宋体" w:cs="宋体"/>
                <w:color w:val="000000"/>
              </w:rPr>
              <w:t>35.99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7AE2135">
            <w:pPr>
              <w:widowControl/>
              <w:spacing w:after="0" w:line="240" w:lineRule="atLeast"/>
              <w:jc w:val="right"/>
              <w:rPr>
                <w:rFonts w:ascii="宋体" w:cs="宋体"/>
                <w:color w:val="000000"/>
              </w:rPr>
            </w:pPr>
            <w:r>
              <w:rPr>
                <w:rFonts w:ascii="宋体" w:cs="宋体"/>
                <w:color w:val="000000"/>
              </w:rPr>
              <w:t>35.99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0469506A">
            <w:pPr>
              <w:widowControl/>
              <w:spacing w:after="0" w:line="240" w:lineRule="atLeast"/>
              <w:jc w:val="right"/>
              <w:rPr>
                <w:rFonts w:ascii="宋体" w:cs="宋体"/>
                <w:color w:val="000000"/>
              </w:rPr>
            </w:pPr>
          </w:p>
        </w:tc>
      </w:tr>
      <w:tr w14:paraId="4A513DB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D1798B">
            <w:pPr>
              <w:widowControl/>
              <w:spacing w:after="0" w:line="240" w:lineRule="atLeast"/>
              <w:jc w:val="left"/>
              <w:rPr>
                <w:rFonts w:ascii="宋体" w:cs="宋体"/>
                <w:color w:val="000000"/>
              </w:rPr>
            </w:pPr>
            <w:r>
              <w:rPr>
                <w:rFonts w:ascii="宋体" w:cs="宋体"/>
                <w:color w:val="000000"/>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5F540B06">
            <w:pPr>
              <w:widowControl/>
              <w:spacing w:after="0" w:line="240" w:lineRule="atLeast"/>
              <w:jc w:val="left"/>
              <w:rPr>
                <w:rFonts w:ascii="宋体"/>
                <w:color w:val="000000"/>
              </w:rPr>
            </w:pPr>
            <w:r>
              <w:rPr>
                <w:rFonts w:hint="eastAsia" w:ascii="宋体" w:cs="宋体"/>
                <w:color w:val="000000"/>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337F9BE">
            <w:pPr>
              <w:widowControl/>
              <w:spacing w:after="0" w:line="240" w:lineRule="atLeast"/>
              <w:jc w:val="right"/>
              <w:rPr>
                <w:rFonts w:ascii="宋体" w:cs="宋体"/>
                <w:color w:val="000000"/>
              </w:rPr>
            </w:pPr>
            <w:r>
              <w:rPr>
                <w:rFonts w:ascii="宋体" w:cs="宋体"/>
                <w:color w:val="000000"/>
              </w:rPr>
              <w:t>35.99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60E5938">
            <w:pPr>
              <w:widowControl/>
              <w:spacing w:after="0" w:line="240" w:lineRule="atLeast"/>
              <w:jc w:val="right"/>
              <w:rPr>
                <w:rFonts w:ascii="宋体" w:cs="宋体"/>
                <w:color w:val="000000"/>
              </w:rPr>
            </w:pPr>
            <w:r>
              <w:rPr>
                <w:rFonts w:ascii="宋体" w:cs="宋体"/>
                <w:color w:val="000000"/>
              </w:rPr>
              <w:t>35.99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37B24124">
            <w:pPr>
              <w:widowControl/>
              <w:spacing w:after="0" w:line="240" w:lineRule="atLeast"/>
              <w:jc w:val="right"/>
              <w:rPr>
                <w:rFonts w:ascii="宋体" w:cs="宋体"/>
                <w:color w:val="000000"/>
              </w:rPr>
            </w:pPr>
          </w:p>
        </w:tc>
      </w:tr>
      <w:tr w14:paraId="4A3ACDF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C4C3524">
            <w:pPr>
              <w:widowControl/>
              <w:spacing w:after="0" w:line="240" w:lineRule="atLeast"/>
              <w:jc w:val="left"/>
              <w:rPr>
                <w:rFonts w:ascii="宋体" w:cs="宋体"/>
                <w:color w:val="000000"/>
              </w:rPr>
            </w:pPr>
            <w:r>
              <w:rPr>
                <w:rFonts w:ascii="宋体" w:cs="宋体"/>
                <w:color w:val="000000"/>
              </w:rPr>
              <w:t>2080505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27DE8700">
            <w:pPr>
              <w:widowControl/>
              <w:spacing w:after="0" w:line="240" w:lineRule="atLeast"/>
              <w:jc w:val="left"/>
              <w:rPr>
                <w:rFonts w:ascii="宋体"/>
                <w:color w:val="000000"/>
              </w:rPr>
            </w:pPr>
            <w:r>
              <w:rPr>
                <w:rFonts w:hint="eastAsia" w:ascii="宋体" w:cs="宋体"/>
                <w:color w:val="000000"/>
              </w:rPr>
              <w:t>机关事业单位基本养老保险缴费支出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41C1A15">
            <w:pPr>
              <w:widowControl/>
              <w:spacing w:after="0" w:line="240" w:lineRule="atLeast"/>
              <w:jc w:val="right"/>
              <w:rPr>
                <w:rFonts w:ascii="宋体" w:cs="宋体"/>
                <w:color w:val="000000"/>
              </w:rPr>
            </w:pPr>
            <w:r>
              <w:rPr>
                <w:rFonts w:ascii="宋体" w:cs="宋体"/>
                <w:color w:val="000000"/>
              </w:rPr>
              <w:t>35.99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CAE8FC4">
            <w:pPr>
              <w:widowControl/>
              <w:spacing w:after="0" w:line="240" w:lineRule="atLeast"/>
              <w:jc w:val="right"/>
              <w:rPr>
                <w:rFonts w:ascii="宋体" w:cs="宋体"/>
                <w:color w:val="000000"/>
              </w:rPr>
            </w:pPr>
            <w:r>
              <w:rPr>
                <w:rFonts w:ascii="宋体" w:cs="宋体"/>
                <w:color w:val="000000"/>
              </w:rPr>
              <w:t>35.99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42E2B1A6">
            <w:pPr>
              <w:widowControl/>
              <w:spacing w:after="0" w:line="240" w:lineRule="atLeast"/>
              <w:jc w:val="right"/>
              <w:rPr>
                <w:rFonts w:ascii="宋体" w:cs="宋体"/>
                <w:color w:val="000000"/>
              </w:rPr>
            </w:pPr>
          </w:p>
        </w:tc>
      </w:tr>
      <w:tr w14:paraId="62FBA74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8C90AA">
            <w:pPr>
              <w:widowControl/>
              <w:spacing w:after="0" w:line="240" w:lineRule="atLeast"/>
              <w:jc w:val="left"/>
              <w:rPr>
                <w:rFonts w:ascii="宋体" w:cs="宋体"/>
                <w:color w:val="000000"/>
              </w:rPr>
            </w:pPr>
            <w:r>
              <w:rPr>
                <w:rFonts w:ascii="宋体" w:cs="宋体"/>
                <w:color w:val="000000"/>
              </w:rPr>
              <w:t>210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1AE27B88">
            <w:pPr>
              <w:widowControl/>
              <w:spacing w:after="0" w:line="240" w:lineRule="atLeast"/>
              <w:jc w:val="left"/>
              <w:rPr>
                <w:rFonts w:ascii="宋体"/>
                <w:color w:val="000000"/>
              </w:rPr>
            </w:pPr>
            <w:r>
              <w:rPr>
                <w:rFonts w:hint="eastAsia" w:ascii="宋体" w:cs="宋体"/>
                <w:color w:val="000000"/>
              </w:rPr>
              <w:t>医疗卫生与计划生育支出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A2B641B">
            <w:pPr>
              <w:widowControl/>
              <w:spacing w:after="0" w:line="240" w:lineRule="atLeast"/>
              <w:jc w:val="right"/>
              <w:rPr>
                <w:rFonts w:ascii="宋体" w:cs="宋体"/>
                <w:color w:val="000000"/>
              </w:rPr>
            </w:pPr>
            <w:r>
              <w:rPr>
                <w:rFonts w:ascii="宋体" w:cs="宋体"/>
                <w:color w:val="000000"/>
              </w:rPr>
              <w:t>23.36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F60F981">
            <w:pPr>
              <w:widowControl/>
              <w:spacing w:after="0" w:line="240" w:lineRule="atLeast"/>
              <w:jc w:val="right"/>
              <w:rPr>
                <w:rFonts w:ascii="宋体" w:cs="宋体"/>
                <w:color w:val="000000"/>
              </w:rPr>
            </w:pPr>
            <w:r>
              <w:rPr>
                <w:rFonts w:ascii="宋体" w:cs="宋体"/>
                <w:color w:val="000000"/>
              </w:rPr>
              <w:t>23.36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7BE0E069">
            <w:pPr>
              <w:widowControl/>
              <w:spacing w:after="0" w:line="240" w:lineRule="atLeast"/>
              <w:jc w:val="right"/>
              <w:rPr>
                <w:rFonts w:ascii="宋体" w:cs="宋体"/>
                <w:color w:val="000000"/>
              </w:rPr>
            </w:pPr>
          </w:p>
        </w:tc>
      </w:tr>
      <w:tr w14:paraId="43199EE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A30403">
            <w:pPr>
              <w:widowControl/>
              <w:spacing w:after="0" w:line="240" w:lineRule="atLeast"/>
              <w:jc w:val="left"/>
              <w:rPr>
                <w:rFonts w:ascii="宋体" w:cs="宋体"/>
                <w:color w:val="000000"/>
              </w:rPr>
            </w:pPr>
            <w:r>
              <w:rPr>
                <w:rFonts w:ascii="宋体" w:cs="宋体"/>
                <w:color w:val="000000"/>
              </w:rPr>
              <w:t>21011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7197E8E0">
            <w:pPr>
              <w:widowControl/>
              <w:spacing w:after="0" w:line="240" w:lineRule="atLeast"/>
              <w:jc w:val="left"/>
              <w:rPr>
                <w:rFonts w:ascii="宋体"/>
                <w:color w:val="000000"/>
              </w:rPr>
            </w:pPr>
            <w:r>
              <w:rPr>
                <w:rFonts w:hint="eastAsia" w:ascii="宋体" w:cs="宋体"/>
                <w:color w:val="000000"/>
              </w:rPr>
              <w:t>行政事业单位医疗</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2DAE2A7">
            <w:pPr>
              <w:widowControl/>
              <w:spacing w:after="0" w:line="240" w:lineRule="atLeast"/>
              <w:jc w:val="right"/>
              <w:rPr>
                <w:rFonts w:ascii="宋体" w:cs="宋体"/>
                <w:color w:val="000000"/>
              </w:rPr>
            </w:pPr>
            <w:r>
              <w:rPr>
                <w:rFonts w:ascii="宋体" w:cs="宋体"/>
                <w:color w:val="000000"/>
              </w:rPr>
              <w:t>23.36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B72B733">
            <w:pPr>
              <w:widowControl/>
              <w:spacing w:after="0" w:line="240" w:lineRule="atLeast"/>
              <w:jc w:val="right"/>
              <w:rPr>
                <w:rFonts w:ascii="宋体" w:cs="宋体"/>
                <w:color w:val="000000"/>
              </w:rPr>
            </w:pPr>
            <w:r>
              <w:rPr>
                <w:rFonts w:ascii="宋体" w:cs="宋体"/>
                <w:color w:val="000000"/>
              </w:rPr>
              <w:t>23.36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66F09384">
            <w:pPr>
              <w:widowControl/>
              <w:spacing w:after="0" w:line="240" w:lineRule="atLeast"/>
              <w:jc w:val="right"/>
              <w:rPr>
                <w:rFonts w:ascii="宋体" w:cs="宋体"/>
                <w:color w:val="000000"/>
              </w:rPr>
            </w:pPr>
          </w:p>
        </w:tc>
      </w:tr>
      <w:tr w14:paraId="4DC09B17">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C6F08D">
            <w:pPr>
              <w:widowControl/>
              <w:spacing w:after="0" w:line="240" w:lineRule="atLeast"/>
              <w:jc w:val="left"/>
              <w:rPr>
                <w:rFonts w:ascii="宋体" w:cs="宋体"/>
                <w:color w:val="000000"/>
              </w:rPr>
            </w:pPr>
            <w:r>
              <w:rPr>
                <w:rFonts w:ascii="宋体" w:cs="宋体"/>
                <w:color w:val="000000"/>
              </w:rPr>
              <w:t>2101101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77833A27">
            <w:pPr>
              <w:widowControl/>
              <w:spacing w:after="0" w:line="240" w:lineRule="atLeast"/>
              <w:jc w:val="left"/>
              <w:rPr>
                <w:rFonts w:ascii="宋体"/>
                <w:color w:val="000000"/>
              </w:rPr>
            </w:pPr>
            <w:r>
              <w:rPr>
                <w:rFonts w:hint="eastAsia" w:ascii="宋体" w:cs="宋体"/>
                <w:color w:val="000000"/>
              </w:rPr>
              <w:t>行政单位医疗</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5176806">
            <w:pPr>
              <w:widowControl/>
              <w:spacing w:after="0" w:line="240" w:lineRule="atLeast"/>
              <w:jc w:val="right"/>
              <w:rPr>
                <w:rFonts w:ascii="宋体" w:cs="宋体"/>
                <w:color w:val="000000"/>
              </w:rPr>
            </w:pPr>
            <w:r>
              <w:rPr>
                <w:rFonts w:ascii="宋体" w:cs="宋体"/>
                <w:color w:val="000000"/>
              </w:rPr>
              <w:t>23.36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5A1D2AB">
            <w:pPr>
              <w:widowControl/>
              <w:spacing w:after="0" w:line="240" w:lineRule="atLeast"/>
              <w:jc w:val="right"/>
              <w:rPr>
                <w:rFonts w:ascii="宋体" w:cs="宋体"/>
                <w:color w:val="000000"/>
              </w:rPr>
            </w:pPr>
            <w:r>
              <w:rPr>
                <w:rFonts w:ascii="宋体" w:cs="宋体"/>
                <w:color w:val="000000"/>
              </w:rPr>
              <w:t>23.36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1C87812C">
            <w:pPr>
              <w:widowControl/>
              <w:spacing w:after="0" w:line="240" w:lineRule="atLeast"/>
              <w:ind w:right="105"/>
              <w:jc w:val="right"/>
              <w:rPr>
                <w:rFonts w:ascii="宋体"/>
                <w:color w:val="000000"/>
              </w:rPr>
            </w:pPr>
          </w:p>
        </w:tc>
      </w:tr>
      <w:tr w14:paraId="65F4926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AA9072D">
            <w:pPr>
              <w:widowControl/>
              <w:spacing w:after="0" w:line="240" w:lineRule="atLeast"/>
              <w:jc w:val="left"/>
              <w:rPr>
                <w:rFonts w:ascii="宋体" w:cs="宋体"/>
                <w:color w:val="000000"/>
              </w:rPr>
            </w:pPr>
            <w:r>
              <w:rPr>
                <w:rFonts w:ascii="宋体" w:cs="宋体"/>
                <w:color w:val="000000"/>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5B059358">
            <w:pPr>
              <w:widowControl/>
              <w:spacing w:after="0" w:line="240" w:lineRule="atLeast"/>
              <w:jc w:val="left"/>
              <w:rPr>
                <w:rFonts w:ascii="宋体"/>
                <w:color w:val="000000"/>
              </w:rPr>
            </w:pPr>
            <w:r>
              <w:rPr>
                <w:rFonts w:hint="eastAsia" w:ascii="宋体" w:cs="宋体"/>
                <w:color w:val="000000"/>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AF6E504">
            <w:pPr>
              <w:widowControl/>
              <w:spacing w:after="0" w:line="240" w:lineRule="atLeast"/>
              <w:jc w:val="right"/>
              <w:rPr>
                <w:rFonts w:ascii="宋体" w:cs="宋体"/>
                <w:color w:val="000000"/>
              </w:rPr>
            </w:pPr>
            <w:r>
              <w:rPr>
                <w:rFonts w:ascii="宋体" w:cs="宋体"/>
                <w:color w:val="000000"/>
              </w:rPr>
              <w:t>21.28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1160539">
            <w:pPr>
              <w:widowControl/>
              <w:spacing w:after="0" w:line="240" w:lineRule="atLeast"/>
              <w:jc w:val="right"/>
              <w:rPr>
                <w:rFonts w:ascii="宋体" w:cs="宋体"/>
                <w:color w:val="000000"/>
              </w:rPr>
            </w:pPr>
            <w:r>
              <w:rPr>
                <w:rFonts w:ascii="宋体" w:cs="宋体"/>
                <w:color w:val="000000"/>
              </w:rPr>
              <w:t>21.28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0C6F7418">
            <w:pPr>
              <w:widowControl/>
              <w:spacing w:after="0" w:line="240" w:lineRule="atLeast"/>
              <w:jc w:val="right"/>
              <w:rPr>
                <w:rFonts w:ascii="宋体" w:cs="宋体"/>
                <w:color w:val="000000"/>
              </w:rPr>
            </w:pPr>
          </w:p>
        </w:tc>
      </w:tr>
      <w:tr w14:paraId="741F10CF">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3DF4538">
            <w:pPr>
              <w:widowControl/>
              <w:spacing w:after="0" w:line="240" w:lineRule="atLeast"/>
              <w:jc w:val="left"/>
              <w:rPr>
                <w:rFonts w:ascii="宋体" w:cs="宋体"/>
                <w:color w:val="000000"/>
              </w:rPr>
            </w:pPr>
            <w:r>
              <w:rPr>
                <w:rFonts w:ascii="宋体" w:cs="宋体"/>
                <w:color w:val="000000"/>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47E0D349">
            <w:pPr>
              <w:widowControl/>
              <w:spacing w:after="0" w:line="240" w:lineRule="atLeast"/>
              <w:jc w:val="left"/>
              <w:rPr>
                <w:rFonts w:ascii="宋体"/>
                <w:color w:val="000000"/>
              </w:rPr>
            </w:pPr>
            <w:r>
              <w:rPr>
                <w:rFonts w:hint="eastAsia" w:ascii="宋体" w:cs="宋体"/>
                <w:color w:val="000000"/>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5C47E31">
            <w:pPr>
              <w:widowControl/>
              <w:spacing w:after="0" w:line="240" w:lineRule="atLeast"/>
              <w:jc w:val="right"/>
              <w:rPr>
                <w:rFonts w:ascii="宋体" w:cs="宋体"/>
                <w:color w:val="000000"/>
              </w:rPr>
            </w:pPr>
            <w:r>
              <w:rPr>
                <w:rFonts w:ascii="宋体" w:cs="宋体"/>
                <w:color w:val="000000"/>
              </w:rPr>
              <w:t>21.28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A23941C">
            <w:pPr>
              <w:widowControl/>
              <w:spacing w:after="0" w:line="240" w:lineRule="atLeast"/>
              <w:jc w:val="right"/>
              <w:rPr>
                <w:rFonts w:ascii="宋体" w:cs="宋体"/>
                <w:color w:val="000000"/>
              </w:rPr>
            </w:pPr>
            <w:r>
              <w:rPr>
                <w:rFonts w:ascii="宋体" w:cs="宋体"/>
                <w:color w:val="000000"/>
              </w:rPr>
              <w:t>21.28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5D52B52C">
            <w:pPr>
              <w:widowControl/>
              <w:spacing w:after="0" w:line="240" w:lineRule="atLeast"/>
              <w:jc w:val="right"/>
              <w:rPr>
                <w:rFonts w:ascii="宋体" w:cs="宋体"/>
                <w:color w:val="000000"/>
              </w:rPr>
            </w:pPr>
          </w:p>
        </w:tc>
      </w:tr>
      <w:tr w14:paraId="1D75EFC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5EC19A9">
            <w:pPr>
              <w:widowControl/>
              <w:spacing w:after="0" w:line="240" w:lineRule="atLeast"/>
              <w:jc w:val="left"/>
              <w:rPr>
                <w:rFonts w:ascii="宋体" w:cs="宋体"/>
                <w:color w:val="000000"/>
              </w:rPr>
            </w:pPr>
            <w:r>
              <w:rPr>
                <w:rFonts w:ascii="宋体" w:cs="宋体"/>
                <w:color w:val="000000"/>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14:paraId="613246B8">
            <w:pPr>
              <w:widowControl/>
              <w:spacing w:after="0" w:line="240" w:lineRule="atLeast"/>
              <w:jc w:val="left"/>
              <w:rPr>
                <w:rFonts w:ascii="宋体"/>
                <w:color w:val="000000"/>
              </w:rPr>
            </w:pPr>
            <w:r>
              <w:rPr>
                <w:rFonts w:hint="eastAsia" w:ascii="宋体" w:cs="宋体"/>
                <w:color w:val="000000"/>
              </w:rPr>
              <w:t>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A43883E">
            <w:pPr>
              <w:widowControl/>
              <w:spacing w:after="0" w:line="240" w:lineRule="atLeast"/>
              <w:jc w:val="right"/>
              <w:rPr>
                <w:rFonts w:ascii="宋体" w:cs="宋体"/>
                <w:color w:val="000000"/>
              </w:rPr>
            </w:pPr>
            <w:r>
              <w:rPr>
                <w:rFonts w:ascii="宋体" w:cs="宋体"/>
                <w:color w:val="000000"/>
              </w:rPr>
              <w:t>21.28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0B654D9">
            <w:pPr>
              <w:widowControl/>
              <w:spacing w:after="0" w:line="240" w:lineRule="atLeast"/>
              <w:jc w:val="right"/>
              <w:rPr>
                <w:rFonts w:ascii="宋体" w:cs="宋体"/>
                <w:color w:val="000000"/>
              </w:rPr>
            </w:pPr>
            <w:r>
              <w:rPr>
                <w:rFonts w:ascii="宋体" w:cs="宋体"/>
                <w:color w:val="000000"/>
              </w:rPr>
              <w:t>21.28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14:paraId="25E6B2BF">
            <w:pPr>
              <w:widowControl/>
              <w:spacing w:after="0" w:line="240" w:lineRule="atLeast"/>
              <w:jc w:val="right"/>
              <w:rPr>
                <w:rFonts w:ascii="宋体" w:cs="宋体"/>
                <w:color w:val="000000"/>
              </w:rPr>
            </w:pPr>
          </w:p>
        </w:tc>
      </w:tr>
      <w:tr w14:paraId="1D91B7AF">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14:paraId="6EBCBDFD">
            <w:pPr>
              <w:widowControl/>
              <w:spacing w:after="0" w:line="240" w:lineRule="atLeast"/>
              <w:jc w:val="left"/>
              <w:textAlignment w:val="center"/>
              <w:rPr>
                <w:rFonts w:ascii="宋体"/>
                <w:color w:val="000000"/>
              </w:rPr>
            </w:pPr>
            <w:r>
              <w:rPr>
                <w:rFonts w:hint="eastAsia" w:ascii="宋体" w:hAnsi="宋体" w:cs="宋体"/>
                <w:color w:val="000000"/>
                <w:kern w:val="0"/>
              </w:rPr>
              <w:t>注：本表反映部门本年度一般公共预算财政拨款收入及支出情况。</w:t>
            </w:r>
            <w:r>
              <w:rPr>
                <w:rFonts w:ascii="宋体" w:hAnsi="宋体" w:cs="宋体"/>
                <w:color w:val="000000"/>
                <w:kern w:val="0"/>
              </w:rPr>
              <w:t xml:space="preserve">      </w:t>
            </w:r>
          </w:p>
        </w:tc>
      </w:tr>
    </w:tbl>
    <w:p w14:paraId="41499A77">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1B7D2519">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14:paraId="09095834">
            <w:pPr>
              <w:widowControl/>
              <w:spacing w:after="0" w:line="240" w:lineRule="auto"/>
              <w:jc w:val="center"/>
              <w:textAlignment w:val="center"/>
              <w:rPr>
                <w:rFonts w:ascii="黑体" w:hAnsi="宋体" w:eastAsia="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301A398B">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14:paraId="06BB1D22">
            <w:pPr>
              <w:widowControl/>
              <w:spacing w:after="0" w:line="240" w:lineRule="auto"/>
              <w:rPr>
                <w:rFonts w:ascii="Arial" w:hAnsi="Arial" w:cs="Arial"/>
                <w:color w:val="000000"/>
                <w:sz w:val="22"/>
              </w:rPr>
            </w:pPr>
          </w:p>
        </w:tc>
        <w:tc>
          <w:tcPr>
            <w:tcW w:w="1598" w:type="dxa"/>
            <w:tcBorders>
              <w:top w:val="nil"/>
              <w:left w:val="nil"/>
              <w:bottom w:val="nil"/>
              <w:right w:val="nil"/>
            </w:tcBorders>
            <w:tcMar>
              <w:top w:w="15" w:type="dxa"/>
              <w:left w:w="15" w:type="dxa"/>
              <w:right w:w="15" w:type="dxa"/>
            </w:tcMar>
            <w:vAlign w:val="center"/>
          </w:tcPr>
          <w:p w14:paraId="0A6749E8">
            <w:pPr>
              <w:widowControl/>
              <w:spacing w:after="0" w:line="240" w:lineRule="auto"/>
              <w:rPr>
                <w:rFonts w:ascii="Arial" w:hAnsi="Arial" w:cs="Arial"/>
                <w:color w:val="000000"/>
                <w:sz w:val="22"/>
              </w:rPr>
            </w:pPr>
          </w:p>
        </w:tc>
        <w:tc>
          <w:tcPr>
            <w:tcW w:w="840" w:type="dxa"/>
            <w:tcBorders>
              <w:top w:val="nil"/>
              <w:left w:val="nil"/>
              <w:bottom w:val="nil"/>
              <w:right w:val="nil"/>
            </w:tcBorders>
            <w:noWrap/>
            <w:tcMar>
              <w:top w:w="15" w:type="dxa"/>
              <w:left w:w="15" w:type="dxa"/>
              <w:right w:w="15" w:type="dxa"/>
            </w:tcMar>
            <w:vAlign w:val="center"/>
          </w:tcPr>
          <w:p w14:paraId="4C283591">
            <w:pPr>
              <w:widowControl/>
              <w:spacing w:after="0" w:line="240" w:lineRule="auto"/>
              <w:rPr>
                <w:rFonts w:ascii="Arial" w:hAnsi="Arial" w:cs="Arial"/>
                <w:color w:val="000000"/>
                <w:sz w:val="22"/>
              </w:rPr>
            </w:pPr>
          </w:p>
        </w:tc>
        <w:tc>
          <w:tcPr>
            <w:tcW w:w="477" w:type="dxa"/>
            <w:tcBorders>
              <w:top w:val="nil"/>
              <w:left w:val="nil"/>
              <w:bottom w:val="nil"/>
              <w:right w:val="nil"/>
            </w:tcBorders>
            <w:noWrap/>
            <w:tcMar>
              <w:top w:w="15" w:type="dxa"/>
              <w:left w:w="15" w:type="dxa"/>
              <w:right w:w="15" w:type="dxa"/>
            </w:tcMar>
            <w:vAlign w:val="center"/>
          </w:tcPr>
          <w:p w14:paraId="05859451">
            <w:pPr>
              <w:widowControl/>
              <w:spacing w:after="0" w:line="240" w:lineRule="auto"/>
              <w:rPr>
                <w:rFonts w:ascii="Arial" w:hAnsi="Arial" w:cs="Arial"/>
                <w:color w:val="000000"/>
                <w:sz w:val="22"/>
              </w:rPr>
            </w:pPr>
          </w:p>
        </w:tc>
        <w:tc>
          <w:tcPr>
            <w:tcW w:w="1762" w:type="dxa"/>
            <w:tcBorders>
              <w:top w:val="nil"/>
              <w:left w:val="nil"/>
              <w:bottom w:val="nil"/>
              <w:right w:val="nil"/>
            </w:tcBorders>
            <w:tcMar>
              <w:top w:w="15" w:type="dxa"/>
              <w:left w:w="15" w:type="dxa"/>
              <w:right w:w="15" w:type="dxa"/>
            </w:tcMar>
            <w:vAlign w:val="center"/>
          </w:tcPr>
          <w:p w14:paraId="7B56678E">
            <w:pPr>
              <w:widowControl/>
              <w:spacing w:after="0" w:line="240" w:lineRule="auto"/>
              <w:rPr>
                <w:rFonts w:ascii="Arial" w:hAnsi="Arial" w:cs="Arial"/>
                <w:color w:val="000000"/>
                <w:sz w:val="22"/>
              </w:rPr>
            </w:pPr>
          </w:p>
        </w:tc>
        <w:tc>
          <w:tcPr>
            <w:tcW w:w="740" w:type="dxa"/>
            <w:tcBorders>
              <w:top w:val="nil"/>
              <w:left w:val="nil"/>
              <w:bottom w:val="nil"/>
              <w:right w:val="nil"/>
            </w:tcBorders>
            <w:noWrap/>
            <w:tcMar>
              <w:top w:w="15" w:type="dxa"/>
              <w:left w:w="15" w:type="dxa"/>
              <w:right w:w="15" w:type="dxa"/>
            </w:tcMar>
            <w:vAlign w:val="center"/>
          </w:tcPr>
          <w:p w14:paraId="3C3DEC28">
            <w:pPr>
              <w:widowControl/>
              <w:spacing w:after="0" w:line="240" w:lineRule="auto"/>
              <w:rPr>
                <w:rFonts w:ascii="Arial" w:hAnsi="Arial" w:cs="Arial"/>
                <w:color w:val="000000"/>
                <w:sz w:val="22"/>
              </w:rPr>
            </w:pPr>
          </w:p>
        </w:tc>
        <w:tc>
          <w:tcPr>
            <w:tcW w:w="560" w:type="dxa"/>
            <w:tcBorders>
              <w:top w:val="nil"/>
              <w:left w:val="nil"/>
              <w:bottom w:val="nil"/>
              <w:right w:val="nil"/>
            </w:tcBorders>
            <w:noWrap/>
            <w:tcMar>
              <w:top w:w="15" w:type="dxa"/>
              <w:left w:w="15" w:type="dxa"/>
              <w:right w:w="15" w:type="dxa"/>
            </w:tcMar>
            <w:vAlign w:val="center"/>
          </w:tcPr>
          <w:p w14:paraId="1DBF11DC">
            <w:pPr>
              <w:widowControl/>
              <w:spacing w:after="0" w:line="240" w:lineRule="auto"/>
              <w:rPr>
                <w:rFonts w:ascii="Arial" w:hAnsi="Arial" w:cs="Arial"/>
                <w:color w:val="000000"/>
                <w:sz w:val="22"/>
              </w:rPr>
            </w:pPr>
          </w:p>
        </w:tc>
        <w:tc>
          <w:tcPr>
            <w:tcW w:w="2644" w:type="dxa"/>
            <w:gridSpan w:val="2"/>
            <w:tcBorders>
              <w:top w:val="nil"/>
              <w:left w:val="nil"/>
              <w:bottom w:val="nil"/>
              <w:right w:val="nil"/>
            </w:tcBorders>
            <w:tcMar>
              <w:top w:w="15" w:type="dxa"/>
              <w:left w:w="15" w:type="dxa"/>
              <w:right w:w="15" w:type="dxa"/>
            </w:tcMar>
            <w:vAlign w:val="center"/>
          </w:tcPr>
          <w:p w14:paraId="78ED57F6">
            <w:pPr>
              <w:widowControl/>
              <w:spacing w:after="0" w:line="240" w:lineRule="auto"/>
              <w:jc w:val="right"/>
              <w:textAlignment w:val="center"/>
              <w:rPr>
                <w:rFonts w:ascii="宋体"/>
                <w:color w:val="000000"/>
                <w:sz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14:paraId="0AD7D39E">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14:paraId="450FEBB0">
            <w:pPr>
              <w:widowControl/>
              <w:spacing w:after="0" w:line="240" w:lineRule="auto"/>
              <w:jc w:val="left"/>
              <w:textAlignment w:val="center"/>
              <w:rPr>
                <w:rFonts w:ascii="宋体"/>
                <w:color w:val="000000"/>
                <w:sz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59264;mso-width-relative:page;mso-height-relative:page;" coordorigin="4551,52615" coordsize="8546,1398">
                  <o:lock v:ext="edit"/>
                  <v:rect id="矩形 17" o:spid="_x0000_s1057" o:spt="1" style="position:absolute;left:4551;top:52615;height:1175;width:8546;" fillcolor="#D8D8D8" filled="t" stroked="f" coordsize="21600,21600">
                    <v:path/>
                    <v:fill on="t" focussize="0,0"/>
                    <v:stroke on="f"/>
                    <v:imagedata o:title=""/>
                    <o:lock v:ext="edit"/>
                  </v:rect>
                  <v:rect id="矩形 18" o:spid="_x0000_s1058" o:spt="1" style="position:absolute;left:4577;top:52890;height:1123;width:8324;v-text-anchor:middle;" fillcolor="#AD002D" filled="t" stroked="t" coordsize="21600,21600">
                    <v:path/>
                    <v:fill on="t" focussize="0,0"/>
                    <v:stroke weight="2pt" color="#AF7621" joinstyle="round"/>
                    <v:imagedata o:title=""/>
                    <o:lock v:ext="edit"/>
                    <v:textbox>
                      <w:txbxContent>
                        <w:p w14:paraId="0B46944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5BF2E17F">
                          <w:pPr>
                            <w:jc w:val="center"/>
                          </w:pPr>
                        </w:p>
                      </w:txbxContent>
                    </v:textbox>
                  </v:rect>
                  <w10:anchorlock/>
                </v:group>
              </w:pict>
            </w:r>
            <w:r>
              <w:rPr>
                <w:rFonts w:hint="eastAsia" w:ascii="宋体" w:hAnsi="宋体" w:cs="宋体"/>
                <w:color w:val="000000"/>
                <w:kern w:val="0"/>
                <w:sz w:val="22"/>
                <w:szCs w:val="22"/>
              </w:rPr>
              <w:t>遵化市审计局</w:t>
            </w:r>
          </w:p>
        </w:tc>
        <w:tc>
          <w:tcPr>
            <w:tcW w:w="740" w:type="dxa"/>
            <w:tcBorders>
              <w:top w:val="nil"/>
              <w:left w:val="nil"/>
              <w:bottom w:val="nil"/>
              <w:right w:val="nil"/>
            </w:tcBorders>
            <w:noWrap/>
            <w:tcMar>
              <w:top w:w="15" w:type="dxa"/>
              <w:left w:w="15" w:type="dxa"/>
              <w:right w:w="15" w:type="dxa"/>
            </w:tcMar>
            <w:vAlign w:val="center"/>
          </w:tcPr>
          <w:p w14:paraId="0AD81687">
            <w:pPr>
              <w:widowControl/>
              <w:spacing w:after="0" w:line="240" w:lineRule="auto"/>
              <w:rPr>
                <w:rFonts w:ascii="Arial" w:hAnsi="Arial" w:cs="Arial"/>
                <w:color w:val="000000"/>
                <w:sz w:val="22"/>
              </w:rPr>
            </w:pPr>
          </w:p>
        </w:tc>
        <w:tc>
          <w:tcPr>
            <w:tcW w:w="560" w:type="dxa"/>
            <w:tcBorders>
              <w:top w:val="nil"/>
              <w:left w:val="nil"/>
              <w:bottom w:val="nil"/>
              <w:right w:val="nil"/>
            </w:tcBorders>
            <w:noWrap/>
            <w:tcMar>
              <w:top w:w="15" w:type="dxa"/>
              <w:left w:w="15" w:type="dxa"/>
              <w:right w:w="15" w:type="dxa"/>
            </w:tcMar>
            <w:vAlign w:val="center"/>
          </w:tcPr>
          <w:p w14:paraId="632EE7E9">
            <w:pPr>
              <w:widowControl/>
              <w:spacing w:after="0" w:line="240" w:lineRule="auto"/>
              <w:rPr>
                <w:rFonts w:ascii="Arial" w:hAnsi="Arial" w:cs="Arial"/>
                <w:color w:val="000000"/>
                <w:sz w:val="22"/>
              </w:rPr>
            </w:pPr>
          </w:p>
        </w:tc>
        <w:tc>
          <w:tcPr>
            <w:tcW w:w="2644" w:type="dxa"/>
            <w:gridSpan w:val="2"/>
            <w:tcBorders>
              <w:top w:val="nil"/>
              <w:left w:val="nil"/>
              <w:bottom w:val="nil"/>
              <w:right w:val="nil"/>
            </w:tcBorders>
            <w:tcMar>
              <w:top w:w="15" w:type="dxa"/>
              <w:left w:w="15" w:type="dxa"/>
              <w:right w:w="15" w:type="dxa"/>
            </w:tcMar>
            <w:vAlign w:val="center"/>
          </w:tcPr>
          <w:p w14:paraId="6094DE51">
            <w:pPr>
              <w:widowControl/>
              <w:spacing w:after="0" w:line="240" w:lineRule="auto"/>
              <w:jc w:val="right"/>
              <w:textAlignment w:val="center"/>
              <w:rPr>
                <w:rFonts w:ascii="宋体"/>
                <w:color w:val="000000"/>
                <w:sz w:val="22"/>
              </w:rPr>
            </w:pPr>
            <w:r>
              <w:rPr>
                <w:rFonts w:hint="eastAsia" w:ascii="宋体" w:hAnsi="宋体" w:cs="宋体"/>
                <w:color w:val="000000"/>
                <w:kern w:val="0"/>
                <w:sz w:val="22"/>
                <w:szCs w:val="22"/>
              </w:rPr>
              <w:t>金额单位：万元</w:t>
            </w:r>
          </w:p>
        </w:tc>
      </w:tr>
      <w:tr w14:paraId="0115F471">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B7F51">
            <w:pPr>
              <w:widowControl/>
              <w:spacing w:after="0" w:line="240" w:lineRule="auto"/>
              <w:jc w:val="center"/>
              <w:textAlignment w:val="center"/>
              <w:rPr>
                <w:rFonts w:ascii="宋体"/>
                <w:color w:val="000000"/>
              </w:rPr>
            </w:pPr>
            <w:r>
              <w:rPr>
                <w:rFonts w:hint="eastAsia" w:ascii="宋体" w:hAnsi="宋体" w:cs="宋体"/>
                <w:color w:val="000000"/>
                <w:kern w:val="0"/>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DDB728B">
            <w:pPr>
              <w:widowControl/>
              <w:spacing w:after="0" w:line="240" w:lineRule="auto"/>
              <w:jc w:val="center"/>
              <w:textAlignment w:val="center"/>
              <w:rPr>
                <w:rFonts w:ascii="宋体"/>
                <w:color w:val="000000"/>
              </w:rPr>
            </w:pPr>
            <w:r>
              <w:rPr>
                <w:rFonts w:hint="eastAsia" w:ascii="宋体" w:hAnsi="宋体" w:cs="宋体"/>
                <w:color w:val="000000"/>
                <w:kern w:val="0"/>
              </w:rPr>
              <w:t>公用经费</w:t>
            </w:r>
          </w:p>
        </w:tc>
      </w:tr>
      <w:tr w14:paraId="6E7E5ABA">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6D55619">
            <w:pPr>
              <w:widowControl/>
              <w:spacing w:after="0" w:line="240" w:lineRule="auto"/>
              <w:jc w:val="center"/>
              <w:textAlignment w:val="center"/>
              <w:rPr>
                <w:rFonts w:ascii="宋体"/>
                <w:color w:val="000000"/>
              </w:rPr>
            </w:pPr>
            <w:r>
              <w:rPr>
                <w:rFonts w:hint="eastAsia" w:ascii="宋体" w:hAnsi="宋体" w:cs="宋体"/>
                <w:color w:val="000000"/>
                <w:kern w:val="0"/>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EA1BA3F">
            <w:pPr>
              <w:widowControl/>
              <w:spacing w:after="0" w:line="240" w:lineRule="auto"/>
              <w:jc w:val="center"/>
              <w:textAlignment w:val="center"/>
              <w:rPr>
                <w:rFonts w:ascii="宋体"/>
                <w:color w:val="000000"/>
              </w:rPr>
            </w:pPr>
            <w:r>
              <w:rPr>
                <w:rFonts w:hint="eastAsia" w:ascii="宋体" w:hAnsi="宋体" w:cs="宋体"/>
                <w:color w:val="000000"/>
                <w:kern w:val="0"/>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56CB7B9">
            <w:pPr>
              <w:widowControl/>
              <w:spacing w:after="0" w:line="240" w:lineRule="auto"/>
              <w:jc w:val="center"/>
              <w:textAlignment w:val="center"/>
              <w:rPr>
                <w:rFonts w:ascii="宋体"/>
                <w:color w:val="000000"/>
              </w:rPr>
            </w:pPr>
            <w:r>
              <w:rPr>
                <w:rFonts w:hint="eastAsia" w:ascii="宋体" w:hAnsi="宋体" w:cs="宋体"/>
                <w:color w:val="000000"/>
                <w:kern w:val="0"/>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30BCB61">
            <w:pPr>
              <w:widowControl/>
              <w:spacing w:after="0" w:line="240" w:lineRule="auto"/>
              <w:jc w:val="center"/>
              <w:textAlignment w:val="center"/>
              <w:rPr>
                <w:rFonts w:ascii="宋体"/>
                <w:color w:val="000000"/>
              </w:rPr>
            </w:pPr>
            <w:r>
              <w:rPr>
                <w:rFonts w:hint="eastAsia" w:ascii="宋体" w:hAnsi="宋体" w:cs="宋体"/>
                <w:color w:val="000000"/>
                <w:kern w:val="0"/>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F9ED891">
            <w:pPr>
              <w:widowControl/>
              <w:spacing w:after="0" w:line="240" w:lineRule="auto"/>
              <w:jc w:val="center"/>
              <w:textAlignment w:val="center"/>
              <w:rPr>
                <w:rFonts w:ascii="宋体"/>
                <w:color w:val="000000"/>
              </w:rPr>
            </w:pPr>
            <w:r>
              <w:rPr>
                <w:rFonts w:hint="eastAsia" w:ascii="宋体" w:hAnsi="宋体" w:cs="宋体"/>
                <w:color w:val="000000"/>
                <w:kern w:val="0"/>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9AAD507">
            <w:pPr>
              <w:widowControl/>
              <w:spacing w:after="0" w:line="240" w:lineRule="auto"/>
              <w:jc w:val="center"/>
              <w:textAlignment w:val="center"/>
              <w:rPr>
                <w:rFonts w:ascii="宋体"/>
                <w:color w:val="000000"/>
              </w:rPr>
            </w:pPr>
            <w:r>
              <w:rPr>
                <w:rFonts w:hint="eastAsia" w:ascii="宋体" w:hAnsi="宋体" w:cs="宋体"/>
                <w:color w:val="000000"/>
                <w:kern w:val="0"/>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88794BD">
            <w:pPr>
              <w:widowControl/>
              <w:spacing w:after="0" w:line="240" w:lineRule="auto"/>
              <w:jc w:val="center"/>
              <w:textAlignment w:val="center"/>
              <w:rPr>
                <w:rFonts w:ascii="宋体"/>
                <w:color w:val="000000"/>
              </w:rPr>
            </w:pPr>
            <w:r>
              <w:rPr>
                <w:rFonts w:hint="eastAsia" w:ascii="宋体" w:hAnsi="宋体" w:cs="宋体"/>
                <w:color w:val="000000"/>
                <w:kern w:val="0"/>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FDDA7A7">
            <w:pPr>
              <w:widowControl/>
              <w:spacing w:after="0" w:line="240" w:lineRule="auto"/>
              <w:jc w:val="center"/>
              <w:textAlignment w:val="center"/>
              <w:rPr>
                <w:rFonts w:ascii="宋体"/>
                <w:color w:val="000000"/>
              </w:rPr>
            </w:pPr>
            <w:r>
              <w:rPr>
                <w:rFonts w:hint="eastAsia" w:ascii="宋体" w:hAnsi="宋体" w:cs="宋体"/>
                <w:color w:val="000000"/>
                <w:kern w:val="0"/>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DCC9AF8">
            <w:pPr>
              <w:widowControl/>
              <w:spacing w:after="0" w:line="240" w:lineRule="auto"/>
              <w:jc w:val="center"/>
              <w:textAlignment w:val="center"/>
              <w:rPr>
                <w:rFonts w:ascii="宋体"/>
                <w:color w:val="000000"/>
              </w:rPr>
            </w:pPr>
            <w:r>
              <w:rPr>
                <w:rFonts w:hint="eastAsia" w:ascii="宋体" w:hAnsi="宋体" w:cs="宋体"/>
                <w:color w:val="000000"/>
                <w:kern w:val="0"/>
              </w:rPr>
              <w:t>决算数</w:t>
            </w:r>
          </w:p>
        </w:tc>
      </w:tr>
      <w:tr w14:paraId="577EE8D7">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83181B5">
            <w:pPr>
              <w:widowControl/>
              <w:spacing w:after="0" w:line="240" w:lineRule="auto"/>
              <w:jc w:val="center"/>
              <w:rPr>
                <w:rFonts w:ascii="宋体"/>
                <w:color w:val="000000"/>
                <w:sz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6A83DD3">
            <w:pPr>
              <w:widowControl/>
              <w:spacing w:after="0" w:line="240" w:lineRule="auto"/>
              <w:jc w:val="center"/>
              <w:rPr>
                <w:rFonts w:ascii="宋体"/>
                <w:color w:val="000000"/>
                <w:sz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F87C819">
            <w:pPr>
              <w:widowControl/>
              <w:spacing w:after="0" w:line="240" w:lineRule="auto"/>
              <w:jc w:val="center"/>
              <w:rPr>
                <w:rFonts w:ascii="宋体"/>
                <w:color w:val="000000"/>
                <w:sz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5D22664">
            <w:pPr>
              <w:widowControl/>
              <w:spacing w:after="0" w:line="240" w:lineRule="auto"/>
              <w:jc w:val="center"/>
              <w:rPr>
                <w:rFonts w:ascii="宋体"/>
                <w:color w:val="000000"/>
                <w:sz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644E05E">
            <w:pPr>
              <w:widowControl/>
              <w:spacing w:after="0" w:line="240" w:lineRule="auto"/>
              <w:jc w:val="center"/>
              <w:rPr>
                <w:rFonts w:ascii="宋体"/>
                <w:color w:val="000000"/>
                <w:sz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D170655">
            <w:pPr>
              <w:widowControl/>
              <w:spacing w:after="0" w:line="240" w:lineRule="auto"/>
              <w:jc w:val="center"/>
              <w:rPr>
                <w:rFonts w:ascii="宋体"/>
                <w:color w:val="000000"/>
                <w:sz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503927A">
            <w:pPr>
              <w:widowControl/>
              <w:spacing w:after="0" w:line="240" w:lineRule="auto"/>
              <w:jc w:val="center"/>
              <w:rPr>
                <w:rFonts w:ascii="宋体"/>
                <w:color w:val="000000"/>
                <w:sz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5D57977">
            <w:pPr>
              <w:widowControl/>
              <w:spacing w:after="0" w:line="240" w:lineRule="auto"/>
              <w:jc w:val="center"/>
              <w:rPr>
                <w:rFonts w:ascii="宋体"/>
                <w:color w:val="000000"/>
                <w:sz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EF986AF">
            <w:pPr>
              <w:widowControl/>
              <w:spacing w:after="0" w:line="240" w:lineRule="auto"/>
              <w:jc w:val="center"/>
              <w:rPr>
                <w:rFonts w:ascii="宋体"/>
                <w:color w:val="000000"/>
                <w:sz w:val="22"/>
              </w:rPr>
            </w:pPr>
          </w:p>
        </w:tc>
      </w:tr>
      <w:tr w14:paraId="5A9F28E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3F9E3E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1B979413">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670B74E">
            <w:pPr>
              <w:widowControl/>
              <w:snapToGrid w:val="0"/>
              <w:spacing w:after="0" w:line="240" w:lineRule="auto"/>
              <w:jc w:val="right"/>
              <w:rPr>
                <w:rFonts w:ascii="宋体" w:cs="宋体"/>
                <w:color w:val="000000"/>
                <w:sz w:val="16"/>
                <w:szCs w:val="16"/>
              </w:rPr>
            </w:pPr>
            <w:r>
              <w:rPr>
                <w:rFonts w:ascii="宋体" w:cs="宋体"/>
                <w:color w:val="000000"/>
                <w:sz w:val="16"/>
                <w:szCs w:val="16"/>
              </w:rPr>
              <w:t>289.00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31D199C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6F8091E2">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592099D3">
            <w:pPr>
              <w:widowControl/>
              <w:snapToGrid w:val="0"/>
              <w:spacing w:after="0" w:line="240" w:lineRule="auto"/>
              <w:jc w:val="right"/>
              <w:rPr>
                <w:rFonts w:ascii="宋体" w:cs="宋体"/>
                <w:color w:val="000000"/>
                <w:sz w:val="16"/>
                <w:szCs w:val="16"/>
              </w:rPr>
            </w:pPr>
            <w:r>
              <w:rPr>
                <w:rFonts w:ascii="宋体" w:cs="宋体"/>
                <w:color w:val="000000"/>
                <w:sz w:val="16"/>
                <w:szCs w:val="16"/>
              </w:rPr>
              <w:t>21.03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83B854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57E95FC">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351313A9">
            <w:pPr>
              <w:widowControl/>
              <w:snapToGrid w:val="0"/>
              <w:spacing w:after="0" w:line="240" w:lineRule="auto"/>
              <w:jc w:val="right"/>
              <w:rPr>
                <w:rFonts w:ascii="宋体"/>
                <w:color w:val="000000"/>
                <w:sz w:val="20"/>
                <w:szCs w:val="20"/>
              </w:rPr>
            </w:pPr>
          </w:p>
        </w:tc>
      </w:tr>
      <w:tr w14:paraId="467D96B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E774E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3B9A4D5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D7BA1FE">
            <w:pPr>
              <w:widowControl/>
              <w:snapToGrid w:val="0"/>
              <w:spacing w:after="0" w:line="240" w:lineRule="auto"/>
              <w:jc w:val="right"/>
              <w:rPr>
                <w:rFonts w:ascii="宋体" w:cs="宋体"/>
                <w:color w:val="000000"/>
                <w:sz w:val="16"/>
                <w:szCs w:val="16"/>
              </w:rPr>
            </w:pPr>
            <w:r>
              <w:rPr>
                <w:rFonts w:ascii="宋体" w:cs="宋体"/>
                <w:color w:val="000000"/>
                <w:sz w:val="16"/>
                <w:szCs w:val="16"/>
              </w:rPr>
              <w:t>73.80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331A514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0403797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0B310488">
            <w:pPr>
              <w:widowControl/>
              <w:snapToGrid w:val="0"/>
              <w:spacing w:after="0" w:line="240" w:lineRule="auto"/>
              <w:jc w:val="right"/>
              <w:rPr>
                <w:rFonts w:ascii="宋体" w:cs="宋体"/>
                <w:color w:val="000000"/>
                <w:sz w:val="16"/>
                <w:szCs w:val="16"/>
              </w:rPr>
            </w:pPr>
            <w:r>
              <w:rPr>
                <w:rFonts w:ascii="宋体" w:cs="宋体"/>
                <w:color w:val="000000"/>
                <w:sz w:val="16"/>
                <w:szCs w:val="16"/>
              </w:rPr>
              <w:t>3.34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57F5EEE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5CA16FD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3E9D1444">
            <w:pPr>
              <w:widowControl/>
              <w:snapToGrid w:val="0"/>
              <w:spacing w:after="0" w:line="240" w:lineRule="auto"/>
              <w:jc w:val="right"/>
              <w:rPr>
                <w:rFonts w:ascii="宋体"/>
                <w:color w:val="000000"/>
                <w:sz w:val="20"/>
                <w:szCs w:val="20"/>
              </w:rPr>
            </w:pPr>
          </w:p>
        </w:tc>
      </w:tr>
      <w:tr w14:paraId="320818F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FB781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22E759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F263317">
            <w:pPr>
              <w:widowControl/>
              <w:snapToGrid w:val="0"/>
              <w:spacing w:after="0" w:line="240" w:lineRule="auto"/>
              <w:jc w:val="right"/>
              <w:rPr>
                <w:rFonts w:ascii="宋体" w:cs="宋体"/>
                <w:color w:val="000000"/>
                <w:sz w:val="16"/>
                <w:szCs w:val="16"/>
              </w:rPr>
            </w:pPr>
            <w:r>
              <w:rPr>
                <w:rFonts w:ascii="宋体" w:cs="宋体"/>
                <w:color w:val="000000"/>
                <w:sz w:val="16"/>
                <w:szCs w:val="16"/>
              </w:rPr>
              <w:t>64.95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6AA66D0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18B2FF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E1F53AA">
            <w:pPr>
              <w:widowControl/>
              <w:snapToGrid w:val="0"/>
              <w:spacing w:after="0" w:line="240" w:lineRule="auto"/>
              <w:jc w:val="right"/>
              <w:rPr>
                <w:rFonts w:ascii="宋体" w:cs="宋体"/>
                <w:color w:val="000000"/>
                <w:sz w:val="16"/>
                <w:szCs w:val="16"/>
              </w:rPr>
            </w:pPr>
            <w:r>
              <w:rPr>
                <w:rFonts w:ascii="宋体" w:cs="宋体"/>
                <w:color w:val="000000"/>
                <w:sz w:val="16"/>
                <w:szCs w:val="16"/>
              </w:rPr>
              <w:t>2.00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768B1F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2EECE11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7D3DD100">
            <w:pPr>
              <w:widowControl/>
              <w:snapToGrid w:val="0"/>
              <w:spacing w:after="0" w:line="240" w:lineRule="auto"/>
              <w:jc w:val="right"/>
              <w:rPr>
                <w:rFonts w:ascii="宋体"/>
                <w:color w:val="000000"/>
                <w:sz w:val="20"/>
                <w:szCs w:val="20"/>
              </w:rPr>
            </w:pPr>
          </w:p>
        </w:tc>
      </w:tr>
      <w:tr w14:paraId="17606FA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1C301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0EDFE79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1F28ABF">
            <w:pPr>
              <w:widowControl/>
              <w:snapToGrid w:val="0"/>
              <w:spacing w:after="0" w:line="240" w:lineRule="auto"/>
              <w:jc w:val="right"/>
              <w:rPr>
                <w:rFonts w:ascii="宋体" w:cs="宋体"/>
                <w:color w:val="000000"/>
                <w:sz w:val="16"/>
                <w:szCs w:val="16"/>
              </w:rPr>
            </w:pPr>
            <w:r>
              <w:rPr>
                <w:rFonts w:ascii="宋体" w:cs="宋体"/>
                <w:color w:val="000000"/>
                <w:sz w:val="16"/>
                <w:szCs w:val="16"/>
              </w:rPr>
              <w:t>5.56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5258F6F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56B049F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2D7A5BEE">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1F446BC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F62F9BF">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4A36BFC">
            <w:pPr>
              <w:widowControl/>
              <w:snapToGrid w:val="0"/>
              <w:spacing w:after="0" w:line="240" w:lineRule="auto"/>
              <w:jc w:val="right"/>
              <w:rPr>
                <w:rFonts w:ascii="宋体"/>
                <w:color w:val="000000"/>
                <w:sz w:val="20"/>
                <w:szCs w:val="20"/>
              </w:rPr>
            </w:pPr>
          </w:p>
        </w:tc>
      </w:tr>
      <w:tr w14:paraId="02745B7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2641BA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79703E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672C22A">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310C60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62C1CDC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6D1C16C">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2A3717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6D24D14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4A2F5E0A">
            <w:pPr>
              <w:widowControl/>
              <w:snapToGrid w:val="0"/>
              <w:spacing w:after="0" w:line="240" w:lineRule="auto"/>
              <w:jc w:val="right"/>
              <w:rPr>
                <w:rFonts w:ascii="宋体"/>
                <w:color w:val="000000"/>
                <w:sz w:val="20"/>
                <w:szCs w:val="20"/>
              </w:rPr>
            </w:pPr>
          </w:p>
        </w:tc>
      </w:tr>
      <w:tr w14:paraId="246C586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5569A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192C71A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146A92D0">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8D184D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58602D4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2CB3407B">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719C727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6159B3C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9E8A26E">
            <w:pPr>
              <w:widowControl/>
              <w:snapToGrid w:val="0"/>
              <w:spacing w:after="0" w:line="240" w:lineRule="auto"/>
              <w:jc w:val="right"/>
              <w:rPr>
                <w:rFonts w:ascii="宋体"/>
                <w:color w:val="000000"/>
                <w:sz w:val="20"/>
                <w:szCs w:val="20"/>
              </w:rPr>
            </w:pPr>
          </w:p>
        </w:tc>
      </w:tr>
      <w:tr w14:paraId="78C2DCF6">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90DAE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56F3B3A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16DC40CB">
            <w:pPr>
              <w:widowControl/>
              <w:snapToGrid w:val="0"/>
              <w:spacing w:after="0" w:line="240" w:lineRule="auto"/>
              <w:jc w:val="right"/>
              <w:rPr>
                <w:rFonts w:ascii="宋体" w:cs="宋体"/>
                <w:color w:val="000000"/>
                <w:sz w:val="16"/>
                <w:szCs w:val="16"/>
              </w:rPr>
            </w:pPr>
            <w:r>
              <w:rPr>
                <w:rFonts w:ascii="宋体" w:cs="宋体"/>
                <w:color w:val="000000"/>
                <w:sz w:val="16"/>
                <w:szCs w:val="16"/>
              </w:rPr>
              <w:t>35.99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577B01C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61A4AC0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44A68CDF">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CCEF28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08B7C6C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E8408D3">
            <w:pPr>
              <w:widowControl/>
              <w:snapToGrid w:val="0"/>
              <w:spacing w:after="0" w:line="240" w:lineRule="auto"/>
              <w:jc w:val="right"/>
              <w:rPr>
                <w:rFonts w:ascii="宋体"/>
                <w:color w:val="000000"/>
                <w:sz w:val="20"/>
                <w:szCs w:val="20"/>
              </w:rPr>
            </w:pPr>
          </w:p>
        </w:tc>
      </w:tr>
      <w:tr w14:paraId="1E6F691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4EC5DD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43A50B4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69BBE73">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1FF27F2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3032E7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2AEEB4C3">
            <w:pPr>
              <w:widowControl/>
              <w:snapToGrid w:val="0"/>
              <w:spacing w:after="0" w:line="240" w:lineRule="auto"/>
              <w:jc w:val="right"/>
              <w:rPr>
                <w:rFonts w:ascii="宋体" w:cs="宋体"/>
                <w:color w:val="000000"/>
                <w:sz w:val="16"/>
                <w:szCs w:val="16"/>
              </w:rPr>
            </w:pPr>
            <w:r>
              <w:rPr>
                <w:rFonts w:ascii="宋体" w:cs="宋体"/>
                <w:color w:val="000000"/>
                <w:sz w:val="16"/>
                <w:szCs w:val="16"/>
              </w:rPr>
              <w:t>0.48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AEC9EE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0D256AD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6CEA8B67">
            <w:pPr>
              <w:widowControl/>
              <w:snapToGrid w:val="0"/>
              <w:spacing w:after="0" w:line="240" w:lineRule="auto"/>
              <w:jc w:val="right"/>
              <w:rPr>
                <w:rFonts w:ascii="宋体"/>
                <w:color w:val="000000"/>
                <w:sz w:val="20"/>
                <w:szCs w:val="20"/>
              </w:rPr>
            </w:pPr>
          </w:p>
        </w:tc>
      </w:tr>
      <w:tr w14:paraId="613E8C7B">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B67BE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2908EDA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08C4D367">
            <w:pPr>
              <w:widowControl/>
              <w:snapToGrid w:val="0"/>
              <w:spacing w:after="0" w:line="240" w:lineRule="auto"/>
              <w:ind w:right="240"/>
              <w:jc w:val="right"/>
              <w:rPr>
                <w:rFonts w:ascii="宋体" w:cs="宋体"/>
                <w:color w:val="000000"/>
                <w:sz w:val="16"/>
                <w:szCs w:val="16"/>
              </w:rPr>
            </w:pPr>
            <w:r>
              <w:rPr>
                <w:rFonts w:ascii="宋体" w:cs="宋体"/>
                <w:color w:val="000000"/>
                <w:sz w:val="16"/>
                <w:szCs w:val="16"/>
              </w:rPr>
              <w:t>23.36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520941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191838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8966EE4">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14F6795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3586771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3D13ECB6">
            <w:pPr>
              <w:widowControl/>
              <w:snapToGrid w:val="0"/>
              <w:spacing w:after="0" w:line="240" w:lineRule="auto"/>
              <w:jc w:val="right"/>
              <w:rPr>
                <w:rFonts w:ascii="宋体"/>
                <w:color w:val="000000"/>
                <w:sz w:val="20"/>
                <w:szCs w:val="20"/>
              </w:rPr>
            </w:pPr>
          </w:p>
        </w:tc>
      </w:tr>
      <w:tr w14:paraId="04E3971D">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F998BE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47B95A1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031424B3">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B1D21E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5E78EBB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7B3A5D8">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2819793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65ABEFF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D90DB26">
            <w:pPr>
              <w:widowControl/>
              <w:snapToGrid w:val="0"/>
              <w:spacing w:after="0" w:line="240" w:lineRule="auto"/>
              <w:jc w:val="right"/>
              <w:rPr>
                <w:rFonts w:ascii="宋体"/>
                <w:color w:val="000000"/>
                <w:sz w:val="20"/>
                <w:szCs w:val="20"/>
              </w:rPr>
            </w:pPr>
          </w:p>
        </w:tc>
      </w:tr>
      <w:tr w14:paraId="3DB9C11E">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5E9B1C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04FD7B3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B7C8BF4">
            <w:pPr>
              <w:widowControl/>
              <w:snapToGrid w:val="0"/>
              <w:spacing w:after="0" w:line="240" w:lineRule="auto"/>
              <w:jc w:val="right"/>
              <w:rPr>
                <w:rFonts w:ascii="宋体" w:cs="宋体"/>
                <w:color w:val="000000"/>
                <w:sz w:val="16"/>
                <w:szCs w:val="16"/>
              </w:rPr>
            </w:pPr>
            <w:r>
              <w:rPr>
                <w:rFonts w:ascii="宋体" w:cs="宋体"/>
                <w:color w:val="000000"/>
                <w:sz w:val="16"/>
                <w:szCs w:val="16"/>
              </w:rPr>
              <w:t>5.29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5234124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02A438C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71702344">
            <w:pPr>
              <w:widowControl/>
              <w:snapToGrid w:val="0"/>
              <w:spacing w:after="0" w:line="240" w:lineRule="auto"/>
              <w:jc w:val="right"/>
              <w:rPr>
                <w:rFonts w:ascii="宋体" w:cs="宋体"/>
                <w:color w:val="000000"/>
                <w:sz w:val="16"/>
                <w:szCs w:val="16"/>
              </w:rPr>
            </w:pPr>
            <w:r>
              <w:rPr>
                <w:rFonts w:ascii="宋体" w:cs="宋体"/>
                <w:color w:val="000000"/>
                <w:sz w:val="16"/>
                <w:szCs w:val="16"/>
              </w:rPr>
              <w:t>0.36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7B82B6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205193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3F25DE93">
            <w:pPr>
              <w:widowControl/>
              <w:snapToGrid w:val="0"/>
              <w:spacing w:after="0" w:line="240" w:lineRule="auto"/>
              <w:jc w:val="right"/>
              <w:rPr>
                <w:rFonts w:ascii="宋体"/>
                <w:color w:val="000000"/>
                <w:sz w:val="20"/>
                <w:szCs w:val="20"/>
              </w:rPr>
            </w:pPr>
          </w:p>
        </w:tc>
      </w:tr>
      <w:tr w14:paraId="3DF18EC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1473F3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1D1D90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1FD517D">
            <w:pPr>
              <w:widowControl/>
              <w:snapToGrid w:val="0"/>
              <w:spacing w:after="0" w:line="240" w:lineRule="auto"/>
              <w:jc w:val="right"/>
              <w:rPr>
                <w:rFonts w:ascii="宋体" w:cs="宋体"/>
                <w:color w:val="000000"/>
                <w:sz w:val="16"/>
                <w:szCs w:val="16"/>
              </w:rPr>
            </w:pPr>
            <w:r>
              <w:rPr>
                <w:rFonts w:ascii="宋体" w:cs="宋体"/>
                <w:color w:val="000000"/>
                <w:sz w:val="16"/>
                <w:szCs w:val="16"/>
              </w:rPr>
              <w:t>21.28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3D579EF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7695BE5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4803CC48">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15A31C7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4308123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CB3982C">
            <w:pPr>
              <w:widowControl/>
              <w:snapToGrid w:val="0"/>
              <w:spacing w:after="0" w:line="240" w:lineRule="auto"/>
              <w:jc w:val="right"/>
              <w:rPr>
                <w:rFonts w:ascii="宋体"/>
                <w:color w:val="000000"/>
                <w:sz w:val="20"/>
                <w:szCs w:val="20"/>
              </w:rPr>
            </w:pPr>
          </w:p>
        </w:tc>
      </w:tr>
      <w:tr w14:paraId="2910D8CC">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F1DF8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BE5F72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490FC42">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2E46E60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612FF5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1617779">
            <w:pPr>
              <w:widowControl/>
              <w:snapToGrid w:val="0"/>
              <w:spacing w:after="0" w:line="240" w:lineRule="auto"/>
              <w:jc w:val="right"/>
              <w:rPr>
                <w:rFonts w:ascii="宋体" w:cs="宋体"/>
                <w:color w:val="000000"/>
                <w:sz w:val="16"/>
                <w:szCs w:val="16"/>
              </w:rPr>
            </w:pPr>
            <w:r>
              <w:rPr>
                <w:rFonts w:ascii="宋体" w:cs="宋体"/>
                <w:color w:val="000000"/>
                <w:sz w:val="16"/>
                <w:szCs w:val="16"/>
              </w:rPr>
              <w:t>1.00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0C498B6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27F685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7637870B">
            <w:pPr>
              <w:widowControl/>
              <w:snapToGrid w:val="0"/>
              <w:spacing w:after="0" w:line="240" w:lineRule="auto"/>
              <w:jc w:val="right"/>
              <w:rPr>
                <w:rFonts w:ascii="宋体"/>
                <w:color w:val="000000"/>
                <w:sz w:val="20"/>
                <w:szCs w:val="20"/>
              </w:rPr>
            </w:pPr>
          </w:p>
        </w:tc>
      </w:tr>
      <w:tr w14:paraId="3AB23539">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5EC73F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30C6AD3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5F99DAA">
            <w:pPr>
              <w:widowControl/>
              <w:snapToGrid w:val="0"/>
              <w:spacing w:after="0" w:line="240" w:lineRule="auto"/>
              <w:jc w:val="right"/>
              <w:rPr>
                <w:rFonts w:ascii="宋体" w:cs="宋体"/>
                <w:color w:val="000000"/>
                <w:sz w:val="16"/>
                <w:szCs w:val="16"/>
              </w:rPr>
            </w:pPr>
            <w:r>
              <w:rPr>
                <w:rFonts w:ascii="宋体" w:cs="宋体"/>
                <w:color w:val="000000"/>
                <w:sz w:val="16"/>
                <w:szCs w:val="16"/>
              </w:rPr>
              <w:t>58.79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11CD696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1727BE2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A19FA02">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4F30E67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35DF722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DA51AF7">
            <w:pPr>
              <w:widowControl/>
              <w:snapToGrid w:val="0"/>
              <w:spacing w:after="0" w:line="240" w:lineRule="auto"/>
              <w:jc w:val="right"/>
              <w:rPr>
                <w:rFonts w:ascii="宋体"/>
                <w:color w:val="000000"/>
                <w:sz w:val="20"/>
                <w:szCs w:val="20"/>
              </w:rPr>
            </w:pPr>
          </w:p>
        </w:tc>
      </w:tr>
      <w:tr w14:paraId="40A3A3C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6E913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421B5FD2">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EE1DCEF">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74960CF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7212925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35C807CC">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26DA839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EBD888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58229B9">
            <w:pPr>
              <w:widowControl/>
              <w:snapToGrid w:val="0"/>
              <w:spacing w:after="0" w:line="240" w:lineRule="auto"/>
              <w:jc w:val="right"/>
              <w:rPr>
                <w:rFonts w:ascii="宋体"/>
                <w:color w:val="000000"/>
                <w:sz w:val="20"/>
                <w:szCs w:val="20"/>
              </w:rPr>
            </w:pPr>
          </w:p>
        </w:tc>
      </w:tr>
      <w:tr w14:paraId="4CA21DC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C7AA3D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93F339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4F7CC96">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743DAA1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39759AD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FB45E1C">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2B24C85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273EA4A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67BA2C0">
            <w:pPr>
              <w:widowControl/>
              <w:snapToGrid w:val="0"/>
              <w:spacing w:after="0" w:line="240" w:lineRule="auto"/>
              <w:jc w:val="right"/>
              <w:rPr>
                <w:rFonts w:ascii="宋体"/>
                <w:color w:val="000000"/>
                <w:sz w:val="20"/>
                <w:szCs w:val="20"/>
              </w:rPr>
            </w:pPr>
          </w:p>
        </w:tc>
      </w:tr>
      <w:tr w14:paraId="2CDE890B">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5C505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297A16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EF62193">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60C6AD8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2657236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F8B31BE">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0EA4366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230235B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C7FD0D3">
            <w:pPr>
              <w:widowControl/>
              <w:snapToGrid w:val="0"/>
              <w:spacing w:after="0" w:line="240" w:lineRule="auto"/>
              <w:jc w:val="right"/>
              <w:rPr>
                <w:rFonts w:ascii="宋体"/>
                <w:color w:val="000000"/>
                <w:sz w:val="20"/>
                <w:szCs w:val="20"/>
              </w:rPr>
            </w:pPr>
          </w:p>
        </w:tc>
      </w:tr>
      <w:tr w14:paraId="71585C5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DA23CE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61D17AD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ABDE557">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5E4E221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48C5BA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215CAAF">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381155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254D546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03266A3">
            <w:pPr>
              <w:widowControl/>
              <w:snapToGrid w:val="0"/>
              <w:spacing w:after="0" w:line="240" w:lineRule="auto"/>
              <w:jc w:val="right"/>
              <w:rPr>
                <w:rFonts w:ascii="宋体"/>
                <w:color w:val="000000"/>
                <w:sz w:val="20"/>
                <w:szCs w:val="20"/>
              </w:rPr>
            </w:pPr>
          </w:p>
        </w:tc>
      </w:tr>
      <w:tr w14:paraId="7661FC0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23B9AD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0D0A64B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FF889DF">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51A6152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6F6A8E5D">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350B336">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4AF4D0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754475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1E5E0AB">
            <w:pPr>
              <w:widowControl/>
              <w:snapToGrid w:val="0"/>
              <w:spacing w:after="0" w:line="240" w:lineRule="auto"/>
              <w:jc w:val="right"/>
              <w:rPr>
                <w:rFonts w:ascii="宋体"/>
                <w:color w:val="000000"/>
                <w:sz w:val="20"/>
                <w:szCs w:val="20"/>
              </w:rPr>
            </w:pPr>
          </w:p>
        </w:tc>
      </w:tr>
      <w:tr w14:paraId="59599D5E">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BADA0C">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28D63CE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8216D33">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3D274D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90DEE3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0DBF2A2A">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42DFA6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7329910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0E1AA71E">
            <w:pPr>
              <w:widowControl/>
              <w:snapToGrid w:val="0"/>
              <w:spacing w:after="0" w:line="240" w:lineRule="auto"/>
              <w:jc w:val="right"/>
              <w:rPr>
                <w:rFonts w:ascii="宋体"/>
                <w:color w:val="000000"/>
                <w:sz w:val="20"/>
                <w:szCs w:val="20"/>
              </w:rPr>
            </w:pPr>
          </w:p>
        </w:tc>
      </w:tr>
      <w:tr w14:paraId="685039C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C52D12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1F8BD88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0AF4968">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41E896D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44C3D51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2D47F2D1">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C6E0C0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526B27F3">
            <w:pPr>
              <w:widowControl/>
              <w:snapToGrid w:val="0"/>
              <w:spacing w:after="0" w:line="240" w:lineRule="auto"/>
              <w:jc w:val="left"/>
              <w:textAlignment w:val="center"/>
              <w:rPr>
                <w:rFonts w:ascii="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6D9DA88F">
            <w:pPr>
              <w:widowControl/>
              <w:snapToGrid w:val="0"/>
              <w:spacing w:after="0" w:line="240" w:lineRule="auto"/>
              <w:jc w:val="right"/>
              <w:rPr>
                <w:rFonts w:ascii="宋体"/>
                <w:color w:val="000000"/>
                <w:sz w:val="20"/>
                <w:szCs w:val="20"/>
              </w:rPr>
            </w:pPr>
          </w:p>
        </w:tc>
      </w:tr>
      <w:tr w14:paraId="0175C14F">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631FD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5EC5124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CD97809">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7E9DCA5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7BE82786">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496E2C2">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31D92673">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02069D9A">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A68C167">
            <w:pPr>
              <w:widowControl/>
              <w:snapToGrid w:val="0"/>
              <w:spacing w:after="0" w:line="240" w:lineRule="auto"/>
              <w:jc w:val="right"/>
              <w:rPr>
                <w:rFonts w:ascii="宋体"/>
                <w:color w:val="000000"/>
                <w:sz w:val="20"/>
                <w:szCs w:val="20"/>
              </w:rPr>
            </w:pPr>
          </w:p>
        </w:tc>
      </w:tr>
      <w:tr w14:paraId="5551E5F4">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D7319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1A85F09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46810657">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60D3F28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0C27A8B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F948017">
            <w:pPr>
              <w:widowControl/>
              <w:snapToGrid w:val="0"/>
              <w:spacing w:after="0" w:line="240" w:lineRule="auto"/>
              <w:jc w:val="right"/>
              <w:rPr>
                <w:rFonts w:ascii="宋体" w:cs="宋体"/>
                <w:color w:val="000000"/>
                <w:sz w:val="16"/>
                <w:szCs w:val="16"/>
              </w:rPr>
            </w:pPr>
            <w:r>
              <w:rPr>
                <w:rFonts w:ascii="宋体" w:cs="宋体"/>
                <w:color w:val="000000"/>
                <w:sz w:val="16"/>
                <w:szCs w:val="16"/>
              </w:rPr>
              <w:t>1.64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4642611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6761C4F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17CC918E">
            <w:pPr>
              <w:widowControl/>
              <w:snapToGrid w:val="0"/>
              <w:spacing w:after="0" w:line="240" w:lineRule="auto"/>
              <w:jc w:val="right"/>
              <w:rPr>
                <w:rFonts w:ascii="宋体"/>
                <w:color w:val="000000"/>
                <w:sz w:val="20"/>
                <w:szCs w:val="20"/>
              </w:rPr>
            </w:pPr>
          </w:p>
        </w:tc>
      </w:tr>
      <w:tr w14:paraId="54C44F86">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FEF1EF">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3AEF895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B725637">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7BDC059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06B026A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10F31A41">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2492AE60">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3D047C3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0047F47">
            <w:pPr>
              <w:widowControl/>
              <w:snapToGrid w:val="0"/>
              <w:spacing w:after="0" w:line="240" w:lineRule="auto"/>
              <w:jc w:val="right"/>
              <w:rPr>
                <w:rFonts w:ascii="宋体"/>
                <w:color w:val="000000"/>
                <w:sz w:val="20"/>
                <w:szCs w:val="20"/>
              </w:rPr>
            </w:pPr>
          </w:p>
        </w:tc>
      </w:tr>
      <w:tr w14:paraId="70003F89">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FA99B4">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54BD8EA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14736619">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6090B9E7">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3069D10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4D62F7F1">
            <w:pPr>
              <w:widowControl/>
              <w:snapToGrid w:val="0"/>
              <w:spacing w:after="0" w:line="240" w:lineRule="auto"/>
              <w:jc w:val="right"/>
              <w:rPr>
                <w:rFonts w:ascii="宋体" w:cs="宋体"/>
                <w:color w:val="000000"/>
                <w:sz w:val="16"/>
                <w:szCs w:val="16"/>
              </w:rPr>
            </w:pPr>
            <w:r>
              <w:rPr>
                <w:rFonts w:ascii="宋体" w:cs="宋体"/>
                <w:color w:val="000000"/>
                <w:sz w:val="16"/>
                <w:szCs w:val="16"/>
              </w:rPr>
              <w:t>1.57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61011049">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1C39546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1B94DF34">
            <w:pPr>
              <w:widowControl/>
              <w:snapToGrid w:val="0"/>
              <w:spacing w:after="0" w:line="240" w:lineRule="auto"/>
              <w:jc w:val="right"/>
              <w:rPr>
                <w:rFonts w:ascii="宋体"/>
                <w:color w:val="000000"/>
                <w:sz w:val="20"/>
                <w:szCs w:val="20"/>
              </w:rPr>
            </w:pPr>
          </w:p>
        </w:tc>
      </w:tr>
      <w:tr w14:paraId="27FD4799">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0924C95">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16D0B11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2237834">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6365F451">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50E3ABAE">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35BE54FF">
            <w:pPr>
              <w:widowControl/>
              <w:snapToGrid w:val="0"/>
              <w:spacing w:after="0" w:line="240" w:lineRule="auto"/>
              <w:jc w:val="right"/>
              <w:rPr>
                <w:rFonts w:ascii="宋体" w:cs="宋体"/>
                <w:color w:val="000000"/>
                <w:sz w:val="16"/>
                <w:szCs w:val="16"/>
              </w:rPr>
            </w:pPr>
            <w:r>
              <w:rPr>
                <w:rFonts w:ascii="宋体" w:cs="宋体"/>
                <w:color w:val="000000"/>
                <w:sz w:val="16"/>
                <w:szCs w:val="16"/>
              </w:rPr>
              <w:t>9.48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464D8B21">
            <w:pPr>
              <w:widowControl/>
              <w:snapToGrid w:val="0"/>
              <w:spacing w:after="0" w:line="240" w:lineRule="auto"/>
              <w:jc w:val="left"/>
              <w:rPr>
                <w:rFonts w:ascii="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41D6F920">
            <w:pPr>
              <w:widowControl/>
              <w:snapToGrid w:val="0"/>
              <w:spacing w:after="0" w:line="240" w:lineRule="auto"/>
              <w:jc w:val="left"/>
              <w:rPr>
                <w:rFonts w:ascii="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14741EA2">
            <w:pPr>
              <w:widowControl/>
              <w:snapToGrid w:val="0"/>
              <w:spacing w:after="0" w:line="240" w:lineRule="auto"/>
              <w:jc w:val="right"/>
              <w:rPr>
                <w:rFonts w:ascii="宋体"/>
                <w:color w:val="000000"/>
                <w:sz w:val="20"/>
                <w:szCs w:val="20"/>
              </w:rPr>
            </w:pPr>
          </w:p>
        </w:tc>
      </w:tr>
      <w:tr w14:paraId="72B3459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C9AC502">
            <w:pPr>
              <w:widowControl/>
              <w:snapToGrid w:val="0"/>
              <w:spacing w:after="0" w:line="240" w:lineRule="auto"/>
              <w:jc w:val="left"/>
              <w:rPr>
                <w:rFonts w:ascii="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7D4488A9">
            <w:pPr>
              <w:widowControl/>
              <w:snapToGrid w:val="0"/>
              <w:spacing w:after="0" w:line="240" w:lineRule="auto"/>
              <w:jc w:val="left"/>
              <w:rPr>
                <w:rFonts w:ascii="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F634E31">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773DC93B">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3257952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43682E4B">
            <w:pPr>
              <w:widowControl/>
              <w:snapToGrid w:val="0"/>
              <w:spacing w:after="0" w:line="240" w:lineRule="auto"/>
              <w:jc w:val="right"/>
              <w:rPr>
                <w:rFonts w:ascii="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512F9F9C">
            <w:pPr>
              <w:widowControl/>
              <w:snapToGrid w:val="0"/>
              <w:spacing w:after="0" w:line="240" w:lineRule="auto"/>
              <w:jc w:val="left"/>
              <w:rPr>
                <w:rFonts w:ascii="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2CF1E32C">
            <w:pPr>
              <w:widowControl/>
              <w:snapToGrid w:val="0"/>
              <w:spacing w:after="0" w:line="240" w:lineRule="auto"/>
              <w:jc w:val="left"/>
              <w:rPr>
                <w:rFonts w:ascii="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2DC0B3F1">
            <w:pPr>
              <w:widowControl/>
              <w:snapToGrid w:val="0"/>
              <w:spacing w:after="0" w:line="240" w:lineRule="auto"/>
              <w:jc w:val="right"/>
              <w:rPr>
                <w:rFonts w:ascii="宋体"/>
                <w:color w:val="000000"/>
                <w:sz w:val="20"/>
                <w:szCs w:val="20"/>
              </w:rPr>
            </w:pPr>
          </w:p>
        </w:tc>
      </w:tr>
      <w:tr w14:paraId="424D540C">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3645E3">
            <w:pPr>
              <w:widowControl/>
              <w:snapToGrid w:val="0"/>
              <w:spacing w:after="0" w:line="240" w:lineRule="auto"/>
              <w:jc w:val="left"/>
              <w:rPr>
                <w:rFonts w:ascii="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14:paraId="7B3C8457">
            <w:pPr>
              <w:widowControl/>
              <w:snapToGrid w:val="0"/>
              <w:spacing w:after="0" w:line="240" w:lineRule="auto"/>
              <w:jc w:val="left"/>
              <w:rPr>
                <w:rFonts w:ascii="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01D0031">
            <w:pPr>
              <w:widowControl/>
              <w:snapToGrid w:val="0"/>
              <w:spacing w:after="0" w:line="240" w:lineRule="auto"/>
              <w:jc w:val="right"/>
              <w:rPr>
                <w:rFonts w:ascii="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14:paraId="0F7C35C2">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14:paraId="0D7F62D8">
            <w:pPr>
              <w:widowControl/>
              <w:snapToGrid w:val="0"/>
              <w:spacing w:after="0" w:line="240" w:lineRule="auto"/>
              <w:jc w:val="left"/>
              <w:textAlignment w:val="center"/>
              <w:rPr>
                <w:rFonts w:ascii="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14:paraId="6D387BC4">
            <w:pPr>
              <w:widowControl/>
              <w:snapToGrid w:val="0"/>
              <w:spacing w:after="0" w:line="240" w:lineRule="auto"/>
              <w:jc w:val="right"/>
              <w:rPr>
                <w:rFonts w:ascii="宋体" w:cs="宋体"/>
                <w:color w:val="000000"/>
                <w:sz w:val="16"/>
                <w:szCs w:val="16"/>
              </w:rPr>
            </w:pPr>
            <w:r>
              <w:rPr>
                <w:rFonts w:ascii="宋体" w:cs="宋体"/>
                <w:color w:val="000000"/>
                <w:sz w:val="16"/>
                <w:szCs w:val="16"/>
              </w:rPr>
              <w:t>1.16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14:paraId="135272A2">
            <w:pPr>
              <w:widowControl/>
              <w:snapToGrid w:val="0"/>
              <w:spacing w:after="0" w:line="240" w:lineRule="auto"/>
              <w:jc w:val="left"/>
              <w:rPr>
                <w:rFonts w:ascii="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14:paraId="4762D2CD">
            <w:pPr>
              <w:widowControl/>
              <w:snapToGrid w:val="0"/>
              <w:spacing w:after="0" w:line="240" w:lineRule="auto"/>
              <w:jc w:val="left"/>
              <w:rPr>
                <w:rFonts w:ascii="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73B10A84">
            <w:pPr>
              <w:widowControl/>
              <w:snapToGrid w:val="0"/>
              <w:spacing w:after="0" w:line="240" w:lineRule="auto"/>
              <w:jc w:val="right"/>
              <w:rPr>
                <w:rFonts w:ascii="宋体"/>
                <w:color w:val="000000"/>
                <w:sz w:val="20"/>
                <w:szCs w:val="20"/>
              </w:rPr>
            </w:pPr>
          </w:p>
        </w:tc>
      </w:tr>
      <w:tr w14:paraId="07E9C950">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E3D63A">
            <w:pPr>
              <w:widowControl/>
              <w:snapToGrid w:val="0"/>
              <w:spacing w:after="0" w:line="240" w:lineRule="auto"/>
              <w:jc w:val="center"/>
              <w:textAlignment w:val="center"/>
              <w:rPr>
                <w:rFonts w:ascii="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6318DF7">
            <w:pPr>
              <w:widowControl/>
              <w:snapToGrid w:val="0"/>
              <w:spacing w:after="0" w:line="240" w:lineRule="auto"/>
              <w:jc w:val="right"/>
              <w:rPr>
                <w:rFonts w:ascii="宋体" w:cs="宋体"/>
                <w:color w:val="000000"/>
                <w:sz w:val="16"/>
                <w:szCs w:val="16"/>
              </w:rPr>
            </w:pPr>
            <w:r>
              <w:rPr>
                <w:rFonts w:ascii="宋体" w:cs="宋体"/>
                <w:color w:val="000000"/>
                <w:sz w:val="16"/>
                <w:szCs w:val="16"/>
              </w:rPr>
              <w:t>289.00</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14:paraId="3D81ECB9">
            <w:pPr>
              <w:widowControl/>
              <w:snapToGrid w:val="0"/>
              <w:spacing w:after="0" w:line="240" w:lineRule="auto"/>
              <w:jc w:val="center"/>
              <w:textAlignment w:val="center"/>
              <w:rPr>
                <w:rFonts w:ascii="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14:paraId="53F65B7A">
            <w:pPr>
              <w:widowControl/>
              <w:snapToGrid w:val="0"/>
              <w:spacing w:after="0" w:line="240" w:lineRule="auto"/>
              <w:jc w:val="right"/>
              <w:rPr>
                <w:rFonts w:ascii="宋体" w:cs="宋体"/>
                <w:color w:val="000000"/>
                <w:sz w:val="16"/>
                <w:szCs w:val="16"/>
              </w:rPr>
            </w:pPr>
            <w:r>
              <w:rPr>
                <w:rFonts w:ascii="宋体" w:cs="宋体"/>
                <w:color w:val="000000"/>
                <w:sz w:val="16"/>
                <w:szCs w:val="16"/>
              </w:rPr>
              <w:t>21.03</w:t>
            </w:r>
          </w:p>
        </w:tc>
      </w:tr>
      <w:tr w14:paraId="5E6A1935">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14:paraId="34C78159">
            <w:pPr>
              <w:widowControl/>
              <w:spacing w:after="0" w:line="240" w:lineRule="auto"/>
              <w:jc w:val="left"/>
              <w:textAlignment w:val="center"/>
              <w:rPr>
                <w:rFonts w:ascii="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14:paraId="48B29795">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25405242">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14:paraId="261E3747">
            <w:pPr>
              <w:widowControl/>
              <w:adjustRightInd w:val="0"/>
              <w:snapToGrid w:val="0"/>
              <w:spacing w:after="0" w:line="240" w:lineRule="auto"/>
              <w:jc w:val="center"/>
              <w:textAlignment w:val="center"/>
              <w:rPr>
                <w:rFonts w:ascii="黑体" w:hAnsi="宋体" w:eastAsia="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59264;mso-width-relative:page;mso-height-relative:page;" coordorigin="4551,52615" coordsize="8546,1398">
                  <o:lock v:ext="edit"/>
                  <v:rect id="矩形 19" o:spid="_x0000_s1060" o:spt="1" style="position:absolute;left:4551;top:52615;height:1175;width:8546;" fillcolor="#D8D8D8" filled="t" stroked="f" coordsize="21600,21600">
                    <v:path/>
                    <v:fill on="t" focussize="0,0"/>
                    <v:stroke on="f"/>
                    <v:imagedata o:title=""/>
                    <o:lock v:ext="edit"/>
                  </v:rect>
                  <v:rect id="矩形 20" o:spid="_x0000_s1061" o:spt="1" style="position:absolute;left:4577;top:52890;height:1123;width:8324;v-text-anchor:middle;" fillcolor="#AD002D" filled="t" stroked="t" coordsize="21600,21600">
                    <v:path/>
                    <v:fill on="t" focussize="0,0"/>
                    <v:stroke weight="2pt" color="#AF7621" joinstyle="round"/>
                    <v:imagedata o:title=""/>
                    <o:lock v:ext="edit"/>
                    <v:textbox>
                      <w:txbxContent>
                        <w:p w14:paraId="11FBA641">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3F9DA332">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3AD267C9">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14:paraId="0AA0F477">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14:paraId="344B0DD6">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14:paraId="0DFBF5C7">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14:paraId="7364F1B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14:paraId="4E4CF35A">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14:paraId="5904DEA4">
            <w:pPr>
              <w:widowControl/>
              <w:adjustRightInd w:val="0"/>
              <w:snapToGrid w:val="0"/>
              <w:spacing w:after="0" w:line="240" w:lineRule="auto"/>
              <w:jc w:val="right"/>
              <w:textAlignment w:val="center"/>
              <w:rPr>
                <w:rFonts w:ascii="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14:paraId="678C9804">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14:paraId="7F14DD41">
            <w:pPr>
              <w:widowControl/>
              <w:adjustRightInd w:val="0"/>
              <w:snapToGrid w:val="0"/>
              <w:spacing w:after="0" w:line="240" w:lineRule="auto"/>
              <w:jc w:val="left"/>
              <w:textAlignment w:val="center"/>
              <w:rPr>
                <w:rFonts w:ascii="宋体"/>
                <w:color w:val="000000"/>
                <w:sz w:val="20"/>
                <w:szCs w:val="20"/>
              </w:rPr>
            </w:pPr>
            <w:r>
              <w:rPr>
                <w:rFonts w:hint="eastAsia" w:ascii="宋体" w:hAnsi="宋体" w:cs="宋体"/>
                <w:color w:val="000000"/>
                <w:kern w:val="0"/>
                <w:sz w:val="20"/>
                <w:szCs w:val="20"/>
              </w:rPr>
              <w:t>部门：遵化市审计局</w:t>
            </w:r>
          </w:p>
        </w:tc>
        <w:tc>
          <w:tcPr>
            <w:tcW w:w="1527" w:type="dxa"/>
            <w:tcBorders>
              <w:top w:val="nil"/>
              <w:left w:val="nil"/>
              <w:bottom w:val="nil"/>
              <w:right w:val="nil"/>
            </w:tcBorders>
            <w:noWrap/>
            <w:tcMar>
              <w:top w:w="15" w:type="dxa"/>
              <w:left w:w="15" w:type="dxa"/>
              <w:right w:w="15" w:type="dxa"/>
            </w:tcMar>
            <w:vAlign w:val="center"/>
          </w:tcPr>
          <w:p w14:paraId="4049ABDF">
            <w:pPr>
              <w:widowControl/>
              <w:adjustRightInd w:val="0"/>
              <w:snapToGrid w:val="0"/>
              <w:spacing w:after="0" w:line="240" w:lineRule="auto"/>
              <w:jc w:val="right"/>
              <w:textAlignment w:val="center"/>
              <w:rPr>
                <w:rFonts w:ascii="宋体"/>
                <w:color w:val="000000"/>
                <w:sz w:val="20"/>
                <w:szCs w:val="20"/>
              </w:rPr>
            </w:pPr>
            <w:r>
              <w:rPr>
                <w:rFonts w:hint="eastAsia" w:ascii="宋体" w:hAnsi="宋体" w:cs="宋体"/>
                <w:color w:val="000000"/>
                <w:kern w:val="0"/>
                <w:sz w:val="20"/>
                <w:szCs w:val="20"/>
              </w:rPr>
              <w:t>金额单位：万元</w:t>
            </w:r>
          </w:p>
        </w:tc>
      </w:tr>
      <w:tr w14:paraId="0AC08666">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253BA">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预算数</w:t>
            </w:r>
          </w:p>
        </w:tc>
      </w:tr>
      <w:tr w14:paraId="77BADE3D">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B2989">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DED18">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FCA74">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8FC9E">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公务接待费</w:t>
            </w:r>
          </w:p>
        </w:tc>
      </w:tr>
      <w:tr w14:paraId="07CE77C9">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D1163">
            <w:pPr>
              <w:widowControl/>
              <w:adjustRightInd w:val="0"/>
              <w:snapToGrid w:val="0"/>
              <w:spacing w:after="0" w:line="240" w:lineRule="auto"/>
              <w:jc w:val="center"/>
              <w:rPr>
                <w:rFonts w:ascii="宋体"/>
                <w:color w:val="000000"/>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54AD3">
            <w:pPr>
              <w:widowControl/>
              <w:adjustRightInd w:val="0"/>
              <w:snapToGrid w:val="0"/>
              <w:spacing w:after="0" w:line="240" w:lineRule="auto"/>
              <w:jc w:val="center"/>
              <w:rPr>
                <w:rFonts w:ascii="宋体"/>
                <w:color w:val="000000"/>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24566">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FC4D7">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6E4F9">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9D208">
            <w:pPr>
              <w:widowControl/>
              <w:adjustRightInd w:val="0"/>
              <w:snapToGrid w:val="0"/>
              <w:spacing w:after="0" w:line="240" w:lineRule="auto"/>
              <w:jc w:val="center"/>
              <w:rPr>
                <w:rFonts w:ascii="宋体"/>
                <w:color w:val="000000"/>
              </w:rPr>
            </w:pPr>
          </w:p>
        </w:tc>
      </w:tr>
      <w:tr w14:paraId="115C6E5F">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EF0F4">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C1EFA">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B309E">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6CFBB">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434E1">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A8CB0">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6</w:t>
            </w:r>
          </w:p>
        </w:tc>
      </w:tr>
      <w:tr w14:paraId="624154F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6B85A">
            <w:pPr>
              <w:widowControl/>
              <w:adjustRightInd w:val="0"/>
              <w:snapToGrid w:val="0"/>
              <w:spacing w:after="0" w:line="240" w:lineRule="auto"/>
              <w:jc w:val="right"/>
              <w:rPr>
                <w:rFonts w:ascii="宋体" w:cs="宋体"/>
                <w:color w:val="000000"/>
              </w:rPr>
            </w:pPr>
            <w:r>
              <w:rPr>
                <w:rFonts w:ascii="宋体" w:cs="宋体"/>
                <w:color w:val="000000"/>
              </w:rPr>
              <w:t>4.10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3FBD7D">
            <w:pPr>
              <w:widowControl/>
              <w:adjustRightInd w:val="0"/>
              <w:snapToGrid w:val="0"/>
              <w:spacing w:after="0" w:line="240" w:lineRule="auto"/>
              <w:jc w:val="right"/>
              <w:rPr>
                <w:rFonts w:ascii="宋体" w:cs="宋体"/>
                <w:color w:val="000000"/>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27640">
            <w:pPr>
              <w:widowControl/>
              <w:adjustRightInd w:val="0"/>
              <w:snapToGrid w:val="0"/>
              <w:spacing w:after="0" w:line="240" w:lineRule="auto"/>
              <w:jc w:val="right"/>
              <w:rPr>
                <w:rFonts w:ascii="宋体" w:cs="宋体"/>
                <w:color w:val="000000"/>
              </w:rPr>
            </w:pPr>
            <w:r>
              <w:rPr>
                <w:rFonts w:ascii="宋体" w:cs="宋体"/>
                <w:color w:val="000000"/>
              </w:rPr>
              <w:t>4.10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A8181">
            <w:pPr>
              <w:widowControl/>
              <w:adjustRightInd w:val="0"/>
              <w:snapToGrid w:val="0"/>
              <w:spacing w:after="0" w:line="240" w:lineRule="auto"/>
              <w:jc w:val="right"/>
              <w:rPr>
                <w:rFonts w:ascii="宋体" w:cs="宋体"/>
                <w:color w:val="000000"/>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66E0E">
            <w:pPr>
              <w:widowControl/>
              <w:adjustRightInd w:val="0"/>
              <w:snapToGrid w:val="0"/>
              <w:spacing w:after="0" w:line="240" w:lineRule="auto"/>
              <w:jc w:val="right"/>
              <w:rPr>
                <w:rFonts w:ascii="宋体" w:cs="宋体"/>
                <w:color w:val="000000"/>
              </w:rPr>
            </w:pPr>
            <w:r>
              <w:rPr>
                <w:rFonts w:ascii="宋体" w:cs="宋体"/>
                <w:color w:val="000000"/>
              </w:rPr>
              <w:t>4.10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FFF65A">
            <w:pPr>
              <w:widowControl/>
              <w:adjustRightInd w:val="0"/>
              <w:snapToGrid w:val="0"/>
              <w:spacing w:after="0" w:line="240" w:lineRule="auto"/>
              <w:jc w:val="right"/>
              <w:rPr>
                <w:rFonts w:ascii="宋体" w:cs="宋体"/>
                <w:color w:val="000000"/>
              </w:rPr>
            </w:pPr>
            <w:r>
              <w:rPr>
                <w:rFonts w:hint="eastAsia" w:ascii="宋体" w:cs="宋体"/>
                <w:color w:val="000000"/>
              </w:rPr>
              <w:t>0</w:t>
            </w:r>
            <w:r>
              <w:rPr>
                <w:rFonts w:ascii="宋体" w:cs="宋体"/>
                <w:color w:val="000000"/>
              </w:rPr>
              <w:t>.18</w:t>
            </w:r>
          </w:p>
        </w:tc>
      </w:tr>
      <w:tr w14:paraId="7CC75C2D">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0F8AF">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决算数</w:t>
            </w:r>
          </w:p>
        </w:tc>
      </w:tr>
      <w:tr w14:paraId="3FC22ADA">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6FD2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23127">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68DF0">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13B47">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公务接待费</w:t>
            </w:r>
          </w:p>
        </w:tc>
      </w:tr>
      <w:tr w14:paraId="0024F424">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0BE30">
            <w:pPr>
              <w:widowControl/>
              <w:adjustRightInd w:val="0"/>
              <w:snapToGrid w:val="0"/>
              <w:spacing w:after="0" w:line="240" w:lineRule="auto"/>
              <w:jc w:val="center"/>
              <w:rPr>
                <w:rFonts w:ascii="宋体"/>
                <w:color w:val="000000"/>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9FD04">
            <w:pPr>
              <w:widowControl/>
              <w:adjustRightInd w:val="0"/>
              <w:snapToGrid w:val="0"/>
              <w:spacing w:after="0" w:line="240" w:lineRule="auto"/>
              <w:jc w:val="center"/>
              <w:rPr>
                <w:rFonts w:ascii="宋体"/>
                <w:color w:val="000000"/>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BF080">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45FC2">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BC15C">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AE25D">
            <w:pPr>
              <w:widowControl/>
              <w:adjustRightInd w:val="0"/>
              <w:snapToGrid w:val="0"/>
              <w:spacing w:after="0" w:line="240" w:lineRule="auto"/>
              <w:jc w:val="center"/>
              <w:rPr>
                <w:rFonts w:ascii="宋体"/>
                <w:color w:val="000000"/>
              </w:rPr>
            </w:pPr>
          </w:p>
        </w:tc>
      </w:tr>
      <w:tr w14:paraId="20F6DCDF">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136EB">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948EE">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46B2E">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BC2EB">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DCE75">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18E75">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12</w:t>
            </w:r>
          </w:p>
        </w:tc>
      </w:tr>
      <w:tr w14:paraId="1CF717D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0974D">
            <w:pPr>
              <w:widowControl/>
              <w:adjustRightInd w:val="0"/>
              <w:snapToGrid w:val="0"/>
              <w:spacing w:after="0" w:line="240" w:lineRule="auto"/>
              <w:jc w:val="right"/>
              <w:rPr>
                <w:rFonts w:ascii="宋体" w:cs="宋体"/>
                <w:color w:val="000000"/>
              </w:rPr>
            </w:pPr>
            <w:r>
              <w:rPr>
                <w:rFonts w:ascii="宋体" w:cs="宋体"/>
                <w:color w:val="000000"/>
              </w:rPr>
              <w:t>5.24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06438">
            <w:pPr>
              <w:widowControl/>
              <w:adjustRightInd w:val="0"/>
              <w:snapToGrid w:val="0"/>
              <w:spacing w:after="0" w:line="240" w:lineRule="auto"/>
              <w:jc w:val="right"/>
              <w:rPr>
                <w:rFonts w:ascii="宋体" w:cs="宋体"/>
                <w:color w:val="000000"/>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51B5B0">
            <w:pPr>
              <w:widowControl/>
              <w:adjustRightInd w:val="0"/>
              <w:snapToGrid w:val="0"/>
              <w:spacing w:after="0" w:line="240" w:lineRule="auto"/>
              <w:jc w:val="right"/>
              <w:rPr>
                <w:rFonts w:ascii="宋体" w:cs="宋体"/>
                <w:color w:val="000000"/>
              </w:rPr>
            </w:pPr>
            <w:r>
              <w:rPr>
                <w:rFonts w:ascii="宋体" w:cs="宋体"/>
                <w:color w:val="000000"/>
              </w:rPr>
              <w:t>5.24</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7B968">
            <w:pPr>
              <w:widowControl/>
              <w:adjustRightInd w:val="0"/>
              <w:snapToGrid w:val="0"/>
              <w:spacing w:after="0" w:line="240" w:lineRule="auto"/>
              <w:jc w:val="right"/>
              <w:rPr>
                <w:rFonts w:ascii="宋体" w:cs="宋体"/>
                <w:color w:val="000000"/>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31A15">
            <w:pPr>
              <w:widowControl/>
              <w:adjustRightInd w:val="0"/>
              <w:snapToGrid w:val="0"/>
              <w:spacing w:after="0" w:line="240" w:lineRule="auto"/>
              <w:jc w:val="right"/>
              <w:rPr>
                <w:rFonts w:ascii="宋体" w:cs="宋体"/>
                <w:color w:val="000000"/>
              </w:rPr>
            </w:pPr>
            <w:r>
              <w:rPr>
                <w:rFonts w:ascii="宋体" w:cs="宋体"/>
                <w:color w:val="000000"/>
              </w:rPr>
              <w:t>5.24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1E42E">
            <w:pPr>
              <w:widowControl/>
              <w:adjustRightInd w:val="0"/>
              <w:snapToGrid w:val="0"/>
              <w:spacing w:after="0" w:line="240" w:lineRule="auto"/>
              <w:jc w:val="right"/>
              <w:rPr>
                <w:rFonts w:ascii="宋体" w:cs="宋体"/>
                <w:color w:val="000000"/>
              </w:rPr>
            </w:pPr>
          </w:p>
        </w:tc>
      </w:tr>
      <w:tr w14:paraId="4FAAB32A">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14:paraId="7469D2BB">
            <w:pPr>
              <w:widowControl/>
              <w:adjustRightInd w:val="0"/>
              <w:snapToGrid w:val="0"/>
              <w:spacing w:after="0" w:line="240" w:lineRule="auto"/>
              <w:jc w:val="left"/>
              <w:textAlignment w:val="center"/>
              <w:rPr>
                <w:rFonts w:ascii="宋体"/>
                <w:color w:val="000000"/>
              </w:rPr>
            </w:pPr>
            <w:r>
              <w:rPr>
                <w:rFonts w:hint="eastAsia" w:ascii="宋体" w:hAnsi="宋体" w:cs="宋体"/>
                <w:color w:val="000000"/>
                <w:kern w:val="0"/>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rPr>
              <w:t xml:space="preserve">           </w:t>
            </w:r>
          </w:p>
        </w:tc>
      </w:tr>
    </w:tbl>
    <w:p w14:paraId="1EFF8891">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2"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651670C9">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14:paraId="0BB054BD">
            <w:pPr>
              <w:widowControl/>
              <w:adjustRightInd w:val="0"/>
              <w:spacing w:after="0" w:line="240" w:lineRule="auto"/>
              <w:jc w:val="center"/>
              <w:textAlignment w:val="center"/>
              <w:rPr>
                <w:rFonts w:ascii="黑体" w:hAnsi="宋体" w:eastAsia="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59264;mso-width-relative:page;mso-height-relative:page;" coordorigin="4551,52615" coordsize="8546,1398">
                  <o:lock v:ext="edit"/>
                  <v:rect id="矩形 21" o:spid="_x0000_s1063" o:spt="1" style="position:absolute;left:4551;top:52615;height:1175;width:8546;" fillcolor="#D8D8D8" filled="t" stroked="f" coordsize="21600,21600">
                    <v:path/>
                    <v:fill on="t" focussize="0,0"/>
                    <v:stroke on="f"/>
                    <v:imagedata o:title=""/>
                    <o:lock v:ext="edit"/>
                  </v:rect>
                  <v:rect id="矩形 22" o:spid="_x0000_s1064" o:spt="1" style="position:absolute;left:4577;top:52890;height:1123;width:8324;v-text-anchor:middle;" fillcolor="#AD002D" filled="t" stroked="t" coordsize="21600,21600">
                    <v:path/>
                    <v:fill on="t" focussize="0,0"/>
                    <v:stroke weight="2pt" color="#AF7621" joinstyle="round"/>
                    <v:imagedata o:title=""/>
                    <o:lock v:ext="edit"/>
                    <v:textbox>
                      <w:txbxContent>
                        <w:p w14:paraId="05B7F4EE">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5E9DDBFF">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76CF0BD0">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14:paraId="2B6436BA">
            <w:pPr>
              <w:widowControl/>
              <w:adjustRightInd w:val="0"/>
              <w:spacing w:after="0" w:line="240" w:lineRule="auto"/>
              <w:rPr>
                <w:rFonts w:ascii="Arial" w:hAnsi="Arial" w:cs="Arial"/>
                <w:color w:val="000000"/>
              </w:rPr>
            </w:pPr>
          </w:p>
        </w:tc>
        <w:tc>
          <w:tcPr>
            <w:tcW w:w="191" w:type="dxa"/>
            <w:tcBorders>
              <w:top w:val="nil"/>
              <w:left w:val="nil"/>
              <w:bottom w:val="nil"/>
              <w:right w:val="nil"/>
            </w:tcBorders>
            <w:noWrap/>
            <w:tcMar>
              <w:top w:w="15" w:type="dxa"/>
              <w:left w:w="15" w:type="dxa"/>
              <w:right w:w="15" w:type="dxa"/>
            </w:tcMar>
            <w:vAlign w:val="center"/>
          </w:tcPr>
          <w:p w14:paraId="59ED166A">
            <w:pPr>
              <w:widowControl/>
              <w:adjustRightInd w:val="0"/>
              <w:spacing w:after="0" w:line="240" w:lineRule="auto"/>
              <w:rPr>
                <w:rFonts w:ascii="Arial" w:hAnsi="Arial" w:cs="Arial"/>
                <w:color w:val="000000"/>
              </w:rPr>
            </w:pPr>
          </w:p>
        </w:tc>
        <w:tc>
          <w:tcPr>
            <w:tcW w:w="479" w:type="dxa"/>
            <w:tcBorders>
              <w:top w:val="nil"/>
              <w:left w:val="nil"/>
              <w:bottom w:val="nil"/>
              <w:right w:val="nil"/>
            </w:tcBorders>
            <w:noWrap/>
            <w:tcMar>
              <w:top w:w="15" w:type="dxa"/>
              <w:left w:w="15" w:type="dxa"/>
              <w:right w:w="15" w:type="dxa"/>
            </w:tcMar>
            <w:vAlign w:val="center"/>
          </w:tcPr>
          <w:p w14:paraId="73CE2861">
            <w:pPr>
              <w:widowControl/>
              <w:adjustRightInd w:val="0"/>
              <w:spacing w:after="0" w:line="240" w:lineRule="auto"/>
              <w:rPr>
                <w:rFonts w:ascii="Arial" w:hAnsi="Arial" w:cs="Arial"/>
                <w:color w:val="000000"/>
              </w:rPr>
            </w:pPr>
          </w:p>
        </w:tc>
        <w:tc>
          <w:tcPr>
            <w:tcW w:w="669" w:type="dxa"/>
            <w:tcBorders>
              <w:top w:val="nil"/>
              <w:left w:val="nil"/>
              <w:bottom w:val="nil"/>
              <w:right w:val="nil"/>
            </w:tcBorders>
            <w:noWrap/>
            <w:tcMar>
              <w:top w:w="15" w:type="dxa"/>
              <w:left w:w="15" w:type="dxa"/>
              <w:right w:w="15" w:type="dxa"/>
            </w:tcMar>
            <w:vAlign w:val="center"/>
          </w:tcPr>
          <w:p w14:paraId="3E139738">
            <w:pPr>
              <w:widowControl/>
              <w:adjustRightInd w:val="0"/>
              <w:spacing w:after="0" w:line="240" w:lineRule="auto"/>
              <w:rPr>
                <w:rFonts w:ascii="Arial" w:hAnsi="Arial" w:cs="Arial"/>
                <w:color w:val="000000"/>
              </w:rPr>
            </w:pPr>
          </w:p>
        </w:tc>
        <w:tc>
          <w:tcPr>
            <w:tcW w:w="1542" w:type="dxa"/>
            <w:gridSpan w:val="2"/>
            <w:tcBorders>
              <w:top w:val="nil"/>
              <w:left w:val="nil"/>
              <w:bottom w:val="nil"/>
              <w:right w:val="nil"/>
            </w:tcBorders>
            <w:noWrap/>
            <w:tcMar>
              <w:top w:w="15" w:type="dxa"/>
              <w:left w:w="15" w:type="dxa"/>
              <w:right w:w="15" w:type="dxa"/>
            </w:tcMar>
            <w:vAlign w:val="center"/>
          </w:tcPr>
          <w:p w14:paraId="2F4E975E">
            <w:pPr>
              <w:widowControl/>
              <w:adjustRightInd w:val="0"/>
              <w:spacing w:after="0" w:line="240" w:lineRule="auto"/>
              <w:rPr>
                <w:rFonts w:ascii="Arial" w:hAnsi="Arial" w:cs="Arial"/>
                <w:color w:val="000000"/>
              </w:rPr>
            </w:pPr>
          </w:p>
        </w:tc>
        <w:tc>
          <w:tcPr>
            <w:tcW w:w="840" w:type="dxa"/>
            <w:tcBorders>
              <w:top w:val="nil"/>
              <w:left w:val="nil"/>
              <w:bottom w:val="nil"/>
              <w:right w:val="nil"/>
            </w:tcBorders>
            <w:noWrap/>
            <w:tcMar>
              <w:top w:w="15" w:type="dxa"/>
              <w:left w:w="15" w:type="dxa"/>
              <w:right w:w="15" w:type="dxa"/>
            </w:tcMar>
            <w:vAlign w:val="center"/>
          </w:tcPr>
          <w:p w14:paraId="1574F93E">
            <w:pPr>
              <w:widowControl/>
              <w:adjustRightInd w:val="0"/>
              <w:spacing w:after="0" w:line="240" w:lineRule="auto"/>
              <w:rPr>
                <w:rFonts w:ascii="Arial" w:hAnsi="Arial" w:cs="Arial"/>
                <w:color w:val="000000"/>
              </w:rPr>
            </w:pPr>
          </w:p>
        </w:tc>
        <w:tc>
          <w:tcPr>
            <w:tcW w:w="1191" w:type="dxa"/>
            <w:tcBorders>
              <w:top w:val="nil"/>
              <w:left w:val="nil"/>
              <w:bottom w:val="nil"/>
              <w:right w:val="nil"/>
            </w:tcBorders>
            <w:noWrap/>
            <w:tcMar>
              <w:top w:w="15" w:type="dxa"/>
              <w:left w:w="15" w:type="dxa"/>
              <w:right w:w="15" w:type="dxa"/>
            </w:tcMar>
            <w:vAlign w:val="center"/>
          </w:tcPr>
          <w:p w14:paraId="344B1618">
            <w:pPr>
              <w:widowControl/>
              <w:adjustRightInd w:val="0"/>
              <w:spacing w:after="0" w:line="240" w:lineRule="auto"/>
              <w:rPr>
                <w:rFonts w:ascii="Arial" w:hAnsi="Arial" w:cs="Arial"/>
                <w:color w:val="000000"/>
              </w:rPr>
            </w:pPr>
          </w:p>
        </w:tc>
        <w:tc>
          <w:tcPr>
            <w:tcW w:w="1192" w:type="dxa"/>
            <w:tcBorders>
              <w:top w:val="nil"/>
              <w:left w:val="nil"/>
              <w:bottom w:val="nil"/>
              <w:right w:val="nil"/>
            </w:tcBorders>
            <w:noWrap/>
            <w:tcMar>
              <w:top w:w="15" w:type="dxa"/>
              <w:left w:w="15" w:type="dxa"/>
              <w:right w:w="15" w:type="dxa"/>
            </w:tcMar>
            <w:vAlign w:val="center"/>
          </w:tcPr>
          <w:p w14:paraId="64395A8A">
            <w:pPr>
              <w:widowControl/>
              <w:adjustRightInd w:val="0"/>
              <w:spacing w:after="0" w:line="240" w:lineRule="auto"/>
              <w:rPr>
                <w:rFonts w:ascii="Arial" w:hAnsi="Arial" w:cs="Arial"/>
                <w:color w:val="000000"/>
              </w:rPr>
            </w:pPr>
          </w:p>
        </w:tc>
        <w:tc>
          <w:tcPr>
            <w:tcW w:w="1192" w:type="dxa"/>
            <w:tcBorders>
              <w:top w:val="nil"/>
              <w:left w:val="nil"/>
              <w:bottom w:val="nil"/>
              <w:right w:val="nil"/>
            </w:tcBorders>
            <w:noWrap/>
            <w:tcMar>
              <w:top w:w="15" w:type="dxa"/>
              <w:left w:w="15" w:type="dxa"/>
              <w:right w:w="15" w:type="dxa"/>
            </w:tcMar>
            <w:vAlign w:val="center"/>
          </w:tcPr>
          <w:p w14:paraId="5B26B95A">
            <w:pPr>
              <w:widowControl/>
              <w:adjustRightInd w:val="0"/>
              <w:spacing w:after="0" w:line="240" w:lineRule="auto"/>
              <w:rPr>
                <w:rFonts w:ascii="Arial" w:hAnsi="Arial" w:cs="Arial"/>
                <w:color w:val="000000"/>
              </w:rPr>
            </w:pPr>
          </w:p>
        </w:tc>
        <w:tc>
          <w:tcPr>
            <w:tcW w:w="1268" w:type="dxa"/>
            <w:tcBorders>
              <w:top w:val="nil"/>
              <w:left w:val="nil"/>
              <w:bottom w:val="nil"/>
              <w:right w:val="nil"/>
            </w:tcBorders>
            <w:noWrap/>
            <w:tcMar>
              <w:top w:w="15" w:type="dxa"/>
              <w:left w:w="15" w:type="dxa"/>
              <w:right w:w="15" w:type="dxa"/>
            </w:tcMar>
            <w:vAlign w:val="center"/>
          </w:tcPr>
          <w:p w14:paraId="6CDCEB5E">
            <w:pPr>
              <w:widowControl/>
              <w:adjustRightInd w:val="0"/>
              <w:spacing w:after="0" w:line="240" w:lineRule="auto"/>
              <w:jc w:val="right"/>
              <w:textAlignment w:val="center"/>
              <w:rPr>
                <w:rFonts w:ascii="宋体"/>
                <w:color w:val="000000"/>
              </w:rPr>
            </w:pPr>
            <w:r>
              <w:rPr>
                <w:rFonts w:hint="eastAsia" w:ascii="宋体" w:hAnsi="宋体" w:cs="宋体"/>
                <w:color w:val="000000"/>
                <w:kern w:val="0"/>
              </w:rPr>
              <w:t>公开</w:t>
            </w:r>
            <w:r>
              <w:rPr>
                <w:rFonts w:ascii="宋体" w:hAnsi="宋体" w:cs="宋体"/>
                <w:color w:val="000000"/>
                <w:kern w:val="0"/>
              </w:rPr>
              <w:t>08</w:t>
            </w:r>
            <w:r>
              <w:rPr>
                <w:rFonts w:hint="eastAsia" w:ascii="宋体" w:hAnsi="宋体" w:cs="宋体"/>
                <w:color w:val="000000"/>
                <w:kern w:val="0"/>
              </w:rPr>
              <w:t>表</w:t>
            </w:r>
          </w:p>
        </w:tc>
      </w:tr>
      <w:tr w14:paraId="33DF7BA1">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14:paraId="3C86C8C8">
            <w:pPr>
              <w:widowControl/>
              <w:adjustRightInd w:val="0"/>
              <w:spacing w:after="0" w:line="240" w:lineRule="auto"/>
              <w:jc w:val="left"/>
              <w:textAlignment w:val="center"/>
              <w:rPr>
                <w:rFonts w:ascii="宋体"/>
                <w:color w:val="000000"/>
              </w:rPr>
            </w:pPr>
            <w:r>
              <w:rPr>
                <w:rFonts w:hint="eastAsia" w:ascii="宋体" w:hAnsi="宋体" w:cs="宋体"/>
                <w:color w:val="000000"/>
                <w:kern w:val="0"/>
              </w:rPr>
              <w:t>部门：遵化市审计局</w:t>
            </w:r>
          </w:p>
        </w:tc>
        <w:tc>
          <w:tcPr>
            <w:tcW w:w="840" w:type="dxa"/>
            <w:tcBorders>
              <w:top w:val="nil"/>
              <w:left w:val="nil"/>
              <w:bottom w:val="nil"/>
              <w:right w:val="nil"/>
            </w:tcBorders>
            <w:noWrap/>
            <w:tcMar>
              <w:top w:w="15" w:type="dxa"/>
              <w:left w:w="15" w:type="dxa"/>
              <w:right w:w="15" w:type="dxa"/>
            </w:tcMar>
            <w:vAlign w:val="center"/>
          </w:tcPr>
          <w:p w14:paraId="7FB46A47">
            <w:pPr>
              <w:widowControl/>
              <w:adjustRightInd w:val="0"/>
              <w:spacing w:after="0" w:line="240" w:lineRule="auto"/>
              <w:rPr>
                <w:rFonts w:ascii="Arial" w:hAnsi="Arial" w:cs="Arial"/>
                <w:color w:val="000000"/>
              </w:rPr>
            </w:pPr>
          </w:p>
        </w:tc>
        <w:tc>
          <w:tcPr>
            <w:tcW w:w="1191" w:type="dxa"/>
            <w:tcBorders>
              <w:top w:val="nil"/>
              <w:left w:val="nil"/>
              <w:bottom w:val="nil"/>
              <w:right w:val="nil"/>
            </w:tcBorders>
            <w:noWrap/>
            <w:tcMar>
              <w:top w:w="15" w:type="dxa"/>
              <w:left w:w="15" w:type="dxa"/>
              <w:right w:w="15" w:type="dxa"/>
            </w:tcMar>
            <w:vAlign w:val="center"/>
          </w:tcPr>
          <w:p w14:paraId="3013AEB1">
            <w:pPr>
              <w:widowControl/>
              <w:adjustRightInd w:val="0"/>
              <w:spacing w:after="0" w:line="240" w:lineRule="auto"/>
              <w:rPr>
                <w:rFonts w:ascii="Arial" w:hAnsi="Arial" w:cs="Arial"/>
                <w:color w:val="000000"/>
              </w:rPr>
            </w:pPr>
          </w:p>
        </w:tc>
        <w:tc>
          <w:tcPr>
            <w:tcW w:w="1192" w:type="dxa"/>
            <w:tcBorders>
              <w:top w:val="nil"/>
              <w:left w:val="nil"/>
              <w:bottom w:val="nil"/>
              <w:right w:val="nil"/>
            </w:tcBorders>
            <w:noWrap/>
            <w:tcMar>
              <w:top w:w="15" w:type="dxa"/>
              <w:left w:w="15" w:type="dxa"/>
              <w:right w:w="15" w:type="dxa"/>
            </w:tcMar>
            <w:vAlign w:val="center"/>
          </w:tcPr>
          <w:p w14:paraId="19B83CD0">
            <w:pPr>
              <w:widowControl/>
              <w:adjustRightInd w:val="0"/>
              <w:spacing w:after="0" w:line="240" w:lineRule="auto"/>
              <w:rPr>
                <w:rFonts w:ascii="Arial" w:hAnsi="Arial" w:cs="Arial"/>
                <w:color w:val="000000"/>
              </w:rPr>
            </w:pPr>
          </w:p>
        </w:tc>
        <w:tc>
          <w:tcPr>
            <w:tcW w:w="2460" w:type="dxa"/>
            <w:gridSpan w:val="2"/>
            <w:tcBorders>
              <w:top w:val="nil"/>
              <w:left w:val="nil"/>
              <w:bottom w:val="nil"/>
              <w:right w:val="nil"/>
            </w:tcBorders>
            <w:noWrap/>
            <w:tcMar>
              <w:top w:w="15" w:type="dxa"/>
              <w:left w:w="15" w:type="dxa"/>
              <w:right w:w="15" w:type="dxa"/>
            </w:tcMar>
            <w:vAlign w:val="center"/>
          </w:tcPr>
          <w:p w14:paraId="604FFFE3">
            <w:pPr>
              <w:widowControl/>
              <w:adjustRightInd w:val="0"/>
              <w:spacing w:after="0" w:line="240" w:lineRule="auto"/>
              <w:jc w:val="right"/>
              <w:textAlignment w:val="center"/>
              <w:rPr>
                <w:rFonts w:ascii="宋体"/>
                <w:color w:val="000000"/>
              </w:rPr>
            </w:pPr>
            <w:r>
              <w:rPr>
                <w:rFonts w:hint="eastAsia" w:ascii="宋体" w:hAnsi="宋体" w:cs="宋体"/>
                <w:color w:val="000000"/>
                <w:kern w:val="0"/>
              </w:rPr>
              <w:t>金额单位：万元</w:t>
            </w:r>
          </w:p>
        </w:tc>
      </w:tr>
      <w:tr w14:paraId="495B73C2">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EFA77">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084B53">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69BBBD">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E25E47E">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E29C181">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年末结转和结余</w:t>
            </w:r>
          </w:p>
        </w:tc>
      </w:tr>
      <w:tr w14:paraId="446961DA">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C4573A8">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14:paraId="7B34832A">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441997">
            <w:pPr>
              <w:widowControl/>
              <w:adjustRightInd w:val="0"/>
              <w:spacing w:after="0" w:line="240" w:lineRule="auto"/>
              <w:jc w:val="center"/>
              <w:rPr>
                <w:rFonts w:ascii="宋体"/>
                <w:color w:val="000000"/>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C4FC8D">
            <w:pPr>
              <w:widowControl/>
              <w:adjustRightInd w:val="0"/>
              <w:spacing w:after="0" w:line="240" w:lineRule="auto"/>
              <w:jc w:val="center"/>
              <w:rPr>
                <w:rFonts w:ascii="宋体"/>
                <w:color w:val="000000"/>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BD3A7DA">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A4D10C4">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A7D483B">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2C4CDB1">
            <w:pPr>
              <w:widowControl/>
              <w:adjustRightInd w:val="0"/>
              <w:spacing w:after="0" w:line="240" w:lineRule="auto"/>
              <w:jc w:val="center"/>
              <w:rPr>
                <w:rFonts w:ascii="宋体"/>
                <w:color w:val="000000"/>
              </w:rPr>
            </w:pPr>
          </w:p>
        </w:tc>
      </w:tr>
      <w:tr w14:paraId="75534621">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9323520">
            <w:pPr>
              <w:widowControl/>
              <w:adjustRightInd w:val="0"/>
              <w:spacing w:after="0" w:line="240" w:lineRule="auto"/>
              <w:jc w:val="center"/>
              <w:rPr>
                <w:rFonts w:ascii="宋体"/>
                <w:color w:val="000000"/>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B0B76AD">
            <w:pPr>
              <w:widowControl/>
              <w:adjustRightInd w:val="0"/>
              <w:spacing w:after="0" w:line="240" w:lineRule="auto"/>
              <w:jc w:val="center"/>
              <w:rPr>
                <w:rFonts w:ascii="宋体"/>
                <w:color w:val="000000"/>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AC520A">
            <w:pPr>
              <w:widowControl/>
              <w:adjustRightInd w:val="0"/>
              <w:spacing w:after="0" w:line="240" w:lineRule="auto"/>
              <w:jc w:val="center"/>
              <w:rPr>
                <w:rFonts w:ascii="宋体"/>
                <w:color w:val="000000"/>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F24C437">
            <w:pPr>
              <w:widowControl/>
              <w:adjustRightInd w:val="0"/>
              <w:spacing w:after="0" w:line="240" w:lineRule="auto"/>
              <w:jc w:val="center"/>
              <w:rPr>
                <w:rFonts w:ascii="宋体"/>
                <w:color w:val="000000"/>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A80674D">
            <w:pPr>
              <w:widowControl/>
              <w:adjustRightInd w:val="0"/>
              <w:spacing w:after="0" w:line="240" w:lineRule="auto"/>
              <w:jc w:val="center"/>
              <w:rPr>
                <w:rFonts w:ascii="宋体"/>
                <w:color w:val="000000"/>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6755641">
            <w:pPr>
              <w:widowControl/>
              <w:adjustRightInd w:val="0"/>
              <w:spacing w:after="0" w:line="240" w:lineRule="auto"/>
              <w:jc w:val="center"/>
              <w:rPr>
                <w:rFonts w:ascii="宋体"/>
                <w:color w:val="000000"/>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FC64991">
            <w:pPr>
              <w:widowControl/>
              <w:adjustRightInd w:val="0"/>
              <w:spacing w:after="0" w:line="240" w:lineRule="auto"/>
              <w:jc w:val="center"/>
              <w:rPr>
                <w:rFonts w:ascii="宋体"/>
                <w:color w:val="000000"/>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AD892E3">
            <w:pPr>
              <w:widowControl/>
              <w:adjustRightInd w:val="0"/>
              <w:spacing w:after="0" w:line="240" w:lineRule="auto"/>
              <w:jc w:val="center"/>
              <w:rPr>
                <w:rFonts w:ascii="宋体"/>
                <w:color w:val="000000"/>
              </w:rPr>
            </w:pPr>
          </w:p>
        </w:tc>
      </w:tr>
      <w:tr w14:paraId="4EC52ABE">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F3E382E">
            <w:pPr>
              <w:widowControl/>
              <w:adjustRightInd w:val="0"/>
              <w:spacing w:after="0" w:line="240" w:lineRule="auto"/>
              <w:jc w:val="center"/>
              <w:rPr>
                <w:rFonts w:ascii="宋体"/>
                <w:color w:val="000000"/>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14:paraId="0E00A74F">
            <w:pPr>
              <w:widowControl/>
              <w:adjustRightInd w:val="0"/>
              <w:spacing w:after="0" w:line="240" w:lineRule="auto"/>
              <w:jc w:val="center"/>
              <w:rPr>
                <w:rFonts w:ascii="宋体"/>
                <w:color w:val="000000"/>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A459E37">
            <w:pPr>
              <w:widowControl/>
              <w:adjustRightInd w:val="0"/>
              <w:spacing w:after="0" w:line="240" w:lineRule="auto"/>
              <w:jc w:val="center"/>
              <w:rPr>
                <w:rFonts w:ascii="宋体"/>
                <w:color w:val="000000"/>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21A961">
            <w:pPr>
              <w:widowControl/>
              <w:adjustRightInd w:val="0"/>
              <w:spacing w:after="0" w:line="240" w:lineRule="auto"/>
              <w:jc w:val="center"/>
              <w:rPr>
                <w:rFonts w:ascii="宋体"/>
                <w:color w:val="000000"/>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4DA892C">
            <w:pPr>
              <w:widowControl/>
              <w:adjustRightInd w:val="0"/>
              <w:spacing w:after="0" w:line="240" w:lineRule="auto"/>
              <w:jc w:val="center"/>
              <w:rPr>
                <w:rFonts w:ascii="宋体"/>
                <w:color w:val="000000"/>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08587B4">
            <w:pPr>
              <w:widowControl/>
              <w:adjustRightInd w:val="0"/>
              <w:spacing w:after="0" w:line="240" w:lineRule="auto"/>
              <w:jc w:val="center"/>
              <w:rPr>
                <w:rFonts w:ascii="宋体"/>
                <w:color w:val="000000"/>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8269E1E">
            <w:pPr>
              <w:widowControl/>
              <w:adjustRightInd w:val="0"/>
              <w:spacing w:after="0" w:line="240" w:lineRule="auto"/>
              <w:jc w:val="center"/>
              <w:rPr>
                <w:rFonts w:ascii="宋体"/>
                <w:color w:val="000000"/>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7BE6A3F">
            <w:pPr>
              <w:widowControl/>
              <w:adjustRightInd w:val="0"/>
              <w:spacing w:after="0" w:line="240" w:lineRule="auto"/>
              <w:jc w:val="center"/>
              <w:rPr>
                <w:rFonts w:ascii="宋体"/>
                <w:color w:val="000000"/>
              </w:rPr>
            </w:pPr>
          </w:p>
        </w:tc>
      </w:tr>
      <w:tr w14:paraId="071C6935">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97000C">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266AFB5E">
            <w:pPr>
              <w:widowControl/>
              <w:adjustRightInd w:val="0"/>
              <w:spacing w:after="0" w:line="240" w:lineRule="auto"/>
              <w:jc w:val="center"/>
              <w:textAlignment w:val="center"/>
              <w:rPr>
                <w:rFonts w:ascii="宋体"/>
                <w:color w:val="000000"/>
              </w:rPr>
            </w:pPr>
            <w:r>
              <w:rPr>
                <w:rFonts w:ascii="宋体" w:hAnsi="宋体" w:cs="宋体"/>
                <w:color w:val="000000"/>
                <w:kern w:val="0"/>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42AFFB17">
            <w:pPr>
              <w:widowControl/>
              <w:adjustRightInd w:val="0"/>
              <w:spacing w:after="0" w:line="240" w:lineRule="auto"/>
              <w:jc w:val="center"/>
              <w:textAlignment w:val="center"/>
              <w:rPr>
                <w:rFonts w:ascii="宋体"/>
                <w:color w:val="000000"/>
              </w:rPr>
            </w:pPr>
            <w:r>
              <w:rPr>
                <w:rFonts w:ascii="宋体" w:hAnsi="宋体" w:cs="宋体"/>
                <w:color w:val="000000"/>
                <w:kern w:val="0"/>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72309F0E">
            <w:pPr>
              <w:widowControl/>
              <w:adjustRightInd w:val="0"/>
              <w:spacing w:after="0" w:line="240" w:lineRule="auto"/>
              <w:jc w:val="center"/>
              <w:textAlignment w:val="center"/>
              <w:rPr>
                <w:rFonts w:ascii="宋体"/>
                <w:color w:val="000000"/>
              </w:rPr>
            </w:pPr>
            <w:r>
              <w:rPr>
                <w:rFonts w:ascii="宋体" w:hAnsi="宋体" w:cs="宋体"/>
                <w:color w:val="000000"/>
                <w:kern w:val="0"/>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4BF6319F">
            <w:pPr>
              <w:widowControl/>
              <w:adjustRightInd w:val="0"/>
              <w:spacing w:after="0" w:line="240" w:lineRule="auto"/>
              <w:jc w:val="center"/>
              <w:textAlignment w:val="center"/>
              <w:rPr>
                <w:rFonts w:ascii="宋体"/>
                <w:color w:val="000000"/>
              </w:rPr>
            </w:pPr>
            <w:r>
              <w:rPr>
                <w:rFonts w:ascii="宋体" w:hAnsi="宋体" w:cs="宋体"/>
                <w:color w:val="000000"/>
                <w:kern w:val="0"/>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7F483B5D">
            <w:pPr>
              <w:widowControl/>
              <w:adjustRightInd w:val="0"/>
              <w:spacing w:after="0" w:line="240" w:lineRule="auto"/>
              <w:jc w:val="center"/>
              <w:textAlignment w:val="center"/>
              <w:rPr>
                <w:rFonts w:ascii="宋体"/>
                <w:color w:val="000000"/>
              </w:rPr>
            </w:pPr>
            <w:r>
              <w:rPr>
                <w:rFonts w:ascii="宋体" w:hAnsi="宋体" w:cs="宋体"/>
                <w:color w:val="000000"/>
                <w:kern w:val="0"/>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75C2A3E6">
            <w:pPr>
              <w:widowControl/>
              <w:adjustRightInd w:val="0"/>
              <w:spacing w:after="0" w:line="240" w:lineRule="auto"/>
              <w:jc w:val="center"/>
              <w:textAlignment w:val="center"/>
              <w:rPr>
                <w:rFonts w:ascii="宋体"/>
                <w:color w:val="000000"/>
              </w:rPr>
            </w:pPr>
            <w:r>
              <w:rPr>
                <w:rFonts w:ascii="宋体" w:hAnsi="宋体" w:cs="宋体"/>
                <w:color w:val="000000"/>
                <w:kern w:val="0"/>
              </w:rPr>
              <w:t>6</w:t>
            </w:r>
          </w:p>
        </w:tc>
      </w:tr>
      <w:tr w14:paraId="40223CFF">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F02B73">
            <w:pPr>
              <w:widowControl/>
              <w:adjustRightInd w:val="0"/>
              <w:spacing w:after="0" w:line="240" w:lineRule="auto"/>
              <w:jc w:val="center"/>
              <w:textAlignment w:val="center"/>
              <w:rPr>
                <w:rFonts w:ascii="宋体"/>
                <w:color w:val="000000"/>
              </w:rPr>
            </w:pPr>
            <w:r>
              <w:rPr>
                <w:rFonts w:hint="eastAsia" w:ascii="宋体" w:hAnsi="宋体" w:cs="宋体"/>
                <w:color w:val="000000"/>
                <w:kern w:val="0"/>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33F3B721">
            <w:pPr>
              <w:widowControl/>
              <w:adjustRightInd w:val="0"/>
              <w:spacing w:after="0" w:line="240" w:lineRule="auto"/>
              <w:jc w:val="right"/>
              <w:rPr>
                <w:rFonts w:ascii="宋体"/>
                <w:b/>
                <w:bCs/>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5CD9F19">
            <w:pPr>
              <w:widowControl/>
              <w:adjustRightInd w:val="0"/>
              <w:spacing w:after="0" w:line="240" w:lineRule="auto"/>
              <w:jc w:val="right"/>
              <w:rPr>
                <w:rFonts w:ascii="宋体"/>
                <w:b/>
                <w:bCs/>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4B4BDB9A">
            <w:pPr>
              <w:widowControl/>
              <w:adjustRightInd w:val="0"/>
              <w:spacing w:after="0" w:line="240" w:lineRule="auto"/>
              <w:jc w:val="right"/>
              <w:rPr>
                <w:rFonts w:ascii="宋体"/>
                <w:b/>
                <w:bCs/>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5D85DF0">
            <w:pPr>
              <w:widowControl/>
              <w:adjustRightInd w:val="0"/>
              <w:spacing w:after="0" w:line="240" w:lineRule="auto"/>
              <w:jc w:val="right"/>
              <w:rPr>
                <w:rFonts w:ascii="宋体"/>
                <w:b/>
                <w:bCs/>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CA01FD7">
            <w:pPr>
              <w:widowControl/>
              <w:adjustRightInd w:val="0"/>
              <w:spacing w:after="0" w:line="240" w:lineRule="auto"/>
              <w:jc w:val="right"/>
              <w:rPr>
                <w:rFonts w:ascii="宋体"/>
                <w:b/>
                <w:bCs/>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63F48360">
            <w:pPr>
              <w:widowControl/>
              <w:adjustRightInd w:val="0"/>
              <w:spacing w:after="0" w:line="240" w:lineRule="auto"/>
              <w:jc w:val="right"/>
              <w:rPr>
                <w:rFonts w:ascii="宋体"/>
                <w:b/>
                <w:bCs/>
                <w:color w:val="000000"/>
              </w:rPr>
            </w:pPr>
          </w:p>
        </w:tc>
      </w:tr>
      <w:tr w14:paraId="4ECF9F0B">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402FE7C">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D652F8D">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23157F8A">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6C2257B">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5F43FC05">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2F1C048B">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649AE150">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70C476D6">
            <w:pPr>
              <w:widowControl/>
              <w:adjustRightInd w:val="0"/>
              <w:spacing w:after="0" w:line="240" w:lineRule="auto"/>
              <w:jc w:val="right"/>
              <w:rPr>
                <w:rFonts w:ascii="宋体"/>
                <w:color w:val="000000"/>
              </w:rPr>
            </w:pPr>
          </w:p>
        </w:tc>
      </w:tr>
      <w:tr w14:paraId="5FA6F504">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42644D7">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7B69292">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2E023D38">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0941AEA4">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59E20591">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838F74C">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0B433B0A">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76AEBB3D">
            <w:pPr>
              <w:widowControl/>
              <w:adjustRightInd w:val="0"/>
              <w:spacing w:after="0" w:line="240" w:lineRule="auto"/>
              <w:jc w:val="right"/>
              <w:rPr>
                <w:rFonts w:ascii="宋体"/>
                <w:color w:val="000000"/>
              </w:rPr>
            </w:pPr>
          </w:p>
        </w:tc>
      </w:tr>
      <w:tr w14:paraId="59CAE34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7BAA88">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15603DD">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14D823E4">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1DB04486">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04071226">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373AEF8D">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55F54F15">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0BEA2574">
            <w:pPr>
              <w:widowControl/>
              <w:adjustRightInd w:val="0"/>
              <w:spacing w:after="0" w:line="240" w:lineRule="auto"/>
              <w:jc w:val="right"/>
              <w:rPr>
                <w:rFonts w:ascii="宋体"/>
                <w:color w:val="000000"/>
              </w:rPr>
            </w:pPr>
          </w:p>
        </w:tc>
      </w:tr>
      <w:tr w14:paraId="64407E1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10C6404">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96799C2">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2F7B929F">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04000E60">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3B76949C">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3C43CD5D">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05C9C411">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55E99BAB">
            <w:pPr>
              <w:widowControl/>
              <w:adjustRightInd w:val="0"/>
              <w:spacing w:after="0" w:line="240" w:lineRule="auto"/>
              <w:jc w:val="right"/>
              <w:rPr>
                <w:rFonts w:ascii="宋体"/>
                <w:color w:val="000000"/>
              </w:rPr>
            </w:pPr>
          </w:p>
        </w:tc>
      </w:tr>
      <w:tr w14:paraId="23154B3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BB24D1">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2205E1E">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3B96B319">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538C3349">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0017F26F">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35D95F0F">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01F45A00">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16371281">
            <w:pPr>
              <w:widowControl/>
              <w:adjustRightInd w:val="0"/>
              <w:spacing w:after="0" w:line="240" w:lineRule="auto"/>
              <w:jc w:val="right"/>
              <w:rPr>
                <w:rFonts w:ascii="宋体"/>
                <w:color w:val="000000"/>
              </w:rPr>
            </w:pPr>
          </w:p>
        </w:tc>
      </w:tr>
      <w:tr w14:paraId="6A55D12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C47178">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B2869E4">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4C7F626E">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3C25C9A6">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3EA38538">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70B8561C">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2110FF9">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299E5793">
            <w:pPr>
              <w:widowControl/>
              <w:adjustRightInd w:val="0"/>
              <w:spacing w:after="0" w:line="240" w:lineRule="auto"/>
              <w:jc w:val="right"/>
              <w:rPr>
                <w:rFonts w:ascii="宋体"/>
                <w:color w:val="000000"/>
              </w:rPr>
            </w:pPr>
          </w:p>
        </w:tc>
      </w:tr>
      <w:tr w14:paraId="524F2CFC">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7942AD">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3E25C8B">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560A08EB">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20CF1350">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2C631B63">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9CB177B">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79EEC2DD">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7AD57F9A">
            <w:pPr>
              <w:widowControl/>
              <w:adjustRightInd w:val="0"/>
              <w:spacing w:after="0" w:line="240" w:lineRule="auto"/>
              <w:jc w:val="right"/>
              <w:rPr>
                <w:rFonts w:ascii="宋体"/>
                <w:color w:val="000000"/>
              </w:rPr>
            </w:pPr>
          </w:p>
        </w:tc>
      </w:tr>
      <w:tr w14:paraId="064C7C32">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DA504C4">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8657558">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3802CAAF">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0FF368EE">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1822E762">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DEB927E">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2BCDC1EF">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0AC485AA">
            <w:pPr>
              <w:widowControl/>
              <w:adjustRightInd w:val="0"/>
              <w:spacing w:after="0" w:line="240" w:lineRule="auto"/>
              <w:jc w:val="right"/>
              <w:rPr>
                <w:rFonts w:ascii="宋体"/>
                <w:color w:val="000000"/>
              </w:rPr>
            </w:pPr>
          </w:p>
        </w:tc>
      </w:tr>
      <w:tr w14:paraId="711ED93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822C28">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8E3D8C1">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316F6102">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72479BC5">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51666DBA">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7A816C0D">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13C5CB67">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7D57F973">
            <w:pPr>
              <w:widowControl/>
              <w:adjustRightInd w:val="0"/>
              <w:spacing w:after="0" w:line="240" w:lineRule="auto"/>
              <w:jc w:val="right"/>
              <w:rPr>
                <w:rFonts w:ascii="宋体"/>
                <w:color w:val="000000"/>
              </w:rPr>
            </w:pPr>
          </w:p>
        </w:tc>
      </w:tr>
      <w:tr w14:paraId="5E233AF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ACA8494">
            <w:pPr>
              <w:widowControl/>
              <w:adjustRightInd w:val="0"/>
              <w:spacing w:after="0" w:line="240" w:lineRule="auto"/>
              <w:jc w:val="left"/>
              <w:rPr>
                <w:rFonts w:ascii="宋体"/>
                <w:color w:val="000000"/>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5FA369C">
            <w:pPr>
              <w:widowControl/>
              <w:adjustRightInd w:val="0"/>
              <w:spacing w:after="0" w:line="240" w:lineRule="auto"/>
              <w:jc w:val="left"/>
              <w:rPr>
                <w:rFonts w:ascii="宋体"/>
                <w:color w:val="000000"/>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14:paraId="1A0BE6CC">
            <w:pPr>
              <w:widowControl/>
              <w:adjustRightInd w:val="0"/>
              <w:spacing w:after="0" w:line="240" w:lineRule="auto"/>
              <w:jc w:val="right"/>
              <w:rPr>
                <w:rFonts w:ascii="宋体"/>
                <w:color w:val="000000"/>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14:paraId="6BFA6E0B">
            <w:pPr>
              <w:widowControl/>
              <w:adjustRightInd w:val="0"/>
              <w:spacing w:after="0" w:line="240" w:lineRule="auto"/>
              <w:jc w:val="right"/>
              <w:rPr>
                <w:rFonts w:ascii="宋体"/>
                <w:color w:val="000000"/>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14:paraId="0C588554">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78C30423">
            <w:pPr>
              <w:widowControl/>
              <w:adjustRightInd w:val="0"/>
              <w:spacing w:after="0" w:line="240" w:lineRule="auto"/>
              <w:jc w:val="right"/>
              <w:rPr>
                <w:rFonts w:ascii="宋体"/>
                <w:color w:val="000000"/>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14:paraId="6E45C732">
            <w:pPr>
              <w:widowControl/>
              <w:adjustRightInd w:val="0"/>
              <w:spacing w:after="0" w:line="240" w:lineRule="auto"/>
              <w:jc w:val="right"/>
              <w:rPr>
                <w:rFonts w:ascii="宋体"/>
                <w:color w:val="000000"/>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14:paraId="64425F15">
            <w:pPr>
              <w:widowControl/>
              <w:adjustRightInd w:val="0"/>
              <w:spacing w:after="0" w:line="240" w:lineRule="auto"/>
              <w:jc w:val="right"/>
              <w:rPr>
                <w:rFonts w:ascii="宋体"/>
                <w:color w:val="000000"/>
              </w:rPr>
            </w:pPr>
          </w:p>
        </w:tc>
      </w:tr>
      <w:tr w14:paraId="327B89BB">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14:paraId="6204F529">
            <w:pPr>
              <w:widowControl/>
              <w:adjustRightInd w:val="0"/>
              <w:spacing w:after="0" w:line="240" w:lineRule="auto"/>
              <w:jc w:val="left"/>
              <w:textAlignment w:val="center"/>
              <w:rPr>
                <w:rFonts w:ascii="宋体"/>
                <w:color w:val="000000"/>
              </w:rPr>
            </w:pPr>
            <w:r>
              <w:rPr>
                <w:rFonts w:hint="eastAsia" w:ascii="宋体" w:hAnsi="宋体" w:cs="宋体"/>
                <w:color w:val="000000"/>
                <w:kern w:val="0"/>
              </w:rPr>
              <w:t>注：本表反映部门本年度政府性基金预算财政拨款收入、支出及结转和结余情况。</w:t>
            </w:r>
            <w:r>
              <w:rPr>
                <w:rFonts w:ascii="宋体" w:hAnsi="宋体" w:cs="宋体"/>
                <w:color w:val="000000"/>
                <w:kern w:val="0"/>
              </w:rPr>
              <w:t xml:space="preserve">  </w:t>
            </w:r>
            <w:r>
              <w:rPr>
                <w:rFonts w:hint="eastAsia" w:ascii="宋体" w:hAnsi="宋体" w:cs="宋体"/>
                <w:color w:val="000000"/>
                <w:kern w:val="0"/>
                <w:sz w:val="22"/>
                <w:szCs w:val="22"/>
              </w:rPr>
              <w:t>本部门本年度无相关收入情况，按要求以空表列示。</w:t>
            </w:r>
            <w:r>
              <w:rPr>
                <w:rFonts w:ascii="宋体" w:hAnsi="宋体" w:cs="宋体"/>
                <w:color w:val="000000"/>
                <w:kern w:val="0"/>
              </w:rPr>
              <w:t xml:space="preserve">       </w:t>
            </w:r>
          </w:p>
        </w:tc>
      </w:tr>
    </w:tbl>
    <w:p w14:paraId="00172700">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2"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787553A1">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14:paraId="4E1F4596">
            <w:pPr>
              <w:widowControl/>
              <w:spacing w:after="0" w:line="240" w:lineRule="auto"/>
              <w:jc w:val="center"/>
              <w:textAlignment w:val="center"/>
              <w:rPr>
                <w:rFonts w:ascii="黑体" w:hAnsi="宋体" w:eastAsia="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59264;mso-width-relative:page;mso-height-relative:page;" coordorigin="4551,52615" coordsize="8546,1398">
                  <o:lock v:ext="edit"/>
                  <v:rect id="矩形 23" o:spid="_x0000_s1066" o:spt="1" style="position:absolute;left:4551;top:52615;height:1175;width:8546;" fillcolor="#D8D8D8" filled="t" stroked="f" coordsize="21600,21600">
                    <v:path/>
                    <v:fill on="t" focussize="0,0"/>
                    <v:stroke on="f"/>
                    <v:imagedata o:title=""/>
                    <o:lock v:ext="edit"/>
                  </v:rect>
                  <v:rect id="矩形 24" o:spid="_x0000_s1067" o:spt="1" style="position:absolute;left:4577;top:52890;height:1123;width:8324;v-text-anchor:middle;" fillcolor="#AD002D" filled="t" stroked="t" coordsize="21600,21600">
                    <v:path/>
                    <v:fill on="t" focussize="0,0"/>
                    <v:stroke weight="2pt" color="#AF7621" joinstyle="round"/>
                    <v:imagedata o:title=""/>
                    <o:lock v:ext="edit"/>
                    <v:textbox>
                      <w:txbxContent>
                        <w:p w14:paraId="3559E27B">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06B217B2">
                          <w:pPr>
                            <w:jc w:val="center"/>
                          </w:pPr>
                        </w:p>
                      </w:txbxContent>
                    </v:textbox>
                  </v:rect>
                  <w10:anchorlock/>
                </v:group>
              </w:pict>
            </w:r>
            <w:r>
              <w:rPr>
                <w:rFonts w:hint="eastAsia" w:ascii="黑体" w:hAnsi="宋体" w:eastAsia="黑体" w:cs="黑体"/>
                <w:color w:val="000000"/>
                <w:kern w:val="0"/>
                <w:sz w:val="40"/>
                <w:szCs w:val="40"/>
              </w:rPr>
              <w:t>款支出决算表</w:t>
            </w:r>
          </w:p>
        </w:tc>
      </w:tr>
      <w:tr w14:paraId="26742B0C">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14:paraId="007375F7">
            <w:pPr>
              <w:widowControl/>
              <w:spacing w:after="0" w:line="240" w:lineRule="auto"/>
              <w:rPr>
                <w:rFonts w:ascii="Arial" w:hAnsi="Arial" w:cs="Arial"/>
                <w:color w:val="000000"/>
                <w:sz w:val="22"/>
              </w:rPr>
            </w:pPr>
          </w:p>
        </w:tc>
        <w:tc>
          <w:tcPr>
            <w:tcW w:w="208" w:type="dxa"/>
            <w:tcBorders>
              <w:top w:val="nil"/>
              <w:left w:val="nil"/>
              <w:bottom w:val="nil"/>
              <w:right w:val="nil"/>
            </w:tcBorders>
            <w:noWrap/>
            <w:tcMar>
              <w:top w:w="15" w:type="dxa"/>
              <w:left w:w="15" w:type="dxa"/>
              <w:right w:w="15" w:type="dxa"/>
            </w:tcMar>
            <w:vAlign w:val="center"/>
          </w:tcPr>
          <w:p w14:paraId="62C739C0">
            <w:pPr>
              <w:widowControl/>
              <w:spacing w:after="0" w:line="240" w:lineRule="auto"/>
              <w:rPr>
                <w:rFonts w:ascii="Arial" w:hAnsi="Arial" w:cs="Arial"/>
                <w:color w:val="000000"/>
                <w:sz w:val="22"/>
              </w:rPr>
            </w:pPr>
          </w:p>
        </w:tc>
        <w:tc>
          <w:tcPr>
            <w:tcW w:w="504" w:type="dxa"/>
            <w:tcBorders>
              <w:top w:val="nil"/>
              <w:left w:val="nil"/>
              <w:bottom w:val="nil"/>
              <w:right w:val="nil"/>
            </w:tcBorders>
            <w:noWrap/>
            <w:tcMar>
              <w:top w:w="15" w:type="dxa"/>
              <w:left w:w="15" w:type="dxa"/>
              <w:right w:w="15" w:type="dxa"/>
            </w:tcMar>
            <w:vAlign w:val="center"/>
          </w:tcPr>
          <w:p w14:paraId="226691AD">
            <w:pPr>
              <w:widowControl/>
              <w:spacing w:after="0" w:line="240" w:lineRule="auto"/>
              <w:rPr>
                <w:rFonts w:ascii="Arial" w:hAnsi="Arial" w:cs="Arial"/>
                <w:color w:val="000000"/>
                <w:sz w:val="22"/>
              </w:rPr>
            </w:pPr>
          </w:p>
        </w:tc>
        <w:tc>
          <w:tcPr>
            <w:tcW w:w="1168" w:type="dxa"/>
            <w:gridSpan w:val="2"/>
            <w:tcBorders>
              <w:top w:val="nil"/>
              <w:left w:val="nil"/>
              <w:bottom w:val="nil"/>
              <w:right w:val="nil"/>
            </w:tcBorders>
            <w:noWrap/>
            <w:tcMar>
              <w:top w:w="15" w:type="dxa"/>
              <w:left w:w="15" w:type="dxa"/>
              <w:right w:w="15" w:type="dxa"/>
            </w:tcMar>
            <w:vAlign w:val="center"/>
          </w:tcPr>
          <w:p w14:paraId="6D5ADBC4">
            <w:pPr>
              <w:widowControl/>
              <w:spacing w:after="0" w:line="240" w:lineRule="auto"/>
              <w:rPr>
                <w:rFonts w:ascii="Arial" w:hAnsi="Arial" w:cs="Arial"/>
                <w:color w:val="000000"/>
                <w:sz w:val="22"/>
              </w:rPr>
            </w:pPr>
          </w:p>
        </w:tc>
        <w:tc>
          <w:tcPr>
            <w:tcW w:w="1035" w:type="dxa"/>
            <w:gridSpan w:val="2"/>
            <w:tcBorders>
              <w:top w:val="nil"/>
              <w:left w:val="nil"/>
              <w:bottom w:val="nil"/>
              <w:right w:val="nil"/>
            </w:tcBorders>
            <w:noWrap/>
            <w:tcMar>
              <w:top w:w="15" w:type="dxa"/>
              <w:left w:w="15" w:type="dxa"/>
              <w:right w:w="15" w:type="dxa"/>
            </w:tcMar>
            <w:vAlign w:val="center"/>
          </w:tcPr>
          <w:p w14:paraId="0F1145D6">
            <w:pPr>
              <w:widowControl/>
              <w:spacing w:after="0" w:line="240" w:lineRule="auto"/>
              <w:rPr>
                <w:rFonts w:ascii="Arial" w:hAnsi="Arial" w:cs="Arial"/>
                <w:color w:val="000000"/>
                <w:sz w:val="22"/>
              </w:rPr>
            </w:pPr>
          </w:p>
        </w:tc>
        <w:tc>
          <w:tcPr>
            <w:tcW w:w="2005" w:type="dxa"/>
            <w:gridSpan w:val="2"/>
            <w:tcBorders>
              <w:top w:val="nil"/>
              <w:left w:val="nil"/>
              <w:bottom w:val="nil"/>
              <w:right w:val="nil"/>
            </w:tcBorders>
            <w:noWrap/>
            <w:tcMar>
              <w:top w:w="15" w:type="dxa"/>
              <w:left w:w="15" w:type="dxa"/>
              <w:right w:w="15" w:type="dxa"/>
            </w:tcMar>
            <w:vAlign w:val="center"/>
          </w:tcPr>
          <w:p w14:paraId="063891AC">
            <w:pPr>
              <w:widowControl/>
              <w:spacing w:after="0" w:line="240" w:lineRule="auto"/>
              <w:rPr>
                <w:rFonts w:ascii="Arial" w:hAnsi="Arial" w:cs="Arial"/>
                <w:color w:val="000000"/>
                <w:sz w:val="22"/>
              </w:rPr>
            </w:pPr>
          </w:p>
        </w:tc>
        <w:tc>
          <w:tcPr>
            <w:tcW w:w="3438" w:type="dxa"/>
            <w:gridSpan w:val="2"/>
            <w:tcBorders>
              <w:top w:val="nil"/>
              <w:left w:val="nil"/>
              <w:bottom w:val="nil"/>
              <w:right w:val="nil"/>
            </w:tcBorders>
            <w:noWrap/>
            <w:tcMar>
              <w:top w:w="15" w:type="dxa"/>
              <w:left w:w="15" w:type="dxa"/>
              <w:right w:w="15" w:type="dxa"/>
            </w:tcMar>
            <w:vAlign w:val="center"/>
          </w:tcPr>
          <w:p w14:paraId="263E778D">
            <w:pPr>
              <w:widowControl/>
              <w:spacing w:after="0" w:line="240" w:lineRule="auto"/>
              <w:jc w:val="right"/>
              <w:textAlignment w:val="center"/>
              <w:rPr>
                <w:rFonts w:ascii="宋体"/>
                <w:color w:val="000000"/>
                <w:sz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14:paraId="3C2D0160">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14:paraId="745846EB">
            <w:pPr>
              <w:widowControl/>
              <w:spacing w:after="0" w:line="240" w:lineRule="auto"/>
              <w:jc w:val="left"/>
              <w:textAlignment w:val="center"/>
              <w:rPr>
                <w:rFonts w:ascii="宋体"/>
                <w:color w:val="000000"/>
                <w:sz w:val="22"/>
              </w:rPr>
            </w:pPr>
            <w:r>
              <w:rPr>
                <w:rFonts w:hint="eastAsia" w:ascii="宋体" w:hAnsi="宋体" w:cs="宋体"/>
                <w:color w:val="000000"/>
                <w:kern w:val="0"/>
                <w:sz w:val="22"/>
                <w:szCs w:val="22"/>
              </w:rPr>
              <w:t>编制单位：遵化市审计局</w:t>
            </w:r>
          </w:p>
        </w:tc>
        <w:tc>
          <w:tcPr>
            <w:tcW w:w="2005" w:type="dxa"/>
            <w:gridSpan w:val="2"/>
            <w:tcBorders>
              <w:top w:val="nil"/>
              <w:left w:val="nil"/>
              <w:bottom w:val="nil"/>
              <w:right w:val="nil"/>
            </w:tcBorders>
            <w:noWrap/>
            <w:tcMar>
              <w:top w:w="15" w:type="dxa"/>
              <w:left w:w="15" w:type="dxa"/>
              <w:right w:w="15" w:type="dxa"/>
            </w:tcMar>
            <w:vAlign w:val="center"/>
          </w:tcPr>
          <w:p w14:paraId="0A4D45A1">
            <w:pPr>
              <w:widowControl/>
              <w:spacing w:after="0" w:line="240" w:lineRule="auto"/>
              <w:rPr>
                <w:rFonts w:ascii="Arial" w:hAnsi="Arial" w:cs="Arial"/>
                <w:color w:val="000000"/>
                <w:sz w:val="22"/>
              </w:rPr>
            </w:pPr>
          </w:p>
        </w:tc>
        <w:tc>
          <w:tcPr>
            <w:tcW w:w="3438" w:type="dxa"/>
            <w:gridSpan w:val="2"/>
            <w:tcBorders>
              <w:top w:val="nil"/>
              <w:left w:val="nil"/>
              <w:bottom w:val="nil"/>
              <w:right w:val="nil"/>
            </w:tcBorders>
            <w:noWrap/>
            <w:tcMar>
              <w:top w:w="15" w:type="dxa"/>
              <w:left w:w="15" w:type="dxa"/>
              <w:right w:w="15" w:type="dxa"/>
            </w:tcMar>
            <w:vAlign w:val="center"/>
          </w:tcPr>
          <w:p w14:paraId="286A63C5">
            <w:pPr>
              <w:widowControl/>
              <w:spacing w:after="0" w:line="240" w:lineRule="auto"/>
              <w:jc w:val="right"/>
              <w:textAlignment w:val="center"/>
              <w:rPr>
                <w:rFonts w:ascii="宋体"/>
                <w:color w:val="000000"/>
                <w:sz w:val="22"/>
              </w:rPr>
            </w:pPr>
            <w:r>
              <w:rPr>
                <w:rFonts w:hint="eastAsia" w:ascii="宋体" w:hAnsi="宋体" w:cs="宋体"/>
                <w:color w:val="000000"/>
                <w:kern w:val="0"/>
                <w:sz w:val="22"/>
                <w:szCs w:val="22"/>
              </w:rPr>
              <w:t>金额单位：万元</w:t>
            </w:r>
          </w:p>
        </w:tc>
      </w:tr>
      <w:tr w14:paraId="65A25C31">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48BFF">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969B713">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本年支出</w:t>
            </w:r>
          </w:p>
        </w:tc>
      </w:tr>
      <w:tr w14:paraId="6057AD15">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863BEB">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CC373D9">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9DC904F">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7A245AD">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1124822A">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项目支出</w:t>
            </w:r>
          </w:p>
        </w:tc>
      </w:tr>
      <w:tr w14:paraId="62A64DA0">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58DAE6">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EEDC963">
            <w:pPr>
              <w:widowControl/>
              <w:spacing w:after="0" w:line="240" w:lineRule="auto"/>
              <w:jc w:val="center"/>
              <w:textAlignment w:val="center"/>
              <w:rPr>
                <w:rFonts w:ascii="宋体"/>
                <w:color w:val="000000"/>
                <w:sz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32A9E0C">
            <w:pPr>
              <w:widowControl/>
              <w:spacing w:after="0" w:line="240" w:lineRule="auto"/>
              <w:jc w:val="center"/>
              <w:textAlignment w:val="center"/>
              <w:rPr>
                <w:rFonts w:ascii="宋体"/>
                <w:color w:val="000000"/>
                <w:sz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2C64DB28">
            <w:pPr>
              <w:widowControl/>
              <w:spacing w:after="0" w:line="240" w:lineRule="auto"/>
              <w:jc w:val="center"/>
              <w:textAlignment w:val="center"/>
              <w:rPr>
                <w:rFonts w:ascii="宋体"/>
                <w:color w:val="000000"/>
                <w:sz w:val="22"/>
              </w:rPr>
            </w:pPr>
            <w:r>
              <w:rPr>
                <w:rFonts w:ascii="宋体" w:hAnsi="宋体" w:cs="宋体"/>
                <w:color w:val="000000"/>
                <w:kern w:val="0"/>
                <w:sz w:val="22"/>
                <w:szCs w:val="22"/>
              </w:rPr>
              <w:t>3</w:t>
            </w:r>
          </w:p>
        </w:tc>
      </w:tr>
      <w:tr w14:paraId="7B400AD9">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B34D7F5">
            <w:pPr>
              <w:widowControl/>
              <w:spacing w:after="0" w:line="240" w:lineRule="auto"/>
              <w:jc w:val="center"/>
              <w:textAlignment w:val="center"/>
              <w:rPr>
                <w:rFonts w:ascii="宋体"/>
                <w:color w:val="000000"/>
                <w:sz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1E97486">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F166F5C">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61B3F601">
            <w:pPr>
              <w:widowControl/>
              <w:spacing w:after="0" w:line="240" w:lineRule="auto"/>
              <w:jc w:val="right"/>
              <w:rPr>
                <w:rFonts w:ascii="宋体"/>
                <w:color w:val="000000"/>
                <w:sz w:val="22"/>
              </w:rPr>
            </w:pPr>
          </w:p>
        </w:tc>
      </w:tr>
      <w:tr w14:paraId="6A1A57A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F138C7E">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F987205">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7604E48">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B0A70B8">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01497DBF">
            <w:pPr>
              <w:widowControl/>
              <w:spacing w:after="0" w:line="240" w:lineRule="auto"/>
              <w:jc w:val="right"/>
              <w:rPr>
                <w:rFonts w:ascii="宋体"/>
                <w:color w:val="000000"/>
                <w:sz w:val="22"/>
              </w:rPr>
            </w:pPr>
          </w:p>
        </w:tc>
      </w:tr>
      <w:tr w14:paraId="7C8D55E7">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29072D7">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F65C478">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50F3237">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53A1B2F">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5B81EA19">
            <w:pPr>
              <w:widowControl/>
              <w:spacing w:after="0" w:line="240" w:lineRule="auto"/>
              <w:jc w:val="right"/>
              <w:rPr>
                <w:rFonts w:ascii="宋体"/>
                <w:color w:val="000000"/>
                <w:sz w:val="22"/>
              </w:rPr>
            </w:pPr>
          </w:p>
        </w:tc>
      </w:tr>
      <w:tr w14:paraId="7B2F9A44">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E9043BF">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89170F5">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3E05B59">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C42D9ED">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24D720F0">
            <w:pPr>
              <w:widowControl/>
              <w:spacing w:after="0" w:line="240" w:lineRule="auto"/>
              <w:jc w:val="right"/>
              <w:rPr>
                <w:rFonts w:ascii="宋体"/>
                <w:color w:val="000000"/>
                <w:sz w:val="22"/>
              </w:rPr>
            </w:pPr>
          </w:p>
        </w:tc>
      </w:tr>
      <w:tr w14:paraId="74AE893C">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E575EF">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A8242B3">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E51DD9F">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26C64E3">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6A5A1CA8">
            <w:pPr>
              <w:widowControl/>
              <w:spacing w:after="0" w:line="240" w:lineRule="auto"/>
              <w:jc w:val="right"/>
              <w:rPr>
                <w:rFonts w:ascii="宋体"/>
                <w:color w:val="000000"/>
                <w:sz w:val="22"/>
              </w:rPr>
            </w:pPr>
          </w:p>
        </w:tc>
      </w:tr>
      <w:tr w14:paraId="23BFA102">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129A3C">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F20A688">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B62D297">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C1C71B2">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7A56CCFD">
            <w:pPr>
              <w:widowControl/>
              <w:spacing w:after="0" w:line="240" w:lineRule="auto"/>
              <w:jc w:val="right"/>
              <w:rPr>
                <w:rFonts w:ascii="宋体"/>
                <w:color w:val="000000"/>
                <w:sz w:val="22"/>
              </w:rPr>
            </w:pPr>
          </w:p>
        </w:tc>
      </w:tr>
      <w:tr w14:paraId="58C44B8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7AA31D">
            <w:pPr>
              <w:widowControl/>
              <w:spacing w:after="0" w:line="240" w:lineRule="auto"/>
              <w:jc w:val="left"/>
              <w:rPr>
                <w:rFonts w:ascii="宋体"/>
                <w:color w:val="000000"/>
                <w:sz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1345495">
            <w:pPr>
              <w:widowControl/>
              <w:spacing w:after="0" w:line="240" w:lineRule="auto"/>
              <w:jc w:val="lef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24ADF48">
            <w:pPr>
              <w:widowControl/>
              <w:spacing w:after="0" w:line="240" w:lineRule="auto"/>
              <w:jc w:val="right"/>
              <w:rPr>
                <w:rFonts w:ascii="宋体"/>
                <w:color w:val="000000"/>
                <w:sz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AAB9EAD">
            <w:pPr>
              <w:widowControl/>
              <w:spacing w:after="0" w:line="240" w:lineRule="auto"/>
              <w:jc w:val="right"/>
              <w:rPr>
                <w:rFonts w:ascii="宋体"/>
                <w:color w:val="000000"/>
                <w:sz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14:paraId="7EB24D2B">
            <w:pPr>
              <w:widowControl/>
              <w:spacing w:after="0" w:line="240" w:lineRule="auto"/>
              <w:jc w:val="right"/>
              <w:rPr>
                <w:rFonts w:ascii="宋体"/>
                <w:color w:val="000000"/>
                <w:sz w:val="22"/>
              </w:rPr>
            </w:pPr>
          </w:p>
        </w:tc>
      </w:tr>
      <w:tr w14:paraId="50CFFCB9">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14:paraId="2904C6EA">
            <w:pPr>
              <w:widowControl/>
              <w:spacing w:after="0" w:line="240" w:lineRule="auto"/>
              <w:jc w:val="left"/>
              <w:textAlignment w:val="center"/>
              <w:rPr>
                <w:rFonts w:ascii="宋体"/>
                <w:color w:val="000000"/>
                <w:sz w:val="22"/>
              </w:rPr>
            </w:pPr>
            <w:r>
              <w:rPr>
                <w:rFonts w:hint="eastAsia" w:ascii="宋体" w:hAnsi="宋体" w:cs="宋体"/>
                <w:color w:val="000000"/>
                <w:kern w:val="0"/>
                <w:sz w:val="22"/>
                <w:szCs w:val="22"/>
              </w:rPr>
              <w:t>注：本表反映部门本年度国有资本经营预算财政拨款支出情况。本部门本年度无相关收入情况，按要求以空表列示。</w:t>
            </w:r>
          </w:p>
        </w:tc>
      </w:tr>
    </w:tbl>
    <w:p w14:paraId="752461DC">
      <w:pPr>
        <w:widowControl/>
        <w:spacing w:after="0" w:line="560" w:lineRule="exact"/>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2"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4D79A6C4">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14:paraId="6E5A7924">
            <w:pPr>
              <w:widowControl/>
              <w:adjustRightInd w:val="0"/>
              <w:snapToGrid w:val="0"/>
              <w:spacing w:after="0" w:line="240" w:lineRule="auto"/>
              <w:jc w:val="center"/>
              <w:textAlignment w:val="center"/>
              <w:rPr>
                <w:rFonts w:ascii="黑体" w:hAnsi="宋体" w:eastAsia="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59264;mso-width-relative:page;mso-height-relative:page;" coordorigin="4551,52615" coordsize="8546,1398">
                  <o:lock v:ext="edit"/>
                  <v:rect id="矩形 25" o:spid="_x0000_s1069" o:spt="1" style="position:absolute;left:4551;top:52615;height:1175;width:8546;" fillcolor="#D8D8D8" filled="t" stroked="f" coordsize="21600,21600">
                    <v:path/>
                    <v:fill on="t" focussize="0,0"/>
                    <v:stroke on="f"/>
                    <v:imagedata o:title=""/>
                    <o:lock v:ext="edit"/>
                  </v:rect>
                  <v:rect id="矩形 26" o:spid="_x0000_s1070" o:spt="1" style="position:absolute;left:4577;top:52890;height:1123;width:8324;v-text-anchor:middle;" fillcolor="#AD002D" filled="t" stroked="t" coordsize="21600,21600">
                    <v:path/>
                    <v:fill on="t" focussize="0,0"/>
                    <v:stroke weight="2pt" color="#AF7621" joinstyle="round"/>
                    <v:imagedata o:title=""/>
                    <o:lock v:ext="edit"/>
                    <v:textbox>
                      <w:txbxContent>
                        <w:p w14:paraId="705FAED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14:paraId="00619411">
                          <w:pPr>
                            <w:jc w:val="center"/>
                          </w:pPr>
                        </w:p>
                      </w:txbxContent>
                    </v:textbox>
                  </v:rect>
                  <w10:anchorlock/>
                </v:group>
              </w:pict>
            </w:r>
            <w:r>
              <w:rPr>
                <w:rFonts w:hint="eastAsia" w:ascii="黑体" w:hAnsi="宋体" w:eastAsia="黑体" w:cs="黑体"/>
                <w:color w:val="000000"/>
                <w:kern w:val="0"/>
                <w:sz w:val="40"/>
                <w:szCs w:val="40"/>
              </w:rPr>
              <w:t>情况表</w:t>
            </w:r>
          </w:p>
        </w:tc>
      </w:tr>
      <w:tr w14:paraId="3CDAD534">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14:paraId="1ED5EE64">
            <w:pPr>
              <w:widowControl/>
              <w:adjustRightInd w:val="0"/>
              <w:snapToGrid w:val="0"/>
              <w:spacing w:after="0" w:line="240" w:lineRule="auto"/>
              <w:rPr>
                <w:rFonts w:ascii="Arial" w:hAnsi="Arial" w:cs="Arial"/>
                <w:color w:val="000000"/>
              </w:rPr>
            </w:pPr>
          </w:p>
        </w:tc>
        <w:tc>
          <w:tcPr>
            <w:tcW w:w="1203" w:type="dxa"/>
            <w:tcBorders>
              <w:top w:val="nil"/>
              <w:left w:val="nil"/>
              <w:bottom w:val="nil"/>
              <w:right w:val="nil"/>
            </w:tcBorders>
            <w:noWrap/>
            <w:tcMar>
              <w:top w:w="15" w:type="dxa"/>
              <w:left w:w="15" w:type="dxa"/>
              <w:right w:w="15" w:type="dxa"/>
            </w:tcMar>
            <w:vAlign w:val="center"/>
          </w:tcPr>
          <w:p w14:paraId="4C2E44AE">
            <w:pPr>
              <w:widowControl/>
              <w:adjustRightInd w:val="0"/>
              <w:snapToGrid w:val="0"/>
              <w:spacing w:after="0" w:line="240" w:lineRule="auto"/>
              <w:rPr>
                <w:rFonts w:ascii="Arial" w:hAnsi="Arial" w:cs="Arial"/>
                <w:color w:val="000000"/>
              </w:rPr>
            </w:pPr>
          </w:p>
        </w:tc>
        <w:tc>
          <w:tcPr>
            <w:tcW w:w="790" w:type="dxa"/>
            <w:tcBorders>
              <w:top w:val="nil"/>
              <w:left w:val="nil"/>
              <w:bottom w:val="nil"/>
              <w:right w:val="nil"/>
            </w:tcBorders>
            <w:noWrap/>
            <w:tcMar>
              <w:top w:w="15" w:type="dxa"/>
              <w:left w:w="15" w:type="dxa"/>
              <w:right w:w="15" w:type="dxa"/>
            </w:tcMar>
            <w:vAlign w:val="center"/>
          </w:tcPr>
          <w:p w14:paraId="0DDCE7A3">
            <w:pPr>
              <w:widowControl/>
              <w:adjustRightInd w:val="0"/>
              <w:snapToGrid w:val="0"/>
              <w:spacing w:after="0" w:line="240" w:lineRule="auto"/>
              <w:rPr>
                <w:rFonts w:ascii="Arial" w:hAnsi="Arial" w:cs="Arial"/>
                <w:color w:val="000000"/>
              </w:rPr>
            </w:pPr>
          </w:p>
        </w:tc>
        <w:tc>
          <w:tcPr>
            <w:tcW w:w="1273" w:type="dxa"/>
            <w:gridSpan w:val="2"/>
            <w:tcBorders>
              <w:top w:val="nil"/>
              <w:left w:val="nil"/>
              <w:bottom w:val="nil"/>
              <w:right w:val="nil"/>
            </w:tcBorders>
            <w:noWrap/>
            <w:tcMar>
              <w:top w:w="15" w:type="dxa"/>
              <w:left w:w="15" w:type="dxa"/>
              <w:right w:w="15" w:type="dxa"/>
            </w:tcMar>
            <w:vAlign w:val="center"/>
          </w:tcPr>
          <w:p w14:paraId="1E3F7E31">
            <w:pPr>
              <w:widowControl/>
              <w:adjustRightInd w:val="0"/>
              <w:snapToGrid w:val="0"/>
              <w:spacing w:after="0" w:line="240" w:lineRule="auto"/>
              <w:rPr>
                <w:rFonts w:ascii="Arial" w:hAnsi="Arial" w:cs="Arial"/>
                <w:color w:val="000000"/>
              </w:rPr>
            </w:pPr>
          </w:p>
        </w:tc>
        <w:tc>
          <w:tcPr>
            <w:tcW w:w="1273" w:type="dxa"/>
            <w:gridSpan w:val="2"/>
            <w:tcBorders>
              <w:top w:val="nil"/>
              <w:left w:val="nil"/>
              <w:bottom w:val="nil"/>
              <w:right w:val="nil"/>
            </w:tcBorders>
            <w:noWrap/>
            <w:tcMar>
              <w:top w:w="15" w:type="dxa"/>
              <w:left w:w="15" w:type="dxa"/>
              <w:right w:w="15" w:type="dxa"/>
            </w:tcMar>
            <w:vAlign w:val="center"/>
          </w:tcPr>
          <w:p w14:paraId="46219FD0">
            <w:pPr>
              <w:widowControl/>
              <w:adjustRightInd w:val="0"/>
              <w:snapToGrid w:val="0"/>
              <w:spacing w:after="0" w:line="240" w:lineRule="auto"/>
              <w:rPr>
                <w:rFonts w:ascii="Arial" w:hAnsi="Arial" w:cs="Arial"/>
                <w:color w:val="000000"/>
              </w:rPr>
            </w:pPr>
          </w:p>
        </w:tc>
        <w:tc>
          <w:tcPr>
            <w:tcW w:w="2500" w:type="dxa"/>
            <w:gridSpan w:val="3"/>
            <w:tcBorders>
              <w:top w:val="nil"/>
              <w:left w:val="nil"/>
              <w:bottom w:val="nil"/>
              <w:right w:val="nil"/>
            </w:tcBorders>
            <w:noWrap/>
            <w:tcMar>
              <w:top w:w="15" w:type="dxa"/>
              <w:left w:w="15" w:type="dxa"/>
              <w:right w:w="15" w:type="dxa"/>
            </w:tcMar>
            <w:vAlign w:val="center"/>
          </w:tcPr>
          <w:p w14:paraId="7CC4488F">
            <w:pPr>
              <w:widowControl/>
              <w:adjustRightInd w:val="0"/>
              <w:snapToGrid w:val="0"/>
              <w:spacing w:after="0" w:line="240" w:lineRule="auto"/>
              <w:jc w:val="right"/>
              <w:textAlignment w:val="center"/>
              <w:rPr>
                <w:rFonts w:ascii="宋体"/>
                <w:color w:val="000000"/>
              </w:rPr>
            </w:pPr>
            <w:r>
              <w:rPr>
                <w:rFonts w:hint="eastAsia" w:ascii="宋体" w:hAnsi="宋体" w:cs="宋体"/>
                <w:color w:val="000000"/>
                <w:kern w:val="0"/>
              </w:rPr>
              <w:t>公开</w:t>
            </w:r>
            <w:r>
              <w:rPr>
                <w:rFonts w:ascii="宋体" w:hAnsi="宋体" w:cs="宋体"/>
                <w:color w:val="000000"/>
                <w:kern w:val="0"/>
              </w:rPr>
              <w:t>10</w:t>
            </w:r>
            <w:r>
              <w:rPr>
                <w:rFonts w:hint="eastAsia" w:ascii="宋体" w:hAnsi="宋体" w:cs="宋体"/>
                <w:color w:val="000000"/>
                <w:kern w:val="0"/>
              </w:rPr>
              <w:t>表</w:t>
            </w:r>
          </w:p>
        </w:tc>
      </w:tr>
      <w:tr w14:paraId="27A561EB">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14:paraId="6F9F4C0A">
            <w:pPr>
              <w:widowControl/>
              <w:adjustRightInd w:val="0"/>
              <w:snapToGrid w:val="0"/>
              <w:spacing w:after="0" w:line="240" w:lineRule="auto"/>
              <w:jc w:val="left"/>
              <w:textAlignment w:val="center"/>
              <w:rPr>
                <w:rFonts w:ascii="宋体"/>
                <w:color w:val="000000"/>
              </w:rPr>
            </w:pPr>
            <w:r>
              <w:rPr>
                <w:rFonts w:hint="eastAsia" w:ascii="宋体" w:hAnsi="宋体" w:cs="宋体"/>
                <w:color w:val="000000"/>
                <w:kern w:val="0"/>
              </w:rPr>
              <w:t>编制单位：遵化市审计局</w:t>
            </w:r>
          </w:p>
        </w:tc>
        <w:tc>
          <w:tcPr>
            <w:tcW w:w="2500" w:type="dxa"/>
            <w:gridSpan w:val="3"/>
            <w:tcBorders>
              <w:top w:val="nil"/>
              <w:left w:val="nil"/>
              <w:bottom w:val="nil"/>
              <w:right w:val="nil"/>
            </w:tcBorders>
            <w:noWrap/>
            <w:tcMar>
              <w:top w:w="15" w:type="dxa"/>
              <w:left w:w="15" w:type="dxa"/>
              <w:right w:w="15" w:type="dxa"/>
            </w:tcMar>
            <w:vAlign w:val="center"/>
          </w:tcPr>
          <w:p w14:paraId="6BC4EF27">
            <w:pPr>
              <w:widowControl/>
              <w:adjustRightInd w:val="0"/>
              <w:snapToGrid w:val="0"/>
              <w:spacing w:after="0" w:line="240" w:lineRule="auto"/>
              <w:jc w:val="right"/>
              <w:textAlignment w:val="center"/>
              <w:rPr>
                <w:rFonts w:ascii="宋体"/>
                <w:color w:val="000000"/>
              </w:rPr>
            </w:pPr>
            <w:r>
              <w:rPr>
                <w:rFonts w:hint="eastAsia" w:ascii="宋体" w:hAnsi="宋体" w:cs="宋体"/>
                <w:color w:val="000000"/>
                <w:kern w:val="0"/>
              </w:rPr>
              <w:t>金额单位：万元</w:t>
            </w:r>
          </w:p>
        </w:tc>
      </w:tr>
      <w:tr w14:paraId="315D5627">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F1A80">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1C2682F">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采购计划金额</w:t>
            </w:r>
          </w:p>
        </w:tc>
      </w:tr>
      <w:tr w14:paraId="01D70D7C">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066BC">
            <w:pPr>
              <w:widowControl/>
              <w:adjustRightInd w:val="0"/>
              <w:snapToGrid w:val="0"/>
              <w:spacing w:after="0" w:line="240" w:lineRule="auto"/>
              <w:jc w:val="center"/>
              <w:rPr>
                <w:rFonts w:ascii="宋体"/>
                <w:color w:val="000000"/>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3CFAF4E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14:paraId="365D6B68">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6E3A09ED">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非财政性资金</w:t>
            </w:r>
          </w:p>
        </w:tc>
      </w:tr>
      <w:tr w14:paraId="40B5978D">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D0A77">
            <w:pPr>
              <w:widowControl/>
              <w:adjustRightInd w:val="0"/>
              <w:snapToGrid w:val="0"/>
              <w:spacing w:after="0" w:line="240" w:lineRule="auto"/>
              <w:jc w:val="center"/>
              <w:rPr>
                <w:rFonts w:ascii="宋体"/>
                <w:color w:val="000000"/>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DF78C70">
            <w:pPr>
              <w:widowControl/>
              <w:adjustRightInd w:val="0"/>
              <w:snapToGrid w:val="0"/>
              <w:spacing w:after="0" w:line="240" w:lineRule="auto"/>
              <w:jc w:val="center"/>
              <w:rPr>
                <w:rFonts w:ascii="宋体"/>
                <w:color w:val="000000"/>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1CEE21A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5AC252C8">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6FF07D88">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14:paraId="3D75C1C9">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3851CEBC">
            <w:pPr>
              <w:widowControl/>
              <w:adjustRightInd w:val="0"/>
              <w:snapToGrid w:val="0"/>
              <w:spacing w:after="0" w:line="240" w:lineRule="auto"/>
              <w:jc w:val="center"/>
              <w:rPr>
                <w:rFonts w:ascii="宋体"/>
                <w:color w:val="000000"/>
              </w:rPr>
            </w:pPr>
          </w:p>
        </w:tc>
      </w:tr>
      <w:tr w14:paraId="0D5A2583">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0AB65A">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177F3CDC">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0787463">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6BB664B">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8C1C130">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4EAE0335">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364D3FD8">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6</w:t>
            </w:r>
          </w:p>
        </w:tc>
      </w:tr>
      <w:tr w14:paraId="32F55EF7">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B0A1AEB">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w:t>
            </w:r>
            <w:r>
              <w:rPr>
                <w:rFonts w:ascii="宋体" w:hAnsi="宋体" w:cs="宋体"/>
                <w:color w:val="000000"/>
                <w:kern w:val="0"/>
              </w:rPr>
              <w:t xml:space="preserve">       </w:t>
            </w:r>
            <w:r>
              <w:rPr>
                <w:rFonts w:hint="eastAsia" w:ascii="宋体" w:hAnsi="宋体" w:cs="宋体"/>
                <w:color w:val="000000"/>
                <w:kern w:val="0"/>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7BCA3350">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A4EB6C9">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D798488">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28C6997">
            <w:pPr>
              <w:widowControl/>
              <w:adjustRightInd w:val="0"/>
              <w:snapToGrid w:val="0"/>
              <w:spacing w:after="0" w:line="240" w:lineRule="auto"/>
              <w:jc w:val="right"/>
              <w:rPr>
                <w:rFonts w:ascii="宋体" w:cs="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45CDB5C6">
            <w:pPr>
              <w:widowControl/>
              <w:adjustRightInd w:val="0"/>
              <w:snapToGrid w:val="0"/>
              <w:spacing w:after="0" w:line="240" w:lineRule="auto"/>
              <w:jc w:val="right"/>
              <w:rPr>
                <w:rFonts w:ascii="宋体" w:cs="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35B86392">
            <w:pPr>
              <w:widowControl/>
              <w:adjustRightInd w:val="0"/>
              <w:snapToGrid w:val="0"/>
              <w:spacing w:after="0" w:line="240" w:lineRule="auto"/>
              <w:jc w:val="right"/>
              <w:rPr>
                <w:rFonts w:ascii="宋体" w:cs="宋体"/>
                <w:color w:val="000000"/>
              </w:rPr>
            </w:pPr>
          </w:p>
        </w:tc>
      </w:tr>
      <w:tr w14:paraId="50130EC1">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86E38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41EEC035">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9EA7C50">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F4E8774">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A685C6">
            <w:pPr>
              <w:widowControl/>
              <w:adjustRightInd w:val="0"/>
              <w:snapToGrid w:val="0"/>
              <w:spacing w:after="0" w:line="240" w:lineRule="auto"/>
              <w:jc w:val="right"/>
              <w:rPr>
                <w:rFonts w:ascii="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2A4975B8">
            <w:pPr>
              <w:widowControl/>
              <w:adjustRightInd w:val="0"/>
              <w:snapToGrid w:val="0"/>
              <w:spacing w:after="0" w:line="240" w:lineRule="auto"/>
              <w:jc w:val="right"/>
              <w:rPr>
                <w:rFonts w:ascii="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17D84AC8">
            <w:pPr>
              <w:widowControl/>
              <w:adjustRightInd w:val="0"/>
              <w:snapToGrid w:val="0"/>
              <w:spacing w:after="0" w:line="240" w:lineRule="auto"/>
              <w:jc w:val="right"/>
              <w:rPr>
                <w:rFonts w:ascii="宋体"/>
                <w:color w:val="000000"/>
              </w:rPr>
            </w:pPr>
          </w:p>
        </w:tc>
      </w:tr>
      <w:tr w14:paraId="5FDD7CEF">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08BE4ED">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7AF3B248">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2CF94A2">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D81308A">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7EA9F4C">
            <w:pPr>
              <w:widowControl/>
              <w:adjustRightInd w:val="0"/>
              <w:snapToGrid w:val="0"/>
              <w:spacing w:after="0" w:line="240" w:lineRule="auto"/>
              <w:jc w:val="right"/>
              <w:rPr>
                <w:rFonts w:ascii="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2CED8C8F">
            <w:pPr>
              <w:widowControl/>
              <w:adjustRightInd w:val="0"/>
              <w:snapToGrid w:val="0"/>
              <w:spacing w:after="0" w:line="240" w:lineRule="auto"/>
              <w:jc w:val="right"/>
              <w:rPr>
                <w:rFonts w:ascii="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4833D810">
            <w:pPr>
              <w:widowControl/>
              <w:adjustRightInd w:val="0"/>
              <w:snapToGrid w:val="0"/>
              <w:spacing w:after="0" w:line="240" w:lineRule="auto"/>
              <w:jc w:val="right"/>
              <w:rPr>
                <w:rFonts w:ascii="宋体"/>
                <w:color w:val="000000"/>
              </w:rPr>
            </w:pPr>
          </w:p>
        </w:tc>
      </w:tr>
      <w:tr w14:paraId="306606AE">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117BC7">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493BF9B3">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4C57385">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E353E1F">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55A4B3D">
            <w:pPr>
              <w:widowControl/>
              <w:adjustRightInd w:val="0"/>
              <w:snapToGrid w:val="0"/>
              <w:spacing w:after="0" w:line="240" w:lineRule="auto"/>
              <w:jc w:val="right"/>
              <w:rPr>
                <w:rFonts w:ascii="宋体" w:cs="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546FEA8E">
            <w:pPr>
              <w:widowControl/>
              <w:adjustRightInd w:val="0"/>
              <w:snapToGrid w:val="0"/>
              <w:spacing w:after="0" w:line="240" w:lineRule="auto"/>
              <w:jc w:val="right"/>
              <w:rPr>
                <w:rFonts w:ascii="宋体" w:cs="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4C64904F">
            <w:pPr>
              <w:widowControl/>
              <w:adjustRightInd w:val="0"/>
              <w:snapToGrid w:val="0"/>
              <w:spacing w:after="0" w:line="240" w:lineRule="auto"/>
              <w:jc w:val="right"/>
              <w:rPr>
                <w:rFonts w:ascii="宋体" w:cs="宋体"/>
                <w:color w:val="000000"/>
              </w:rPr>
            </w:pPr>
          </w:p>
        </w:tc>
      </w:tr>
      <w:tr w14:paraId="341B11CA">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4249987">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14:paraId="376C155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实际采购金额</w:t>
            </w:r>
          </w:p>
        </w:tc>
      </w:tr>
      <w:tr w14:paraId="6436F665">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7C5A08C">
            <w:pPr>
              <w:widowControl/>
              <w:adjustRightInd w:val="0"/>
              <w:snapToGrid w:val="0"/>
              <w:spacing w:after="0" w:line="240" w:lineRule="auto"/>
              <w:jc w:val="center"/>
              <w:rPr>
                <w:rFonts w:ascii="宋体"/>
                <w:color w:val="000000"/>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64DE264C">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14:paraId="7309194A">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7B3BCEC6">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非财政性资金</w:t>
            </w:r>
          </w:p>
        </w:tc>
      </w:tr>
      <w:tr w14:paraId="6F83CCA4">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DFAF00">
            <w:pPr>
              <w:widowControl/>
              <w:adjustRightInd w:val="0"/>
              <w:snapToGrid w:val="0"/>
              <w:spacing w:after="0" w:line="240" w:lineRule="auto"/>
              <w:jc w:val="center"/>
              <w:rPr>
                <w:rFonts w:ascii="宋体"/>
                <w:color w:val="000000"/>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D8FBBFC">
            <w:pPr>
              <w:widowControl/>
              <w:adjustRightInd w:val="0"/>
              <w:snapToGrid w:val="0"/>
              <w:spacing w:after="0" w:line="240" w:lineRule="auto"/>
              <w:jc w:val="center"/>
              <w:rPr>
                <w:rFonts w:ascii="宋体"/>
                <w:color w:val="000000"/>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0062769C">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35F0BFA0">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14:paraId="69C24A5A">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14:paraId="7DB6BDA1">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F1A4C5A">
            <w:pPr>
              <w:widowControl/>
              <w:adjustRightInd w:val="0"/>
              <w:snapToGrid w:val="0"/>
              <w:spacing w:after="0" w:line="240" w:lineRule="auto"/>
              <w:jc w:val="center"/>
              <w:rPr>
                <w:rFonts w:ascii="宋体"/>
                <w:color w:val="000000"/>
              </w:rPr>
            </w:pPr>
          </w:p>
        </w:tc>
      </w:tr>
      <w:tr w14:paraId="5D0996D2">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CAA854">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6401D5E9">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D279CBA">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47A9BEE">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11FF9C">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2FB3711B">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62D2E3FF">
            <w:pPr>
              <w:widowControl/>
              <w:adjustRightInd w:val="0"/>
              <w:snapToGrid w:val="0"/>
              <w:spacing w:after="0" w:line="240" w:lineRule="auto"/>
              <w:jc w:val="center"/>
              <w:textAlignment w:val="center"/>
              <w:rPr>
                <w:rFonts w:ascii="宋体"/>
                <w:color w:val="000000"/>
              </w:rPr>
            </w:pPr>
            <w:r>
              <w:rPr>
                <w:rFonts w:ascii="宋体" w:hAnsi="宋体" w:cs="宋体"/>
                <w:color w:val="000000"/>
                <w:kern w:val="0"/>
              </w:rPr>
              <w:t>6</w:t>
            </w:r>
          </w:p>
        </w:tc>
      </w:tr>
      <w:tr w14:paraId="3E0EF016">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CC4041F">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合</w:t>
            </w:r>
            <w:r>
              <w:rPr>
                <w:rFonts w:ascii="宋体" w:hAnsi="宋体" w:cs="宋体"/>
                <w:color w:val="000000"/>
                <w:kern w:val="0"/>
              </w:rPr>
              <w:t xml:space="preserve">       </w:t>
            </w:r>
            <w:r>
              <w:rPr>
                <w:rFonts w:hint="eastAsia" w:ascii="宋体" w:hAnsi="宋体" w:cs="宋体"/>
                <w:color w:val="000000"/>
                <w:kern w:val="0"/>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2E07C06E">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54D4D53">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BE39CBA">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BD46967">
            <w:pPr>
              <w:widowControl/>
              <w:adjustRightInd w:val="0"/>
              <w:snapToGrid w:val="0"/>
              <w:spacing w:after="0" w:line="240" w:lineRule="auto"/>
              <w:jc w:val="right"/>
              <w:rPr>
                <w:rFonts w:ascii="宋体" w:cs="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2DEFC37D">
            <w:pPr>
              <w:widowControl/>
              <w:adjustRightInd w:val="0"/>
              <w:snapToGrid w:val="0"/>
              <w:spacing w:after="0" w:line="240" w:lineRule="auto"/>
              <w:jc w:val="right"/>
              <w:rPr>
                <w:rFonts w:ascii="宋体" w:cs="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5E600ED3">
            <w:pPr>
              <w:widowControl/>
              <w:adjustRightInd w:val="0"/>
              <w:snapToGrid w:val="0"/>
              <w:spacing w:after="0" w:line="240" w:lineRule="auto"/>
              <w:jc w:val="right"/>
              <w:rPr>
                <w:rFonts w:ascii="宋体" w:cs="宋体"/>
                <w:color w:val="000000"/>
              </w:rPr>
            </w:pPr>
          </w:p>
        </w:tc>
      </w:tr>
      <w:tr w14:paraId="26902DC3">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73B5686">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48C556C6">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3B24CE6">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04AB2E99">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694A684">
            <w:pPr>
              <w:widowControl/>
              <w:adjustRightInd w:val="0"/>
              <w:snapToGrid w:val="0"/>
              <w:spacing w:after="0" w:line="240" w:lineRule="auto"/>
              <w:jc w:val="right"/>
              <w:rPr>
                <w:rFonts w:ascii="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3AC0CFCC">
            <w:pPr>
              <w:widowControl/>
              <w:adjustRightInd w:val="0"/>
              <w:snapToGrid w:val="0"/>
              <w:spacing w:after="0" w:line="240" w:lineRule="auto"/>
              <w:jc w:val="right"/>
              <w:rPr>
                <w:rFonts w:ascii="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4CB156C5">
            <w:pPr>
              <w:widowControl/>
              <w:adjustRightInd w:val="0"/>
              <w:snapToGrid w:val="0"/>
              <w:spacing w:after="0" w:line="240" w:lineRule="auto"/>
              <w:jc w:val="right"/>
              <w:rPr>
                <w:rFonts w:ascii="宋体"/>
                <w:color w:val="000000"/>
              </w:rPr>
            </w:pPr>
          </w:p>
        </w:tc>
      </w:tr>
      <w:tr w14:paraId="3927E75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FCFF0BF">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23B6900F">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382C5AF">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4194C6F">
            <w:pPr>
              <w:widowControl/>
              <w:adjustRightInd w:val="0"/>
              <w:snapToGrid w:val="0"/>
              <w:spacing w:after="0" w:line="240" w:lineRule="auto"/>
              <w:jc w:val="right"/>
              <w:rPr>
                <w:rFonts w:ascii="宋体"/>
                <w:color w:val="000000"/>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168E925">
            <w:pPr>
              <w:widowControl/>
              <w:adjustRightInd w:val="0"/>
              <w:snapToGrid w:val="0"/>
              <w:spacing w:after="0" w:line="240" w:lineRule="auto"/>
              <w:jc w:val="right"/>
              <w:rPr>
                <w:rFonts w:ascii="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1BB27734">
            <w:pPr>
              <w:widowControl/>
              <w:adjustRightInd w:val="0"/>
              <w:snapToGrid w:val="0"/>
              <w:spacing w:after="0" w:line="240" w:lineRule="auto"/>
              <w:jc w:val="right"/>
              <w:rPr>
                <w:rFonts w:ascii="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6ECFD9A7">
            <w:pPr>
              <w:widowControl/>
              <w:adjustRightInd w:val="0"/>
              <w:snapToGrid w:val="0"/>
              <w:spacing w:after="0" w:line="240" w:lineRule="auto"/>
              <w:jc w:val="right"/>
              <w:rPr>
                <w:rFonts w:ascii="宋体"/>
                <w:color w:val="000000"/>
              </w:rPr>
            </w:pPr>
          </w:p>
        </w:tc>
      </w:tr>
      <w:tr w14:paraId="28F16749">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ADEA53">
            <w:pPr>
              <w:widowControl/>
              <w:adjustRightInd w:val="0"/>
              <w:snapToGrid w:val="0"/>
              <w:spacing w:after="0" w:line="240" w:lineRule="auto"/>
              <w:jc w:val="center"/>
              <w:textAlignment w:val="center"/>
              <w:rPr>
                <w:rFonts w:ascii="宋体"/>
                <w:color w:val="000000"/>
              </w:rPr>
            </w:pPr>
            <w:r>
              <w:rPr>
                <w:rFonts w:hint="eastAsia" w:ascii="宋体" w:hAnsi="宋体" w:cs="宋体"/>
                <w:color w:val="000000"/>
                <w:kern w:val="0"/>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14:paraId="28BA621E">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01DAE90">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2F3C0628">
            <w:pPr>
              <w:widowControl/>
              <w:adjustRightInd w:val="0"/>
              <w:snapToGrid w:val="0"/>
              <w:spacing w:after="0" w:line="240" w:lineRule="auto"/>
              <w:jc w:val="right"/>
              <w:rPr>
                <w:rFonts w:ascii="宋体" w:cs="宋体"/>
                <w:color w:val="000000"/>
              </w:rPr>
            </w:pPr>
            <w:r>
              <w:rPr>
                <w:rFonts w:ascii="宋体" w:cs="宋体"/>
                <w:color w:val="000000"/>
              </w:rPr>
              <w:t>0.35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3E6BB31">
            <w:pPr>
              <w:widowControl/>
              <w:adjustRightInd w:val="0"/>
              <w:snapToGrid w:val="0"/>
              <w:spacing w:after="0" w:line="240" w:lineRule="auto"/>
              <w:jc w:val="right"/>
              <w:rPr>
                <w:rFonts w:ascii="宋体" w:cs="宋体"/>
                <w:color w:val="000000"/>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14:paraId="709F9670">
            <w:pPr>
              <w:widowControl/>
              <w:adjustRightInd w:val="0"/>
              <w:snapToGrid w:val="0"/>
              <w:spacing w:after="0" w:line="240" w:lineRule="auto"/>
              <w:jc w:val="right"/>
              <w:rPr>
                <w:rFonts w:ascii="宋体" w:cs="宋体"/>
                <w:color w:val="000000"/>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14:paraId="1F4B7409">
            <w:pPr>
              <w:widowControl/>
              <w:adjustRightInd w:val="0"/>
              <w:snapToGrid w:val="0"/>
              <w:spacing w:after="0" w:line="240" w:lineRule="auto"/>
              <w:jc w:val="right"/>
              <w:rPr>
                <w:rFonts w:ascii="宋体" w:cs="宋体"/>
                <w:color w:val="000000"/>
              </w:rPr>
            </w:pPr>
          </w:p>
        </w:tc>
      </w:tr>
      <w:tr w14:paraId="3622B50E">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14:paraId="049A9DE5">
            <w:pPr>
              <w:widowControl/>
              <w:adjustRightInd w:val="0"/>
              <w:snapToGrid w:val="0"/>
              <w:spacing w:after="0" w:line="240" w:lineRule="auto"/>
              <w:jc w:val="left"/>
              <w:textAlignment w:val="center"/>
              <w:rPr>
                <w:rFonts w:ascii="宋体"/>
                <w:color w:val="000000"/>
              </w:rPr>
            </w:pPr>
            <w:r>
              <w:rPr>
                <w:rFonts w:hint="eastAsia" w:ascii="宋体" w:hAnsi="宋体" w:cs="宋体"/>
                <w:color w:val="000000"/>
                <w:kern w:val="0"/>
              </w:rPr>
              <w:t>注：本表反映部门本年度纳入部门预算范围的政府采购预算及支出情况。</w:t>
            </w:r>
            <w:r>
              <w:rPr>
                <w:rFonts w:ascii="宋体" w:hAnsi="宋体" w:cs="宋体"/>
                <w:color w:val="000000"/>
                <w:kern w:val="0"/>
              </w:rPr>
              <w:t xml:space="preserve">     </w:t>
            </w:r>
          </w:p>
        </w:tc>
      </w:tr>
    </w:tbl>
    <w:p w14:paraId="0A1D68A9">
      <w:pPr>
        <w:widowControl/>
        <w:spacing w:after="0" w:line="560" w:lineRule="exact"/>
        <w:jc w:val="left"/>
        <w:rPr>
          <w:rFonts w:ascii="仿宋_GB2312" w:hAnsi="宋体" w:eastAsia="仿宋_GB2312"/>
          <w:b/>
          <w:bCs/>
          <w:sz w:val="28"/>
          <w:szCs w:val="28"/>
          <w:highlight w:val="yellow"/>
        </w:rPr>
      </w:pPr>
    </w:p>
    <w:p w14:paraId="23776E01"/>
    <w:p w14:paraId="5E530A59"/>
    <w:p w14:paraId="0BC2B75D"/>
    <w:p w14:paraId="71B1A510"/>
    <w:p w14:paraId="0997CBA8">
      <w:pPr>
        <w:tabs>
          <w:tab w:val="left" w:pos="1086"/>
        </w:tabs>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r>
        <w:tab/>
      </w:r>
    </w:p>
    <w:p w14:paraId="6853D100">
      <w:pPr>
        <w:rPr>
          <w:rFonts w:ascii="宋体"/>
          <w:color w:val="000000"/>
          <w:kern w:val="0"/>
        </w:rPr>
        <w:sectPr>
          <w:pgSz w:w="11906" w:h="16838"/>
          <w:pgMar w:top="2098" w:right="1474" w:bottom="1984" w:left="1588" w:header="851" w:footer="992" w:gutter="0"/>
          <w:cols w:space="0" w:num="1"/>
          <w:docGrid w:type="lines" w:linePitch="312" w:charSpace="0"/>
        </w:sectPr>
      </w:pPr>
      <w:r>
        <w:pict>
          <v:shape id="图片 4" o:spid="_x0000_s1071" o:spt="75"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9" o:title=""/>
            <o:lock v:ext="edit" aspectratio="t"/>
            <w10:anchorlock/>
          </v:shape>
        </w:pict>
      </w:r>
      <w:r>
        <w:pict>
          <v:rect id="文本框 5" o:spid="_x0000_s1072" o:spt="1" style="position:absolute;left:0pt;margin-left:-78.7pt;margin-top:232.8pt;height:159.1pt;width:596.2pt;z-index:251659264;mso-width-relative:page;mso-height-relative:page;" filled="f" stroked="f" coordsize="21600,21600">
            <v:path arrowok="t"/>
            <v:fill on="f" focussize="0,0"/>
            <v:stroke on="f"/>
            <v:imagedata o:title=""/>
            <o:lock v:ext="edit"/>
            <v:textbox>
              <w:txbxContent>
                <w:p w14:paraId="71ACBAC6">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第三部分</w:t>
                  </w:r>
                </w:p>
                <w:p w14:paraId="597A39D6">
                  <w:pPr>
                    <w:widowControl/>
                    <w:spacing w:line="1200" w:lineRule="exact"/>
                    <w:jc w:val="center"/>
                    <w:rPr>
                      <w:color w:val="FDEFBE"/>
                      <w:sz w:val="96"/>
                      <w:szCs w:val="96"/>
                    </w:rPr>
                  </w:pPr>
                  <w:r>
                    <w:rPr>
                      <w:rFonts w:hint="eastAsia" w:ascii="黑体" w:hAnsi="宋体" w:eastAsia="黑体" w:cs="黑体"/>
                      <w:color w:val="FDEFBE"/>
                      <w:sz w:val="96"/>
                      <w:szCs w:val="96"/>
                    </w:rPr>
                    <w:t>部门决算情况说明</w:t>
                  </w:r>
                </w:p>
              </w:txbxContent>
            </v:textbox>
            <w10:anchorlock/>
          </v:rect>
        </w:pict>
      </w:r>
    </w:p>
    <w:p w14:paraId="1A652465">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一、收入</w:t>
      </w:r>
      <w:r>
        <w:rPr>
          <w:rFonts w:hint="eastAsia" w:ascii="黑体" w:hAnsi="Cambria" w:eastAsia="黑体" w:cs="黑体"/>
          <w:b w:val="0"/>
          <w:bCs w:val="0"/>
          <w:kern w:val="0"/>
        </w:rPr>
        <w:t>支出</w:t>
      </w:r>
      <w:r>
        <w:rPr>
          <w:rFonts w:hint="eastAsia" w:ascii="黑体" w:eastAsia="黑体" w:cs="黑体"/>
          <w:b w:val="0"/>
          <w:bCs w:val="0"/>
        </w:rPr>
        <w:t>决算总体情况说明</w:t>
      </w:r>
    </w:p>
    <w:p w14:paraId="0FEF2755">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年度收支总计（含结转和结余）</w:t>
      </w:r>
      <w:r>
        <w:rPr>
          <w:rFonts w:ascii="仿宋_GB2312" w:eastAsia="仿宋_GB2312" w:cs="仿宋_GB2312"/>
          <w:sz w:val="32"/>
          <w:szCs w:val="32"/>
        </w:rPr>
        <w:t>345.03</w:t>
      </w:r>
      <w:r>
        <w:rPr>
          <w:rFonts w:hint="eastAsia" w:ascii="仿宋_GB2312" w:eastAsia="仿宋_GB2312" w:cs="仿宋_GB2312"/>
          <w:sz w:val="32"/>
          <w:szCs w:val="32"/>
        </w:rPr>
        <w:t>万元。与</w:t>
      </w:r>
      <w:r>
        <w:rPr>
          <w:rFonts w:ascii="仿宋_GB2312" w:eastAsia="仿宋_GB2312" w:cs="仿宋_GB2312"/>
          <w:sz w:val="32"/>
          <w:szCs w:val="32"/>
        </w:rPr>
        <w:t>2017</w:t>
      </w:r>
      <w:r>
        <w:rPr>
          <w:rFonts w:hint="eastAsia" w:ascii="仿宋_GB2312" w:eastAsia="仿宋_GB2312" w:cs="仿宋_GB2312"/>
          <w:sz w:val="32"/>
          <w:szCs w:val="32"/>
        </w:rPr>
        <w:t>年度决算相比，收支各减少</w:t>
      </w:r>
      <w:r>
        <w:rPr>
          <w:rFonts w:ascii="仿宋_GB2312" w:eastAsia="仿宋_GB2312" w:cs="仿宋_GB2312"/>
          <w:sz w:val="32"/>
          <w:szCs w:val="32"/>
        </w:rPr>
        <w:t>6.51</w:t>
      </w:r>
      <w:r>
        <w:rPr>
          <w:rFonts w:hint="eastAsia" w:ascii="仿宋_GB2312" w:eastAsia="仿宋_GB2312" w:cs="仿宋_GB2312"/>
          <w:sz w:val="32"/>
          <w:szCs w:val="32"/>
        </w:rPr>
        <w:t>万元，下降</w:t>
      </w:r>
      <w:r>
        <w:rPr>
          <w:rFonts w:ascii="仿宋_GB2312" w:eastAsia="仿宋_GB2312" w:cs="仿宋_GB2312"/>
          <w:sz w:val="32"/>
          <w:szCs w:val="32"/>
        </w:rPr>
        <w:t>1.8%</w:t>
      </w:r>
      <w:r>
        <w:rPr>
          <w:rFonts w:hint="eastAsia" w:ascii="仿宋_GB2312" w:eastAsia="仿宋_GB2312" w:cs="仿宋_GB2312"/>
          <w:sz w:val="32"/>
          <w:szCs w:val="32"/>
        </w:rPr>
        <w:t>，主要原因是压缩预算，一般行政管理事务和审计业务经费拨款减少。</w:t>
      </w:r>
    </w:p>
    <w:p w14:paraId="736EF5C4">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二、收入决算情况说明</w:t>
      </w:r>
    </w:p>
    <w:p w14:paraId="1FF8E0B6">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年度本年收入合计</w:t>
      </w:r>
      <w:r>
        <w:rPr>
          <w:rFonts w:ascii="仿宋_GB2312" w:eastAsia="仿宋_GB2312" w:cs="仿宋_GB2312"/>
          <w:sz w:val="32"/>
          <w:szCs w:val="32"/>
        </w:rPr>
        <w:t>345.03</w:t>
      </w:r>
      <w:r>
        <w:rPr>
          <w:rFonts w:hint="eastAsia" w:ascii="仿宋_GB2312" w:eastAsia="仿宋_GB2312" w:cs="仿宋_GB2312"/>
          <w:sz w:val="32"/>
          <w:szCs w:val="32"/>
        </w:rPr>
        <w:t>万元，其中：财政拨款收入</w:t>
      </w:r>
      <w:r>
        <w:rPr>
          <w:rFonts w:ascii="仿宋_GB2312" w:eastAsia="仿宋_GB2312" w:cs="仿宋_GB2312"/>
          <w:sz w:val="32"/>
          <w:szCs w:val="32"/>
        </w:rPr>
        <w:t>345.03</w:t>
      </w:r>
      <w:r>
        <w:rPr>
          <w:rFonts w:hint="eastAsia" w:ascii="仿宋_GB2312" w:eastAsia="仿宋_GB2312" w:cs="仿宋_GB2312"/>
          <w:sz w:val="32"/>
          <w:szCs w:val="32"/>
        </w:rPr>
        <w:t>万元，占</w:t>
      </w:r>
      <w:r>
        <w:rPr>
          <w:rFonts w:ascii="仿宋_GB2312" w:eastAsia="仿宋_GB2312" w:cs="仿宋_GB2312"/>
          <w:sz w:val="32"/>
          <w:szCs w:val="32"/>
        </w:rPr>
        <w:t>100%</w:t>
      </w:r>
      <w:r>
        <w:rPr>
          <w:rFonts w:hint="eastAsia" w:ascii="仿宋_GB2312" w:eastAsia="仿宋_GB2312" w:cs="仿宋_GB2312"/>
          <w:sz w:val="32"/>
          <w:szCs w:val="32"/>
        </w:rPr>
        <w:t>；事业收入</w:t>
      </w:r>
      <w:r>
        <w:rPr>
          <w:rFonts w:ascii="仿宋_GB2312" w:eastAsia="仿宋_GB2312" w:cs="仿宋_GB2312"/>
          <w:sz w:val="32"/>
          <w:szCs w:val="32"/>
        </w:rPr>
        <w:t>0</w:t>
      </w:r>
      <w:r>
        <w:rPr>
          <w:rFonts w:hint="eastAsia" w:ascii="仿宋_GB2312" w:eastAsia="仿宋_GB2312" w:cs="仿宋_GB2312"/>
          <w:sz w:val="32"/>
          <w:szCs w:val="32"/>
        </w:rPr>
        <w:t>万元，占</w:t>
      </w:r>
      <w:r>
        <w:rPr>
          <w:rFonts w:ascii="仿宋_GB2312" w:eastAsia="仿宋_GB2312" w:cs="仿宋_GB2312"/>
          <w:sz w:val="32"/>
          <w:szCs w:val="32"/>
        </w:rPr>
        <w:t>0%</w:t>
      </w:r>
      <w:r>
        <w:rPr>
          <w:rFonts w:hint="eastAsia" w:ascii="仿宋_GB2312" w:eastAsia="仿宋_GB2312" w:cs="仿宋_GB2312"/>
          <w:sz w:val="32"/>
          <w:szCs w:val="32"/>
        </w:rPr>
        <w:t>；经营收入</w:t>
      </w:r>
      <w:r>
        <w:rPr>
          <w:rFonts w:ascii="仿宋_GB2312" w:eastAsia="仿宋_GB2312" w:cs="仿宋_GB2312"/>
          <w:sz w:val="32"/>
          <w:szCs w:val="32"/>
        </w:rPr>
        <w:t>0</w:t>
      </w:r>
      <w:r>
        <w:rPr>
          <w:rFonts w:hint="eastAsia" w:ascii="仿宋_GB2312" w:eastAsia="仿宋_GB2312" w:cs="仿宋_GB2312"/>
          <w:sz w:val="32"/>
          <w:szCs w:val="32"/>
        </w:rPr>
        <w:t>万元，占</w:t>
      </w:r>
      <w:r>
        <w:rPr>
          <w:rFonts w:ascii="仿宋_GB2312" w:eastAsia="仿宋_GB2312" w:cs="仿宋_GB2312"/>
          <w:sz w:val="32"/>
          <w:szCs w:val="32"/>
        </w:rPr>
        <w:t>0%</w:t>
      </w:r>
      <w:r>
        <w:rPr>
          <w:rFonts w:hint="eastAsia" w:ascii="仿宋_GB2312" w:eastAsia="仿宋_GB2312" w:cs="仿宋_GB2312"/>
          <w:sz w:val="32"/>
          <w:szCs w:val="32"/>
        </w:rPr>
        <w:t>；其他收入</w:t>
      </w:r>
      <w:r>
        <w:rPr>
          <w:rFonts w:ascii="仿宋_GB2312" w:eastAsia="仿宋_GB2312" w:cs="仿宋_GB2312"/>
          <w:sz w:val="32"/>
          <w:szCs w:val="32"/>
        </w:rPr>
        <w:t>0</w:t>
      </w:r>
      <w:r>
        <w:rPr>
          <w:rFonts w:hint="eastAsia" w:ascii="仿宋_GB2312" w:eastAsia="仿宋_GB2312" w:cs="仿宋_GB2312"/>
          <w:sz w:val="32"/>
          <w:szCs w:val="32"/>
        </w:rPr>
        <w:t>万元，占</w:t>
      </w:r>
      <w:r>
        <w:rPr>
          <w:rFonts w:ascii="仿宋_GB2312" w:eastAsia="仿宋_GB2312" w:cs="仿宋_GB2312"/>
          <w:sz w:val="32"/>
          <w:szCs w:val="32"/>
        </w:rPr>
        <w:t>0%</w:t>
      </w:r>
      <w:r>
        <w:rPr>
          <w:rFonts w:hint="eastAsia" w:ascii="仿宋_GB2312" w:eastAsia="仿宋_GB2312" w:cs="仿宋_GB2312"/>
          <w:sz w:val="32"/>
          <w:szCs w:val="32"/>
        </w:rPr>
        <w:t>。</w:t>
      </w:r>
    </w:p>
    <w:p w14:paraId="72222C1F">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三、支出决算情况说明</w:t>
      </w:r>
    </w:p>
    <w:p w14:paraId="6261827D">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年度本年支出合计</w:t>
      </w:r>
      <w:r>
        <w:rPr>
          <w:rFonts w:ascii="仿宋_GB2312" w:eastAsia="仿宋_GB2312" w:cs="仿宋_GB2312"/>
          <w:sz w:val="32"/>
          <w:szCs w:val="32"/>
        </w:rPr>
        <w:t>345.03</w:t>
      </w:r>
      <w:r>
        <w:rPr>
          <w:rFonts w:hint="eastAsia" w:ascii="仿宋_GB2312" w:eastAsia="仿宋_GB2312" w:cs="仿宋_GB2312"/>
          <w:sz w:val="32"/>
          <w:szCs w:val="32"/>
        </w:rPr>
        <w:t>万元，其中：基本支出</w:t>
      </w:r>
      <w:r>
        <w:rPr>
          <w:rFonts w:ascii="仿宋_GB2312" w:eastAsia="仿宋_GB2312" w:cs="仿宋_GB2312"/>
          <w:sz w:val="32"/>
          <w:szCs w:val="32"/>
        </w:rPr>
        <w:t>310.03</w:t>
      </w:r>
      <w:r>
        <w:rPr>
          <w:rFonts w:hint="eastAsia" w:ascii="仿宋_GB2312" w:eastAsia="仿宋_GB2312" w:cs="仿宋_GB2312"/>
          <w:sz w:val="32"/>
          <w:szCs w:val="32"/>
        </w:rPr>
        <w:t>万元，占</w:t>
      </w:r>
      <w:r>
        <w:rPr>
          <w:rFonts w:ascii="仿宋_GB2312" w:eastAsia="仿宋_GB2312" w:cs="仿宋_GB2312"/>
          <w:sz w:val="32"/>
          <w:szCs w:val="32"/>
        </w:rPr>
        <w:t>89.9%</w:t>
      </w:r>
      <w:r>
        <w:rPr>
          <w:rFonts w:hint="eastAsia" w:ascii="仿宋_GB2312" w:eastAsia="仿宋_GB2312" w:cs="仿宋_GB2312"/>
          <w:sz w:val="32"/>
          <w:szCs w:val="32"/>
        </w:rPr>
        <w:t>；项目支出</w:t>
      </w:r>
      <w:r>
        <w:rPr>
          <w:rFonts w:ascii="仿宋_GB2312" w:eastAsia="仿宋_GB2312" w:cs="仿宋_GB2312"/>
          <w:sz w:val="32"/>
          <w:szCs w:val="32"/>
        </w:rPr>
        <w:t>35</w:t>
      </w:r>
      <w:r>
        <w:rPr>
          <w:rFonts w:hint="eastAsia" w:ascii="仿宋_GB2312" w:eastAsia="仿宋_GB2312" w:cs="仿宋_GB2312"/>
          <w:sz w:val="32"/>
          <w:szCs w:val="32"/>
        </w:rPr>
        <w:t>万元，占</w:t>
      </w:r>
      <w:r>
        <w:rPr>
          <w:rFonts w:ascii="仿宋_GB2312" w:eastAsia="仿宋_GB2312" w:cs="仿宋_GB2312"/>
          <w:sz w:val="32"/>
          <w:szCs w:val="32"/>
        </w:rPr>
        <w:t>10.1%</w:t>
      </w:r>
      <w:r>
        <w:rPr>
          <w:rFonts w:hint="eastAsia" w:ascii="仿宋_GB2312" w:eastAsia="仿宋_GB2312" w:cs="仿宋_GB2312"/>
          <w:sz w:val="32"/>
          <w:szCs w:val="32"/>
        </w:rPr>
        <w:t>；经营支出</w:t>
      </w:r>
      <w:r>
        <w:rPr>
          <w:rFonts w:ascii="仿宋_GB2312" w:eastAsia="仿宋_GB2312" w:cs="仿宋_GB2312"/>
          <w:sz w:val="32"/>
          <w:szCs w:val="32"/>
        </w:rPr>
        <w:t>0</w:t>
      </w:r>
      <w:r>
        <w:rPr>
          <w:rFonts w:hint="eastAsia" w:ascii="仿宋_GB2312" w:eastAsia="仿宋_GB2312" w:cs="仿宋_GB2312"/>
          <w:sz w:val="32"/>
          <w:szCs w:val="32"/>
        </w:rPr>
        <w:t>万元，占</w:t>
      </w:r>
      <w:r>
        <w:rPr>
          <w:rFonts w:ascii="仿宋_GB2312" w:eastAsia="仿宋_GB2312" w:cs="仿宋_GB2312"/>
          <w:sz w:val="32"/>
          <w:szCs w:val="32"/>
        </w:rPr>
        <w:t>0%</w:t>
      </w:r>
      <w:r>
        <w:rPr>
          <w:rFonts w:hint="eastAsia" w:ascii="仿宋_GB2312" w:eastAsia="仿宋_GB2312" w:cs="仿宋_GB2312"/>
          <w:sz w:val="32"/>
          <w:szCs w:val="32"/>
        </w:rPr>
        <w:t>。</w:t>
      </w:r>
    </w:p>
    <w:p w14:paraId="65E5A285">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四、</w:t>
      </w:r>
      <w:r>
        <w:rPr>
          <w:rFonts w:hint="eastAsia" w:ascii="黑体" w:hAnsi="Cambria" w:eastAsia="黑体" w:cs="黑体"/>
          <w:b w:val="0"/>
          <w:bCs w:val="0"/>
          <w:kern w:val="0"/>
        </w:rPr>
        <w:t>财政</w:t>
      </w:r>
      <w:r>
        <w:rPr>
          <w:rFonts w:hint="eastAsia" w:ascii="黑体" w:eastAsia="黑体" w:cs="黑体"/>
          <w:b w:val="0"/>
          <w:bCs w:val="0"/>
        </w:rPr>
        <w:t>拨款收入支出决算总体情况说明</w:t>
      </w:r>
    </w:p>
    <w:p w14:paraId="0A67F1EF">
      <w:pPr>
        <w:spacing w:after="0" w:line="580" w:lineRule="exact"/>
        <w:ind w:firstLine="643" w:firstLineChars="200"/>
        <w:rPr>
          <w:rFonts w:ascii="楷体_GB2312" w:eastAsia="楷体_GB2312"/>
          <w:b/>
          <w:bCs/>
          <w:sz w:val="32"/>
          <w:szCs w:val="32"/>
        </w:rPr>
      </w:pPr>
      <w:r>
        <w:rPr>
          <w:rFonts w:hint="eastAsia" w:ascii="楷体_GB2312" w:eastAsia="楷体_GB2312" w:cs="楷体_GB2312"/>
          <w:b/>
          <w:bCs/>
          <w:sz w:val="32"/>
          <w:szCs w:val="32"/>
        </w:rPr>
        <w:t>（一）财政拨款收支与</w:t>
      </w:r>
      <w:r>
        <w:rPr>
          <w:rFonts w:ascii="楷体_GB2312" w:eastAsia="楷体_GB2312" w:cs="楷体_GB2312"/>
          <w:b/>
          <w:bCs/>
          <w:sz w:val="32"/>
          <w:szCs w:val="32"/>
        </w:rPr>
        <w:t xml:space="preserve">2017 </w:t>
      </w:r>
      <w:r>
        <w:rPr>
          <w:rFonts w:hint="eastAsia" w:ascii="楷体_GB2312" w:eastAsia="楷体_GB2312" w:cs="楷体_GB2312"/>
          <w:b/>
          <w:bCs/>
          <w:sz w:val="32"/>
          <w:szCs w:val="32"/>
        </w:rPr>
        <w:t>年度决算对比情况</w:t>
      </w:r>
    </w:p>
    <w:p w14:paraId="717D5663">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年度形成的财政拨款收支均为一般公共预算财政拨款，其中一般公共预算财政拨款本年收入</w:t>
      </w:r>
      <w:r>
        <w:rPr>
          <w:rFonts w:ascii="仿宋_GB2312" w:eastAsia="仿宋_GB2312" w:cs="仿宋_GB2312"/>
          <w:sz w:val="32"/>
          <w:szCs w:val="32"/>
        </w:rPr>
        <w:t>345.03</w:t>
      </w:r>
      <w:r>
        <w:rPr>
          <w:rFonts w:hint="eastAsia" w:ascii="仿宋_GB2312" w:eastAsia="仿宋_GB2312" w:cs="仿宋_GB2312"/>
          <w:sz w:val="32"/>
          <w:szCs w:val="32"/>
        </w:rPr>
        <w:t>万元</w:t>
      </w:r>
      <w:r>
        <w:rPr>
          <w:rFonts w:ascii="仿宋_GB2312" w:eastAsia="仿宋_GB2312" w:cs="仿宋_GB2312"/>
          <w:sz w:val="32"/>
          <w:szCs w:val="32"/>
        </w:rPr>
        <w:t>,</w:t>
      </w:r>
      <w:r>
        <w:rPr>
          <w:rFonts w:hint="eastAsia" w:ascii="仿宋_GB2312" w:eastAsia="仿宋_GB2312" w:cs="仿宋_GB2312"/>
          <w:sz w:val="32"/>
          <w:szCs w:val="32"/>
        </w:rPr>
        <w:t>比</w:t>
      </w:r>
      <w:r>
        <w:rPr>
          <w:rFonts w:ascii="仿宋_GB2312" w:eastAsia="仿宋_GB2312" w:cs="仿宋_GB2312"/>
          <w:sz w:val="32"/>
          <w:szCs w:val="32"/>
        </w:rPr>
        <w:t>2017</w:t>
      </w:r>
      <w:r>
        <w:rPr>
          <w:rFonts w:hint="eastAsia" w:ascii="仿宋_GB2312" w:eastAsia="仿宋_GB2312" w:cs="仿宋_GB2312"/>
          <w:sz w:val="32"/>
          <w:szCs w:val="32"/>
        </w:rPr>
        <w:t>年度减少</w:t>
      </w:r>
      <w:r>
        <w:rPr>
          <w:rFonts w:ascii="仿宋_GB2312" w:eastAsia="仿宋_GB2312" w:cs="仿宋_GB2312"/>
          <w:sz w:val="32"/>
          <w:szCs w:val="32"/>
        </w:rPr>
        <w:t>6.51</w:t>
      </w:r>
      <w:r>
        <w:rPr>
          <w:rFonts w:hint="eastAsia" w:ascii="仿宋_GB2312" w:eastAsia="仿宋_GB2312" w:cs="仿宋_GB2312"/>
          <w:sz w:val="32"/>
          <w:szCs w:val="32"/>
        </w:rPr>
        <w:t>万元，降低</w:t>
      </w:r>
      <w:r>
        <w:rPr>
          <w:rFonts w:ascii="仿宋_GB2312" w:eastAsia="仿宋_GB2312" w:cs="仿宋_GB2312"/>
          <w:sz w:val="32"/>
          <w:szCs w:val="32"/>
        </w:rPr>
        <w:t>1.8%</w:t>
      </w:r>
      <w:r>
        <w:rPr>
          <w:rFonts w:hint="eastAsia" w:ascii="仿宋_GB2312" w:eastAsia="仿宋_GB2312" w:cs="仿宋_GB2312"/>
          <w:sz w:val="32"/>
          <w:szCs w:val="32"/>
        </w:rPr>
        <w:t>，主要是压缩预算，一般行政管理事务和审计业务经费拨款减少；本年支出</w:t>
      </w:r>
      <w:r>
        <w:rPr>
          <w:rFonts w:ascii="仿宋_GB2312" w:eastAsia="仿宋_GB2312" w:cs="仿宋_GB2312"/>
          <w:sz w:val="32"/>
          <w:szCs w:val="32"/>
        </w:rPr>
        <w:t>345.03</w:t>
      </w:r>
      <w:r>
        <w:rPr>
          <w:rFonts w:hint="eastAsia" w:ascii="仿宋_GB2312" w:eastAsia="仿宋_GB2312" w:cs="仿宋_GB2312"/>
          <w:sz w:val="32"/>
          <w:szCs w:val="32"/>
        </w:rPr>
        <w:t>万元，减少</w:t>
      </w:r>
      <w:r>
        <w:rPr>
          <w:rFonts w:ascii="仿宋_GB2312" w:eastAsia="仿宋_GB2312" w:cs="仿宋_GB2312"/>
          <w:sz w:val="32"/>
          <w:szCs w:val="32"/>
        </w:rPr>
        <w:t>6.51</w:t>
      </w:r>
      <w:r>
        <w:rPr>
          <w:rFonts w:hint="eastAsia" w:ascii="仿宋_GB2312" w:eastAsia="仿宋_GB2312" w:cs="仿宋_GB2312"/>
          <w:sz w:val="32"/>
          <w:szCs w:val="32"/>
        </w:rPr>
        <w:t>万元，降低</w:t>
      </w:r>
      <w:r>
        <w:rPr>
          <w:rFonts w:ascii="仿宋_GB2312" w:eastAsia="仿宋_GB2312" w:cs="仿宋_GB2312"/>
          <w:sz w:val="32"/>
          <w:szCs w:val="32"/>
        </w:rPr>
        <w:t>1.8%</w:t>
      </w:r>
      <w:r>
        <w:rPr>
          <w:rFonts w:hint="eastAsia" w:ascii="仿宋_GB2312" w:eastAsia="仿宋_GB2312" w:cs="仿宋_GB2312"/>
          <w:sz w:val="32"/>
          <w:szCs w:val="32"/>
        </w:rPr>
        <w:t>，主要是压缩预算，一般行政管理事务和审计业务经费拨款减少。</w:t>
      </w:r>
    </w:p>
    <w:p w14:paraId="091BB0EF">
      <w:pPr>
        <w:adjustRightInd w:val="0"/>
        <w:snapToGrid w:val="0"/>
        <w:spacing w:after="0" w:line="580" w:lineRule="exact"/>
        <w:ind w:firstLine="643" w:firstLineChars="200"/>
        <w:rPr>
          <w:rFonts w:ascii="仿宋_GB2312" w:eastAsia="仿宋_GB2312"/>
          <w:b/>
          <w:bCs/>
          <w:sz w:val="32"/>
          <w:szCs w:val="32"/>
        </w:rPr>
      </w:pPr>
      <w:r>
        <w:rPr>
          <w:rFonts w:hint="eastAsia" w:ascii="楷体_GB2312" w:eastAsia="楷体_GB2312" w:cs="楷体_GB2312"/>
          <w:b/>
          <w:bCs/>
          <w:sz w:val="32"/>
          <w:szCs w:val="32"/>
        </w:rPr>
        <w:t>（二）财政拨款收支与年初预算数对比情况</w:t>
      </w:r>
    </w:p>
    <w:p w14:paraId="479A6144">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年度一般公共预算财政拨款收入</w:t>
      </w:r>
      <w:r>
        <w:rPr>
          <w:rFonts w:ascii="仿宋_GB2312" w:eastAsia="仿宋_GB2312" w:cs="仿宋_GB2312"/>
          <w:sz w:val="32"/>
          <w:szCs w:val="32"/>
        </w:rPr>
        <w:t>345.03</w:t>
      </w:r>
      <w:r>
        <w:rPr>
          <w:rFonts w:hint="eastAsia" w:ascii="仿宋_GB2312" w:eastAsia="仿宋_GB2312" w:cs="仿宋_GB2312"/>
          <w:sz w:val="32"/>
          <w:szCs w:val="32"/>
        </w:rPr>
        <w:t>万元，完成年初预算的</w:t>
      </w:r>
      <w:r>
        <w:rPr>
          <w:rFonts w:ascii="仿宋_GB2312" w:eastAsia="仿宋_GB2312" w:cs="仿宋_GB2312"/>
          <w:sz w:val="32"/>
          <w:szCs w:val="32"/>
        </w:rPr>
        <w:t>100%,</w:t>
      </w:r>
      <w:r>
        <w:rPr>
          <w:rFonts w:hint="eastAsia" w:ascii="仿宋_GB2312" w:eastAsia="仿宋_GB2312" w:cs="仿宋_GB2312"/>
          <w:sz w:val="32"/>
          <w:szCs w:val="32"/>
        </w:rPr>
        <w:t>比年初预算减少</w:t>
      </w:r>
      <w:r>
        <w:rPr>
          <w:rFonts w:ascii="仿宋_GB2312" w:eastAsia="仿宋_GB2312" w:cs="仿宋_GB2312"/>
          <w:sz w:val="32"/>
          <w:szCs w:val="32"/>
        </w:rPr>
        <w:t>41.45</w:t>
      </w:r>
      <w:r>
        <w:rPr>
          <w:rFonts w:hint="eastAsia" w:ascii="仿宋_GB2312" w:eastAsia="仿宋_GB2312" w:cs="仿宋_GB2312"/>
          <w:sz w:val="32"/>
          <w:szCs w:val="32"/>
        </w:rPr>
        <w:t>万元，决算数小于预算数主要原因是压缩预算，一般行政管理事务和审计业务经费拨款减少；本年支出</w:t>
      </w:r>
      <w:r>
        <w:rPr>
          <w:rFonts w:ascii="仿宋_GB2312" w:eastAsia="仿宋_GB2312" w:cs="仿宋_GB2312"/>
          <w:sz w:val="32"/>
          <w:szCs w:val="32"/>
        </w:rPr>
        <w:t>345.03</w:t>
      </w:r>
      <w:r>
        <w:rPr>
          <w:rFonts w:hint="eastAsia" w:ascii="仿宋_GB2312" w:eastAsia="仿宋_GB2312" w:cs="仿宋_GB2312"/>
          <w:sz w:val="32"/>
          <w:szCs w:val="32"/>
        </w:rPr>
        <w:t>万元，完成年初预算的</w:t>
      </w:r>
      <w:r>
        <w:rPr>
          <w:rFonts w:ascii="仿宋_GB2312" w:eastAsia="仿宋_GB2312" w:cs="仿宋_GB2312"/>
          <w:sz w:val="32"/>
          <w:szCs w:val="32"/>
        </w:rPr>
        <w:t>100%,</w:t>
      </w:r>
      <w:r>
        <w:rPr>
          <w:rFonts w:hint="eastAsia" w:ascii="仿宋_GB2312" w:eastAsia="仿宋_GB2312" w:cs="仿宋_GB2312"/>
          <w:sz w:val="32"/>
          <w:szCs w:val="32"/>
        </w:rPr>
        <w:t>比年初预算减少</w:t>
      </w:r>
      <w:r>
        <w:rPr>
          <w:rFonts w:ascii="仿宋_GB2312" w:eastAsia="仿宋_GB2312" w:cs="仿宋_GB2312"/>
          <w:sz w:val="32"/>
          <w:szCs w:val="32"/>
        </w:rPr>
        <w:t>41.45</w:t>
      </w:r>
      <w:r>
        <w:rPr>
          <w:rFonts w:hint="eastAsia" w:ascii="仿宋_GB2312" w:eastAsia="仿宋_GB2312" w:cs="仿宋_GB2312"/>
          <w:sz w:val="32"/>
          <w:szCs w:val="32"/>
        </w:rPr>
        <w:t>万元，决算数小</w:t>
      </w:r>
      <w:r>
        <w:pict>
          <v:group id="组合 76" o:spid="_x0000_s1073" o:spt="203" style="position:absolute;left:0pt;margin-left:-79.65pt;margin-top:29.35pt;height:43.95pt;width:301.85pt;mso-position-vertical-relative:page;z-index:251659264;mso-width-relative:page;mso-height-relative:page;" coordorigin="4551,52615" coordsize="8546,1398">
            <o:lock v:ext="edit"/>
            <v:rect id="矩形 1043" o:spid="_x0000_s1074" o:spt="1" style="position:absolute;left:4551;top:52615;height:1175;width:8546;" fillcolor="#D8D8D8" filled="t" stroked="f" coordsize="21600,21600">
              <v:path/>
              <v:fill on="t" focussize="0,0"/>
              <v:stroke on="f"/>
              <v:imagedata o:title=""/>
              <o:lock v:ext="edit"/>
            </v:rect>
            <v:rect id="矩形 1045" o:spid="_x0000_s1075" o:spt="1" style="position:absolute;left:4577;top:52890;height:1123;width:8324;v-text-anchor:middle;" fillcolor="#AD002D" filled="t" stroked="t" coordsize="21600,21600">
              <v:path/>
              <v:fill on="t" focussize="0,0"/>
              <v:stroke weight="2pt" color="#AF7621" joinstyle="round"/>
              <v:imagedata o:title=""/>
              <o:lock v:ext="edit"/>
              <v:textbox>
                <w:txbxContent>
                  <w:p w14:paraId="2C8CAB08">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41821D19">
                    <w:pPr>
                      <w:jc w:val="center"/>
                    </w:pPr>
                  </w:p>
                </w:txbxContent>
              </v:textbox>
            </v:rect>
            <w10:anchorlock/>
          </v:group>
        </w:pict>
      </w:r>
      <w:r>
        <w:rPr>
          <w:rFonts w:hint="eastAsia" w:ascii="仿宋_GB2312" w:eastAsia="仿宋_GB2312" w:cs="仿宋_GB2312"/>
          <w:sz w:val="32"/>
          <w:szCs w:val="32"/>
        </w:rPr>
        <w:t>于预算数主要原因是主要是压缩预算，一般行政管理事务和审计业务经费拨款减少。</w:t>
      </w:r>
    </w:p>
    <w:p w14:paraId="066F6C44">
      <w:pPr>
        <w:numPr>
          <w:ilvl w:val="0"/>
          <w:numId w:val="1"/>
        </w:numPr>
        <w:adjustRightInd w:val="0"/>
        <w:snapToGrid w:val="0"/>
        <w:spacing w:after="0" w:line="580" w:lineRule="exact"/>
        <w:ind w:left="420" w:leftChars="200"/>
        <w:rPr>
          <w:rFonts w:ascii="楷体_GB2312" w:eastAsia="楷体_GB2312"/>
          <w:b/>
          <w:bCs/>
          <w:sz w:val="32"/>
          <w:szCs w:val="32"/>
        </w:rPr>
      </w:pPr>
      <w:r>
        <w:rPr>
          <w:rFonts w:hint="eastAsia" w:ascii="楷体_GB2312" w:eastAsia="楷体_GB2312" w:cs="楷体_GB2312"/>
          <w:b/>
          <w:bCs/>
          <w:sz w:val="32"/>
          <w:szCs w:val="32"/>
        </w:rPr>
        <w:t>财政拨款支出决算结构情况。</w:t>
      </w:r>
    </w:p>
    <w:p w14:paraId="78B7C732">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 xml:space="preserve">2018 </w:t>
      </w:r>
      <w:r>
        <w:rPr>
          <w:rFonts w:hint="eastAsia" w:ascii="仿宋_GB2312" w:eastAsia="仿宋_GB2312" w:cs="仿宋_GB2312"/>
          <w:sz w:val="32"/>
          <w:szCs w:val="32"/>
        </w:rPr>
        <w:t>年度财政拨款支出</w:t>
      </w:r>
      <w:r>
        <w:rPr>
          <w:rFonts w:ascii="仿宋_GB2312" w:eastAsia="仿宋_GB2312" w:cs="仿宋_GB2312"/>
          <w:sz w:val="32"/>
          <w:szCs w:val="32"/>
        </w:rPr>
        <w:t>345.03</w:t>
      </w:r>
      <w:r>
        <w:rPr>
          <w:rFonts w:hint="eastAsia" w:ascii="仿宋_GB2312" w:eastAsia="仿宋_GB2312" w:cs="仿宋_GB2312"/>
          <w:sz w:val="32"/>
          <w:szCs w:val="32"/>
        </w:rPr>
        <w:t>万元，主要用于以下方面：一般公共服务（类）支出</w:t>
      </w:r>
      <w:r>
        <w:rPr>
          <w:rFonts w:ascii="仿宋_GB2312" w:eastAsia="仿宋_GB2312" w:cs="仿宋_GB2312"/>
          <w:sz w:val="32"/>
          <w:szCs w:val="32"/>
        </w:rPr>
        <w:t>264.41</w:t>
      </w:r>
      <w:r>
        <w:rPr>
          <w:rFonts w:hint="eastAsia" w:ascii="仿宋_GB2312" w:eastAsia="仿宋_GB2312" w:cs="仿宋_GB2312"/>
          <w:sz w:val="32"/>
          <w:szCs w:val="32"/>
        </w:rPr>
        <w:t>万元，占</w:t>
      </w:r>
      <w:r>
        <w:rPr>
          <w:rFonts w:ascii="仿宋_GB2312" w:eastAsia="仿宋_GB2312" w:cs="仿宋_GB2312"/>
          <w:sz w:val="32"/>
          <w:szCs w:val="32"/>
        </w:rPr>
        <w:t>77%</w:t>
      </w:r>
      <w:r>
        <w:rPr>
          <w:rFonts w:hint="eastAsia" w:ascii="仿宋_GB2312" w:eastAsia="仿宋_GB2312" w:cs="仿宋_GB2312"/>
          <w:sz w:val="32"/>
          <w:szCs w:val="32"/>
        </w:rPr>
        <w:t>；社会保障和就业（类）支出</w:t>
      </w:r>
      <w:r>
        <w:rPr>
          <w:rFonts w:ascii="仿宋_GB2312" w:eastAsia="仿宋_GB2312" w:cs="仿宋_GB2312"/>
          <w:sz w:val="32"/>
          <w:szCs w:val="32"/>
        </w:rPr>
        <w:t xml:space="preserve"> 35.99</w:t>
      </w:r>
      <w:r>
        <w:rPr>
          <w:rFonts w:hint="eastAsia" w:ascii="仿宋_GB2312" w:eastAsia="仿宋_GB2312" w:cs="仿宋_GB2312"/>
          <w:sz w:val="32"/>
          <w:szCs w:val="32"/>
        </w:rPr>
        <w:t>万元，占</w:t>
      </w:r>
      <w:r>
        <w:rPr>
          <w:rFonts w:ascii="仿宋_GB2312" w:eastAsia="仿宋_GB2312" w:cs="仿宋_GB2312"/>
          <w:sz w:val="32"/>
          <w:szCs w:val="32"/>
        </w:rPr>
        <w:t>10%</w:t>
      </w:r>
      <w:r>
        <w:rPr>
          <w:rFonts w:hint="eastAsia" w:ascii="仿宋_GB2312" w:eastAsia="仿宋_GB2312" w:cs="仿宋_GB2312"/>
          <w:sz w:val="32"/>
          <w:szCs w:val="32"/>
        </w:rPr>
        <w:t>；医疗卫生与计划生育（类）支出</w:t>
      </w:r>
      <w:r>
        <w:rPr>
          <w:rFonts w:ascii="仿宋_GB2312" w:eastAsia="仿宋_GB2312" w:cs="仿宋_GB2312"/>
          <w:sz w:val="32"/>
          <w:szCs w:val="32"/>
        </w:rPr>
        <w:t>23.36</w:t>
      </w:r>
      <w:r>
        <w:rPr>
          <w:rFonts w:hint="eastAsia" w:ascii="仿宋_GB2312" w:eastAsia="仿宋_GB2312" w:cs="仿宋_GB2312"/>
          <w:sz w:val="32"/>
          <w:szCs w:val="32"/>
        </w:rPr>
        <w:t>万元，占</w:t>
      </w:r>
      <w:r>
        <w:rPr>
          <w:rFonts w:ascii="仿宋_GB2312" w:eastAsia="仿宋_GB2312" w:cs="仿宋_GB2312"/>
          <w:sz w:val="32"/>
          <w:szCs w:val="32"/>
        </w:rPr>
        <w:t>7%</w:t>
      </w:r>
      <w:r>
        <w:rPr>
          <w:rFonts w:hint="eastAsia" w:ascii="仿宋_GB2312" w:eastAsia="仿宋_GB2312" w:cs="仿宋_GB2312"/>
          <w:sz w:val="32"/>
          <w:szCs w:val="32"/>
        </w:rPr>
        <w:t>，住房保障（类）支出</w:t>
      </w:r>
      <w:r>
        <w:rPr>
          <w:rFonts w:ascii="仿宋_GB2312" w:eastAsia="仿宋_GB2312" w:cs="仿宋_GB2312"/>
          <w:sz w:val="32"/>
          <w:szCs w:val="32"/>
        </w:rPr>
        <w:t>21.28</w:t>
      </w:r>
      <w:r>
        <w:rPr>
          <w:rFonts w:hint="eastAsia" w:ascii="仿宋_GB2312" w:eastAsia="仿宋_GB2312" w:cs="仿宋_GB2312"/>
          <w:sz w:val="32"/>
          <w:szCs w:val="32"/>
        </w:rPr>
        <w:t>万元，占</w:t>
      </w:r>
      <w:r>
        <w:rPr>
          <w:rFonts w:ascii="仿宋_GB2312" w:eastAsia="仿宋_GB2312" w:cs="仿宋_GB2312"/>
          <w:sz w:val="32"/>
          <w:szCs w:val="32"/>
        </w:rPr>
        <w:t>6%</w:t>
      </w:r>
      <w:r>
        <w:rPr>
          <w:rFonts w:hint="eastAsia" w:ascii="仿宋_GB2312" w:eastAsia="仿宋_GB2312" w:cs="仿宋_GB2312"/>
          <w:sz w:val="32"/>
          <w:szCs w:val="32"/>
        </w:rPr>
        <w:t>。</w:t>
      </w:r>
    </w:p>
    <w:p w14:paraId="1F55F197">
      <w:pPr>
        <w:adjustRightInd w:val="0"/>
        <w:snapToGrid w:val="0"/>
        <w:spacing w:after="0" w:line="580" w:lineRule="exact"/>
        <w:ind w:left="420" w:leftChars="200"/>
        <w:rPr>
          <w:rFonts w:ascii="楷体_GB2312" w:eastAsia="楷体_GB2312"/>
          <w:b/>
          <w:bCs/>
          <w:sz w:val="32"/>
          <w:szCs w:val="32"/>
        </w:rPr>
      </w:pPr>
      <w:r>
        <w:pict>
          <v:group id="组合 79" o:spid="_x0000_s1076" o:spt="203" style="position:absolute;left:0pt;margin-left:-79.65pt;margin-top:29.35pt;height:43.95pt;width:301.85pt;mso-position-vertical-relative:page;z-index:251659264;mso-width-relative:page;mso-height-relative:page;" coordorigin="4551,52615" coordsize="8546,1398">
            <o:lock v:ext="edit"/>
            <v:rect id="矩形 1049" o:spid="_x0000_s1077" o:spt="1" style="position:absolute;left:4551;top:52615;height:1175;width:8546;" fillcolor="#D8D8D8" filled="t" stroked="f" coordsize="21600,21600">
              <v:path/>
              <v:fill on="t" focussize="0,0"/>
              <v:stroke on="f"/>
              <v:imagedata o:title=""/>
              <o:lock v:ext="edit"/>
            </v:rect>
            <v:rect id="矩形 1051" o:spid="_x0000_s1078" o:spt="1" style="position:absolute;left:4577;top:52890;height:1123;width:8324;v-text-anchor:middle;" fillcolor="#AD002D" filled="t" stroked="t" coordsize="21600,21600">
              <v:path/>
              <v:fill on="t" focussize="0,0"/>
              <v:stroke weight="2pt" color="#AF7621" joinstyle="round"/>
              <v:imagedata o:title=""/>
              <o:lock v:ext="edit"/>
              <v:textbox>
                <w:txbxContent>
                  <w:p w14:paraId="4733E175">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19E1CBEB">
                    <w:pPr>
                      <w:jc w:val="center"/>
                    </w:pPr>
                  </w:p>
                </w:txbxContent>
              </v:textbox>
            </v:rect>
            <w10:anchorlock/>
          </v:group>
        </w:pict>
      </w:r>
      <w:r>
        <w:rPr>
          <w:rFonts w:hint="eastAsia" w:ascii="楷体_GB2312" w:eastAsia="楷体_GB2312" w:cs="楷体_GB2312"/>
          <w:b/>
          <w:bCs/>
          <w:sz w:val="32"/>
          <w:szCs w:val="32"/>
        </w:rPr>
        <w:t>（四）一般公共预算基本支出决算情况说明</w:t>
      </w:r>
    </w:p>
    <w:p w14:paraId="095A9A02">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 xml:space="preserve">2018 </w:t>
      </w:r>
      <w:r>
        <w:rPr>
          <w:rFonts w:hint="eastAsia" w:ascii="仿宋_GB2312" w:eastAsia="仿宋_GB2312" w:cs="仿宋_GB2312"/>
          <w:sz w:val="32"/>
          <w:szCs w:val="32"/>
        </w:rPr>
        <w:t>年度财政拨款基本支出</w:t>
      </w:r>
      <w:r>
        <w:rPr>
          <w:rFonts w:ascii="仿宋_GB2312" w:eastAsia="仿宋_GB2312" w:cs="仿宋_GB2312"/>
          <w:sz w:val="32"/>
          <w:szCs w:val="32"/>
        </w:rPr>
        <w:t>310.03</w:t>
      </w:r>
      <w:r>
        <w:rPr>
          <w:rFonts w:hint="eastAsia" w:ascii="仿宋_GB2312" w:eastAsia="仿宋_GB2312" w:cs="仿宋_GB2312"/>
          <w:sz w:val="32"/>
          <w:szCs w:val="32"/>
        </w:rPr>
        <w:t>万元，其中：人员经费</w:t>
      </w:r>
      <w:r>
        <w:rPr>
          <w:rFonts w:ascii="仿宋_GB2312" w:eastAsia="仿宋_GB2312" w:cs="仿宋_GB2312"/>
          <w:sz w:val="32"/>
          <w:szCs w:val="32"/>
        </w:rPr>
        <w:t xml:space="preserve"> 289</w:t>
      </w:r>
      <w:r>
        <w:rPr>
          <w:rFonts w:hint="eastAsia" w:ascii="仿宋_GB2312" w:eastAsia="仿宋_GB2312" w:cs="仿宋_GB2312"/>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仿宋_GB2312"/>
          <w:sz w:val="32"/>
          <w:szCs w:val="32"/>
        </w:rPr>
        <w:t xml:space="preserve"> 21.03</w:t>
      </w:r>
      <w:r>
        <w:rPr>
          <w:rFonts w:hint="eastAsia" w:ascii="仿宋_GB2312" w:eastAsia="仿宋_GB2312" w:cs="仿宋_GB2312"/>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B7816AB">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五、一般公共预算财政拨款“三公”</w:t>
      </w:r>
      <w:r>
        <w:rPr>
          <w:rFonts w:ascii="黑体" w:eastAsia="黑体" w:cs="黑体"/>
          <w:b w:val="0"/>
          <w:bCs w:val="0"/>
        </w:rPr>
        <w:t xml:space="preserve"> </w:t>
      </w:r>
      <w:r>
        <w:rPr>
          <w:rFonts w:hint="eastAsia" w:ascii="黑体" w:eastAsia="黑体" w:cs="黑体"/>
          <w:b w:val="0"/>
          <w:bCs w:val="0"/>
        </w:rPr>
        <w:t>经费支出决算情况说明</w:t>
      </w:r>
    </w:p>
    <w:p w14:paraId="62EAC524">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年度“三公”经费支出共计</w:t>
      </w:r>
      <w:r>
        <w:rPr>
          <w:rFonts w:ascii="仿宋_GB2312" w:eastAsia="仿宋_GB2312" w:cs="仿宋_GB2312"/>
          <w:sz w:val="32"/>
          <w:szCs w:val="32"/>
        </w:rPr>
        <w:t>5.24</w:t>
      </w:r>
      <w:r>
        <w:rPr>
          <w:rFonts w:hint="eastAsia" w:ascii="仿宋_GB2312" w:eastAsia="仿宋_GB2312" w:cs="仿宋_GB2312"/>
          <w:sz w:val="32"/>
          <w:szCs w:val="32"/>
        </w:rPr>
        <w:t>万元，</w:t>
      </w:r>
      <w:r>
        <w:rPr>
          <w:rFonts w:hint="eastAsia" w:ascii="仿宋_GB2312" w:eastAsia="仿宋_GB2312" w:cs="仿宋_GB2312"/>
          <w:b/>
          <w:bCs/>
          <w:sz w:val="32"/>
          <w:szCs w:val="32"/>
        </w:rPr>
        <w:t>较年初预算增加</w:t>
      </w:r>
      <w:r>
        <w:rPr>
          <w:rFonts w:ascii="仿宋_GB2312" w:eastAsia="仿宋_GB2312" w:cs="仿宋_GB2312"/>
          <w:b/>
          <w:bCs/>
          <w:sz w:val="32"/>
          <w:szCs w:val="32"/>
        </w:rPr>
        <w:t>1.14</w:t>
      </w:r>
      <w:r>
        <w:rPr>
          <w:rFonts w:hint="eastAsia" w:ascii="仿宋_GB2312" w:eastAsia="仿宋_GB2312" w:cs="仿宋_GB2312"/>
          <w:b/>
          <w:bCs/>
          <w:sz w:val="32"/>
          <w:szCs w:val="32"/>
        </w:rPr>
        <w:t>万元，增长</w:t>
      </w:r>
      <w:r>
        <w:rPr>
          <w:rFonts w:ascii="仿宋_GB2312" w:eastAsia="仿宋_GB2312" w:cs="仿宋_GB2312"/>
          <w:b/>
          <w:bCs/>
          <w:sz w:val="32"/>
          <w:szCs w:val="32"/>
        </w:rPr>
        <w:t>27%</w:t>
      </w:r>
      <w:r>
        <w:rPr>
          <w:rFonts w:hint="eastAsia" w:ascii="仿宋_GB2312" w:eastAsia="仿宋_GB2312" w:cs="仿宋_GB2312"/>
          <w:b/>
          <w:bCs/>
          <w:sz w:val="32"/>
          <w:szCs w:val="32"/>
        </w:rPr>
        <w:t>，</w:t>
      </w:r>
      <w:r>
        <w:rPr>
          <w:rFonts w:hint="eastAsia" w:ascii="仿宋_GB2312" w:eastAsia="仿宋_GB2312" w:cs="仿宋_GB2312"/>
          <w:sz w:val="32"/>
          <w:szCs w:val="32"/>
        </w:rPr>
        <w:t>主要是车辆使用年限长，频繁修理、清欠以前年度修理费用；较</w:t>
      </w:r>
      <w:r>
        <w:rPr>
          <w:rFonts w:ascii="仿宋_GB2312" w:eastAsia="仿宋_GB2312" w:cs="仿宋_GB2312"/>
          <w:sz w:val="32"/>
          <w:szCs w:val="32"/>
        </w:rPr>
        <w:t>2017</w:t>
      </w:r>
      <w:r>
        <w:rPr>
          <w:rFonts w:hint="eastAsia" w:ascii="仿宋_GB2312" w:eastAsia="仿宋_GB2312" w:cs="仿宋_GB2312"/>
          <w:sz w:val="32"/>
          <w:szCs w:val="32"/>
        </w:rPr>
        <w:t>年度减少</w:t>
      </w:r>
      <w:r>
        <w:rPr>
          <w:rFonts w:ascii="仿宋_GB2312" w:eastAsia="仿宋_GB2312" w:cs="仿宋_GB2312"/>
          <w:sz w:val="32"/>
          <w:szCs w:val="32"/>
        </w:rPr>
        <w:t>8.55</w:t>
      </w:r>
      <w:r>
        <w:rPr>
          <w:rFonts w:hint="eastAsia" w:ascii="仿宋_GB2312" w:eastAsia="仿宋_GB2312" w:cs="仿宋_GB2312"/>
          <w:sz w:val="32"/>
          <w:szCs w:val="32"/>
        </w:rPr>
        <w:t>万元，降低</w:t>
      </w:r>
      <w:r>
        <w:rPr>
          <w:rFonts w:ascii="仿宋_GB2312" w:eastAsia="仿宋_GB2312" w:cs="仿宋_GB2312"/>
          <w:sz w:val="32"/>
          <w:szCs w:val="32"/>
        </w:rPr>
        <w:t>62%</w:t>
      </w:r>
      <w:r>
        <w:rPr>
          <w:rFonts w:hint="eastAsia" w:ascii="仿宋_GB2312" w:eastAsia="仿宋_GB2312" w:cs="仿宋_GB2312"/>
          <w:sz w:val="32"/>
          <w:szCs w:val="32"/>
        </w:rPr>
        <w:t>，主要是控制车辆使用次数。具体情况如下：</w:t>
      </w:r>
    </w:p>
    <w:p w14:paraId="56DAA7DF">
      <w:pPr>
        <w:adjustRightInd w:val="0"/>
        <w:snapToGrid w:val="0"/>
        <w:spacing w:after="0" w:line="580" w:lineRule="exact"/>
        <w:ind w:firstLine="643" w:firstLineChars="200"/>
        <w:rPr>
          <w:rFonts w:ascii="仿宋_GB2312" w:eastAsia="仿宋_GB2312"/>
          <w:sz w:val="32"/>
          <w:szCs w:val="32"/>
        </w:rPr>
      </w:pPr>
      <w:r>
        <w:rPr>
          <w:rFonts w:hint="eastAsia" w:ascii="楷体_GB2312" w:eastAsia="楷体_GB2312" w:cs="楷体_GB2312"/>
          <w:b/>
          <w:bCs/>
          <w:sz w:val="32"/>
          <w:szCs w:val="32"/>
        </w:rPr>
        <w:t>（</w:t>
      </w:r>
      <w:r>
        <w:pict>
          <v:group id="组合 82" o:spid="_x0000_s1079" o:spt="203" style="position:absolute;left:0pt;margin-left:-79.65pt;margin-top:29.35pt;height:43.95pt;width:301.85pt;mso-position-vertical-relative:page;z-index:251659264;mso-width-relative:page;mso-height-relative:page;" coordorigin="4551,52615" coordsize="8546,1398">
            <o:lock v:ext="edit"/>
            <v:rect id="矩形 1052" o:spid="_x0000_s1080" o:spt="1" style="position:absolute;left:4551;top:52615;height:1175;width:8546;" fillcolor="#D8D8D8" filled="t" stroked="f" coordsize="21600,21600">
              <v:path/>
              <v:fill on="t" focussize="0,0"/>
              <v:stroke on="f"/>
              <v:imagedata o:title=""/>
              <o:lock v:ext="edit"/>
            </v:rect>
            <v:rect id="矩形 1054" o:spid="_x0000_s1081" o:spt="1" style="position:absolute;left:4577;top:52890;height:1123;width:8324;v-text-anchor:middle;" fillcolor="#AD002D" filled="t" stroked="t" coordsize="21600,21600">
              <v:path/>
              <v:fill on="t" focussize="0,0"/>
              <v:stroke weight="2pt" color="#AF7621" joinstyle="round"/>
              <v:imagedata o:title=""/>
              <o:lock v:ext="edit"/>
              <v:textbox>
                <w:txbxContent>
                  <w:p w14:paraId="5918D350">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5809993A">
                    <w:pPr>
                      <w:jc w:val="center"/>
                    </w:pPr>
                  </w:p>
                </w:txbxContent>
              </v:textbox>
            </v:rect>
            <w10:anchorlock/>
          </v:group>
        </w:pict>
      </w:r>
      <w:r>
        <w:rPr>
          <w:rFonts w:hint="eastAsia" w:ascii="楷体_GB2312" w:eastAsia="楷体_GB2312" w:cs="楷体_GB2312"/>
          <w:b/>
          <w:bCs/>
          <w:sz w:val="32"/>
          <w:szCs w:val="32"/>
        </w:rPr>
        <w:t>一）因公出国（境）费支出</w:t>
      </w:r>
      <w:r>
        <w:rPr>
          <w:rFonts w:ascii="楷体_GB2312" w:eastAsia="楷体_GB2312" w:cs="楷体_GB2312"/>
          <w:b/>
          <w:bCs/>
          <w:sz w:val="32"/>
          <w:szCs w:val="32"/>
        </w:rPr>
        <w:t>0</w:t>
      </w:r>
      <w:r>
        <w:rPr>
          <w:rFonts w:hint="eastAsia" w:ascii="楷体_GB2312" w:eastAsia="楷体_GB2312" w:cs="楷体_GB2312"/>
          <w:b/>
          <w:bCs/>
          <w:sz w:val="32"/>
          <w:szCs w:val="32"/>
        </w:rPr>
        <w:t>万元。</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年度参加其他单位组织的因公出国（境）团组</w:t>
      </w:r>
      <w:r>
        <w:rPr>
          <w:rFonts w:ascii="仿宋_GB2312" w:eastAsia="仿宋_GB2312" w:cs="仿宋_GB2312"/>
          <w:sz w:val="32"/>
          <w:szCs w:val="32"/>
        </w:rPr>
        <w:t>0</w:t>
      </w:r>
      <w:r>
        <w:rPr>
          <w:rFonts w:hint="eastAsia" w:ascii="仿宋_GB2312" w:eastAsia="仿宋_GB2312" w:cs="仿宋_GB2312"/>
          <w:sz w:val="32"/>
          <w:szCs w:val="32"/>
        </w:rPr>
        <w:t>个、共</w:t>
      </w:r>
      <w:r>
        <w:rPr>
          <w:rFonts w:ascii="仿宋_GB2312" w:eastAsia="仿宋_GB2312" w:cs="仿宋_GB2312"/>
          <w:sz w:val="32"/>
          <w:szCs w:val="32"/>
        </w:rPr>
        <w:t>0</w:t>
      </w:r>
      <w:r>
        <w:rPr>
          <w:rFonts w:hint="eastAsia" w:ascii="仿宋_GB2312" w:eastAsia="仿宋_GB2312" w:cs="仿宋_GB2312"/>
          <w:sz w:val="32"/>
          <w:szCs w:val="32"/>
        </w:rPr>
        <w:t>人</w:t>
      </w:r>
      <w:r>
        <w:rPr>
          <w:rFonts w:ascii="仿宋_GB2312" w:eastAsia="仿宋_GB2312" w:cs="仿宋_GB2312"/>
          <w:sz w:val="32"/>
          <w:szCs w:val="32"/>
        </w:rPr>
        <w:t>/</w:t>
      </w:r>
      <w:r>
        <w:rPr>
          <w:rFonts w:hint="eastAsia" w:ascii="仿宋_GB2312" w:eastAsia="仿宋_GB2312" w:cs="仿宋_GB2312"/>
          <w:sz w:val="32"/>
          <w:szCs w:val="32"/>
        </w:rPr>
        <w:t>无本单位组织的出国（境）团组。因公出国（境）费支出较年初预算增加（减少）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主要是较年初预算无增减变化；较上年增加（减少）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主要是较</w:t>
      </w:r>
      <w:r>
        <w:rPr>
          <w:rFonts w:ascii="仿宋_GB2312" w:eastAsia="仿宋_GB2312" w:cs="仿宋_GB2312"/>
          <w:sz w:val="32"/>
          <w:szCs w:val="32"/>
        </w:rPr>
        <w:t>2017</w:t>
      </w:r>
      <w:r>
        <w:rPr>
          <w:rFonts w:hint="eastAsia" w:ascii="仿宋_GB2312" w:eastAsia="仿宋_GB2312" w:cs="仿宋_GB2312"/>
          <w:sz w:val="32"/>
          <w:szCs w:val="32"/>
        </w:rPr>
        <w:t>年度决算无增减变化。</w:t>
      </w:r>
    </w:p>
    <w:p w14:paraId="2F7F8E37">
      <w:pPr>
        <w:adjustRightInd w:val="0"/>
        <w:snapToGrid w:val="0"/>
        <w:spacing w:after="0" w:line="580" w:lineRule="exact"/>
        <w:ind w:firstLine="643" w:firstLineChars="200"/>
        <w:rPr>
          <w:rFonts w:ascii="仿宋_GB2312" w:eastAsia="仿宋_GB2312"/>
          <w:b/>
          <w:bCs/>
          <w:sz w:val="32"/>
          <w:szCs w:val="32"/>
        </w:rPr>
      </w:pPr>
      <w:r>
        <w:rPr>
          <w:rFonts w:hint="eastAsia" w:ascii="楷体_GB2312" w:eastAsia="楷体_GB2312" w:cs="楷体_GB2312"/>
          <w:b/>
          <w:bCs/>
          <w:sz w:val="32"/>
          <w:szCs w:val="32"/>
        </w:rPr>
        <w:t>（二）公务用车购置及运行维护费支出</w:t>
      </w:r>
      <w:r>
        <w:rPr>
          <w:rFonts w:ascii="楷体_GB2312" w:eastAsia="楷体_GB2312" w:cs="楷体_GB2312"/>
          <w:b/>
          <w:bCs/>
          <w:sz w:val="32"/>
          <w:szCs w:val="32"/>
        </w:rPr>
        <w:t>5.24</w:t>
      </w:r>
      <w:r>
        <w:rPr>
          <w:rFonts w:hint="eastAsia" w:ascii="楷体_GB2312" w:eastAsia="楷体_GB2312" w:cs="楷体_GB2312"/>
          <w:b/>
          <w:bCs/>
          <w:sz w:val="32"/>
          <w:szCs w:val="32"/>
        </w:rPr>
        <w:t>万元。</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年度公务用车购置及运行维护费较年初预算增加</w:t>
      </w:r>
      <w:r>
        <w:rPr>
          <w:rFonts w:ascii="仿宋_GB2312" w:eastAsia="仿宋_GB2312" w:cs="仿宋_GB2312"/>
          <w:sz w:val="32"/>
          <w:szCs w:val="32"/>
        </w:rPr>
        <w:t>1.14</w:t>
      </w:r>
      <w:r>
        <w:rPr>
          <w:rFonts w:hint="eastAsia" w:ascii="仿宋_GB2312" w:eastAsia="仿宋_GB2312" w:cs="仿宋_GB2312"/>
          <w:sz w:val="32"/>
          <w:szCs w:val="32"/>
        </w:rPr>
        <w:t>万元，增长</w:t>
      </w:r>
      <w:r>
        <w:rPr>
          <w:rFonts w:ascii="仿宋_GB2312" w:eastAsia="仿宋_GB2312" w:cs="仿宋_GB2312"/>
          <w:sz w:val="32"/>
          <w:szCs w:val="32"/>
        </w:rPr>
        <w:t>27%,</w:t>
      </w:r>
      <w:r>
        <w:rPr>
          <w:rFonts w:hint="eastAsia" w:ascii="仿宋_GB2312" w:eastAsia="仿宋_GB2312" w:cs="仿宋_GB2312"/>
          <w:sz w:val="32"/>
          <w:szCs w:val="32"/>
        </w:rPr>
        <w:t>主要是车辆使用年限长，频繁修理、清欠以前年度修理费用；较上年减少</w:t>
      </w:r>
      <w:r>
        <w:rPr>
          <w:rFonts w:ascii="仿宋_GB2312" w:eastAsia="仿宋_GB2312" w:cs="仿宋_GB2312"/>
          <w:sz w:val="32"/>
          <w:szCs w:val="32"/>
        </w:rPr>
        <w:t>8.55</w:t>
      </w:r>
      <w:r>
        <w:rPr>
          <w:rFonts w:hint="eastAsia" w:ascii="仿宋_GB2312" w:eastAsia="仿宋_GB2312" w:cs="仿宋_GB2312"/>
          <w:sz w:val="32"/>
          <w:szCs w:val="32"/>
        </w:rPr>
        <w:t>万元，降低</w:t>
      </w:r>
      <w:r>
        <w:rPr>
          <w:rFonts w:ascii="仿宋_GB2312" w:eastAsia="仿宋_GB2312" w:cs="仿宋_GB2312"/>
          <w:sz w:val="32"/>
          <w:szCs w:val="32"/>
        </w:rPr>
        <w:t>62%,</w:t>
      </w:r>
      <w:r>
        <w:rPr>
          <w:rFonts w:hint="eastAsia" w:ascii="仿宋_GB2312" w:eastAsia="仿宋_GB2312" w:cs="仿宋_GB2312"/>
          <w:sz w:val="32"/>
          <w:szCs w:val="32"/>
        </w:rPr>
        <w:t>主要是厉行节约，控制车辆使用次数。</w:t>
      </w:r>
      <w:r>
        <w:rPr>
          <w:rFonts w:hint="eastAsia" w:ascii="仿宋_GB2312" w:eastAsia="仿宋_GB2312" w:cs="仿宋_GB2312"/>
          <w:b/>
          <w:bCs/>
          <w:sz w:val="32"/>
          <w:szCs w:val="32"/>
        </w:rPr>
        <w:t>其中：</w:t>
      </w:r>
    </w:p>
    <w:p w14:paraId="2231FE5B">
      <w:pPr>
        <w:adjustRightInd w:val="0"/>
        <w:snapToGrid w:val="0"/>
        <w:spacing w:after="0" w:line="580" w:lineRule="exact"/>
        <w:ind w:firstLine="643" w:firstLineChars="200"/>
        <w:rPr>
          <w:rFonts w:ascii="仿宋_GB2312" w:eastAsia="仿宋_GB2312"/>
          <w:sz w:val="32"/>
          <w:szCs w:val="32"/>
        </w:rPr>
      </w:pPr>
      <w:r>
        <w:rPr>
          <w:rFonts w:hint="eastAsia" w:ascii="仿宋_GB2312" w:eastAsia="仿宋_GB2312" w:cs="仿宋_GB2312"/>
          <w:b/>
          <w:bCs/>
          <w:sz w:val="32"/>
          <w:szCs w:val="32"/>
        </w:rPr>
        <w:t>公务用车购置费：</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年度公务用车购置量</w:t>
      </w:r>
      <w:r>
        <w:rPr>
          <w:rFonts w:ascii="仿宋_GB2312" w:eastAsia="仿宋_GB2312" w:cs="仿宋_GB2312"/>
          <w:sz w:val="32"/>
          <w:szCs w:val="32"/>
        </w:rPr>
        <w:t>0</w:t>
      </w:r>
      <w:r>
        <w:rPr>
          <w:rFonts w:hint="eastAsia" w:ascii="仿宋_GB2312" w:eastAsia="仿宋_GB2312" w:cs="仿宋_GB2312"/>
          <w:sz w:val="32"/>
          <w:szCs w:val="32"/>
        </w:rPr>
        <w:t>辆，发生“公务用车购置”经费支出</w:t>
      </w:r>
      <w:r>
        <w:rPr>
          <w:rFonts w:ascii="仿宋_GB2312" w:eastAsia="仿宋_GB2312" w:cs="仿宋_GB2312"/>
          <w:sz w:val="32"/>
          <w:szCs w:val="32"/>
        </w:rPr>
        <w:t>0</w:t>
      </w:r>
      <w:r>
        <w:rPr>
          <w:rFonts w:hint="eastAsia" w:ascii="仿宋_GB2312" w:eastAsia="仿宋_GB2312" w:cs="仿宋_GB2312"/>
          <w:sz w:val="32"/>
          <w:szCs w:val="32"/>
        </w:rPr>
        <w:t>万元。公务用车购置费支出较年初预算增加（减少）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主要是较年初预算无增减变化；较上年增加（减少）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主要是较</w:t>
      </w:r>
      <w:r>
        <w:rPr>
          <w:rFonts w:ascii="仿宋_GB2312" w:eastAsia="仿宋_GB2312" w:cs="仿宋_GB2312"/>
          <w:sz w:val="32"/>
          <w:szCs w:val="32"/>
        </w:rPr>
        <w:t>2017</w:t>
      </w:r>
      <w:r>
        <w:rPr>
          <w:rFonts w:hint="eastAsia" w:ascii="仿宋_GB2312" w:eastAsia="仿宋_GB2312" w:cs="仿宋_GB2312"/>
          <w:sz w:val="32"/>
          <w:szCs w:val="32"/>
        </w:rPr>
        <w:t>年度决算无增减变化。</w:t>
      </w:r>
    </w:p>
    <w:p w14:paraId="368CC8D0">
      <w:pPr>
        <w:adjustRightInd w:val="0"/>
        <w:snapToGrid w:val="0"/>
        <w:spacing w:after="0" w:line="580" w:lineRule="exact"/>
        <w:ind w:firstLine="643" w:firstLineChars="200"/>
        <w:rPr>
          <w:rFonts w:ascii="仿宋_GB2312" w:eastAsia="仿宋_GB2312"/>
          <w:sz w:val="32"/>
          <w:szCs w:val="32"/>
        </w:rPr>
      </w:pPr>
      <w:r>
        <w:rPr>
          <w:rFonts w:hint="eastAsia" w:ascii="仿宋_GB2312" w:eastAsia="仿宋_GB2312" w:cs="仿宋_GB2312"/>
          <w:b/>
          <w:bCs/>
          <w:sz w:val="32"/>
          <w:szCs w:val="32"/>
        </w:rPr>
        <w:t>公务用车运行维护费：</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年度单位公务用车保有量</w:t>
      </w:r>
      <w:r>
        <w:rPr>
          <w:rFonts w:ascii="仿宋_GB2312" w:eastAsia="仿宋_GB2312" w:cs="仿宋_GB2312"/>
          <w:sz w:val="32"/>
          <w:szCs w:val="32"/>
        </w:rPr>
        <w:t>2</w:t>
      </w:r>
      <w:r>
        <w:rPr>
          <w:rFonts w:hint="eastAsia" w:ascii="仿宋_GB2312" w:eastAsia="仿宋_GB2312" w:cs="仿宋_GB2312"/>
          <w:sz w:val="32"/>
          <w:szCs w:val="32"/>
        </w:rPr>
        <w:t>辆。公车运行维护费支出较年初预算增加</w:t>
      </w:r>
      <w:r>
        <w:rPr>
          <w:rFonts w:ascii="仿宋_GB2312" w:eastAsia="仿宋_GB2312" w:cs="仿宋_GB2312"/>
          <w:sz w:val="32"/>
          <w:szCs w:val="32"/>
        </w:rPr>
        <w:t>1.14</w:t>
      </w:r>
      <w:r>
        <w:rPr>
          <w:rFonts w:hint="eastAsia" w:ascii="仿宋_GB2312" w:eastAsia="仿宋_GB2312" w:cs="仿宋_GB2312"/>
          <w:sz w:val="32"/>
          <w:szCs w:val="32"/>
        </w:rPr>
        <w:t>万元，增长</w:t>
      </w:r>
      <w:r>
        <w:rPr>
          <w:rFonts w:ascii="仿宋_GB2312" w:eastAsia="仿宋_GB2312" w:cs="仿宋_GB2312"/>
          <w:sz w:val="32"/>
          <w:szCs w:val="32"/>
        </w:rPr>
        <w:t>27%,</w:t>
      </w:r>
      <w:r>
        <w:rPr>
          <w:rFonts w:hint="eastAsia" w:ascii="仿宋_GB2312" w:eastAsia="仿宋_GB2312" w:cs="仿宋_GB2312"/>
          <w:sz w:val="32"/>
          <w:szCs w:val="32"/>
        </w:rPr>
        <w:t>主要是车辆使用年限长，频繁修理、清欠以前年度修理费用；较上年减少</w:t>
      </w:r>
      <w:r>
        <w:rPr>
          <w:rFonts w:ascii="仿宋_GB2312" w:eastAsia="仿宋_GB2312" w:cs="仿宋_GB2312"/>
          <w:sz w:val="32"/>
          <w:szCs w:val="32"/>
        </w:rPr>
        <w:t>8.55</w:t>
      </w:r>
      <w:r>
        <w:rPr>
          <w:rFonts w:hint="eastAsia" w:ascii="仿宋_GB2312" w:eastAsia="仿宋_GB2312" w:cs="仿宋_GB2312"/>
          <w:sz w:val="32"/>
          <w:szCs w:val="32"/>
        </w:rPr>
        <w:t>万元，降低</w:t>
      </w:r>
      <w:r>
        <w:rPr>
          <w:rFonts w:ascii="仿宋_GB2312" w:eastAsia="仿宋_GB2312" w:cs="仿宋_GB2312"/>
          <w:sz w:val="32"/>
          <w:szCs w:val="32"/>
        </w:rPr>
        <w:t>62%</w:t>
      </w:r>
      <w:r>
        <w:rPr>
          <w:rFonts w:hint="eastAsia" w:ascii="仿宋_GB2312" w:eastAsia="仿宋_GB2312" w:cs="仿宋_GB2312"/>
          <w:sz w:val="32"/>
          <w:szCs w:val="32"/>
        </w:rPr>
        <w:t>，主要是主要是厉行节约，控制车辆使用次数。</w:t>
      </w:r>
    </w:p>
    <w:p w14:paraId="1B37D522">
      <w:pPr>
        <w:adjustRightInd w:val="0"/>
        <w:snapToGrid w:val="0"/>
        <w:spacing w:after="0" w:line="580" w:lineRule="exact"/>
        <w:ind w:firstLine="643" w:firstLineChars="200"/>
        <w:rPr>
          <w:rFonts w:ascii="仿宋_GB2312" w:eastAsia="仿宋_GB2312"/>
          <w:sz w:val="32"/>
          <w:szCs w:val="32"/>
        </w:rPr>
      </w:pPr>
      <w:r>
        <w:rPr>
          <w:rFonts w:hint="eastAsia" w:ascii="楷体_GB2312" w:eastAsia="楷体_GB2312" w:cs="楷体_GB2312"/>
          <w:b/>
          <w:bCs/>
          <w:sz w:val="32"/>
          <w:szCs w:val="32"/>
        </w:rPr>
        <w:t>（三）公务接待费支出</w:t>
      </w:r>
      <w:r>
        <w:rPr>
          <w:rFonts w:ascii="楷体_GB2312" w:eastAsia="楷体_GB2312" w:cs="楷体_GB2312"/>
          <w:b/>
          <w:bCs/>
          <w:sz w:val="32"/>
          <w:szCs w:val="32"/>
        </w:rPr>
        <w:t>0</w:t>
      </w:r>
      <w:r>
        <w:rPr>
          <w:rFonts w:hint="eastAsia" w:ascii="楷体_GB2312" w:eastAsia="楷体_GB2312" w:cs="楷体_GB2312"/>
          <w:b/>
          <w:bCs/>
          <w:sz w:val="32"/>
          <w:szCs w:val="32"/>
        </w:rPr>
        <w:t>万元。</w:t>
      </w:r>
      <w:r>
        <w:pict>
          <v:group id="组合 85" o:spid="_x0000_s1082" o:spt="203" style="position:absolute;left:0pt;margin-left:-79.65pt;margin-top:29.35pt;height:43.95pt;width:301.85pt;mso-position-vertical-relative:page;z-index:251659264;mso-width-relative:page;mso-height-relative:page;" coordorigin="4551,52615" coordsize="8546,1398">
            <o:lock v:ext="edit"/>
            <v:rect id="矩形 1055" o:spid="_x0000_s1083" o:spt="1" style="position:absolute;left:4551;top:52615;height:1175;width:8546;" fillcolor="#D8D8D8" filled="t" stroked="f" coordsize="21600,21600">
              <v:path/>
              <v:fill on="t" focussize="0,0"/>
              <v:stroke on="f"/>
              <v:imagedata o:title=""/>
              <o:lock v:ext="edit"/>
            </v:rect>
            <v:rect id="矩形 1057" o:spid="_x0000_s1084" o:spt="1" style="position:absolute;left:4577;top:52890;height:1123;width:8324;v-text-anchor:middle;" fillcolor="#AD002D" filled="t" stroked="t" coordsize="21600,21600">
              <v:path/>
              <v:fill on="t" focussize="0,0"/>
              <v:stroke weight="2pt" color="#AF7621" joinstyle="round"/>
              <v:imagedata o:title=""/>
              <o:lock v:ext="edit"/>
              <v:textbox>
                <w:txbxContent>
                  <w:p w14:paraId="06AA3091">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7A30A30E">
                    <w:pPr>
                      <w:jc w:val="center"/>
                    </w:pPr>
                  </w:p>
                </w:txbxContent>
              </v:textbox>
            </v:rect>
            <w10:anchorlock/>
          </v:group>
        </w:pic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年度公务接待共</w:t>
      </w:r>
      <w:r>
        <w:rPr>
          <w:rFonts w:ascii="仿宋_GB2312" w:eastAsia="仿宋_GB2312" w:cs="仿宋_GB2312"/>
          <w:sz w:val="32"/>
          <w:szCs w:val="32"/>
        </w:rPr>
        <w:t>0</w:t>
      </w:r>
      <w:r>
        <w:rPr>
          <w:rFonts w:hint="eastAsia" w:ascii="仿宋_GB2312" w:eastAsia="仿宋_GB2312" w:cs="仿宋_GB2312"/>
          <w:sz w:val="32"/>
          <w:szCs w:val="32"/>
        </w:rPr>
        <w:t>批次、</w:t>
      </w:r>
      <w:r>
        <w:rPr>
          <w:rFonts w:ascii="仿宋_GB2312" w:eastAsia="仿宋_GB2312" w:cs="仿宋_GB2312"/>
          <w:sz w:val="32"/>
          <w:szCs w:val="32"/>
        </w:rPr>
        <w:t>0</w:t>
      </w:r>
      <w:r>
        <w:rPr>
          <w:rFonts w:hint="eastAsia" w:ascii="仿宋_GB2312" w:eastAsia="仿宋_GB2312" w:cs="仿宋_GB2312"/>
          <w:sz w:val="32"/>
          <w:szCs w:val="32"/>
        </w:rPr>
        <w:t>人次。</w:t>
      </w:r>
      <w:r>
        <w:rPr>
          <w:rFonts w:hint="eastAsia" w:ascii="方正仿宋简体" w:hAnsi="方正仿宋简体" w:eastAsia="方正仿宋简体" w:cs="方正仿宋简体"/>
          <w:sz w:val="32"/>
          <w:szCs w:val="32"/>
        </w:rPr>
        <w:t>公务接待费支出较预算减少0.</w:t>
      </w:r>
      <w:r>
        <w:rPr>
          <w:rFonts w:ascii="方正仿宋简体" w:hAnsi="方正仿宋简体" w:eastAsia="方正仿宋简体" w:cs="方正仿宋简体"/>
          <w:sz w:val="32"/>
          <w:szCs w:val="32"/>
        </w:rPr>
        <w:t>12</w:t>
      </w:r>
      <w:r>
        <w:rPr>
          <w:rFonts w:hint="eastAsia" w:ascii="方正仿宋简体" w:hAnsi="方正仿宋简体" w:eastAsia="方正仿宋简体" w:cs="方正仿宋简体"/>
          <w:sz w:val="32"/>
          <w:szCs w:val="32"/>
        </w:rPr>
        <w:t>万元，降低100%,主要是无公务接待费支出</w:t>
      </w:r>
      <w:r>
        <w:rPr>
          <w:rFonts w:hint="eastAsia" w:ascii="仿宋_GB2312" w:eastAsia="仿宋_GB2312" w:cs="仿宋_GB2312"/>
          <w:sz w:val="32"/>
          <w:szCs w:val="32"/>
        </w:rPr>
        <w:t>；较上年度减少</w:t>
      </w:r>
      <w:r>
        <w:rPr>
          <w:rFonts w:ascii="仿宋_GB2312" w:eastAsia="仿宋_GB2312" w:cs="仿宋_GB2312"/>
          <w:sz w:val="32"/>
          <w:szCs w:val="32"/>
        </w:rPr>
        <w:t>0</w:t>
      </w:r>
      <w:r>
        <w:rPr>
          <w:rFonts w:hint="eastAsia" w:ascii="仿宋_GB2312" w:eastAsia="仿宋_GB2312" w:cs="仿宋_GB2312"/>
          <w:sz w:val="32"/>
          <w:szCs w:val="32"/>
        </w:rPr>
        <w:t>万元，降低</w:t>
      </w:r>
      <w:r>
        <w:rPr>
          <w:rFonts w:ascii="仿宋_GB2312" w:eastAsia="仿宋_GB2312" w:cs="仿宋_GB2312"/>
          <w:sz w:val="32"/>
          <w:szCs w:val="32"/>
        </w:rPr>
        <w:t>0%,</w:t>
      </w:r>
      <w:r>
        <w:rPr>
          <w:rFonts w:hint="eastAsia" w:ascii="仿宋_GB2312" w:eastAsia="仿宋_GB2312" w:cs="仿宋_GB2312"/>
          <w:sz w:val="32"/>
          <w:szCs w:val="32"/>
        </w:rPr>
        <w:t>主要是较</w:t>
      </w:r>
      <w:r>
        <w:rPr>
          <w:rFonts w:ascii="仿宋_GB2312" w:eastAsia="仿宋_GB2312" w:cs="仿宋_GB2312"/>
          <w:sz w:val="32"/>
          <w:szCs w:val="32"/>
        </w:rPr>
        <w:t>2017</w:t>
      </w:r>
      <w:r>
        <w:rPr>
          <w:rFonts w:hint="eastAsia" w:ascii="仿宋_GB2312" w:eastAsia="仿宋_GB2312" w:cs="仿宋_GB2312"/>
          <w:sz w:val="32"/>
          <w:szCs w:val="32"/>
        </w:rPr>
        <w:t>年度决算无增减变化。</w:t>
      </w:r>
    </w:p>
    <w:p w14:paraId="6E6304B4">
      <w:pPr>
        <w:adjustRightInd w:val="0"/>
        <w:snapToGrid w:val="0"/>
        <w:spacing w:after="0" w:line="580" w:lineRule="exact"/>
        <w:ind w:firstLine="640" w:firstLineChars="200"/>
        <w:rPr>
          <w:rFonts w:ascii="黑体" w:eastAsia="黑体"/>
          <w:sz w:val="32"/>
          <w:szCs w:val="32"/>
        </w:rPr>
      </w:pPr>
      <w:r>
        <w:rPr>
          <w:rFonts w:hint="eastAsia" w:ascii="黑体" w:eastAsia="黑体" w:cs="黑体"/>
          <w:sz w:val="32"/>
          <w:szCs w:val="32"/>
        </w:rPr>
        <w:t>六、预算绩效情况说明</w:t>
      </w:r>
    </w:p>
    <w:p w14:paraId="10A45B46">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（一）绩效管理工作开展情况</w:t>
      </w:r>
    </w:p>
    <w:p w14:paraId="4D39F8A6">
      <w:pPr>
        <w:spacing w:line="240" w:lineRule="auto"/>
        <w:ind w:firstLine="561"/>
        <w:rPr>
          <w:rFonts w:ascii="仿宋_GB2312" w:eastAsia="仿宋_GB2312"/>
          <w:sz w:val="32"/>
          <w:szCs w:val="32"/>
        </w:rPr>
      </w:pPr>
      <w:r>
        <w:rPr>
          <w:rFonts w:hint="eastAsia" w:ascii="仿宋_GB2312" w:eastAsia="仿宋_GB2312" w:cs="仿宋_GB2312"/>
          <w:sz w:val="32"/>
          <w:szCs w:val="32"/>
        </w:rPr>
        <w:t>遵化市审计局为市政府工作部门，主管全市审计工作。严格按照《国务院关于加强审计工作的意见》和河北省人民政府《关于加强审计工作实施意见》的要求，突出审计重点，加大审计力度，提高审计实效。审计政务管理内容含系统综合业务管理和机关综合事务管理。绩效目标是充分发挥参谋助手作用和综合协调作用，推进审计事业科学协调发展。</w:t>
      </w:r>
    </w:p>
    <w:p w14:paraId="721CFFF3">
      <w:pPr>
        <w:spacing w:line="240" w:lineRule="auto"/>
        <w:ind w:firstLine="561"/>
        <w:rPr>
          <w:rFonts w:ascii="仿宋_GB2312" w:eastAsia="仿宋_GB2312"/>
          <w:sz w:val="32"/>
          <w:szCs w:val="32"/>
        </w:rPr>
      </w:pPr>
      <w:r>
        <w:rPr>
          <w:rFonts w:hint="eastAsia" w:ascii="仿宋_GB2312" w:eastAsia="仿宋_GB2312" w:cs="仿宋_GB2312"/>
          <w:sz w:val="32"/>
          <w:szCs w:val="32"/>
        </w:rPr>
        <w:t>局党组对绩效管理工作高度重视，在以局党组书记、局长为线长，局党组成员、副局长为常务副组长，其他局领导为副组长，各科室负责人为成员的局绩效管理领导小组的领导下，由办公室负责，其他部门配合，形成了齐抓共管，层层抓组织保障机制。</w:t>
      </w:r>
    </w:p>
    <w:p w14:paraId="2F3B4A1D">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（二）预算项目绩效评价开展情况</w:t>
      </w:r>
    </w:p>
    <w:p w14:paraId="4D8C9BFA">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年度发展规划总体目标：全市审计工作全面贯彻落实党的十八届三中、四中全会精神，按照《国务院关于加强审计工作的意见》和河北省人民政府《关于加强审计工作的实施意见》要求，紧紧围绕市委、市政府工作中心，突出审计重点，加大审计力度，提高审计实效，具休发展规划目标如下：</w:t>
      </w:r>
    </w:p>
    <w:p w14:paraId="10B8C2DD">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）稳增长、促改革、调结构、惠民生、防风险政策措施落实情况跟踪审计</w:t>
      </w:r>
    </w:p>
    <w:p w14:paraId="699FB638">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）财政预算执行及决算审计</w:t>
      </w:r>
    </w:p>
    <w:p w14:paraId="37C0720F">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）领导干部经济责任审计</w:t>
      </w:r>
    </w:p>
    <w:p w14:paraId="712544CB">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）行政事业单位财务收支审计</w:t>
      </w:r>
    </w:p>
    <w:p w14:paraId="66A34ED6">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）重点民生资金和项目审计</w:t>
      </w:r>
    </w:p>
    <w:p w14:paraId="588A7C37">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）政府投资建设项目审计</w:t>
      </w:r>
    </w:p>
    <w:p w14:paraId="22D81BA7">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7</w:t>
      </w:r>
      <w:r>
        <w:rPr>
          <w:rFonts w:hint="eastAsia" w:ascii="仿宋_GB2312" w:eastAsia="仿宋_GB2312" w:cs="仿宋_GB2312"/>
          <w:sz w:val="32"/>
          <w:szCs w:val="32"/>
        </w:rPr>
        <w:t>）按时完成上级审计机关的临时授权项目和市委、市政府交办的各项临时审计工作任务</w:t>
      </w:r>
    </w:p>
    <w:p w14:paraId="383183D5">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严格按照《国务院关于加强审计工作的意见》和河北省人民政府《关于加强审计工作实施意见》的要求，突出审计重点，加大审计力度，提高审计实效。</w:t>
      </w:r>
    </w:p>
    <w:p w14:paraId="722AEF57">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按照审计署统一安排部署，继续组织每季度一次对我市稳增长、促改革、调结构、惠民生、防风险政策措施落实情况的跟踪审计。推动中央、河北省、唐山市和我市稳增长、促改革、调结构、惠民生、防风险政策措施落实到位，促进我市经济平稳运行、健康发展和转型升级。</w:t>
      </w:r>
    </w:p>
    <w:p w14:paraId="3A926830">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）财政预算执行及决算审计：加强预算管理，推动预决算公开，规范资金分配管理。</w:t>
      </w:r>
    </w:p>
    <w:p w14:paraId="5A76FBCE">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领导干部经济责任审计：根据中共中央、国务院两办下发的《党政主要领导干部和国有企业领导人员经济责任审计规定》、《经济责任审计规定实施细则》的具体要求，加强领导干部守法守纪守规尽责情况，对领导干部行使权力的制约和监督。</w:t>
      </w:r>
    </w:p>
    <w:p w14:paraId="12E52AB2">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）行政事业单位财务收支审计：严格执行中央八项规定精神，规范财务收支行为，提高资金使用效益，摸清各部门</w:t>
      </w:r>
      <w:r>
        <w:rPr>
          <w:rFonts w:ascii="仿宋_GB2312" w:eastAsia="仿宋_GB2312"/>
          <w:sz w:val="32"/>
          <w:szCs w:val="32"/>
        </w:rPr>
        <w:t>“</w:t>
      </w:r>
      <w:r>
        <w:rPr>
          <w:rFonts w:hint="eastAsia" w:ascii="仿宋_GB2312" w:eastAsia="仿宋_GB2312" w:cs="仿宋_GB2312"/>
          <w:sz w:val="32"/>
          <w:szCs w:val="32"/>
        </w:rPr>
        <w:t>三公</w:t>
      </w:r>
      <w:r>
        <w:rPr>
          <w:rFonts w:ascii="仿宋_GB2312" w:eastAsia="仿宋_GB2312"/>
          <w:sz w:val="32"/>
          <w:szCs w:val="32"/>
        </w:rPr>
        <w:t>”</w:t>
      </w:r>
      <w:r>
        <w:rPr>
          <w:rFonts w:hint="eastAsia" w:ascii="仿宋_GB2312" w:eastAsia="仿宋_GB2312" w:cs="仿宋_GB2312"/>
          <w:sz w:val="32"/>
          <w:szCs w:val="32"/>
        </w:rPr>
        <w:t>经费和会议费的管理使用情况，揭示在财务开支及管理方面存在问题，从机制体制上提出审计建议，促使各部门强化内部控制和财务管理。</w:t>
      </w:r>
    </w:p>
    <w:p w14:paraId="39A48E28">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）重点民生资金和项目审计：重点加强保障性安居工程跟踪审计、养老保险基金审计、环保专项资金审计，规范各项专项资金的管理和使用。</w:t>
      </w:r>
    </w:p>
    <w:p w14:paraId="506B013E">
      <w:pPr>
        <w:adjustRightInd w:val="0"/>
        <w:spacing w:line="24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）政府投资建设项目审计：严格按照市政府的安排部署，对政府投资建议项目的工程预算和工程决算进行审计，关注重点领域和重点环节的同时，对建设资金和工程造价的真实性、合法性、效益性进行审计监督。</w:t>
      </w:r>
    </w:p>
    <w:p w14:paraId="615272FD">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（三）预算项目绩效自评选例</w:t>
      </w:r>
    </w:p>
    <w:tbl>
      <w:tblPr>
        <w:tblStyle w:val="12"/>
        <w:tblW w:w="1028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9"/>
        <w:gridCol w:w="1781"/>
        <w:gridCol w:w="1078"/>
        <w:gridCol w:w="22"/>
        <w:gridCol w:w="337"/>
        <w:gridCol w:w="906"/>
        <w:gridCol w:w="2381"/>
      </w:tblGrid>
      <w:tr w14:paraId="6174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0284" w:type="dxa"/>
            <w:gridSpan w:val="7"/>
          </w:tcPr>
          <w:p w14:paraId="58E75AAE">
            <w:pPr>
              <w:jc w:val="center"/>
              <w:rPr>
                <w:rFonts w:ascii="仿宋_GB2312" w:eastAsia="仿宋_GB2312"/>
                <w:b/>
                <w:bCs/>
                <w:sz w:val="32"/>
                <w:szCs w:val="32"/>
              </w:rPr>
            </w:pPr>
            <w:r>
              <w:rPr>
                <w:rFonts w:hint="eastAsia" w:ascii="仿宋_GB2312" w:eastAsia="仿宋_GB2312" w:cs="仿宋_GB2312"/>
                <w:b/>
                <w:bCs/>
                <w:sz w:val="32"/>
                <w:szCs w:val="32"/>
              </w:rPr>
              <w:t>一、项目基本概况</w:t>
            </w:r>
          </w:p>
        </w:tc>
      </w:tr>
      <w:tr w14:paraId="4C7C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779" w:type="dxa"/>
          </w:tcPr>
          <w:p w14:paraId="2A297E34">
            <w:pPr>
              <w:rPr>
                <w:rFonts w:ascii="仿宋_GB2312" w:eastAsia="仿宋_GB2312"/>
                <w:sz w:val="28"/>
                <w:szCs w:val="28"/>
              </w:rPr>
            </w:pPr>
            <w:r>
              <w:rPr>
                <w:rFonts w:hint="eastAsia" w:ascii="仿宋_GB2312" w:eastAsia="仿宋_GB2312" w:cs="仿宋_GB2312"/>
                <w:sz w:val="28"/>
                <w:szCs w:val="28"/>
              </w:rPr>
              <w:t>项目负责人</w:t>
            </w:r>
          </w:p>
        </w:tc>
        <w:tc>
          <w:tcPr>
            <w:tcW w:w="1781" w:type="dxa"/>
          </w:tcPr>
          <w:p w14:paraId="2B2105DD">
            <w:pPr>
              <w:rPr>
                <w:rFonts w:ascii="仿宋_GB2312" w:eastAsia="仿宋_GB2312"/>
                <w:sz w:val="28"/>
                <w:szCs w:val="28"/>
              </w:rPr>
            </w:pPr>
            <w:r>
              <w:rPr>
                <w:rFonts w:hint="eastAsia" w:ascii="仿宋_GB2312" w:eastAsia="仿宋_GB2312" w:cs="仿宋_GB2312"/>
                <w:sz w:val="28"/>
                <w:szCs w:val="28"/>
              </w:rPr>
              <w:t>袁胜利</w:t>
            </w:r>
          </w:p>
        </w:tc>
        <w:tc>
          <w:tcPr>
            <w:tcW w:w="1437" w:type="dxa"/>
            <w:gridSpan w:val="3"/>
          </w:tcPr>
          <w:p w14:paraId="2B68C8B5">
            <w:pPr>
              <w:rPr>
                <w:rFonts w:ascii="仿宋_GB2312" w:eastAsia="仿宋_GB2312"/>
                <w:sz w:val="28"/>
                <w:szCs w:val="28"/>
              </w:rPr>
            </w:pPr>
            <w:r>
              <w:rPr>
                <w:rFonts w:hint="eastAsia" w:ascii="仿宋_GB2312" w:eastAsia="仿宋_GB2312" w:cs="仿宋_GB2312"/>
                <w:sz w:val="28"/>
                <w:szCs w:val="28"/>
              </w:rPr>
              <w:t>联系电话</w:t>
            </w:r>
          </w:p>
        </w:tc>
        <w:tc>
          <w:tcPr>
            <w:tcW w:w="3287" w:type="dxa"/>
            <w:gridSpan w:val="2"/>
          </w:tcPr>
          <w:p w14:paraId="30FF8DF8">
            <w:pPr>
              <w:rPr>
                <w:rFonts w:ascii="仿宋_GB2312" w:eastAsia="仿宋_GB2312"/>
                <w:sz w:val="28"/>
                <w:szCs w:val="28"/>
              </w:rPr>
            </w:pPr>
            <w:r>
              <w:rPr>
                <w:rFonts w:ascii="仿宋_GB2312" w:eastAsia="仿宋_GB2312" w:cs="仿宋_GB2312"/>
                <w:sz w:val="28"/>
                <w:szCs w:val="28"/>
              </w:rPr>
              <w:t>03156613645</w:t>
            </w:r>
          </w:p>
        </w:tc>
      </w:tr>
      <w:tr w14:paraId="22A3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3779" w:type="dxa"/>
          </w:tcPr>
          <w:p w14:paraId="4DB7A239">
            <w:pPr>
              <w:rPr>
                <w:rFonts w:ascii="仿宋_GB2312" w:eastAsia="仿宋_GB2312"/>
                <w:sz w:val="28"/>
                <w:szCs w:val="28"/>
              </w:rPr>
            </w:pPr>
            <w:r>
              <w:rPr>
                <w:rFonts w:hint="eastAsia" w:ascii="仿宋_GB2312" w:eastAsia="仿宋_GB2312" w:cs="仿宋_GB2312"/>
                <w:sz w:val="28"/>
                <w:szCs w:val="28"/>
              </w:rPr>
              <w:t>地</w:t>
            </w:r>
            <w:r>
              <w:rPr>
                <w:rFonts w:ascii="仿宋_GB2312" w:eastAsia="仿宋_GB2312" w:cs="仿宋_GB2312"/>
                <w:sz w:val="28"/>
                <w:szCs w:val="28"/>
              </w:rPr>
              <w:t xml:space="preserve">     </w:t>
            </w:r>
            <w:r>
              <w:rPr>
                <w:rFonts w:hint="eastAsia" w:ascii="仿宋_GB2312" w:eastAsia="仿宋_GB2312" w:cs="仿宋_GB2312"/>
                <w:sz w:val="28"/>
                <w:szCs w:val="28"/>
              </w:rPr>
              <w:t>址</w:t>
            </w:r>
          </w:p>
        </w:tc>
        <w:tc>
          <w:tcPr>
            <w:tcW w:w="3218" w:type="dxa"/>
            <w:gridSpan w:val="4"/>
          </w:tcPr>
          <w:p w14:paraId="69D145C5">
            <w:pPr>
              <w:rPr>
                <w:rFonts w:ascii="仿宋_GB2312" w:eastAsia="仿宋_GB2312"/>
                <w:sz w:val="28"/>
                <w:szCs w:val="28"/>
              </w:rPr>
            </w:pPr>
            <w:r>
              <w:rPr>
                <w:rFonts w:hint="eastAsia" w:ascii="仿宋_GB2312" w:eastAsia="仿宋_GB2312" w:cs="仿宋_GB2312"/>
                <w:sz w:val="28"/>
                <w:szCs w:val="28"/>
              </w:rPr>
              <w:t>遵化市文化北路</w:t>
            </w:r>
            <w:r>
              <w:rPr>
                <w:rFonts w:ascii="仿宋_GB2312" w:eastAsia="仿宋_GB2312" w:cs="仿宋_GB2312"/>
                <w:sz w:val="28"/>
                <w:szCs w:val="28"/>
              </w:rPr>
              <w:t>3-3</w:t>
            </w:r>
          </w:p>
        </w:tc>
        <w:tc>
          <w:tcPr>
            <w:tcW w:w="906" w:type="dxa"/>
          </w:tcPr>
          <w:p w14:paraId="76AE0703">
            <w:pPr>
              <w:rPr>
                <w:rFonts w:ascii="仿宋_GB2312" w:eastAsia="仿宋_GB2312"/>
                <w:sz w:val="28"/>
                <w:szCs w:val="28"/>
              </w:rPr>
            </w:pPr>
            <w:r>
              <w:rPr>
                <w:rFonts w:hint="eastAsia" w:ascii="仿宋_GB2312" w:eastAsia="仿宋_GB2312" w:cs="仿宋_GB2312"/>
                <w:sz w:val="28"/>
                <w:szCs w:val="28"/>
              </w:rPr>
              <w:t>邮编</w:t>
            </w:r>
          </w:p>
        </w:tc>
        <w:tc>
          <w:tcPr>
            <w:tcW w:w="2381" w:type="dxa"/>
          </w:tcPr>
          <w:p w14:paraId="22656DA7">
            <w:pPr>
              <w:rPr>
                <w:rFonts w:ascii="仿宋_GB2312" w:eastAsia="仿宋_GB2312"/>
                <w:sz w:val="28"/>
                <w:szCs w:val="28"/>
              </w:rPr>
            </w:pPr>
            <w:r>
              <w:rPr>
                <w:rFonts w:ascii="仿宋_GB2312" w:eastAsia="仿宋_GB2312" w:cs="仿宋_GB2312"/>
                <w:sz w:val="28"/>
                <w:szCs w:val="28"/>
              </w:rPr>
              <w:t>064200</w:t>
            </w:r>
          </w:p>
        </w:tc>
      </w:tr>
      <w:tr w14:paraId="7F81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3779" w:type="dxa"/>
          </w:tcPr>
          <w:p w14:paraId="7F056119">
            <w:pPr>
              <w:rPr>
                <w:rFonts w:ascii="仿宋_GB2312" w:eastAsia="仿宋_GB2312"/>
                <w:sz w:val="28"/>
                <w:szCs w:val="28"/>
              </w:rPr>
            </w:pPr>
            <w:r>
              <w:rPr>
                <w:rFonts w:hint="eastAsia" w:ascii="仿宋_GB2312" w:eastAsia="仿宋_GB2312" w:cs="仿宋_GB2312"/>
                <w:sz w:val="28"/>
                <w:szCs w:val="28"/>
              </w:rPr>
              <w:t>项目起止时间</w:t>
            </w:r>
          </w:p>
        </w:tc>
        <w:tc>
          <w:tcPr>
            <w:tcW w:w="6505" w:type="dxa"/>
            <w:gridSpan w:val="6"/>
          </w:tcPr>
          <w:p w14:paraId="538E2FCA">
            <w:pPr>
              <w:jc w:val="center"/>
              <w:rPr>
                <w:rFonts w:ascii="仿宋_GB2312" w:eastAsia="仿宋_GB2312"/>
                <w:sz w:val="32"/>
                <w:szCs w:val="32"/>
              </w:rPr>
            </w:pPr>
            <w:r>
              <w:rPr>
                <w:rFonts w:ascii="仿宋_GB2312" w:eastAsia="仿宋_GB2312" w:cs="仿宋_GB2312"/>
                <w:sz w:val="32"/>
                <w:szCs w:val="32"/>
              </w:rPr>
              <w:t>2018</w:t>
            </w:r>
            <w:r>
              <w:rPr>
                <w:rFonts w:hint="eastAsia" w:ascii="仿宋_GB2312" w:eastAsia="仿宋_GB2312" w:cs="仿宋_GB2312"/>
                <w:sz w:val="32"/>
                <w:szCs w:val="32"/>
              </w:rPr>
              <w:t>年</w:t>
            </w:r>
            <w:r>
              <w:rPr>
                <w:rFonts w:ascii="仿宋_GB2312" w:eastAsia="仿宋_GB2312" w:cs="仿宋_GB2312"/>
                <w:sz w:val="32"/>
                <w:szCs w:val="32"/>
              </w:rPr>
              <w:t>1</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w:t>
            </w:r>
            <w:r>
              <w:rPr>
                <w:rFonts w:ascii="仿宋_GB2312" w:eastAsia="仿宋_GB2312" w:cs="仿宋_GB2312"/>
                <w:sz w:val="32"/>
                <w:szCs w:val="32"/>
              </w:rPr>
              <w:t>-2018</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w:t>
            </w:r>
          </w:p>
        </w:tc>
      </w:tr>
      <w:tr w14:paraId="6AFB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779" w:type="dxa"/>
            <w:vAlign w:val="center"/>
          </w:tcPr>
          <w:p w14:paraId="1F8715CD">
            <w:pPr>
              <w:rPr>
                <w:rFonts w:ascii="仿宋_GB2312" w:eastAsia="仿宋_GB2312"/>
              </w:rPr>
            </w:pPr>
            <w:r>
              <w:rPr>
                <w:rFonts w:hint="eastAsia" w:ascii="仿宋_GB2312" w:eastAsia="仿宋_GB2312" w:cs="仿宋_GB2312"/>
                <w:sz w:val="24"/>
                <w:szCs w:val="24"/>
              </w:rPr>
              <w:t>计划安排资金</w:t>
            </w:r>
            <w:r>
              <w:rPr>
                <w:rFonts w:hint="eastAsia" w:ascii="仿宋_GB2312" w:eastAsia="仿宋_GB2312" w:cs="仿宋_GB2312"/>
              </w:rPr>
              <w:t>（万元）</w:t>
            </w:r>
          </w:p>
        </w:tc>
        <w:tc>
          <w:tcPr>
            <w:tcW w:w="1781" w:type="dxa"/>
            <w:vAlign w:val="center"/>
          </w:tcPr>
          <w:p w14:paraId="771AEBE3">
            <w:pPr>
              <w:jc w:val="center"/>
              <w:rPr>
                <w:rFonts w:ascii="仿宋_GB2312" w:eastAsia="仿宋_GB2312"/>
                <w:sz w:val="28"/>
                <w:szCs w:val="28"/>
              </w:rPr>
            </w:pPr>
            <w:r>
              <w:rPr>
                <w:rFonts w:ascii="仿宋_GB2312" w:eastAsia="仿宋_GB2312" w:cs="仿宋_GB2312"/>
                <w:sz w:val="28"/>
                <w:szCs w:val="28"/>
              </w:rPr>
              <w:t>10</w:t>
            </w:r>
          </w:p>
        </w:tc>
        <w:tc>
          <w:tcPr>
            <w:tcW w:w="2343" w:type="dxa"/>
            <w:gridSpan w:val="4"/>
            <w:vAlign w:val="center"/>
          </w:tcPr>
          <w:p w14:paraId="12ED5358">
            <w:pPr>
              <w:rPr>
                <w:rFonts w:ascii="仿宋_GB2312" w:eastAsia="仿宋_GB2312"/>
                <w:sz w:val="24"/>
                <w:szCs w:val="24"/>
              </w:rPr>
            </w:pPr>
            <w:r>
              <w:rPr>
                <w:rFonts w:hint="eastAsia" w:ascii="仿宋_GB2312" w:eastAsia="仿宋_GB2312" w:cs="仿宋_GB2312"/>
                <w:sz w:val="24"/>
                <w:szCs w:val="24"/>
              </w:rPr>
              <w:t>实际到位资金</w:t>
            </w:r>
            <w:r>
              <w:rPr>
                <w:rFonts w:hint="eastAsia" w:ascii="仿宋_GB2312" w:eastAsia="仿宋_GB2312" w:cs="仿宋_GB2312"/>
              </w:rPr>
              <w:t>（万元）</w:t>
            </w:r>
          </w:p>
        </w:tc>
        <w:tc>
          <w:tcPr>
            <w:tcW w:w="2381" w:type="dxa"/>
            <w:vAlign w:val="center"/>
          </w:tcPr>
          <w:p w14:paraId="2CC5C062">
            <w:pPr>
              <w:jc w:val="center"/>
              <w:rPr>
                <w:rFonts w:ascii="仿宋_GB2312" w:eastAsia="仿宋_GB2312"/>
                <w:sz w:val="28"/>
                <w:szCs w:val="28"/>
              </w:rPr>
            </w:pPr>
            <w:r>
              <w:rPr>
                <w:rFonts w:ascii="仿宋_GB2312" w:eastAsia="仿宋_GB2312" w:cs="仿宋_GB2312"/>
                <w:sz w:val="28"/>
                <w:szCs w:val="28"/>
              </w:rPr>
              <w:t>10</w:t>
            </w:r>
          </w:p>
        </w:tc>
      </w:tr>
      <w:tr w14:paraId="6ECE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779" w:type="dxa"/>
            <w:vAlign w:val="center"/>
          </w:tcPr>
          <w:p w14:paraId="1E93A9C2">
            <w:pPr>
              <w:rPr>
                <w:rFonts w:ascii="仿宋_GB2312" w:eastAsia="仿宋_GB2312"/>
                <w:sz w:val="24"/>
                <w:szCs w:val="24"/>
              </w:rPr>
            </w:pPr>
            <w:r>
              <w:rPr>
                <w:rFonts w:hint="eastAsia" w:ascii="仿宋_GB2312" w:eastAsia="仿宋_GB2312" w:cs="仿宋_GB2312"/>
                <w:sz w:val="24"/>
                <w:szCs w:val="24"/>
              </w:rPr>
              <w:t>其中：中央财政</w:t>
            </w:r>
          </w:p>
        </w:tc>
        <w:tc>
          <w:tcPr>
            <w:tcW w:w="1781" w:type="dxa"/>
            <w:vAlign w:val="center"/>
          </w:tcPr>
          <w:p w14:paraId="43999469">
            <w:pPr>
              <w:jc w:val="center"/>
              <w:rPr>
                <w:rFonts w:ascii="仿宋_GB2312" w:eastAsia="仿宋_GB2312"/>
                <w:sz w:val="28"/>
                <w:szCs w:val="28"/>
              </w:rPr>
            </w:pPr>
          </w:p>
        </w:tc>
        <w:tc>
          <w:tcPr>
            <w:tcW w:w="2343" w:type="dxa"/>
            <w:gridSpan w:val="4"/>
            <w:vAlign w:val="center"/>
          </w:tcPr>
          <w:p w14:paraId="0FE518BA">
            <w:pPr>
              <w:rPr>
                <w:rFonts w:ascii="仿宋_GB2312" w:eastAsia="仿宋_GB2312"/>
                <w:sz w:val="24"/>
                <w:szCs w:val="24"/>
              </w:rPr>
            </w:pPr>
            <w:r>
              <w:rPr>
                <w:rFonts w:hint="eastAsia" w:ascii="仿宋_GB2312" w:eastAsia="仿宋_GB2312" w:cs="仿宋_GB2312"/>
                <w:sz w:val="24"/>
                <w:szCs w:val="24"/>
              </w:rPr>
              <w:t>其中：中央财政</w:t>
            </w:r>
          </w:p>
        </w:tc>
        <w:tc>
          <w:tcPr>
            <w:tcW w:w="2381" w:type="dxa"/>
            <w:vAlign w:val="center"/>
          </w:tcPr>
          <w:p w14:paraId="15BCB90B">
            <w:pPr>
              <w:jc w:val="center"/>
              <w:rPr>
                <w:rFonts w:ascii="仿宋_GB2312" w:eastAsia="仿宋_GB2312"/>
                <w:sz w:val="28"/>
                <w:szCs w:val="28"/>
              </w:rPr>
            </w:pPr>
          </w:p>
        </w:tc>
      </w:tr>
      <w:tr w14:paraId="33AD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779" w:type="dxa"/>
            <w:vAlign w:val="center"/>
          </w:tcPr>
          <w:p w14:paraId="0279EA7D">
            <w:pPr>
              <w:ind w:firstLine="760" w:firstLineChars="317"/>
              <w:rPr>
                <w:rFonts w:ascii="仿宋_GB2312" w:eastAsia="仿宋_GB2312"/>
                <w:sz w:val="24"/>
                <w:szCs w:val="24"/>
              </w:rPr>
            </w:pPr>
            <w:r>
              <w:rPr>
                <w:rFonts w:hint="eastAsia" w:ascii="仿宋_GB2312" w:eastAsia="仿宋_GB2312" w:cs="仿宋_GB2312"/>
                <w:sz w:val="24"/>
                <w:szCs w:val="24"/>
              </w:rPr>
              <w:t>省财政</w:t>
            </w:r>
          </w:p>
        </w:tc>
        <w:tc>
          <w:tcPr>
            <w:tcW w:w="1781" w:type="dxa"/>
            <w:vAlign w:val="center"/>
          </w:tcPr>
          <w:p w14:paraId="61EFFD3D">
            <w:pPr>
              <w:jc w:val="center"/>
              <w:rPr>
                <w:rFonts w:ascii="仿宋_GB2312" w:eastAsia="仿宋_GB2312"/>
                <w:sz w:val="28"/>
                <w:szCs w:val="28"/>
              </w:rPr>
            </w:pPr>
          </w:p>
        </w:tc>
        <w:tc>
          <w:tcPr>
            <w:tcW w:w="2343" w:type="dxa"/>
            <w:gridSpan w:val="4"/>
            <w:vAlign w:val="center"/>
          </w:tcPr>
          <w:p w14:paraId="63ACA8A8">
            <w:pPr>
              <w:ind w:firstLine="760" w:firstLineChars="317"/>
              <w:rPr>
                <w:rFonts w:ascii="仿宋_GB2312" w:eastAsia="仿宋_GB2312"/>
                <w:sz w:val="24"/>
                <w:szCs w:val="24"/>
              </w:rPr>
            </w:pPr>
            <w:r>
              <w:rPr>
                <w:rFonts w:hint="eastAsia" w:ascii="仿宋_GB2312" w:eastAsia="仿宋_GB2312" w:cs="仿宋_GB2312"/>
                <w:sz w:val="24"/>
                <w:szCs w:val="24"/>
              </w:rPr>
              <w:t>省财政</w:t>
            </w:r>
          </w:p>
        </w:tc>
        <w:tc>
          <w:tcPr>
            <w:tcW w:w="2381" w:type="dxa"/>
            <w:vAlign w:val="center"/>
          </w:tcPr>
          <w:p w14:paraId="117A4A1F">
            <w:pPr>
              <w:jc w:val="center"/>
              <w:rPr>
                <w:rFonts w:ascii="仿宋_GB2312" w:eastAsia="仿宋_GB2312"/>
                <w:sz w:val="28"/>
                <w:szCs w:val="28"/>
              </w:rPr>
            </w:pPr>
          </w:p>
        </w:tc>
      </w:tr>
      <w:tr w14:paraId="3A68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779" w:type="dxa"/>
            <w:vAlign w:val="center"/>
          </w:tcPr>
          <w:p w14:paraId="5352532E">
            <w:pPr>
              <w:ind w:firstLine="760" w:firstLineChars="317"/>
              <w:rPr>
                <w:rFonts w:ascii="仿宋_GB2312" w:eastAsia="仿宋_GB2312"/>
                <w:sz w:val="24"/>
                <w:szCs w:val="24"/>
              </w:rPr>
            </w:pPr>
            <w:r>
              <w:rPr>
                <w:rFonts w:hint="eastAsia" w:ascii="仿宋_GB2312" w:eastAsia="仿宋_GB2312" w:cs="仿宋_GB2312"/>
                <w:sz w:val="24"/>
                <w:szCs w:val="24"/>
              </w:rPr>
              <w:t>市县财政</w:t>
            </w:r>
          </w:p>
        </w:tc>
        <w:tc>
          <w:tcPr>
            <w:tcW w:w="1781" w:type="dxa"/>
            <w:vAlign w:val="center"/>
          </w:tcPr>
          <w:p w14:paraId="3798B8C5">
            <w:pPr>
              <w:jc w:val="center"/>
              <w:rPr>
                <w:rFonts w:ascii="仿宋_GB2312" w:eastAsia="仿宋_GB2312"/>
                <w:sz w:val="28"/>
                <w:szCs w:val="28"/>
              </w:rPr>
            </w:pPr>
            <w:r>
              <w:rPr>
                <w:rFonts w:ascii="仿宋_GB2312" w:eastAsia="仿宋_GB2312" w:cs="仿宋_GB2312"/>
                <w:sz w:val="28"/>
                <w:szCs w:val="28"/>
              </w:rPr>
              <w:t>10</w:t>
            </w:r>
          </w:p>
        </w:tc>
        <w:tc>
          <w:tcPr>
            <w:tcW w:w="2343" w:type="dxa"/>
            <w:gridSpan w:val="4"/>
            <w:vAlign w:val="center"/>
          </w:tcPr>
          <w:p w14:paraId="7F8705ED">
            <w:pPr>
              <w:ind w:firstLine="760" w:firstLineChars="317"/>
              <w:rPr>
                <w:rFonts w:ascii="仿宋_GB2312" w:eastAsia="仿宋_GB2312"/>
                <w:sz w:val="24"/>
                <w:szCs w:val="24"/>
              </w:rPr>
            </w:pPr>
            <w:r>
              <w:rPr>
                <w:rFonts w:hint="eastAsia" w:ascii="仿宋_GB2312" w:eastAsia="仿宋_GB2312" w:cs="仿宋_GB2312"/>
                <w:sz w:val="24"/>
                <w:szCs w:val="24"/>
              </w:rPr>
              <w:t>市县财政</w:t>
            </w:r>
          </w:p>
        </w:tc>
        <w:tc>
          <w:tcPr>
            <w:tcW w:w="2381" w:type="dxa"/>
            <w:vAlign w:val="center"/>
          </w:tcPr>
          <w:p w14:paraId="22E51138">
            <w:pPr>
              <w:jc w:val="center"/>
              <w:rPr>
                <w:rFonts w:ascii="仿宋_GB2312" w:eastAsia="仿宋_GB2312"/>
                <w:sz w:val="28"/>
                <w:szCs w:val="28"/>
              </w:rPr>
            </w:pPr>
            <w:r>
              <w:rPr>
                <w:rFonts w:ascii="仿宋_GB2312" w:eastAsia="仿宋_GB2312" w:cs="仿宋_GB2312"/>
                <w:sz w:val="28"/>
                <w:szCs w:val="28"/>
              </w:rPr>
              <w:t>10</w:t>
            </w:r>
          </w:p>
        </w:tc>
      </w:tr>
      <w:tr w14:paraId="6187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779" w:type="dxa"/>
            <w:vAlign w:val="center"/>
          </w:tcPr>
          <w:p w14:paraId="1562EC02">
            <w:pPr>
              <w:ind w:firstLine="760" w:firstLineChars="317"/>
              <w:rPr>
                <w:rFonts w:ascii="仿宋_GB2312" w:eastAsia="仿宋_GB2312"/>
                <w:sz w:val="24"/>
                <w:szCs w:val="24"/>
              </w:rPr>
            </w:pPr>
            <w:r>
              <w:rPr>
                <w:rFonts w:hint="eastAsia" w:ascii="仿宋_GB2312" w:eastAsia="仿宋_GB2312" w:cs="仿宋_GB2312"/>
                <w:sz w:val="24"/>
                <w:szCs w:val="24"/>
              </w:rPr>
              <w:t>其它</w:t>
            </w:r>
          </w:p>
        </w:tc>
        <w:tc>
          <w:tcPr>
            <w:tcW w:w="1781" w:type="dxa"/>
            <w:vAlign w:val="center"/>
          </w:tcPr>
          <w:p w14:paraId="5F3F993F">
            <w:pPr>
              <w:jc w:val="center"/>
              <w:rPr>
                <w:rFonts w:ascii="仿宋_GB2312" w:eastAsia="仿宋_GB2312"/>
                <w:sz w:val="28"/>
                <w:szCs w:val="28"/>
              </w:rPr>
            </w:pPr>
          </w:p>
        </w:tc>
        <w:tc>
          <w:tcPr>
            <w:tcW w:w="2343" w:type="dxa"/>
            <w:gridSpan w:val="4"/>
            <w:vAlign w:val="center"/>
          </w:tcPr>
          <w:p w14:paraId="2CA67EDC">
            <w:pPr>
              <w:ind w:firstLine="760" w:firstLineChars="317"/>
              <w:rPr>
                <w:rFonts w:ascii="仿宋_GB2312" w:eastAsia="仿宋_GB2312"/>
                <w:sz w:val="24"/>
                <w:szCs w:val="24"/>
              </w:rPr>
            </w:pPr>
            <w:r>
              <w:rPr>
                <w:rFonts w:hint="eastAsia" w:ascii="仿宋_GB2312" w:eastAsia="仿宋_GB2312" w:cs="仿宋_GB2312"/>
                <w:sz w:val="24"/>
                <w:szCs w:val="24"/>
              </w:rPr>
              <w:t>其它</w:t>
            </w:r>
          </w:p>
        </w:tc>
        <w:tc>
          <w:tcPr>
            <w:tcW w:w="2381" w:type="dxa"/>
            <w:vAlign w:val="center"/>
          </w:tcPr>
          <w:p w14:paraId="31C0CAC8">
            <w:pPr>
              <w:rPr>
                <w:rFonts w:ascii="仿宋_GB2312" w:eastAsia="仿宋_GB2312"/>
                <w:sz w:val="28"/>
                <w:szCs w:val="28"/>
              </w:rPr>
            </w:pPr>
          </w:p>
        </w:tc>
      </w:tr>
      <w:tr w14:paraId="7029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779" w:type="dxa"/>
            <w:vAlign w:val="center"/>
          </w:tcPr>
          <w:p w14:paraId="0BEF2B12">
            <w:pPr>
              <w:rPr>
                <w:rFonts w:ascii="仿宋_GB2312" w:eastAsia="仿宋_GB2312"/>
                <w:sz w:val="24"/>
                <w:szCs w:val="24"/>
              </w:rPr>
            </w:pPr>
            <w:r>
              <w:rPr>
                <w:rFonts w:hint="eastAsia" w:ascii="仿宋_GB2312" w:eastAsia="仿宋_GB2312" w:cs="仿宋_GB2312"/>
                <w:sz w:val="24"/>
                <w:szCs w:val="24"/>
              </w:rPr>
              <w:t>实际支出（万元）</w:t>
            </w:r>
          </w:p>
        </w:tc>
        <w:tc>
          <w:tcPr>
            <w:tcW w:w="6505" w:type="dxa"/>
            <w:gridSpan w:val="6"/>
            <w:vAlign w:val="center"/>
          </w:tcPr>
          <w:p w14:paraId="02910B2B">
            <w:pPr>
              <w:jc w:val="center"/>
              <w:rPr>
                <w:rFonts w:ascii="仿宋_GB2312" w:eastAsia="仿宋_GB2312"/>
                <w:sz w:val="28"/>
                <w:szCs w:val="28"/>
              </w:rPr>
            </w:pPr>
            <w:r>
              <w:rPr>
                <w:rFonts w:ascii="仿宋_GB2312" w:eastAsia="仿宋_GB2312" w:cs="仿宋_GB2312"/>
                <w:sz w:val="28"/>
                <w:szCs w:val="28"/>
              </w:rPr>
              <w:t>10</w:t>
            </w:r>
          </w:p>
        </w:tc>
      </w:tr>
      <w:tr w14:paraId="5117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10284" w:type="dxa"/>
            <w:gridSpan w:val="7"/>
            <w:vAlign w:val="center"/>
          </w:tcPr>
          <w:p w14:paraId="771AF400">
            <w:pPr>
              <w:jc w:val="center"/>
              <w:rPr>
                <w:rFonts w:ascii="仿宋_GB2312" w:eastAsia="仿宋_GB2312"/>
                <w:b/>
                <w:bCs/>
                <w:sz w:val="32"/>
                <w:szCs w:val="32"/>
              </w:rPr>
            </w:pPr>
            <w:r>
              <w:rPr>
                <w:rFonts w:hint="eastAsia" w:ascii="仿宋_GB2312" w:eastAsia="仿宋_GB2312" w:cs="仿宋_GB2312"/>
                <w:b/>
                <w:bCs/>
                <w:sz w:val="32"/>
                <w:szCs w:val="32"/>
              </w:rPr>
              <w:t>二、项目支出明细情况</w:t>
            </w:r>
          </w:p>
        </w:tc>
      </w:tr>
      <w:tr w14:paraId="2A2C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245FBDFF">
            <w:pPr>
              <w:spacing w:line="400" w:lineRule="exact"/>
              <w:jc w:val="center"/>
              <w:rPr>
                <w:rFonts w:ascii="仿宋_GB2312" w:eastAsia="仿宋_GB2312"/>
                <w:sz w:val="28"/>
                <w:szCs w:val="28"/>
              </w:rPr>
            </w:pPr>
            <w:r>
              <w:rPr>
                <w:rFonts w:hint="eastAsia" w:ascii="仿宋_GB2312" w:eastAsia="仿宋_GB2312" w:cs="仿宋_GB2312"/>
                <w:sz w:val="28"/>
                <w:szCs w:val="28"/>
              </w:rPr>
              <w:t>支出内容</w:t>
            </w:r>
          </w:p>
          <w:p w14:paraId="4F27B624">
            <w:pPr>
              <w:spacing w:line="400" w:lineRule="exact"/>
              <w:jc w:val="center"/>
              <w:rPr>
                <w:rFonts w:ascii="仿宋_GB2312" w:eastAsia="仿宋_GB2312"/>
                <w:sz w:val="28"/>
                <w:szCs w:val="28"/>
              </w:rPr>
            </w:pPr>
            <w:r>
              <w:rPr>
                <w:rFonts w:hint="eastAsia" w:ascii="仿宋_GB2312" w:eastAsia="仿宋_GB2312" w:cs="仿宋_GB2312"/>
                <w:sz w:val="28"/>
                <w:szCs w:val="28"/>
              </w:rPr>
              <w:t>（经济科目）</w:t>
            </w:r>
          </w:p>
        </w:tc>
        <w:tc>
          <w:tcPr>
            <w:tcW w:w="2859" w:type="dxa"/>
            <w:gridSpan w:val="2"/>
            <w:vAlign w:val="center"/>
          </w:tcPr>
          <w:p w14:paraId="457C3AE5">
            <w:pPr>
              <w:jc w:val="center"/>
              <w:rPr>
                <w:rFonts w:ascii="仿宋_GB2312" w:eastAsia="仿宋_GB2312"/>
                <w:sz w:val="28"/>
                <w:szCs w:val="28"/>
              </w:rPr>
            </w:pPr>
            <w:r>
              <w:rPr>
                <w:rFonts w:hint="eastAsia" w:ascii="仿宋_GB2312" w:eastAsia="仿宋_GB2312" w:cs="仿宋_GB2312"/>
                <w:sz w:val="28"/>
                <w:szCs w:val="28"/>
              </w:rPr>
              <w:t>计划支出数</w:t>
            </w:r>
          </w:p>
        </w:tc>
        <w:tc>
          <w:tcPr>
            <w:tcW w:w="3646" w:type="dxa"/>
            <w:gridSpan w:val="4"/>
            <w:vAlign w:val="center"/>
          </w:tcPr>
          <w:p w14:paraId="2D63AF1E">
            <w:pPr>
              <w:jc w:val="center"/>
              <w:rPr>
                <w:rFonts w:ascii="仿宋_GB2312" w:eastAsia="仿宋_GB2312"/>
                <w:sz w:val="28"/>
                <w:szCs w:val="28"/>
              </w:rPr>
            </w:pPr>
            <w:r>
              <w:rPr>
                <w:rFonts w:hint="eastAsia" w:ascii="仿宋_GB2312" w:eastAsia="仿宋_GB2312" w:cs="仿宋_GB2312"/>
                <w:sz w:val="28"/>
                <w:szCs w:val="28"/>
              </w:rPr>
              <w:t>实际支出数</w:t>
            </w:r>
          </w:p>
        </w:tc>
      </w:tr>
      <w:tr w14:paraId="2E92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1994429B">
            <w:pPr>
              <w:jc w:val="center"/>
              <w:rPr>
                <w:rFonts w:ascii="仿宋_GB2312" w:eastAsia="仿宋_GB2312"/>
                <w:sz w:val="24"/>
                <w:szCs w:val="24"/>
              </w:rPr>
            </w:pPr>
            <w:r>
              <w:rPr>
                <w:rFonts w:hint="eastAsia" w:ascii="仿宋_GB2312" w:eastAsia="仿宋_GB2312" w:cs="仿宋_GB2312"/>
                <w:sz w:val="24"/>
                <w:szCs w:val="24"/>
              </w:rPr>
              <w:t>审计政务管理</w:t>
            </w:r>
          </w:p>
        </w:tc>
        <w:tc>
          <w:tcPr>
            <w:tcW w:w="2859" w:type="dxa"/>
            <w:gridSpan w:val="2"/>
            <w:vAlign w:val="center"/>
          </w:tcPr>
          <w:p w14:paraId="312ACC1C">
            <w:pPr>
              <w:jc w:val="center"/>
              <w:rPr>
                <w:rFonts w:ascii="仿宋_GB2312" w:eastAsia="仿宋_GB2312"/>
                <w:sz w:val="28"/>
                <w:szCs w:val="28"/>
              </w:rPr>
            </w:pPr>
            <w:r>
              <w:rPr>
                <w:rFonts w:ascii="仿宋_GB2312" w:eastAsia="仿宋_GB2312" w:cs="仿宋_GB2312"/>
                <w:sz w:val="28"/>
                <w:szCs w:val="28"/>
              </w:rPr>
              <w:t>10</w:t>
            </w:r>
          </w:p>
        </w:tc>
        <w:tc>
          <w:tcPr>
            <w:tcW w:w="3646" w:type="dxa"/>
            <w:gridSpan w:val="4"/>
            <w:vAlign w:val="center"/>
          </w:tcPr>
          <w:p w14:paraId="3636EC05">
            <w:pPr>
              <w:jc w:val="center"/>
              <w:rPr>
                <w:rFonts w:ascii="仿宋_GB2312" w:eastAsia="仿宋_GB2312"/>
                <w:sz w:val="28"/>
                <w:szCs w:val="28"/>
              </w:rPr>
            </w:pPr>
            <w:r>
              <w:rPr>
                <w:rFonts w:ascii="仿宋_GB2312" w:eastAsia="仿宋_GB2312" w:cs="仿宋_GB2312"/>
                <w:sz w:val="28"/>
                <w:szCs w:val="28"/>
              </w:rPr>
              <w:t>10</w:t>
            </w:r>
          </w:p>
        </w:tc>
      </w:tr>
      <w:tr w14:paraId="0630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4190842D">
            <w:pPr>
              <w:jc w:val="center"/>
              <w:rPr>
                <w:rFonts w:ascii="仿宋_GB2312" w:eastAsia="仿宋_GB2312"/>
                <w:sz w:val="24"/>
                <w:szCs w:val="24"/>
              </w:rPr>
            </w:pPr>
          </w:p>
        </w:tc>
        <w:tc>
          <w:tcPr>
            <w:tcW w:w="2859" w:type="dxa"/>
            <w:gridSpan w:val="2"/>
            <w:vAlign w:val="center"/>
          </w:tcPr>
          <w:p w14:paraId="3DB2C5D4">
            <w:pPr>
              <w:jc w:val="center"/>
              <w:rPr>
                <w:rFonts w:ascii="仿宋_GB2312" w:eastAsia="仿宋_GB2312"/>
                <w:sz w:val="28"/>
                <w:szCs w:val="28"/>
              </w:rPr>
            </w:pPr>
          </w:p>
        </w:tc>
        <w:tc>
          <w:tcPr>
            <w:tcW w:w="3646" w:type="dxa"/>
            <w:gridSpan w:val="4"/>
          </w:tcPr>
          <w:p w14:paraId="4015FB56">
            <w:pPr>
              <w:jc w:val="center"/>
              <w:rPr>
                <w:rFonts w:ascii="仿宋_GB2312" w:eastAsia="仿宋_GB2312"/>
                <w:sz w:val="28"/>
                <w:szCs w:val="28"/>
              </w:rPr>
            </w:pPr>
          </w:p>
        </w:tc>
      </w:tr>
      <w:tr w14:paraId="134B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6B4032AD">
            <w:pPr>
              <w:jc w:val="center"/>
              <w:rPr>
                <w:rFonts w:ascii="仿宋_GB2312" w:eastAsia="仿宋_GB2312"/>
                <w:sz w:val="24"/>
                <w:szCs w:val="24"/>
              </w:rPr>
            </w:pPr>
          </w:p>
        </w:tc>
        <w:tc>
          <w:tcPr>
            <w:tcW w:w="2859" w:type="dxa"/>
            <w:gridSpan w:val="2"/>
            <w:vAlign w:val="center"/>
          </w:tcPr>
          <w:p w14:paraId="45E2E1E3">
            <w:pPr>
              <w:jc w:val="center"/>
              <w:rPr>
                <w:rFonts w:ascii="仿宋_GB2312" w:eastAsia="仿宋_GB2312"/>
                <w:sz w:val="28"/>
                <w:szCs w:val="28"/>
              </w:rPr>
            </w:pPr>
          </w:p>
        </w:tc>
        <w:tc>
          <w:tcPr>
            <w:tcW w:w="3646" w:type="dxa"/>
            <w:gridSpan w:val="4"/>
          </w:tcPr>
          <w:p w14:paraId="3EB01862">
            <w:pPr>
              <w:jc w:val="center"/>
              <w:rPr>
                <w:rFonts w:ascii="仿宋_GB2312" w:eastAsia="仿宋_GB2312"/>
                <w:sz w:val="28"/>
                <w:szCs w:val="28"/>
              </w:rPr>
            </w:pPr>
          </w:p>
        </w:tc>
      </w:tr>
      <w:tr w14:paraId="2562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679CF6ED">
            <w:pPr>
              <w:jc w:val="center"/>
              <w:rPr>
                <w:rFonts w:ascii="仿宋_GB2312" w:eastAsia="仿宋_GB2312"/>
                <w:sz w:val="24"/>
                <w:szCs w:val="24"/>
              </w:rPr>
            </w:pPr>
          </w:p>
        </w:tc>
        <w:tc>
          <w:tcPr>
            <w:tcW w:w="2859" w:type="dxa"/>
            <w:gridSpan w:val="2"/>
            <w:vAlign w:val="center"/>
          </w:tcPr>
          <w:p w14:paraId="48FF486C">
            <w:pPr>
              <w:jc w:val="center"/>
              <w:rPr>
                <w:rFonts w:ascii="仿宋_GB2312" w:eastAsia="仿宋_GB2312"/>
                <w:sz w:val="28"/>
                <w:szCs w:val="28"/>
              </w:rPr>
            </w:pPr>
          </w:p>
        </w:tc>
        <w:tc>
          <w:tcPr>
            <w:tcW w:w="3646" w:type="dxa"/>
            <w:gridSpan w:val="4"/>
          </w:tcPr>
          <w:p w14:paraId="504AC014">
            <w:pPr>
              <w:jc w:val="center"/>
              <w:rPr>
                <w:rFonts w:ascii="仿宋_GB2312" w:eastAsia="仿宋_GB2312"/>
                <w:sz w:val="28"/>
                <w:szCs w:val="28"/>
              </w:rPr>
            </w:pPr>
          </w:p>
        </w:tc>
      </w:tr>
      <w:tr w14:paraId="1353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49BA39A5">
            <w:pPr>
              <w:jc w:val="center"/>
              <w:rPr>
                <w:rFonts w:ascii="仿宋_GB2312" w:eastAsia="仿宋_GB2312"/>
                <w:sz w:val="24"/>
                <w:szCs w:val="24"/>
              </w:rPr>
            </w:pPr>
          </w:p>
        </w:tc>
        <w:tc>
          <w:tcPr>
            <w:tcW w:w="2859" w:type="dxa"/>
            <w:gridSpan w:val="2"/>
            <w:vAlign w:val="center"/>
          </w:tcPr>
          <w:p w14:paraId="01B9810E">
            <w:pPr>
              <w:jc w:val="center"/>
              <w:rPr>
                <w:rFonts w:ascii="仿宋_GB2312" w:eastAsia="仿宋_GB2312"/>
                <w:sz w:val="28"/>
                <w:szCs w:val="28"/>
              </w:rPr>
            </w:pPr>
          </w:p>
        </w:tc>
        <w:tc>
          <w:tcPr>
            <w:tcW w:w="3646" w:type="dxa"/>
            <w:gridSpan w:val="4"/>
          </w:tcPr>
          <w:p w14:paraId="1996317A">
            <w:pPr>
              <w:jc w:val="center"/>
              <w:rPr>
                <w:rFonts w:ascii="仿宋_GB2312" w:eastAsia="仿宋_GB2312"/>
                <w:sz w:val="28"/>
                <w:szCs w:val="28"/>
              </w:rPr>
            </w:pPr>
          </w:p>
        </w:tc>
      </w:tr>
      <w:tr w14:paraId="0372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3779" w:type="dxa"/>
            <w:vAlign w:val="center"/>
          </w:tcPr>
          <w:p w14:paraId="63B2A006">
            <w:pPr>
              <w:jc w:val="center"/>
              <w:rPr>
                <w:rFonts w:ascii="仿宋_GB2312" w:eastAsia="仿宋_GB2312"/>
                <w:sz w:val="24"/>
                <w:szCs w:val="24"/>
              </w:rPr>
            </w:pPr>
          </w:p>
        </w:tc>
        <w:tc>
          <w:tcPr>
            <w:tcW w:w="2859" w:type="dxa"/>
            <w:gridSpan w:val="2"/>
            <w:vAlign w:val="center"/>
          </w:tcPr>
          <w:p w14:paraId="2FBC6F5A">
            <w:pPr>
              <w:jc w:val="center"/>
              <w:rPr>
                <w:rFonts w:ascii="仿宋_GB2312" w:eastAsia="仿宋_GB2312"/>
                <w:sz w:val="28"/>
                <w:szCs w:val="28"/>
              </w:rPr>
            </w:pPr>
          </w:p>
        </w:tc>
        <w:tc>
          <w:tcPr>
            <w:tcW w:w="3646" w:type="dxa"/>
            <w:gridSpan w:val="4"/>
          </w:tcPr>
          <w:p w14:paraId="580DB99F">
            <w:pPr>
              <w:jc w:val="center"/>
              <w:rPr>
                <w:rFonts w:ascii="仿宋_GB2312" w:eastAsia="仿宋_GB2312"/>
                <w:sz w:val="28"/>
                <w:szCs w:val="28"/>
              </w:rPr>
            </w:pPr>
          </w:p>
        </w:tc>
      </w:tr>
      <w:tr w14:paraId="4415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trPr>
        <w:tc>
          <w:tcPr>
            <w:tcW w:w="3779" w:type="dxa"/>
            <w:vAlign w:val="center"/>
          </w:tcPr>
          <w:p w14:paraId="5E431D2E">
            <w:pPr>
              <w:jc w:val="center"/>
              <w:rPr>
                <w:rFonts w:ascii="仿宋_GB2312" w:eastAsia="仿宋_GB2312"/>
                <w:sz w:val="24"/>
                <w:szCs w:val="24"/>
              </w:rPr>
            </w:pPr>
          </w:p>
        </w:tc>
        <w:tc>
          <w:tcPr>
            <w:tcW w:w="2859" w:type="dxa"/>
            <w:gridSpan w:val="2"/>
            <w:vAlign w:val="center"/>
          </w:tcPr>
          <w:p w14:paraId="3FBC377F">
            <w:pPr>
              <w:jc w:val="center"/>
              <w:rPr>
                <w:rFonts w:ascii="仿宋_GB2312" w:eastAsia="仿宋_GB2312"/>
                <w:sz w:val="28"/>
                <w:szCs w:val="28"/>
              </w:rPr>
            </w:pPr>
          </w:p>
        </w:tc>
        <w:tc>
          <w:tcPr>
            <w:tcW w:w="3646" w:type="dxa"/>
            <w:gridSpan w:val="4"/>
          </w:tcPr>
          <w:p w14:paraId="6703863C">
            <w:pPr>
              <w:jc w:val="center"/>
              <w:rPr>
                <w:rFonts w:ascii="仿宋_GB2312" w:eastAsia="仿宋_GB2312"/>
                <w:sz w:val="28"/>
                <w:szCs w:val="28"/>
              </w:rPr>
            </w:pPr>
          </w:p>
        </w:tc>
      </w:tr>
      <w:tr w14:paraId="713F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trPr>
        <w:tc>
          <w:tcPr>
            <w:tcW w:w="3779" w:type="dxa"/>
            <w:vAlign w:val="center"/>
          </w:tcPr>
          <w:p w14:paraId="4497B297">
            <w:pPr>
              <w:jc w:val="center"/>
              <w:rPr>
                <w:rFonts w:ascii="仿宋_GB2312" w:eastAsia="仿宋_GB2312"/>
                <w:sz w:val="28"/>
                <w:szCs w:val="28"/>
              </w:rPr>
            </w:pPr>
            <w:r>
              <w:rPr>
                <w:rFonts w:hint="eastAsia" w:ascii="仿宋_GB2312" w:hAnsi="华文中宋" w:eastAsia="仿宋_GB2312" w:cs="仿宋_GB2312"/>
                <w:sz w:val="28"/>
                <w:szCs w:val="28"/>
              </w:rPr>
              <w:t>支出合计</w:t>
            </w:r>
          </w:p>
        </w:tc>
        <w:tc>
          <w:tcPr>
            <w:tcW w:w="2881" w:type="dxa"/>
            <w:gridSpan w:val="3"/>
            <w:vAlign w:val="center"/>
          </w:tcPr>
          <w:p w14:paraId="6F214635">
            <w:pPr>
              <w:jc w:val="center"/>
              <w:rPr>
                <w:rFonts w:ascii="仿宋_GB2312" w:eastAsia="仿宋_GB2312"/>
                <w:sz w:val="28"/>
                <w:szCs w:val="28"/>
              </w:rPr>
            </w:pPr>
            <w:r>
              <w:rPr>
                <w:rFonts w:ascii="仿宋_GB2312" w:eastAsia="仿宋_GB2312" w:cs="仿宋_GB2312"/>
                <w:sz w:val="28"/>
                <w:szCs w:val="28"/>
              </w:rPr>
              <w:t>10</w:t>
            </w:r>
          </w:p>
        </w:tc>
        <w:tc>
          <w:tcPr>
            <w:tcW w:w="3624" w:type="dxa"/>
            <w:gridSpan w:val="3"/>
            <w:vAlign w:val="center"/>
          </w:tcPr>
          <w:p w14:paraId="0E56518A">
            <w:pPr>
              <w:jc w:val="center"/>
              <w:rPr>
                <w:rFonts w:ascii="仿宋_GB2312" w:eastAsia="仿宋_GB2312"/>
                <w:sz w:val="28"/>
                <w:szCs w:val="28"/>
              </w:rPr>
            </w:pPr>
            <w:r>
              <w:rPr>
                <w:rFonts w:ascii="仿宋_GB2312" w:eastAsia="仿宋_GB2312" w:cs="仿宋_GB2312"/>
                <w:sz w:val="28"/>
                <w:szCs w:val="28"/>
              </w:rPr>
              <w:t>10</w:t>
            </w:r>
          </w:p>
        </w:tc>
      </w:tr>
      <w:tr w14:paraId="6451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0284" w:type="dxa"/>
            <w:gridSpan w:val="7"/>
            <w:vAlign w:val="center"/>
          </w:tcPr>
          <w:p w14:paraId="423B91BB">
            <w:pPr>
              <w:jc w:val="center"/>
              <w:rPr>
                <w:rFonts w:ascii="仿宋_GB2312" w:eastAsia="仿宋_GB2312"/>
                <w:b/>
                <w:bCs/>
                <w:sz w:val="28"/>
                <w:szCs w:val="28"/>
              </w:rPr>
            </w:pPr>
            <w:r>
              <w:rPr>
                <w:rFonts w:hint="eastAsia" w:ascii="仿宋_GB2312" w:eastAsia="仿宋_GB2312" w:cs="仿宋_GB2312"/>
                <w:b/>
                <w:bCs/>
                <w:sz w:val="28"/>
                <w:szCs w:val="28"/>
              </w:rPr>
              <w:t>三、项目考评情况</w:t>
            </w:r>
          </w:p>
        </w:tc>
      </w:tr>
      <w:tr w14:paraId="76AE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7" w:hRule="atLeast"/>
        </w:trPr>
        <w:tc>
          <w:tcPr>
            <w:tcW w:w="10284" w:type="dxa"/>
            <w:gridSpan w:val="7"/>
            <w:vAlign w:val="center"/>
          </w:tcPr>
          <w:p w14:paraId="458FA961">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（一）项目基本情况</w:t>
            </w:r>
          </w:p>
          <w:p w14:paraId="5CB26E2F">
            <w:pPr>
              <w:spacing w:line="500" w:lineRule="exact"/>
              <w:ind w:firstLine="560"/>
              <w:rPr>
                <w:rFonts w:ascii="仿宋_GB2312" w:hAnsi="宋体" w:eastAsia="仿宋_GB2312"/>
                <w:spacing w:val="10"/>
                <w:sz w:val="24"/>
                <w:szCs w:val="24"/>
              </w:rPr>
            </w:pPr>
            <w:r>
              <w:rPr>
                <w:rFonts w:ascii="仿宋_GB2312" w:hAnsi="宋体" w:eastAsia="仿宋_GB2312" w:cs="仿宋_GB2312"/>
                <w:spacing w:val="10"/>
                <w:sz w:val="24"/>
                <w:szCs w:val="24"/>
              </w:rPr>
              <w:t xml:space="preserve">   </w:t>
            </w:r>
            <w:r>
              <w:rPr>
                <w:rFonts w:hint="eastAsia" w:ascii="仿宋_GB2312" w:hAnsi="宋体" w:eastAsia="仿宋_GB2312" w:cs="仿宋_GB2312"/>
                <w:spacing w:val="10"/>
                <w:sz w:val="24"/>
                <w:szCs w:val="24"/>
              </w:rPr>
              <w:t>遵化市审计局为市政府工作部门，主管全市审计工作。严格按照《国务院关于加强审计工作的意见》和河北省人民政府《关于加强审计工作实施意见》的要求，突出审计重点，加大审计力度，提高审计实效。审计政务管理内容含系统综合业务管理和机关综合事务管理。绩效目标是充分发挥参谋助手作用和综合协调作用，推进审计事业科学协调发展。</w:t>
            </w:r>
          </w:p>
          <w:p w14:paraId="2B558479">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（二）综合考评意见</w:t>
            </w:r>
            <w:r>
              <w:rPr>
                <w:rFonts w:ascii="仿宋_GB2312" w:hAnsi="宋体" w:eastAsia="仿宋_GB2312" w:cs="仿宋_GB2312"/>
                <w:spacing w:val="10"/>
                <w:sz w:val="24"/>
                <w:szCs w:val="24"/>
              </w:rPr>
              <w:t xml:space="preserve">  </w:t>
            </w:r>
          </w:p>
          <w:p w14:paraId="1CEFDB50">
            <w:pPr>
              <w:spacing w:line="360" w:lineRule="auto"/>
              <w:jc w:val="center"/>
              <w:outlineLvl w:val="0"/>
              <w:rPr>
                <w:rFonts w:ascii="仿宋_GB2312" w:hAnsi="仿宋" w:eastAsia="仿宋_GB2312"/>
                <w:kern w:val="0"/>
                <w:sz w:val="24"/>
                <w:szCs w:val="24"/>
              </w:rPr>
            </w:pPr>
            <w:r>
              <w:rPr>
                <w:rFonts w:hint="eastAsia" w:ascii="仿宋_GB2312" w:hAnsi="仿宋" w:eastAsia="仿宋_GB2312" w:cs="仿宋_GB2312"/>
                <w:sz w:val="24"/>
                <w:szCs w:val="24"/>
              </w:rPr>
              <w:t>审计政务管理</w:t>
            </w:r>
            <w:r>
              <w:rPr>
                <w:rFonts w:hint="eastAsia" w:ascii="仿宋_GB2312" w:hAnsi="仿宋" w:eastAsia="仿宋_GB2312" w:cs="仿宋_GB2312"/>
                <w:kern w:val="0"/>
                <w:sz w:val="24"/>
                <w:szCs w:val="24"/>
              </w:rPr>
              <w:t>绩效考评得分表</w:t>
            </w:r>
          </w:p>
          <w:tbl>
            <w:tblPr>
              <w:tblStyle w:val="12"/>
              <w:tblW w:w="9809"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0"/>
              <w:gridCol w:w="1954"/>
              <w:gridCol w:w="1962"/>
              <w:gridCol w:w="1961"/>
              <w:gridCol w:w="1962"/>
            </w:tblGrid>
            <w:tr w14:paraId="5DEE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1970" w:type="dxa"/>
                  <w:tcBorders>
                    <w:top w:val="single" w:color="000000" w:sz="4" w:space="0"/>
                    <w:left w:val="single" w:color="000000" w:sz="4" w:space="0"/>
                    <w:bottom w:val="single" w:color="000000" w:sz="4" w:space="0"/>
                    <w:right w:val="single" w:color="000000" w:sz="4" w:space="0"/>
                  </w:tcBorders>
                  <w:vAlign w:val="center"/>
                </w:tcPr>
                <w:p w14:paraId="4ED2A26D">
                  <w:pPr>
                    <w:snapToGrid w:val="0"/>
                    <w:jc w:val="center"/>
                    <w:rPr>
                      <w:rFonts w:ascii="仿宋_GB2312" w:hAnsi="宋体" w:eastAsia="仿宋_GB2312" w:cs="仿宋_GB2312"/>
                      <w:spacing w:val="10"/>
                      <w:sz w:val="24"/>
                      <w:szCs w:val="24"/>
                    </w:rPr>
                  </w:pPr>
                  <w:r>
                    <w:rPr>
                      <w:rFonts w:hint="eastAsia" w:ascii="仿宋_GB2312" w:hAnsi="宋体" w:eastAsia="仿宋_GB2312" w:cs="仿宋_GB2312"/>
                      <w:spacing w:val="10"/>
                      <w:sz w:val="24"/>
                      <w:szCs w:val="24"/>
                    </w:rPr>
                    <w:t>一级指标</w:t>
                  </w:r>
                  <w:r>
                    <w:rPr>
                      <w:rFonts w:ascii="仿宋_GB2312" w:hAnsi="宋体" w:eastAsia="仿宋_GB2312" w:cs="仿宋_GB2312"/>
                      <w:spacing w:val="10"/>
                      <w:sz w:val="24"/>
                      <w:szCs w:val="24"/>
                    </w:rPr>
                    <w:t>1</w:t>
                  </w:r>
                </w:p>
                <w:p w14:paraId="6502014C">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得分</w:t>
                  </w:r>
                </w:p>
              </w:tc>
              <w:tc>
                <w:tcPr>
                  <w:tcW w:w="1954" w:type="dxa"/>
                  <w:tcBorders>
                    <w:top w:val="single" w:color="000000" w:sz="4" w:space="0"/>
                    <w:left w:val="single" w:color="000000" w:sz="4" w:space="0"/>
                    <w:bottom w:val="single" w:color="000000" w:sz="4" w:space="0"/>
                    <w:right w:val="single" w:color="000000" w:sz="4" w:space="0"/>
                  </w:tcBorders>
                  <w:vAlign w:val="center"/>
                </w:tcPr>
                <w:p w14:paraId="4D0FBA5D">
                  <w:pPr>
                    <w:snapToGrid w:val="0"/>
                    <w:jc w:val="center"/>
                    <w:rPr>
                      <w:rFonts w:ascii="仿宋_GB2312" w:hAnsi="宋体" w:eastAsia="仿宋_GB2312" w:cs="仿宋_GB2312"/>
                      <w:spacing w:val="10"/>
                      <w:sz w:val="24"/>
                      <w:szCs w:val="24"/>
                    </w:rPr>
                  </w:pPr>
                  <w:r>
                    <w:rPr>
                      <w:rFonts w:hint="eastAsia" w:ascii="仿宋_GB2312" w:hAnsi="宋体" w:eastAsia="仿宋_GB2312" w:cs="仿宋_GB2312"/>
                      <w:spacing w:val="10"/>
                      <w:sz w:val="24"/>
                      <w:szCs w:val="24"/>
                    </w:rPr>
                    <w:t>一级指标</w:t>
                  </w:r>
                  <w:r>
                    <w:rPr>
                      <w:rFonts w:ascii="仿宋_GB2312" w:hAnsi="宋体" w:eastAsia="仿宋_GB2312" w:cs="仿宋_GB2312"/>
                      <w:spacing w:val="10"/>
                      <w:sz w:val="24"/>
                      <w:szCs w:val="24"/>
                    </w:rPr>
                    <w:t>2</w:t>
                  </w:r>
                </w:p>
                <w:p w14:paraId="10684C83">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得分</w:t>
                  </w:r>
                </w:p>
              </w:tc>
              <w:tc>
                <w:tcPr>
                  <w:tcW w:w="1962" w:type="dxa"/>
                  <w:tcBorders>
                    <w:top w:val="single" w:color="000000" w:sz="4" w:space="0"/>
                    <w:left w:val="single" w:color="000000" w:sz="4" w:space="0"/>
                    <w:bottom w:val="single" w:color="000000" w:sz="4" w:space="0"/>
                    <w:right w:val="single" w:color="000000" w:sz="4" w:space="0"/>
                  </w:tcBorders>
                  <w:vAlign w:val="center"/>
                </w:tcPr>
                <w:p w14:paraId="0452307F">
                  <w:pPr>
                    <w:snapToGrid w:val="0"/>
                    <w:jc w:val="center"/>
                    <w:rPr>
                      <w:rFonts w:ascii="仿宋_GB2312" w:hAnsi="宋体" w:eastAsia="仿宋_GB2312" w:cs="仿宋_GB2312"/>
                      <w:spacing w:val="10"/>
                      <w:sz w:val="24"/>
                      <w:szCs w:val="24"/>
                    </w:rPr>
                  </w:pPr>
                  <w:r>
                    <w:rPr>
                      <w:rFonts w:hint="eastAsia" w:ascii="仿宋_GB2312" w:hAnsi="宋体" w:eastAsia="仿宋_GB2312" w:cs="仿宋_GB2312"/>
                      <w:spacing w:val="10"/>
                      <w:sz w:val="24"/>
                      <w:szCs w:val="24"/>
                    </w:rPr>
                    <w:t>一级指标</w:t>
                  </w:r>
                  <w:r>
                    <w:rPr>
                      <w:rFonts w:ascii="仿宋_GB2312" w:hAnsi="宋体" w:eastAsia="仿宋_GB2312" w:cs="仿宋_GB2312"/>
                      <w:spacing w:val="10"/>
                      <w:sz w:val="24"/>
                      <w:szCs w:val="24"/>
                    </w:rPr>
                    <w:t>3</w:t>
                  </w:r>
                </w:p>
                <w:p w14:paraId="544995C5">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得分</w:t>
                  </w:r>
                </w:p>
              </w:tc>
              <w:tc>
                <w:tcPr>
                  <w:tcW w:w="1961" w:type="dxa"/>
                  <w:tcBorders>
                    <w:top w:val="single" w:color="000000" w:sz="4" w:space="0"/>
                    <w:left w:val="single" w:color="000000" w:sz="4" w:space="0"/>
                    <w:bottom w:val="single" w:color="000000" w:sz="4" w:space="0"/>
                    <w:right w:val="single" w:color="000000" w:sz="4" w:space="0"/>
                  </w:tcBorders>
                  <w:vAlign w:val="center"/>
                </w:tcPr>
                <w:p w14:paraId="0A34213C">
                  <w:pPr>
                    <w:snapToGrid w:val="0"/>
                    <w:jc w:val="center"/>
                    <w:rPr>
                      <w:rFonts w:ascii="仿宋_GB2312" w:hAnsi="宋体" w:eastAsia="仿宋_GB2312" w:cs="仿宋_GB2312"/>
                      <w:spacing w:val="10"/>
                      <w:sz w:val="24"/>
                      <w:szCs w:val="24"/>
                    </w:rPr>
                  </w:pPr>
                  <w:r>
                    <w:rPr>
                      <w:rFonts w:hint="eastAsia" w:ascii="仿宋_GB2312" w:hAnsi="宋体" w:eastAsia="仿宋_GB2312" w:cs="仿宋_GB2312"/>
                      <w:spacing w:val="10"/>
                      <w:sz w:val="24"/>
                      <w:szCs w:val="24"/>
                    </w:rPr>
                    <w:t>一级指标</w:t>
                  </w:r>
                  <w:r>
                    <w:rPr>
                      <w:rFonts w:ascii="仿宋_GB2312" w:hAnsi="宋体" w:eastAsia="仿宋_GB2312" w:cs="仿宋_GB2312"/>
                      <w:spacing w:val="10"/>
                      <w:sz w:val="24"/>
                      <w:szCs w:val="24"/>
                    </w:rPr>
                    <w:t>4</w:t>
                  </w:r>
                </w:p>
                <w:p w14:paraId="271E10F0">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得分</w:t>
                  </w:r>
                </w:p>
              </w:tc>
              <w:tc>
                <w:tcPr>
                  <w:tcW w:w="1962" w:type="dxa"/>
                  <w:tcBorders>
                    <w:top w:val="single" w:color="000000" w:sz="4" w:space="0"/>
                    <w:left w:val="single" w:color="000000" w:sz="4" w:space="0"/>
                    <w:bottom w:val="single" w:color="000000" w:sz="4" w:space="0"/>
                    <w:right w:val="single" w:color="000000" w:sz="4" w:space="0"/>
                  </w:tcBorders>
                  <w:vAlign w:val="center"/>
                </w:tcPr>
                <w:p w14:paraId="0127F1C8">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项目</w:t>
                  </w:r>
                </w:p>
                <w:p w14:paraId="6CB737C5">
                  <w:pPr>
                    <w:snapToGrid w:val="0"/>
                    <w:jc w:val="center"/>
                    <w:rPr>
                      <w:rFonts w:ascii="仿宋_GB2312" w:hAnsi="宋体" w:eastAsia="仿宋_GB2312"/>
                      <w:spacing w:val="10"/>
                      <w:sz w:val="24"/>
                      <w:szCs w:val="24"/>
                    </w:rPr>
                  </w:pPr>
                  <w:r>
                    <w:rPr>
                      <w:rFonts w:hint="eastAsia" w:ascii="仿宋_GB2312" w:hAnsi="宋体" w:eastAsia="仿宋_GB2312" w:cs="仿宋_GB2312"/>
                      <w:spacing w:val="10"/>
                      <w:sz w:val="24"/>
                      <w:szCs w:val="24"/>
                    </w:rPr>
                    <w:t>总得分</w:t>
                  </w:r>
                </w:p>
              </w:tc>
            </w:tr>
            <w:tr w14:paraId="41D3E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970" w:type="dxa"/>
                  <w:tcBorders>
                    <w:top w:val="single" w:color="000000" w:sz="4" w:space="0"/>
                    <w:left w:val="single" w:color="000000" w:sz="4" w:space="0"/>
                    <w:bottom w:val="single" w:color="000000" w:sz="4" w:space="0"/>
                    <w:right w:val="single" w:color="000000" w:sz="4" w:space="0"/>
                  </w:tcBorders>
                  <w:vAlign w:val="center"/>
                </w:tcPr>
                <w:p w14:paraId="199CC1D0">
                  <w:pPr>
                    <w:snapToGrid w:val="0"/>
                    <w:spacing w:line="360" w:lineRule="auto"/>
                    <w:jc w:val="center"/>
                    <w:rPr>
                      <w:rFonts w:ascii="仿宋_GB2312" w:hAnsi="宋体" w:eastAsia="仿宋_GB2312" w:cs="仿宋_GB2312"/>
                      <w:spacing w:val="10"/>
                      <w:sz w:val="24"/>
                      <w:szCs w:val="24"/>
                    </w:rPr>
                  </w:pPr>
                  <w:r>
                    <w:rPr>
                      <w:rFonts w:ascii="仿宋_GB2312" w:hAnsi="宋体" w:eastAsia="仿宋_GB2312" w:cs="仿宋_GB2312"/>
                      <w:spacing w:val="10"/>
                      <w:sz w:val="24"/>
                      <w:szCs w:val="24"/>
                    </w:rPr>
                    <w:t>15</w:t>
                  </w:r>
                </w:p>
              </w:tc>
              <w:tc>
                <w:tcPr>
                  <w:tcW w:w="1954" w:type="dxa"/>
                  <w:tcBorders>
                    <w:top w:val="single" w:color="000000" w:sz="4" w:space="0"/>
                    <w:left w:val="single" w:color="000000" w:sz="4" w:space="0"/>
                    <w:bottom w:val="single" w:color="000000" w:sz="4" w:space="0"/>
                    <w:right w:val="single" w:color="000000" w:sz="4" w:space="0"/>
                  </w:tcBorders>
                  <w:vAlign w:val="center"/>
                </w:tcPr>
                <w:p w14:paraId="55A7F146">
                  <w:pPr>
                    <w:snapToGrid w:val="0"/>
                    <w:spacing w:line="360" w:lineRule="auto"/>
                    <w:jc w:val="center"/>
                    <w:rPr>
                      <w:rFonts w:ascii="仿宋_GB2312" w:hAnsi="宋体" w:eastAsia="仿宋_GB2312" w:cs="仿宋_GB2312"/>
                      <w:spacing w:val="10"/>
                      <w:sz w:val="24"/>
                      <w:szCs w:val="24"/>
                    </w:rPr>
                  </w:pPr>
                  <w:r>
                    <w:rPr>
                      <w:rFonts w:ascii="仿宋_GB2312" w:hAnsi="宋体" w:eastAsia="仿宋_GB2312" w:cs="仿宋_GB2312"/>
                      <w:spacing w:val="10"/>
                      <w:sz w:val="24"/>
                      <w:szCs w:val="24"/>
                    </w:rPr>
                    <w:t>15</w:t>
                  </w:r>
                </w:p>
              </w:tc>
              <w:tc>
                <w:tcPr>
                  <w:tcW w:w="1962" w:type="dxa"/>
                  <w:tcBorders>
                    <w:top w:val="single" w:color="000000" w:sz="4" w:space="0"/>
                    <w:left w:val="single" w:color="000000" w:sz="4" w:space="0"/>
                    <w:bottom w:val="single" w:color="000000" w:sz="4" w:space="0"/>
                    <w:right w:val="single" w:color="000000" w:sz="4" w:space="0"/>
                  </w:tcBorders>
                  <w:vAlign w:val="center"/>
                </w:tcPr>
                <w:p w14:paraId="7A933237">
                  <w:pPr>
                    <w:snapToGrid w:val="0"/>
                    <w:spacing w:line="360" w:lineRule="auto"/>
                    <w:jc w:val="center"/>
                    <w:rPr>
                      <w:rFonts w:ascii="仿宋_GB2312" w:hAnsi="宋体" w:eastAsia="仿宋_GB2312" w:cs="仿宋_GB2312"/>
                      <w:spacing w:val="10"/>
                      <w:sz w:val="24"/>
                      <w:szCs w:val="24"/>
                    </w:rPr>
                  </w:pPr>
                  <w:r>
                    <w:rPr>
                      <w:rFonts w:ascii="仿宋_GB2312" w:hAnsi="宋体" w:eastAsia="仿宋_GB2312" w:cs="仿宋_GB2312"/>
                      <w:spacing w:val="10"/>
                      <w:sz w:val="24"/>
                      <w:szCs w:val="24"/>
                    </w:rPr>
                    <w:t>25</w:t>
                  </w:r>
                </w:p>
              </w:tc>
              <w:tc>
                <w:tcPr>
                  <w:tcW w:w="1961" w:type="dxa"/>
                  <w:tcBorders>
                    <w:top w:val="single" w:color="000000" w:sz="4" w:space="0"/>
                    <w:left w:val="single" w:color="000000" w:sz="4" w:space="0"/>
                    <w:bottom w:val="single" w:color="000000" w:sz="4" w:space="0"/>
                    <w:right w:val="single" w:color="000000" w:sz="4" w:space="0"/>
                  </w:tcBorders>
                  <w:vAlign w:val="center"/>
                </w:tcPr>
                <w:p w14:paraId="749448F1">
                  <w:pPr>
                    <w:snapToGrid w:val="0"/>
                    <w:spacing w:line="360" w:lineRule="auto"/>
                    <w:jc w:val="center"/>
                    <w:rPr>
                      <w:rFonts w:ascii="仿宋_GB2312" w:hAnsi="宋体" w:eastAsia="仿宋_GB2312" w:cs="仿宋_GB2312"/>
                      <w:spacing w:val="10"/>
                      <w:sz w:val="24"/>
                      <w:szCs w:val="24"/>
                    </w:rPr>
                  </w:pPr>
                  <w:r>
                    <w:rPr>
                      <w:rFonts w:ascii="仿宋_GB2312" w:hAnsi="宋体" w:eastAsia="仿宋_GB2312" w:cs="仿宋_GB2312"/>
                      <w:spacing w:val="10"/>
                      <w:sz w:val="24"/>
                      <w:szCs w:val="24"/>
                    </w:rPr>
                    <w:t>42</w:t>
                  </w:r>
                </w:p>
              </w:tc>
              <w:tc>
                <w:tcPr>
                  <w:tcW w:w="1962" w:type="dxa"/>
                  <w:tcBorders>
                    <w:top w:val="single" w:color="000000" w:sz="4" w:space="0"/>
                    <w:left w:val="single" w:color="000000" w:sz="4" w:space="0"/>
                    <w:bottom w:val="single" w:color="000000" w:sz="4" w:space="0"/>
                    <w:right w:val="single" w:color="000000" w:sz="4" w:space="0"/>
                  </w:tcBorders>
                  <w:vAlign w:val="center"/>
                </w:tcPr>
                <w:p w14:paraId="165D2C99">
                  <w:pPr>
                    <w:snapToGrid w:val="0"/>
                    <w:spacing w:line="360" w:lineRule="auto"/>
                    <w:jc w:val="center"/>
                    <w:rPr>
                      <w:rFonts w:ascii="仿宋_GB2312" w:hAnsi="宋体" w:eastAsia="仿宋_GB2312" w:cs="仿宋_GB2312"/>
                      <w:spacing w:val="10"/>
                      <w:sz w:val="24"/>
                      <w:szCs w:val="24"/>
                    </w:rPr>
                  </w:pPr>
                  <w:r>
                    <w:rPr>
                      <w:rFonts w:ascii="仿宋_GB2312" w:hAnsi="宋体" w:eastAsia="仿宋_GB2312" w:cs="仿宋_GB2312"/>
                      <w:spacing w:val="10"/>
                      <w:sz w:val="24"/>
                      <w:szCs w:val="24"/>
                    </w:rPr>
                    <w:t>97</w:t>
                  </w:r>
                </w:p>
              </w:tc>
            </w:tr>
          </w:tbl>
          <w:p w14:paraId="4ABAEAB6">
            <w:pPr>
              <w:snapToGrid w:val="0"/>
              <w:spacing w:line="360" w:lineRule="auto"/>
              <w:ind w:firstLine="156" w:firstLineChars="60"/>
              <w:rPr>
                <w:rFonts w:ascii="仿宋_GB2312" w:hAnsi="宋体" w:eastAsia="仿宋_GB2312"/>
                <w:spacing w:val="10"/>
                <w:sz w:val="24"/>
                <w:szCs w:val="24"/>
              </w:rPr>
            </w:pPr>
          </w:p>
          <w:p w14:paraId="5A44FE4E">
            <w:pPr>
              <w:snapToGrid w:val="0"/>
              <w:spacing w:line="360" w:lineRule="auto"/>
              <w:ind w:firstLine="260" w:firstLineChars="100"/>
              <w:rPr>
                <w:rFonts w:ascii="仿宋_GB2312" w:hAnsi="宋体" w:eastAsia="仿宋_GB2312" w:cs="仿宋_GB2312"/>
                <w:spacing w:val="10"/>
                <w:sz w:val="24"/>
                <w:szCs w:val="24"/>
              </w:rPr>
            </w:pPr>
            <w:r>
              <w:rPr>
                <w:rFonts w:ascii="仿宋_GB2312" w:hAnsi="宋体" w:eastAsia="仿宋_GB2312" w:cs="仿宋_GB2312"/>
                <w:spacing w:val="10"/>
                <w:sz w:val="24"/>
                <w:szCs w:val="24"/>
              </w:rPr>
              <w:t>1</w:t>
            </w:r>
            <w:r>
              <w:rPr>
                <w:rFonts w:hint="eastAsia" w:ascii="仿宋_GB2312" w:hAnsi="宋体" w:eastAsia="仿宋_GB2312" w:cs="仿宋_GB2312"/>
                <w:spacing w:val="10"/>
                <w:sz w:val="24"/>
                <w:szCs w:val="24"/>
              </w:rPr>
              <w:t>、</w:t>
            </w:r>
            <w:r>
              <w:rPr>
                <w:rFonts w:hint="eastAsia" w:ascii="仿宋_GB2312" w:hAnsi="仿宋_GB2312" w:eastAsia="仿宋_GB2312" w:cs="仿宋_GB2312"/>
                <w:sz w:val="24"/>
                <w:szCs w:val="24"/>
              </w:rPr>
              <w:t>一级指标</w:t>
            </w:r>
            <w:r>
              <w:rPr>
                <w:rFonts w:ascii="仿宋_GB2312" w:hAnsi="仿宋_GB2312" w:eastAsia="仿宋_GB2312" w:cs="仿宋_GB2312"/>
                <w:sz w:val="24"/>
                <w:szCs w:val="24"/>
              </w:rPr>
              <w:t>1</w:t>
            </w:r>
            <w:r>
              <w:rPr>
                <w:rFonts w:hint="eastAsia" w:ascii="仿宋_GB2312" w:hAnsi="仿宋_GB2312" w:eastAsia="仿宋_GB2312" w:cs="仿宋_GB2312"/>
                <w:sz w:val="24"/>
                <w:szCs w:val="24"/>
              </w:rPr>
              <w:t>考评情况分析：总分</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分，自评得分</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分。该项目目标明确，依据符合文件规定。</w:t>
            </w:r>
            <w:r>
              <w:rPr>
                <w:rFonts w:ascii="仿宋_GB2312" w:hAnsi="宋体" w:eastAsia="仿宋_GB2312" w:cs="仿宋_GB2312"/>
                <w:spacing w:val="10"/>
                <w:sz w:val="24"/>
                <w:szCs w:val="24"/>
              </w:rPr>
              <w:t xml:space="preserve"> </w:t>
            </w:r>
          </w:p>
          <w:p w14:paraId="4C597EBD">
            <w:pPr>
              <w:snapToGrid w:val="0"/>
              <w:spacing w:line="360" w:lineRule="auto"/>
              <w:ind w:firstLine="156" w:firstLineChars="60"/>
              <w:rPr>
                <w:rFonts w:ascii="仿宋_GB2312" w:hAnsi="仿宋_GB2312" w:eastAsia="仿宋_GB2312"/>
                <w:sz w:val="24"/>
                <w:szCs w:val="24"/>
              </w:rPr>
            </w:pPr>
            <w:r>
              <w:rPr>
                <w:rFonts w:ascii="仿宋_GB2312" w:hAnsi="宋体" w:eastAsia="仿宋_GB2312" w:cs="仿宋_GB2312"/>
                <w:spacing w:val="10"/>
                <w:sz w:val="24"/>
                <w:szCs w:val="24"/>
              </w:rPr>
              <w:t>2</w:t>
            </w:r>
            <w:r>
              <w:rPr>
                <w:rFonts w:hint="eastAsia" w:ascii="仿宋_GB2312" w:hAnsi="宋体" w:eastAsia="仿宋_GB2312" w:cs="仿宋_GB2312"/>
                <w:spacing w:val="10"/>
                <w:sz w:val="24"/>
                <w:szCs w:val="24"/>
              </w:rPr>
              <w:t>、</w:t>
            </w:r>
            <w:r>
              <w:rPr>
                <w:rFonts w:hint="eastAsia" w:ascii="仿宋_GB2312" w:hAnsi="仿宋_GB2312" w:eastAsia="仿宋_GB2312" w:cs="仿宋_GB2312"/>
                <w:sz w:val="24"/>
                <w:szCs w:val="24"/>
              </w:rPr>
              <w:t>一级指标</w:t>
            </w:r>
            <w:r>
              <w:rPr>
                <w:rFonts w:ascii="仿宋_GB2312" w:hAnsi="仿宋_GB2312" w:eastAsia="仿宋_GB2312" w:cs="仿宋_GB2312"/>
                <w:sz w:val="24"/>
                <w:szCs w:val="24"/>
              </w:rPr>
              <w:t>2</w:t>
            </w:r>
            <w:r>
              <w:rPr>
                <w:rFonts w:hint="eastAsia" w:ascii="仿宋_GB2312" w:hAnsi="仿宋_GB2312" w:eastAsia="仿宋_GB2312" w:cs="仿宋_GB2312"/>
                <w:sz w:val="24"/>
                <w:szCs w:val="24"/>
              </w:rPr>
              <w:t>考评情况分析总分</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分，自评得分</w:t>
            </w:r>
            <w:r>
              <w:rPr>
                <w:rFonts w:ascii="仿宋_GB2312" w:hAnsi="仿宋_GB2312" w:eastAsia="仿宋_GB2312" w:cs="仿宋_GB2312"/>
                <w:sz w:val="24"/>
                <w:szCs w:val="24"/>
              </w:rPr>
              <w:t>15</w:t>
            </w:r>
            <w:r>
              <w:rPr>
                <w:rFonts w:hint="eastAsia" w:ascii="仿宋_GB2312" w:hAnsi="仿宋_GB2312" w:eastAsia="仿宋_GB2312" w:cs="仿宋_GB2312"/>
                <w:sz w:val="24"/>
                <w:szCs w:val="24"/>
              </w:rPr>
              <w:t>分。该项目资金财政及时、全额拨付。</w:t>
            </w:r>
          </w:p>
          <w:p w14:paraId="4899C96D">
            <w:pPr>
              <w:snapToGrid w:val="0"/>
              <w:spacing w:line="360" w:lineRule="auto"/>
              <w:ind w:firstLine="144" w:firstLineChars="60"/>
              <w:rPr>
                <w:rFonts w:ascii="仿宋_GB2312" w:hAnsi="仿宋_GB2312" w:eastAsia="仿宋_GB2312"/>
                <w:sz w:val="24"/>
                <w:szCs w:val="24"/>
              </w:rPr>
            </w:pPr>
            <w:r>
              <w:rPr>
                <w:rFonts w:ascii="仿宋_GB2312" w:hAnsi="仿宋_GB2312" w:eastAsia="仿宋_GB2312" w:cs="仿宋_GB2312"/>
                <w:sz w:val="24"/>
                <w:szCs w:val="24"/>
              </w:rPr>
              <w:t>3</w:t>
            </w:r>
            <w:r>
              <w:rPr>
                <w:rFonts w:hint="eastAsia" w:ascii="仿宋_GB2312" w:hAnsi="仿宋_GB2312" w:eastAsia="仿宋_GB2312" w:cs="仿宋_GB2312"/>
                <w:sz w:val="24"/>
                <w:szCs w:val="24"/>
              </w:rPr>
              <w:t>、一级指标</w:t>
            </w:r>
            <w:r>
              <w:rPr>
                <w:rFonts w:ascii="仿宋_GB2312" w:hAnsi="仿宋_GB2312" w:eastAsia="仿宋_GB2312" w:cs="仿宋_GB2312"/>
                <w:sz w:val="24"/>
                <w:szCs w:val="24"/>
              </w:rPr>
              <w:t>3</w:t>
            </w:r>
            <w:r>
              <w:rPr>
                <w:rFonts w:hint="eastAsia" w:ascii="仿宋_GB2312" w:hAnsi="仿宋_GB2312" w:eastAsia="仿宋_GB2312" w:cs="仿宋_GB2312"/>
                <w:sz w:val="24"/>
                <w:szCs w:val="24"/>
              </w:rPr>
              <w:t>考评情况分析：总分</w:t>
            </w:r>
            <w:r>
              <w:rPr>
                <w:rFonts w:ascii="仿宋_GB2312" w:hAnsi="仿宋_GB2312" w:eastAsia="仿宋_GB2312" w:cs="仿宋_GB2312"/>
                <w:sz w:val="24"/>
                <w:szCs w:val="24"/>
              </w:rPr>
              <w:t>25</w:t>
            </w:r>
            <w:r>
              <w:rPr>
                <w:rFonts w:hint="eastAsia" w:ascii="仿宋_GB2312" w:hAnsi="仿宋_GB2312" w:eastAsia="仿宋_GB2312" w:cs="仿宋_GB2312"/>
                <w:sz w:val="24"/>
                <w:szCs w:val="24"/>
              </w:rPr>
              <w:t>分，自评得分</w:t>
            </w:r>
            <w:r>
              <w:rPr>
                <w:rFonts w:ascii="仿宋_GB2312" w:hAnsi="仿宋_GB2312" w:eastAsia="仿宋_GB2312" w:cs="仿宋_GB2312"/>
                <w:sz w:val="24"/>
                <w:szCs w:val="24"/>
              </w:rPr>
              <w:t>25</w:t>
            </w:r>
            <w:r>
              <w:rPr>
                <w:rFonts w:hint="eastAsia" w:ascii="仿宋_GB2312" w:hAnsi="仿宋_GB2312" w:eastAsia="仿宋_GB2312" w:cs="仿宋_GB2312"/>
                <w:sz w:val="24"/>
                <w:szCs w:val="24"/>
              </w:rPr>
              <w:t>分。该项目资金使用合理，机构健全，管理制度健全。</w:t>
            </w:r>
          </w:p>
          <w:p w14:paraId="74BE5EF4">
            <w:pPr>
              <w:snapToGrid w:val="0"/>
              <w:spacing w:line="360" w:lineRule="auto"/>
              <w:ind w:firstLine="144" w:firstLineChars="60"/>
              <w:rPr>
                <w:rFonts w:ascii="仿宋_GB2312" w:hAnsi="仿宋_GB2312" w:eastAsia="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、一级指标</w:t>
            </w:r>
            <w:r>
              <w:rPr>
                <w:rFonts w:ascii="仿宋_GB2312" w:hAnsi="仿宋_GB2312" w:eastAsia="仿宋_GB2312" w:cs="仿宋_GB2312"/>
                <w:sz w:val="24"/>
                <w:szCs w:val="24"/>
              </w:rPr>
              <w:t>4</w:t>
            </w:r>
            <w:r>
              <w:rPr>
                <w:rFonts w:hint="eastAsia" w:ascii="仿宋_GB2312" w:hAnsi="仿宋_GB2312" w:eastAsia="仿宋_GB2312" w:cs="仿宋_GB2312"/>
                <w:sz w:val="24"/>
                <w:szCs w:val="24"/>
              </w:rPr>
              <w:t>考评情况分析：总分</w:t>
            </w:r>
            <w:r>
              <w:rPr>
                <w:rFonts w:ascii="仿宋_GB2312" w:hAnsi="仿宋_GB2312" w:eastAsia="仿宋_GB2312" w:cs="仿宋_GB2312"/>
                <w:sz w:val="24"/>
                <w:szCs w:val="24"/>
              </w:rPr>
              <w:t>45</w:t>
            </w:r>
            <w:r>
              <w:rPr>
                <w:rFonts w:hint="eastAsia" w:ascii="仿宋_GB2312" w:hAnsi="仿宋_GB2312" w:eastAsia="仿宋_GB2312" w:cs="仿宋_GB2312"/>
                <w:sz w:val="24"/>
                <w:szCs w:val="24"/>
              </w:rPr>
              <w:t>分，自评得分</w:t>
            </w:r>
            <w:r>
              <w:rPr>
                <w:rFonts w:ascii="仿宋_GB2312" w:hAnsi="仿宋_GB2312" w:eastAsia="仿宋_GB2312" w:cs="仿宋_GB2312"/>
                <w:sz w:val="24"/>
                <w:szCs w:val="24"/>
              </w:rPr>
              <w:t>42</w:t>
            </w:r>
            <w:r>
              <w:rPr>
                <w:rFonts w:hint="eastAsia" w:ascii="仿宋_GB2312" w:hAnsi="仿宋_GB2312" w:eastAsia="仿宋_GB2312" w:cs="仿宋_GB2312"/>
                <w:sz w:val="24"/>
                <w:szCs w:val="24"/>
              </w:rPr>
              <w:t>分。该项目资金数据仅保证项目基础运行，因项目涉及业务偏多，拓展有限。</w:t>
            </w:r>
          </w:p>
          <w:p w14:paraId="7CF3E10A">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（三）考评发现的问题：资金数额限制，造成效果、成效受限。</w:t>
            </w:r>
          </w:p>
          <w:p w14:paraId="175633CF">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（四）相关意见与建议：增加审计政务管理资金，确保各项工作圆满完成。</w:t>
            </w:r>
          </w:p>
          <w:p w14:paraId="32F9B644">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（五）其他需要说明的问题</w:t>
            </w:r>
          </w:p>
          <w:p w14:paraId="413B6691">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（六）相关附件</w:t>
            </w:r>
          </w:p>
          <w:p w14:paraId="0AEAE124">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（一）绩效考评办法、依据</w:t>
            </w:r>
          </w:p>
          <w:p w14:paraId="4CFE24AF">
            <w:pPr>
              <w:snapToGrid w:val="0"/>
              <w:spacing w:line="360" w:lineRule="auto"/>
              <w:ind w:firstLine="156" w:firstLineChars="60"/>
              <w:rPr>
                <w:rFonts w:ascii="仿宋_GB2312" w:hAnsi="宋体" w:eastAsia="仿宋_GB2312"/>
                <w:spacing w:val="10"/>
                <w:sz w:val="24"/>
                <w:szCs w:val="24"/>
              </w:rPr>
            </w:pPr>
            <w:r>
              <w:rPr>
                <w:rFonts w:hint="eastAsia" w:ascii="仿宋_GB2312" w:hAnsi="宋体" w:eastAsia="仿宋_GB2312" w:cs="仿宋_GB2312"/>
                <w:spacing w:val="10"/>
                <w:sz w:val="24"/>
                <w:szCs w:val="24"/>
              </w:rPr>
              <w:t>（二）绩效考评指标、评分标准、分值和结果</w:t>
            </w:r>
          </w:p>
          <w:p w14:paraId="669B8032">
            <w:pPr>
              <w:snapToGrid w:val="0"/>
              <w:spacing w:line="360" w:lineRule="auto"/>
              <w:ind w:firstLine="130" w:firstLineChars="50"/>
              <w:rPr>
                <w:rFonts w:ascii="仿宋_GB2312" w:eastAsia="仿宋_GB2312"/>
                <w:b/>
                <w:bCs/>
                <w:sz w:val="28"/>
                <w:szCs w:val="28"/>
              </w:rPr>
            </w:pPr>
            <w:r>
              <w:rPr>
                <w:rFonts w:hint="eastAsia" w:ascii="仿宋_GB2312" w:hAnsi="宋体" w:eastAsia="仿宋_GB2312" w:cs="仿宋_GB2312"/>
                <w:spacing w:val="10"/>
                <w:sz w:val="24"/>
                <w:szCs w:val="24"/>
              </w:rPr>
              <w:t>（三）考评机构认为需要作为考评报告附件的有关文件、资料等，以进一步解释和证明报告所反映的相关内容</w:t>
            </w:r>
            <w:r>
              <w:rPr>
                <w:rFonts w:hint="eastAsia" w:ascii="仿宋_GB2312" w:eastAsia="仿宋_GB2312" w:cs="仿宋_GB2312"/>
                <w:sz w:val="24"/>
                <w:szCs w:val="24"/>
              </w:rPr>
              <w:t>。</w:t>
            </w:r>
          </w:p>
        </w:tc>
      </w:tr>
    </w:tbl>
    <w:p w14:paraId="68C977D5">
      <w:pPr>
        <w:adjustRightInd w:val="0"/>
        <w:snapToGrid w:val="0"/>
        <w:spacing w:after="0" w:line="580" w:lineRule="exact"/>
        <w:ind w:firstLine="720" w:firstLineChars="200"/>
        <w:rPr>
          <w:rFonts w:ascii="黑体" w:eastAsia="黑体"/>
          <w:b/>
          <w:bCs/>
          <w:sz w:val="36"/>
          <w:szCs w:val="36"/>
        </w:rPr>
      </w:pPr>
      <w:r>
        <w:rPr>
          <w:rFonts w:hint="eastAsia" w:ascii="黑体" w:eastAsia="黑体" w:cs="黑体"/>
          <w:sz w:val="36"/>
          <w:szCs w:val="36"/>
        </w:rPr>
        <w:t>七、其他重要事项的说明</w:t>
      </w:r>
    </w:p>
    <w:p w14:paraId="70275193">
      <w:pPr>
        <w:pStyle w:val="4"/>
        <w:spacing w:before="0" w:after="0" w:line="580" w:lineRule="exact"/>
        <w:ind w:firstLine="643" w:firstLineChars="200"/>
        <w:rPr>
          <w:rFonts w:ascii="楷体_GB2312" w:eastAsia="楷体_GB2312"/>
        </w:rPr>
      </w:pPr>
      <w:r>
        <w:rPr>
          <w:rFonts w:hint="eastAsia" w:ascii="楷体_GB2312" w:eastAsia="楷体_GB2312" w:cs="楷体_GB2312"/>
        </w:rPr>
        <w:t>（一）机关运行经费情况</w:t>
      </w:r>
    </w:p>
    <w:p w14:paraId="127F96BA">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年度机关运行经费支出</w:t>
      </w:r>
      <w:r>
        <w:rPr>
          <w:rFonts w:ascii="仿宋_GB2312" w:eastAsia="仿宋_GB2312" w:cs="仿宋_GB2312"/>
          <w:sz w:val="32"/>
          <w:szCs w:val="32"/>
        </w:rPr>
        <w:t>21.03</w:t>
      </w:r>
      <w:r>
        <w:rPr>
          <w:rFonts w:hint="eastAsia" w:ascii="仿宋_GB2312" w:eastAsia="仿宋_GB2312" w:cs="仿宋_GB2312"/>
          <w:sz w:val="32"/>
          <w:szCs w:val="32"/>
        </w:rPr>
        <w:t>万元较年初预算1</w:t>
      </w:r>
      <w:r>
        <w:rPr>
          <w:rFonts w:ascii="仿宋_GB2312" w:eastAsia="仿宋_GB2312" w:cs="仿宋_GB2312"/>
          <w:sz w:val="32"/>
          <w:szCs w:val="32"/>
        </w:rPr>
        <w:t>9.53</w:t>
      </w:r>
      <w:r>
        <w:rPr>
          <w:rFonts w:hint="eastAsia" w:ascii="仿宋_GB2312" w:eastAsia="仿宋_GB2312" w:cs="仿宋_GB2312"/>
          <w:sz w:val="32"/>
          <w:szCs w:val="32"/>
        </w:rPr>
        <w:t>万元增加1</w:t>
      </w:r>
      <w:r>
        <w:rPr>
          <w:rFonts w:ascii="仿宋_GB2312" w:eastAsia="仿宋_GB2312" w:cs="仿宋_GB2312"/>
          <w:sz w:val="32"/>
          <w:szCs w:val="32"/>
        </w:rPr>
        <w:t>.5</w:t>
      </w:r>
      <w:r>
        <w:rPr>
          <w:rFonts w:hint="eastAsia" w:ascii="仿宋_GB2312" w:eastAsia="仿宋_GB2312" w:cs="仿宋_GB2312"/>
          <w:sz w:val="32"/>
          <w:szCs w:val="32"/>
        </w:rPr>
        <w:t>万元，增长7</w:t>
      </w:r>
      <w:r>
        <w:rPr>
          <w:rFonts w:ascii="仿宋_GB2312" w:eastAsia="仿宋_GB2312" w:cs="仿宋_GB2312"/>
          <w:sz w:val="32"/>
          <w:szCs w:val="32"/>
        </w:rPr>
        <w:t>.68</w:t>
      </w:r>
      <w:r>
        <w:rPr>
          <w:rFonts w:hint="eastAsia" w:ascii="仿宋_GB2312" w:eastAsia="仿宋_GB2312" w:cs="仿宋_GB2312"/>
          <w:sz w:val="32"/>
          <w:szCs w:val="32"/>
        </w:rPr>
        <w:t>%，人员增加公务交通补贴增加，比</w:t>
      </w:r>
      <w:r>
        <w:rPr>
          <w:rFonts w:ascii="仿宋_GB2312" w:eastAsia="仿宋_GB2312" w:cs="仿宋_GB2312"/>
          <w:sz w:val="32"/>
          <w:szCs w:val="32"/>
        </w:rPr>
        <w:t>2017</w:t>
      </w:r>
      <w:r>
        <w:rPr>
          <w:rFonts w:hint="eastAsia" w:ascii="仿宋_GB2312" w:eastAsia="仿宋_GB2312" w:cs="仿宋_GB2312"/>
          <w:sz w:val="32"/>
          <w:szCs w:val="32"/>
        </w:rPr>
        <w:t>年度增加</w:t>
      </w:r>
      <w:r>
        <w:rPr>
          <w:rFonts w:ascii="仿宋_GB2312" w:eastAsia="仿宋_GB2312" w:cs="仿宋_GB2312"/>
          <w:sz w:val="32"/>
          <w:szCs w:val="32"/>
        </w:rPr>
        <w:t>16.92</w:t>
      </w:r>
      <w:r>
        <w:rPr>
          <w:rFonts w:hint="eastAsia" w:ascii="仿宋_GB2312" w:eastAsia="仿宋_GB2312" w:cs="仿宋_GB2312"/>
          <w:sz w:val="32"/>
          <w:szCs w:val="32"/>
        </w:rPr>
        <w:t>万元，增长</w:t>
      </w:r>
      <w:r>
        <w:rPr>
          <w:rFonts w:ascii="仿宋_GB2312" w:eastAsia="仿宋_GB2312" w:cs="仿宋_GB2312"/>
          <w:sz w:val="32"/>
          <w:szCs w:val="32"/>
        </w:rPr>
        <w:t>80%</w:t>
      </w:r>
      <w:r>
        <w:rPr>
          <w:rFonts w:hint="eastAsia" w:ascii="仿宋_GB2312" w:eastAsia="仿宋_GB2312" w:cs="仿宋_GB2312"/>
          <w:sz w:val="32"/>
          <w:szCs w:val="32"/>
        </w:rPr>
        <w:t>。主要原因是审计业务项目量增大。</w:t>
      </w:r>
    </w:p>
    <w:p w14:paraId="592EA427">
      <w:pPr>
        <w:pStyle w:val="4"/>
        <w:spacing w:before="0" w:after="0" w:line="580" w:lineRule="exact"/>
        <w:ind w:firstLine="643" w:firstLineChars="200"/>
        <w:rPr>
          <w:rFonts w:ascii="楷体_GB2312" w:eastAsia="楷体_GB2312"/>
        </w:rPr>
      </w:pPr>
      <w:r>
        <w:rPr>
          <w:rFonts w:hint="eastAsia" w:ascii="楷体_GB2312" w:eastAsia="楷体_GB2312" w:cs="楷体_GB2312"/>
        </w:rPr>
        <w:t>（二）政府采购情况</w:t>
      </w:r>
    </w:p>
    <w:p w14:paraId="6BD872C9">
      <w:pPr>
        <w:widowControl/>
        <w:spacing w:after="0" w:line="580" w:lineRule="exact"/>
        <w:ind w:firstLine="640" w:firstLineChars="200"/>
        <w:jc w:val="left"/>
        <w:rPr>
          <w:rFonts w:ascii="仿宋_GB2312" w:eastAsia="仿宋_GB2312"/>
          <w:sz w:val="32"/>
          <w:szCs w:val="32"/>
        </w:rPr>
      </w:pP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年度政府采购支出总额</w:t>
      </w:r>
      <w:r>
        <w:rPr>
          <w:rFonts w:ascii="仿宋_GB2312" w:eastAsia="仿宋_GB2312" w:cs="仿宋_GB2312"/>
          <w:sz w:val="32"/>
          <w:szCs w:val="32"/>
        </w:rPr>
        <w:t>0.35</w:t>
      </w:r>
      <w:r>
        <w:rPr>
          <w:rFonts w:hint="eastAsia" w:asci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0.35</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w:t>
      </w:r>
    </w:p>
    <w:p w14:paraId="412FE0A0">
      <w:pPr>
        <w:pStyle w:val="4"/>
        <w:spacing w:before="0" w:after="0" w:line="580" w:lineRule="exact"/>
        <w:ind w:firstLine="643" w:firstLineChars="200"/>
        <w:rPr>
          <w:rFonts w:ascii="楷体_GB2312" w:eastAsia="楷体_GB2312"/>
        </w:rPr>
      </w:pPr>
      <w:r>
        <w:rPr>
          <w:rFonts w:hint="eastAsia" w:ascii="楷体_GB2312" w:eastAsia="楷体_GB2312" w:cs="楷体_GB2312"/>
        </w:rPr>
        <w:t>（三）国有资产占用情况</w:t>
      </w:r>
    </w:p>
    <w:p w14:paraId="1ABE134A">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截至</w:t>
      </w:r>
      <w:r>
        <w:rPr>
          <w:rFonts w:ascii="仿宋_GB2312" w:eastAsia="仿宋_GB2312" w:cs="仿宋_GB2312"/>
          <w:sz w:val="32"/>
          <w:szCs w:val="32"/>
        </w:rPr>
        <w:t>2018</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日，本部门共有车辆</w:t>
      </w:r>
      <w:r>
        <w:rPr>
          <w:rFonts w:ascii="仿宋_GB2312" w:eastAsia="仿宋_GB2312" w:cs="仿宋_GB2312"/>
          <w:sz w:val="32"/>
          <w:szCs w:val="32"/>
        </w:rPr>
        <w:t>0</w:t>
      </w:r>
      <w:r>
        <w:rPr>
          <w:rFonts w:hint="eastAsia" w:ascii="仿宋_GB2312" w:eastAsia="仿宋_GB2312" w:cs="仿宋_GB2312"/>
          <w:sz w:val="32"/>
          <w:szCs w:val="32"/>
        </w:rPr>
        <w:t>辆，比上年增加（减少）</w:t>
      </w:r>
      <w:r>
        <w:rPr>
          <w:rFonts w:ascii="仿宋_GB2312" w:eastAsia="仿宋_GB2312" w:cs="仿宋_GB2312"/>
          <w:sz w:val="32"/>
          <w:szCs w:val="32"/>
        </w:rPr>
        <w:t>0</w:t>
      </w:r>
      <w:r>
        <w:rPr>
          <w:rFonts w:hint="eastAsia" w:ascii="仿宋_GB2312" w:eastAsia="仿宋_GB2312" w:cs="仿宋_GB2312"/>
          <w:sz w:val="32"/>
          <w:szCs w:val="32"/>
        </w:rPr>
        <w:t>辆，主要是未进行车辆购置。其中，副部（省）级及以上领导用车</w:t>
      </w:r>
      <w:r>
        <w:rPr>
          <w:rFonts w:ascii="仿宋_GB2312" w:eastAsia="仿宋_GB2312" w:cs="仿宋_GB2312"/>
          <w:sz w:val="32"/>
          <w:szCs w:val="32"/>
        </w:rPr>
        <w:t>0</w:t>
      </w:r>
      <w:r>
        <w:rPr>
          <w:rFonts w:hint="eastAsia" w:ascii="仿宋_GB2312" w:eastAsia="仿宋_GB2312" w:cs="仿宋_GB2312"/>
          <w:sz w:val="32"/>
          <w:szCs w:val="32"/>
        </w:rPr>
        <w:t>辆，主要领导干部用车</w:t>
      </w:r>
      <w:r>
        <w:rPr>
          <w:rFonts w:ascii="仿宋_GB2312" w:eastAsia="仿宋_GB2312" w:cs="仿宋_GB2312"/>
          <w:sz w:val="32"/>
          <w:szCs w:val="32"/>
        </w:rPr>
        <w:t>0</w:t>
      </w:r>
      <w:r>
        <w:rPr>
          <w:rFonts w:hint="eastAsia" w:ascii="仿宋_GB2312" w:eastAsia="仿宋_GB2312" w:cs="仿宋_GB2312"/>
          <w:sz w:val="32"/>
          <w:szCs w:val="32"/>
        </w:rPr>
        <w:t>辆，机要通信用车</w:t>
      </w:r>
      <w:r>
        <w:rPr>
          <w:rFonts w:ascii="仿宋_GB2312" w:eastAsia="仿宋_GB2312" w:cs="仿宋_GB2312"/>
          <w:sz w:val="32"/>
          <w:szCs w:val="32"/>
        </w:rPr>
        <w:t>0</w:t>
      </w:r>
      <w:r>
        <w:rPr>
          <w:rFonts w:hint="eastAsia" w:ascii="仿宋_GB2312" w:eastAsia="仿宋_GB2312" w:cs="仿宋_GB2312"/>
          <w:sz w:val="32"/>
          <w:szCs w:val="32"/>
        </w:rPr>
        <w:t>辆，应急保障用车</w:t>
      </w:r>
      <w:r>
        <w:rPr>
          <w:rFonts w:ascii="仿宋_GB2312" w:eastAsia="仿宋_GB2312" w:cs="仿宋_GB2312"/>
          <w:sz w:val="32"/>
          <w:szCs w:val="32"/>
        </w:rPr>
        <w:t>1</w:t>
      </w:r>
      <w:r>
        <w:rPr>
          <w:rFonts w:hint="eastAsia" w:ascii="仿宋_GB2312" w:eastAsia="仿宋_GB2312" w:cs="仿宋_GB2312"/>
          <w:sz w:val="32"/>
          <w:szCs w:val="32"/>
        </w:rPr>
        <w:t>辆，执法执勤用车</w:t>
      </w:r>
      <w:r>
        <w:rPr>
          <w:rFonts w:ascii="仿宋_GB2312" w:eastAsia="仿宋_GB2312" w:cs="仿宋_GB2312"/>
          <w:sz w:val="32"/>
          <w:szCs w:val="32"/>
        </w:rPr>
        <w:t>0</w:t>
      </w:r>
      <w:r>
        <w:rPr>
          <w:rFonts w:hint="eastAsia" w:ascii="仿宋_GB2312" w:eastAsia="仿宋_GB2312" w:cs="仿宋_GB2312"/>
          <w:sz w:val="32"/>
          <w:szCs w:val="32"/>
        </w:rPr>
        <w:t>辆，特种专业技术用车</w:t>
      </w:r>
      <w:r>
        <w:rPr>
          <w:rFonts w:ascii="仿宋_GB2312" w:eastAsia="仿宋_GB2312" w:cs="仿宋_GB2312"/>
          <w:sz w:val="32"/>
          <w:szCs w:val="32"/>
        </w:rPr>
        <w:t>0</w:t>
      </w:r>
      <w:r>
        <w:rPr>
          <w:rFonts w:hint="eastAsia" w:ascii="仿宋_GB2312" w:eastAsia="仿宋_GB2312" w:cs="仿宋_GB2312"/>
          <w:sz w:val="32"/>
          <w:szCs w:val="32"/>
        </w:rPr>
        <w:t>辆，离退休干部用车</w:t>
      </w:r>
      <w:r>
        <w:rPr>
          <w:rFonts w:ascii="仿宋_GB2312" w:eastAsia="仿宋_GB2312" w:cs="仿宋_GB2312"/>
          <w:sz w:val="32"/>
          <w:szCs w:val="32"/>
        </w:rPr>
        <w:t>0</w:t>
      </w:r>
      <w:r>
        <w:rPr>
          <w:rFonts w:hint="eastAsia" w:ascii="仿宋_GB2312" w:eastAsia="仿宋_GB2312" w:cs="仿宋_GB2312"/>
          <w:sz w:val="32"/>
          <w:szCs w:val="32"/>
        </w:rPr>
        <w:t>辆，其他用车</w:t>
      </w:r>
      <w:r>
        <w:rPr>
          <w:rFonts w:ascii="仿宋_GB2312" w:eastAsia="仿宋_GB2312" w:cs="仿宋_GB2312"/>
          <w:sz w:val="32"/>
          <w:szCs w:val="32"/>
        </w:rPr>
        <w:t>1</w:t>
      </w:r>
      <w:r>
        <w:rPr>
          <w:rFonts w:hint="eastAsia" w:ascii="仿宋_GB2312" w:eastAsia="仿宋_GB2312" w:cs="仿宋_GB2312"/>
          <w:sz w:val="32"/>
          <w:szCs w:val="32"/>
        </w:rPr>
        <w:t>辆，其他用车主要是行政执法用车；</w:t>
      </w:r>
    </w:p>
    <w:p w14:paraId="6801DEDB">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单位价值</w:t>
      </w:r>
      <w:r>
        <w:rPr>
          <w:rFonts w:ascii="仿宋_GB2312" w:hAnsi="TimesNewRomanPSMT" w:eastAsia="仿宋_GB2312" w:cs="仿宋_GB2312"/>
          <w:sz w:val="32"/>
          <w:szCs w:val="32"/>
        </w:rPr>
        <w:t>50</w:t>
      </w:r>
      <w:r>
        <w:rPr>
          <w:rFonts w:hint="eastAsia" w:ascii="仿宋_GB2312" w:eastAsia="仿宋_GB2312" w:cs="仿宋_GB2312"/>
          <w:sz w:val="32"/>
          <w:szCs w:val="32"/>
        </w:rPr>
        <w:t>万元以上通用设备</w:t>
      </w:r>
      <w:r>
        <w:rPr>
          <w:rFonts w:ascii="仿宋_GB2312" w:eastAsia="仿宋_GB2312" w:cs="仿宋_GB2312"/>
          <w:sz w:val="32"/>
          <w:szCs w:val="32"/>
        </w:rPr>
        <w:t>0</w:t>
      </w:r>
      <w:r>
        <w:rPr>
          <w:rFonts w:hint="eastAsia" w:ascii="仿宋_GB2312" w:eastAsia="仿宋_GB2312" w:cs="仿宋_GB2312"/>
          <w:sz w:val="32"/>
          <w:szCs w:val="32"/>
        </w:rPr>
        <w:t>台（套），比上年增加（减少）</w:t>
      </w:r>
      <w:r>
        <w:rPr>
          <w:rFonts w:ascii="仿宋_GB2312" w:eastAsia="仿宋_GB2312" w:cs="仿宋_GB2312"/>
          <w:sz w:val="32"/>
          <w:szCs w:val="32"/>
        </w:rPr>
        <w:t>0</w:t>
      </w:r>
      <w:r>
        <w:rPr>
          <w:rFonts w:hint="eastAsia" w:ascii="仿宋_GB2312" w:eastAsia="仿宋_GB2312" w:cs="仿宋_GB2312"/>
          <w:sz w:val="32"/>
          <w:szCs w:val="32"/>
        </w:rPr>
        <w:t>套，主要是未购置</w:t>
      </w:r>
      <w:r>
        <w:rPr>
          <w:rFonts w:ascii="仿宋_GB2312" w:eastAsia="仿宋_GB2312" w:cs="仿宋_GB2312"/>
          <w:sz w:val="32"/>
          <w:szCs w:val="32"/>
        </w:rPr>
        <w:t>50</w:t>
      </w:r>
      <w:r>
        <w:rPr>
          <w:rFonts w:hint="eastAsia" w:ascii="仿宋_GB2312" w:eastAsia="仿宋_GB2312" w:cs="仿宋_GB2312"/>
          <w:sz w:val="32"/>
          <w:szCs w:val="32"/>
        </w:rPr>
        <w:t>万元以上的设备，单位价值</w:t>
      </w:r>
      <w:r>
        <w:rPr>
          <w:rFonts w:ascii="仿宋_GB2312" w:hAnsi="TimesNewRomanPSMT" w:eastAsia="仿宋_GB2312" w:cs="仿宋_GB2312"/>
          <w:sz w:val="32"/>
          <w:szCs w:val="32"/>
        </w:rPr>
        <w:t>100</w:t>
      </w:r>
      <w:r>
        <w:rPr>
          <w:rFonts w:hint="eastAsia" w:ascii="仿宋_GB2312" w:eastAsia="仿宋_GB2312" w:cs="仿宋_GB2312"/>
          <w:sz w:val="32"/>
          <w:szCs w:val="32"/>
        </w:rPr>
        <w:t>万元以上专用设备</w:t>
      </w:r>
      <w:r>
        <w:rPr>
          <w:rFonts w:ascii="仿宋_GB2312" w:eastAsia="仿宋_GB2312" w:cs="仿宋_GB2312"/>
          <w:sz w:val="32"/>
          <w:szCs w:val="32"/>
        </w:rPr>
        <w:t>0</w:t>
      </w:r>
      <w:r>
        <w:rPr>
          <w:rFonts w:hint="eastAsia" w:ascii="仿宋_GB2312" w:eastAsia="仿宋_GB2312" w:cs="仿宋_GB2312"/>
          <w:sz w:val="32"/>
          <w:szCs w:val="32"/>
        </w:rPr>
        <w:t>台（套）比上年增加（减少）</w:t>
      </w:r>
      <w:r>
        <w:rPr>
          <w:rFonts w:ascii="仿宋_GB2312" w:eastAsia="仿宋_GB2312" w:cs="仿宋_GB2312"/>
          <w:sz w:val="32"/>
          <w:szCs w:val="32"/>
        </w:rPr>
        <w:t>0</w:t>
      </w:r>
      <w:r>
        <w:rPr>
          <w:rFonts w:hint="eastAsia" w:ascii="仿宋_GB2312" w:eastAsia="仿宋_GB2312" w:cs="仿宋_GB2312"/>
          <w:sz w:val="32"/>
          <w:szCs w:val="32"/>
        </w:rPr>
        <w:t>套</w:t>
      </w:r>
      <w:r>
        <w:rPr>
          <w:rFonts w:ascii="仿宋_GB2312" w:eastAsia="仿宋_GB2312" w:cs="仿宋_GB2312"/>
          <w:sz w:val="32"/>
          <w:szCs w:val="32"/>
        </w:rPr>
        <w:t>,</w:t>
      </w:r>
      <w:r>
        <w:rPr>
          <w:rFonts w:hint="eastAsia" w:ascii="仿宋_GB2312" w:eastAsia="仿宋_GB2312" w:cs="仿宋_GB2312"/>
          <w:sz w:val="32"/>
          <w:szCs w:val="32"/>
        </w:rPr>
        <w:t>主要是未购置</w:t>
      </w:r>
      <w:r>
        <w:rPr>
          <w:rFonts w:ascii="仿宋_GB2312" w:eastAsia="仿宋_GB2312" w:cs="仿宋_GB2312"/>
          <w:sz w:val="32"/>
          <w:szCs w:val="32"/>
        </w:rPr>
        <w:t>100</w:t>
      </w:r>
      <w:r>
        <w:rPr>
          <w:rFonts w:hint="eastAsia" w:ascii="仿宋_GB2312" w:eastAsia="仿宋_GB2312" w:cs="仿宋_GB2312"/>
          <w:sz w:val="32"/>
          <w:szCs w:val="32"/>
        </w:rPr>
        <w:t>万元以上的设备。</w:t>
      </w:r>
    </w:p>
    <w:p w14:paraId="7347A179">
      <w:pPr>
        <w:pStyle w:val="4"/>
        <w:spacing w:before="0" w:after="0" w:line="580" w:lineRule="exact"/>
        <w:ind w:firstLine="643" w:firstLineChars="200"/>
        <w:rPr>
          <w:rFonts w:ascii="楷体_GB2312" w:eastAsia="楷体_GB2312"/>
        </w:rPr>
      </w:pPr>
      <w:r>
        <w:rPr>
          <w:rFonts w:hint="eastAsia" w:ascii="楷体_GB2312" w:eastAsia="楷体_GB2312" w:cs="楷体_GB2312"/>
        </w:rPr>
        <w:t>（四）其他需要说明的情况</w:t>
      </w:r>
    </w:p>
    <w:p w14:paraId="749A7B4D">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年度政府性基金预算财政拨款和国在资本经营预算财政拨款无收支及结转结余情况，故公开</w:t>
      </w:r>
      <w:r>
        <w:rPr>
          <w:rFonts w:ascii="仿宋_GB2312" w:eastAsia="仿宋_GB2312" w:cs="仿宋_GB2312"/>
          <w:sz w:val="32"/>
          <w:szCs w:val="32"/>
        </w:rPr>
        <w:t>08</w:t>
      </w:r>
      <w:r>
        <w:rPr>
          <w:rFonts w:hint="eastAsia" w:ascii="仿宋_GB2312" w:eastAsia="仿宋_GB2312" w:cs="仿宋_GB2312"/>
          <w:sz w:val="32"/>
          <w:szCs w:val="32"/>
        </w:rPr>
        <w:t>、</w:t>
      </w:r>
      <w:r>
        <w:rPr>
          <w:rFonts w:ascii="仿宋_GB2312" w:eastAsia="仿宋_GB2312" w:cs="仿宋_GB2312"/>
          <w:sz w:val="32"/>
          <w:szCs w:val="32"/>
        </w:rPr>
        <w:t>09</w:t>
      </w:r>
      <w:r>
        <w:rPr>
          <w:rFonts w:hint="eastAsia" w:ascii="仿宋_GB2312" w:eastAsia="仿宋_GB2312" w:cs="仿宋_GB2312"/>
          <w:sz w:val="32"/>
          <w:szCs w:val="32"/>
        </w:rPr>
        <w:t>表以空表列示。</w:t>
      </w:r>
    </w:p>
    <w:p w14:paraId="68DD511F">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、由于决算公开表格中金额数值应当保留两位小数，公开数据为四舍五入计算结</w:t>
      </w:r>
      <w:r>
        <w:pict>
          <v:group id="组合 91" o:spid="_x0000_s1085" o:spt="203" style="position:absolute;left:0pt;margin-left:-79.65pt;margin-top:29.35pt;height:43.95pt;width:301.85pt;mso-position-vertical-relative:page;z-index:251659264;mso-width-relative:page;mso-height-relative:page;" coordorigin="4551,52615" coordsize="8546,1398">
            <o:lock v:ext="edit"/>
            <v:rect id="矩形 1061" o:spid="_x0000_s1086" o:spt="1" style="position:absolute;left:4551;top:52615;height:1175;width:8546;" fillcolor="#D8D8D8" filled="t" stroked="f" coordsize="21600,21600">
              <v:path/>
              <v:fill on="t" focussize="0,0"/>
              <v:stroke on="f"/>
              <v:imagedata o:title=""/>
              <o:lock v:ext="edit"/>
            </v:rect>
            <v:rect id="矩形 1063" o:spid="_x0000_s1087" o:spt="1" style="position:absolute;left:4577;top:52890;height:1123;width:8324;v-text-anchor:middle;" fillcolor="#AD002D" filled="t" stroked="t" coordsize="21600,21600">
              <v:path/>
              <v:fill on="t" focussize="0,0"/>
              <v:stroke weight="2pt" color="#AF7621" joinstyle="round"/>
              <v:imagedata o:title=""/>
              <o:lock v:ext="edit"/>
              <v:textbox>
                <w:txbxContent>
                  <w:p w14:paraId="44219B92">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013EF1A6">
                    <w:pPr>
                      <w:jc w:val="center"/>
                    </w:pPr>
                  </w:p>
                </w:txbxContent>
              </v:textbox>
            </v:rect>
            <w10:anchorlock/>
          </v:group>
        </w:pict>
      </w:r>
      <w:r>
        <w:rPr>
          <w:rFonts w:hint="eastAsia" w:ascii="仿宋_GB2312" w:eastAsia="仿宋_GB2312" w:cs="仿宋_GB2312"/>
          <w:sz w:val="32"/>
          <w:szCs w:val="32"/>
        </w:rPr>
        <w:t>果，个别数据合计项与分项之和存在小数点后差额，特此说明。</w:t>
      </w:r>
    </w:p>
    <w:p w14:paraId="536DC9C3">
      <w:pPr>
        <w:widowControl/>
        <w:spacing w:after="0" w:line="580" w:lineRule="exact"/>
        <w:ind w:firstLine="883" w:firstLineChars="200"/>
        <w:jc w:val="left"/>
        <w:rPr>
          <w:rFonts w:ascii="宋体"/>
          <w:b/>
          <w:bCs/>
          <w:kern w:val="0"/>
          <w:sz w:val="44"/>
          <w:szCs w:val="44"/>
        </w:rPr>
        <w:sectPr>
          <w:pgSz w:w="11906" w:h="16838"/>
          <w:pgMar w:top="2098" w:right="1474" w:bottom="1984" w:left="1588" w:header="851" w:footer="992" w:gutter="0"/>
          <w:cols w:space="0" w:num="1"/>
          <w:docGrid w:type="lines" w:linePitch="312" w:charSpace="0"/>
        </w:sectPr>
      </w:pPr>
    </w:p>
    <w:p w14:paraId="08F0E8C0">
      <w:pPr>
        <w:rPr>
          <w:rFonts w:ascii="宋体"/>
          <w:color w:val="000000"/>
          <w:kern w:val="0"/>
        </w:rPr>
        <w:sectPr>
          <w:pgSz w:w="11906" w:h="16838"/>
          <w:pgMar w:top="2098" w:right="1474" w:bottom="1984" w:left="1588" w:header="851" w:footer="992" w:gutter="0"/>
          <w:cols w:space="0" w:num="1"/>
          <w:docGrid w:type="lines" w:linePitch="312" w:charSpace="0"/>
        </w:sectPr>
      </w:pPr>
      <w:r>
        <w:pict>
          <v:shape id="图片 21" o:spid="_x0000_s1088" o:spt="75"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9" o:title=""/>
            <o:lock v:ext="edit" aspectratio="t"/>
            <w10:anchorlock/>
          </v:shape>
        </w:pict>
      </w:r>
      <w:r>
        <w:pict>
          <v:rect id="文本框 22" o:spid="_x0000_s1089" o:spt="1" style="position:absolute;left:0pt;margin-left:-78.7pt;margin-top:232.8pt;height:159.1pt;width:596.2pt;z-index:251659264;mso-width-relative:page;mso-height-relative:page;" filled="f" stroked="f" coordsize="21600,21600">
            <v:path arrowok="t"/>
            <v:fill on="f" focussize="0,0"/>
            <v:stroke on="f"/>
            <v:imagedata o:title=""/>
            <o:lock v:ext="edit"/>
            <v:textbox>
              <w:txbxContent>
                <w:p w14:paraId="5051A0EC">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第四部分</w:t>
                  </w:r>
                </w:p>
                <w:p w14:paraId="5CF6FCE5">
                  <w:pPr>
                    <w:widowControl/>
                    <w:spacing w:line="1200" w:lineRule="exact"/>
                    <w:jc w:val="center"/>
                    <w:rPr>
                      <w:color w:val="FDEFBE"/>
                      <w:sz w:val="96"/>
                      <w:szCs w:val="96"/>
                    </w:rPr>
                  </w:pPr>
                  <w:r>
                    <w:rPr>
                      <w:rFonts w:hint="eastAsia" w:ascii="黑体" w:hAnsi="宋体" w:eastAsia="黑体" w:cs="黑体"/>
                      <w:color w:val="FDEFBE"/>
                      <w:sz w:val="96"/>
                      <w:szCs w:val="96"/>
                    </w:rPr>
                    <w:t>相关名词解释</w:t>
                  </w:r>
                </w:p>
              </w:txbxContent>
            </v:textbox>
            <w10:anchorlock/>
          </v:rect>
        </w:pict>
      </w:r>
    </w:p>
    <w:p w14:paraId="2FA2262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本年度从本级财政部门取得的财政拨款，包括一般公共预算财政拨款和政府性基金预算财政拨款。</w:t>
      </w:r>
    </w:p>
    <w:p w14:paraId="31BF014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指事业单位开展专业业务活动及辅助活动所取得的收入。</w:t>
      </w:r>
    </w:p>
    <w:p w14:paraId="7AD4B75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14:paraId="06F0113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B10391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14:paraId="6BDD41A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指事业单位按照事业单位会计制度的规定从非财政补助结余中分配的事业基金和职工福利基金等。</w:t>
      </w:r>
    </w:p>
    <w:p w14:paraId="0EBBCA5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（七）年末结转和结</w:t>
      </w:r>
      <w:r>
        <w:pict>
          <v:group id="组合 149" o:spid="_x0000_s1090" o:spt="203" style="position:absolute;left:0pt;margin-left:-81.05pt;margin-top:39.65pt;height:43.95pt;width:264.85pt;mso-position-vertical-relative:page;z-index:251659264;mso-width-relative:page;mso-height-relative:page;" coordorigin="4551,52615" coordsize="8546,1398">
            <o:lock v:ext="edit"/>
            <v:rect id="矩形 1064" o:spid="_x0000_s1091" o:spt="1" style="position:absolute;left:4551;top:52615;height:1175;width:8546;" fillcolor="#D8D8D8" filled="t" stroked="f" coordsize="21600,21600">
              <v:path/>
              <v:fill on="t" focussize="0,0"/>
              <v:stroke on="f"/>
              <v:imagedata o:title=""/>
              <o:lock v:ext="edit"/>
            </v:rect>
            <v:rect id="矩形 1066" o:spid="_x0000_s1092" o:spt="1" style="position:absolute;left:4577;top:52890;height:1123;width:8324;v-text-anchor:middle;" fillcolor="#AD002D" filled="t" stroked="t" coordsize="21600,21600">
              <v:path/>
              <v:fill on="t" focussize="0,0"/>
              <v:stroke weight="2pt" color="#AF7621" joinstyle="round"/>
              <v:imagedata o:title=""/>
              <o:lock v:ext="edit"/>
              <v:textbox>
                <w:txbxContent>
                  <w:p w14:paraId="6E72456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3B1BB923">
                    <w:pPr>
                      <w:jc w:val="center"/>
                    </w:pPr>
                  </w:p>
                </w:txbxContent>
              </v:textbox>
            </v:rect>
            <w10:anchorlock/>
          </v:group>
        </w:pict>
      </w:r>
      <w:r>
        <w:rPr>
          <w:rFonts w:hint="eastAsia" w:ascii="仿宋_GB2312" w:hAnsi="宋体" w:eastAsia="仿宋_GB2312" w:cs="仿宋_GB2312"/>
          <w:b/>
          <w:bCs/>
          <w:color w:val="000000"/>
          <w:kern w:val="0"/>
          <w:sz w:val="32"/>
          <w:szCs w:val="32"/>
        </w:rPr>
        <w:t>余：</w:t>
      </w:r>
      <w:r>
        <w:rPr>
          <w:rFonts w:hint="eastAsia" w:ascii="仿宋_GB2312" w:hAnsi="宋体" w:eastAsia="仿宋_GB2312" w:cs="仿宋_GB2312"/>
          <w:color w:val="000000"/>
          <w:kern w:val="0"/>
          <w:sz w:val="32"/>
          <w:szCs w:val="32"/>
        </w:rPr>
        <w:t>指单位按有关规定结转到下年或以后年度继续使用的资金，或项目已完成等产生的结余资金。</w:t>
      </w:r>
    </w:p>
    <w:p w14:paraId="764BCD2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填列单位为保障机构正常运转、完成日常工作任务而发生的各项支出。</w:t>
      </w:r>
    </w:p>
    <w:p w14:paraId="55C951F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填列单位为完成特定的行政工作任务或事业发展目标，在基本支出之外发生的各项支出</w:t>
      </w:r>
    </w:p>
    <w:p w14:paraId="115DD6F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（十）基本建设支出：</w:t>
      </w:r>
      <w:r>
        <w:rPr>
          <w:rFonts w:hint="eastAsia" w:ascii="仿宋_GB2312" w:hAnsi="宋体" w:eastAsia="仿宋_GB2312" w:cs="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7DE156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（十一）其他资本性支出：</w:t>
      </w:r>
      <w:r>
        <w:rPr>
          <w:rFonts w:hint="eastAsia" w:ascii="仿宋_GB2312" w:hAnsi="宋体" w:eastAsia="仿宋_GB2312" w:cs="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FFC75E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93" o:spt="203" style="position:absolute;left:0pt;margin-left:-81.05pt;margin-top:39.65pt;height:43.95pt;width:264.85pt;mso-position-vertical-relative:page;z-index:251659264;mso-width-relative:page;mso-height-relative:page;" coordorigin="4551,52615" coordsize="8546,1398">
            <o:lock v:ext="edit"/>
            <v:rect id="矩形 1067" o:spid="_x0000_s1094" o:spt="1" style="position:absolute;left:4551;top:52615;height:1175;width:8546;" fillcolor="#D8D8D8" filled="t" stroked="f" coordsize="21600,21600">
              <v:path/>
              <v:fill on="t" focussize="0,0"/>
              <v:stroke on="f"/>
              <v:imagedata o:title=""/>
              <o:lock v:ext="edit"/>
            </v:rect>
            <v:rect id="矩形 1069" o:spid="_x0000_s1095" o:spt="1" style="position:absolute;left:4577;top:52890;height:1123;width:8324;v-text-anchor:middle;" fillcolor="#AD002D" filled="t" stroked="t" coordsize="21600,21600">
              <v:path/>
              <v:fill on="t" focussize="0,0"/>
              <v:stroke weight="2pt" color="#AF7621" joinstyle="round"/>
              <v:imagedata o:title=""/>
              <o:lock v:ext="edit"/>
              <v:textbox>
                <w:txbxContent>
                  <w:p w14:paraId="5F818CE4">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13121211">
                    <w:pPr>
                      <w:jc w:val="center"/>
                    </w:pPr>
                  </w:p>
                </w:txbxContent>
              </v:textbox>
            </v:rect>
            <w10:anchorlock/>
          </v:group>
        </w:pict>
      </w:r>
      <w:r>
        <w:rPr>
          <w:rFonts w:hint="eastAsia" w:ascii="仿宋_GB2312" w:hAnsi="宋体" w:eastAsia="仿宋_GB2312" w:cs="仿宋_GB2312"/>
          <w:color w:val="000000"/>
          <w:kern w:val="0"/>
          <w:sz w:val="32"/>
          <w:szCs w:val="32"/>
        </w:rPr>
        <w:t>待费反映单位按规定开支的各类公务接待（含外宾接待）支出。</w:t>
      </w:r>
    </w:p>
    <w:p w14:paraId="3280CBF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（十三）其</w:t>
      </w:r>
      <w:r>
        <w:pict>
          <v:group id="组合 97" o:spid="_x0000_s1096" o:spt="203" style="position:absolute;left:0pt;margin-left:-81.05pt;margin-top:39.65pt;height:43.95pt;width:264.85pt;mso-position-vertical-relative:page;z-index:251659264;mso-width-relative:page;mso-height-relative:page;" coordorigin="4551,52615" coordsize="8546,1398">
            <o:lock v:ext="edit"/>
            <v:rect id="矩形 1070" o:spid="_x0000_s1097" o:spt="1" style="position:absolute;left:4551;top:52615;height:1175;width:8546;" fillcolor="#D8D8D8" filled="t" stroked="f" coordsize="21600,21600">
              <v:path/>
              <v:fill on="t" focussize="0,0"/>
              <v:stroke on="f"/>
              <v:imagedata o:title=""/>
              <o:lock v:ext="edit"/>
            </v:rect>
            <v:rect id="矩形 1074" o:spid="_x0000_s1098" o:spt="1" style="position:absolute;left:4577;top:52890;height:1123;width:8324;v-text-anchor:middle;" fillcolor="#AD002D" filled="t" stroked="t" coordsize="21600,21600">
              <v:path/>
              <v:fill on="t" focussize="0,0"/>
              <v:stroke weight="2pt" color="#AF7621" joinstyle="round"/>
              <v:imagedata o:title=""/>
              <o:lock v:ext="edit"/>
              <v:textbox>
                <w:txbxContent>
                  <w:p w14:paraId="2B2C79CF">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3F546837">
                    <w:pPr>
                      <w:jc w:val="center"/>
                    </w:pPr>
                  </w:p>
                </w:txbxContent>
              </v:textbox>
            </v:rect>
            <w10:anchorlock/>
          </v:group>
        </w:pict>
      </w:r>
      <w:r>
        <w:rPr>
          <w:rFonts w:hint="eastAsia" w:ascii="仿宋_GB2312" w:hAnsi="宋体" w:eastAsia="仿宋_GB2312" w:cs="仿宋_GB2312"/>
          <w:b/>
          <w:bCs/>
          <w:color w:val="000000"/>
          <w:kern w:val="0"/>
          <w:sz w:val="32"/>
          <w:szCs w:val="32"/>
        </w:rPr>
        <w:t>他交通费用：</w:t>
      </w:r>
      <w:r>
        <w:rPr>
          <w:rFonts w:hint="eastAsia" w:ascii="仿宋_GB2312" w:hAnsi="宋体" w:eastAsia="仿宋_GB2312" w:cs="仿宋_GB2312"/>
          <w:color w:val="000000"/>
          <w:kern w:val="0"/>
          <w:sz w:val="32"/>
          <w:szCs w:val="32"/>
        </w:rPr>
        <w:t>填列单位除公务用车运行维护费以外的其他交通费用。如飞机、船舶等的燃料费、维修费、过桥过路费、保险费、出租车费用、公务交通补贴等。</w:t>
      </w:r>
    </w:p>
    <w:p w14:paraId="53E70D6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填列单位公务用车车辆购置支出（含车辆购置税）。</w:t>
      </w:r>
    </w:p>
    <w:p w14:paraId="7368523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填列单位除公务用车外的其他各类交通工具（如船舶、飞机）购置支出（含车辆购置税）。</w:t>
      </w:r>
    </w:p>
    <w:p w14:paraId="72E96E1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9395C73">
      <w:pPr>
        <w:widowControl/>
        <w:spacing w:after="0" w:line="560" w:lineRule="exact"/>
        <w:ind w:firstLine="643" w:firstLineChars="200"/>
        <w:rPr>
          <w:rFonts w:ascii="仿宋_GB2312" w:hAnsi="Cambria" w:eastAsia="仿宋_GB2312"/>
          <w:kern w:val="0"/>
          <w:sz w:val="32"/>
          <w:szCs w:val="32"/>
        </w:r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方正仿宋简体">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087C0">
    <w:pPr>
      <w:pStyle w:val="9"/>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B03"/>
    <w:multiLevelType w:val="singleLevel"/>
    <w:tmpl w:val="31F96B0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NotTrackMoves/>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RmZDc0MzZkNmM3NjUwOTAxYzE0NzRjODg0NWVjMzYifQ=="/>
  </w:docVars>
  <w:rsids>
    <w:rsidRoot w:val="009C665E"/>
    <w:rsid w:val="00061EAD"/>
    <w:rsid w:val="0007693B"/>
    <w:rsid w:val="00080325"/>
    <w:rsid w:val="00084ACC"/>
    <w:rsid w:val="000E0504"/>
    <w:rsid w:val="000E2102"/>
    <w:rsid w:val="001033A4"/>
    <w:rsid w:val="0011636F"/>
    <w:rsid w:val="00132DAB"/>
    <w:rsid w:val="0018429F"/>
    <w:rsid w:val="001941D4"/>
    <w:rsid w:val="00237164"/>
    <w:rsid w:val="00293CAE"/>
    <w:rsid w:val="00297945"/>
    <w:rsid w:val="002B3DBD"/>
    <w:rsid w:val="002C1377"/>
    <w:rsid w:val="00343B6F"/>
    <w:rsid w:val="00363468"/>
    <w:rsid w:val="00366EBA"/>
    <w:rsid w:val="00377BF8"/>
    <w:rsid w:val="003C661F"/>
    <w:rsid w:val="00436BA9"/>
    <w:rsid w:val="004529E3"/>
    <w:rsid w:val="00454DD6"/>
    <w:rsid w:val="00484F09"/>
    <w:rsid w:val="004E3C5F"/>
    <w:rsid w:val="00504B35"/>
    <w:rsid w:val="00526145"/>
    <w:rsid w:val="00570907"/>
    <w:rsid w:val="005B5CAA"/>
    <w:rsid w:val="005F0F99"/>
    <w:rsid w:val="00606B15"/>
    <w:rsid w:val="00606F21"/>
    <w:rsid w:val="00611F9A"/>
    <w:rsid w:val="00624C81"/>
    <w:rsid w:val="00625A57"/>
    <w:rsid w:val="00654CA6"/>
    <w:rsid w:val="006708A8"/>
    <w:rsid w:val="006A033E"/>
    <w:rsid w:val="006B3FA6"/>
    <w:rsid w:val="006B45FB"/>
    <w:rsid w:val="006C17C1"/>
    <w:rsid w:val="006D1B37"/>
    <w:rsid w:val="00716908"/>
    <w:rsid w:val="00753192"/>
    <w:rsid w:val="007659A4"/>
    <w:rsid w:val="007B1D43"/>
    <w:rsid w:val="007D2F4D"/>
    <w:rsid w:val="007E1B7C"/>
    <w:rsid w:val="007E73E8"/>
    <w:rsid w:val="008079A0"/>
    <w:rsid w:val="0081451D"/>
    <w:rsid w:val="00825D34"/>
    <w:rsid w:val="008337F4"/>
    <w:rsid w:val="00866DDB"/>
    <w:rsid w:val="0088055C"/>
    <w:rsid w:val="008F5EE6"/>
    <w:rsid w:val="00904357"/>
    <w:rsid w:val="009058BE"/>
    <w:rsid w:val="00917924"/>
    <w:rsid w:val="00994670"/>
    <w:rsid w:val="009C665E"/>
    <w:rsid w:val="00A06B7B"/>
    <w:rsid w:val="00A707AC"/>
    <w:rsid w:val="00A80FAF"/>
    <w:rsid w:val="00AA2FC2"/>
    <w:rsid w:val="00AF6B4B"/>
    <w:rsid w:val="00AF70E3"/>
    <w:rsid w:val="00AF7503"/>
    <w:rsid w:val="00B52806"/>
    <w:rsid w:val="00B554F1"/>
    <w:rsid w:val="00B71A96"/>
    <w:rsid w:val="00B84055"/>
    <w:rsid w:val="00C05C27"/>
    <w:rsid w:val="00C07FE2"/>
    <w:rsid w:val="00C259EB"/>
    <w:rsid w:val="00C37B7E"/>
    <w:rsid w:val="00C71379"/>
    <w:rsid w:val="00C82B5B"/>
    <w:rsid w:val="00C975AF"/>
    <w:rsid w:val="00CE034F"/>
    <w:rsid w:val="00D10D14"/>
    <w:rsid w:val="00D26D46"/>
    <w:rsid w:val="00D75127"/>
    <w:rsid w:val="00D90164"/>
    <w:rsid w:val="00DB464A"/>
    <w:rsid w:val="00DE517D"/>
    <w:rsid w:val="00E2091A"/>
    <w:rsid w:val="00E36739"/>
    <w:rsid w:val="00E96165"/>
    <w:rsid w:val="00EA6283"/>
    <w:rsid w:val="00EA6A8F"/>
    <w:rsid w:val="00ED5291"/>
    <w:rsid w:val="00F57B9F"/>
    <w:rsid w:val="00F60EFC"/>
    <w:rsid w:val="00F76CBC"/>
    <w:rsid w:val="00FA4C43"/>
    <w:rsid w:val="00FB75C3"/>
    <w:rsid w:val="1EFC408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480" w:lineRule="auto"/>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5"/>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autoRedefine/>
    <w:qFormat/>
    <w:uiPriority w:val="99"/>
    <w:pPr>
      <w:keepNext/>
      <w:keepLines/>
      <w:spacing w:before="260" w:after="260" w:line="416" w:lineRule="auto"/>
      <w:outlineLvl w:val="1"/>
    </w:pPr>
    <w:rPr>
      <w:rFonts w:ascii="Calibri" w:hAnsi="Calibri" w:cs="Calibri"/>
      <w:b/>
      <w:bCs/>
      <w:sz w:val="32"/>
      <w:szCs w:val="32"/>
    </w:rPr>
  </w:style>
  <w:style w:type="paragraph" w:styleId="4">
    <w:name w:val="heading 3"/>
    <w:basedOn w:val="1"/>
    <w:next w:val="1"/>
    <w:link w:val="17"/>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18"/>
    <w:autoRedefine/>
    <w:qFormat/>
    <w:uiPriority w:val="99"/>
    <w:pPr>
      <w:keepNext/>
      <w:keepLines/>
      <w:spacing w:before="280" w:after="290" w:line="376" w:lineRule="auto"/>
      <w:outlineLvl w:val="3"/>
    </w:pPr>
    <w:rPr>
      <w:rFonts w:ascii="Calibri" w:hAnsi="Calibri" w:cs="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uiPriority w:val="99"/>
    <w:pPr>
      <w:tabs>
        <w:tab w:val="center" w:pos="4153"/>
        <w:tab w:val="right" w:pos="8306"/>
      </w:tabs>
      <w:snapToGrid w:val="0"/>
      <w:jc w:val="left"/>
    </w:pPr>
    <w:rPr>
      <w:rFonts w:ascii="Cambria" w:hAnsi="Cambria" w:eastAsia="黑体" w:cs="Cambria"/>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cs="Cambria"/>
      <w:sz w:val="18"/>
      <w:szCs w:val="18"/>
    </w:rPr>
  </w:style>
  <w:style w:type="paragraph" w:styleId="10">
    <w:name w:val="Subtitle"/>
    <w:basedOn w:val="1"/>
    <w:next w:val="1"/>
    <w:link w:val="23"/>
    <w:qFormat/>
    <w:uiPriority w:val="99"/>
    <w:pPr>
      <w:widowControl/>
      <w:spacing w:after="200" w:line="276" w:lineRule="auto"/>
      <w:jc w:val="left"/>
    </w:pPr>
    <w:rPr>
      <w:rFonts w:ascii="Calibri" w:hAnsi="Calibri" w:cs="Calibri"/>
      <w:i/>
      <w:iCs/>
      <w:color w:val="F0A22E"/>
      <w:spacing w:val="15"/>
      <w:kern w:val="0"/>
      <w:sz w:val="24"/>
      <w:szCs w:val="24"/>
    </w:rPr>
  </w:style>
  <w:style w:type="paragraph" w:styleId="11">
    <w:name w:val="Title"/>
    <w:basedOn w:val="1"/>
    <w:next w:val="1"/>
    <w:link w:val="24"/>
    <w:qFormat/>
    <w:uiPriority w:val="99"/>
    <w:pPr>
      <w:widowControl/>
      <w:pBdr>
        <w:bottom w:val="single" w:color="F0A22E" w:sz="8" w:space="4"/>
      </w:pBdr>
      <w:spacing w:after="300"/>
      <w:jc w:val="left"/>
    </w:pPr>
    <w:rPr>
      <w:rFonts w:ascii="Calibri" w:hAnsi="Calibri" w:cs="Calibri"/>
      <w:color w:val="3B2C24"/>
      <w:spacing w:val="5"/>
      <w:kern w:val="28"/>
      <w:sz w:val="52"/>
      <w:szCs w:val="52"/>
    </w:rPr>
  </w:style>
  <w:style w:type="table" w:styleId="13">
    <w:name w:val="Table Grid"/>
    <w:basedOn w:val="12"/>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标题 1 字符"/>
    <w:link w:val="2"/>
    <w:locked/>
    <w:uiPriority w:val="99"/>
    <w:rPr>
      <w:rFonts w:ascii="Times New Roman" w:hAnsi="Times New Roman" w:eastAsia="宋体" w:cs="Times New Roman"/>
      <w:b/>
      <w:bCs/>
      <w:kern w:val="44"/>
      <w:sz w:val="44"/>
      <w:szCs w:val="44"/>
    </w:rPr>
  </w:style>
  <w:style w:type="character" w:customStyle="1" w:styleId="16">
    <w:name w:val="标题 2 字符"/>
    <w:link w:val="3"/>
    <w:locked/>
    <w:uiPriority w:val="99"/>
    <w:rPr>
      <w:rFonts w:ascii="Calibri" w:hAnsi="Calibri" w:eastAsia="宋体" w:cs="Calibri"/>
      <w:b/>
      <w:bCs/>
      <w:sz w:val="32"/>
      <w:szCs w:val="32"/>
    </w:rPr>
  </w:style>
  <w:style w:type="character" w:customStyle="1" w:styleId="17">
    <w:name w:val="标题 3 字符"/>
    <w:link w:val="4"/>
    <w:locked/>
    <w:uiPriority w:val="99"/>
    <w:rPr>
      <w:rFonts w:ascii="Times New Roman" w:hAnsi="Times New Roman" w:eastAsia="宋体" w:cs="Times New Roman"/>
      <w:b/>
      <w:bCs/>
      <w:sz w:val="32"/>
      <w:szCs w:val="32"/>
    </w:rPr>
  </w:style>
  <w:style w:type="character" w:customStyle="1" w:styleId="18">
    <w:name w:val="标题 4 字符"/>
    <w:link w:val="5"/>
    <w:locked/>
    <w:uiPriority w:val="99"/>
    <w:rPr>
      <w:rFonts w:ascii="Calibri" w:hAnsi="Calibri" w:eastAsia="宋体" w:cs="Calibri"/>
      <w:b/>
      <w:bCs/>
      <w:sz w:val="28"/>
      <w:szCs w:val="28"/>
    </w:rPr>
  </w:style>
  <w:style w:type="character" w:customStyle="1" w:styleId="19">
    <w:name w:val="日期 字符"/>
    <w:link w:val="6"/>
    <w:locked/>
    <w:uiPriority w:val="99"/>
    <w:rPr>
      <w:rFonts w:ascii="Times New Roman" w:hAnsi="Times New Roman" w:eastAsia="宋体" w:cs="Times New Roman"/>
      <w:sz w:val="24"/>
      <w:szCs w:val="24"/>
    </w:rPr>
  </w:style>
  <w:style w:type="character" w:customStyle="1" w:styleId="20">
    <w:name w:val="批注框文本 字符"/>
    <w:link w:val="7"/>
    <w:locked/>
    <w:uiPriority w:val="99"/>
    <w:rPr>
      <w:rFonts w:ascii="Times New Roman" w:hAnsi="Times New Roman" w:eastAsia="宋体" w:cs="Times New Roman"/>
      <w:sz w:val="18"/>
      <w:szCs w:val="18"/>
    </w:rPr>
  </w:style>
  <w:style w:type="character" w:customStyle="1" w:styleId="21">
    <w:name w:val="页脚 字符"/>
    <w:link w:val="8"/>
    <w:qFormat/>
    <w:locked/>
    <w:uiPriority w:val="99"/>
    <w:rPr>
      <w:sz w:val="18"/>
      <w:szCs w:val="18"/>
    </w:rPr>
  </w:style>
  <w:style w:type="character" w:customStyle="1" w:styleId="22">
    <w:name w:val="页眉 字符"/>
    <w:link w:val="9"/>
    <w:qFormat/>
    <w:locked/>
    <w:uiPriority w:val="99"/>
    <w:rPr>
      <w:sz w:val="18"/>
      <w:szCs w:val="18"/>
    </w:rPr>
  </w:style>
  <w:style w:type="character" w:customStyle="1" w:styleId="23">
    <w:name w:val="副标题 字符"/>
    <w:link w:val="10"/>
    <w:locked/>
    <w:uiPriority w:val="99"/>
    <w:rPr>
      <w:rFonts w:ascii="Calibri" w:hAnsi="Calibri" w:eastAsia="宋体" w:cs="Calibri"/>
      <w:i/>
      <w:iCs/>
      <w:color w:val="F0A22E"/>
      <w:spacing w:val="15"/>
      <w:kern w:val="0"/>
      <w:sz w:val="24"/>
      <w:szCs w:val="24"/>
    </w:rPr>
  </w:style>
  <w:style w:type="character" w:customStyle="1" w:styleId="24">
    <w:name w:val="标题 字符"/>
    <w:link w:val="11"/>
    <w:locked/>
    <w:uiPriority w:val="99"/>
    <w:rPr>
      <w:rFonts w:ascii="Calibri" w:hAnsi="Calibri" w:eastAsia="宋体" w:cs="Calibri"/>
      <w:color w:val="3B2C24"/>
      <w:spacing w:val="5"/>
      <w:kern w:val="28"/>
      <w:sz w:val="52"/>
      <w:szCs w:val="52"/>
    </w:rPr>
  </w:style>
  <w:style w:type="paragraph" w:styleId="25">
    <w:name w:val="No Spacing"/>
    <w:link w:val="26"/>
    <w:qFormat/>
    <w:uiPriority w:val="99"/>
    <w:pPr>
      <w:spacing w:after="160" w:line="480" w:lineRule="auto"/>
    </w:pPr>
    <w:rPr>
      <w:rFonts w:ascii="Cambria" w:hAnsi="Cambria" w:eastAsia="黑体" w:cs="Cambria"/>
      <w:sz w:val="22"/>
      <w:szCs w:val="22"/>
      <w:lang w:val="en-US" w:eastAsia="zh-CN" w:bidi="ar-SA"/>
    </w:rPr>
  </w:style>
  <w:style w:type="character" w:customStyle="1" w:styleId="26">
    <w:name w:val="无间隔 字符"/>
    <w:link w:val="25"/>
    <w:qFormat/>
    <w:locked/>
    <w:uiPriority w:val="99"/>
    <w:rPr>
      <w:rFonts w:ascii="Cambria" w:hAnsi="Cambria" w:eastAsia="黑体" w:cs="Cambria"/>
      <w:sz w:val="22"/>
      <w:szCs w:val="22"/>
      <w:lang w:val="en-US" w:eastAsia="zh-CN"/>
    </w:rPr>
  </w:style>
  <w:style w:type="character" w:customStyle="1" w:styleId="27">
    <w:name w:val="Style1"/>
    <w:qFormat/>
    <w:uiPriority w:val="99"/>
    <w:rPr>
      <w:rFonts w:ascii="Cambria" w:hAnsi="黑体" w:eastAsia="黑体" w:cs="Cambria"/>
      <w:sz w:val="22"/>
      <w:szCs w:val="22"/>
      <w:lang w:eastAsia="zh-CN"/>
    </w:rPr>
  </w:style>
  <w:style w:type="character" w:customStyle="1" w:styleId="28">
    <w:name w:val="Style2"/>
    <w:qFormat/>
    <w:uiPriority w:val="99"/>
    <w:rPr>
      <w:rFonts w:ascii="Cambria" w:hAnsi="黑体" w:eastAsia="黑体" w:cs="Cambria"/>
      <w:sz w:val="22"/>
      <w:szCs w:val="22"/>
      <w:lang w:eastAsia="zh-CN"/>
    </w:rPr>
  </w:style>
  <w:style w:type="character" w:customStyle="1" w:styleId="29">
    <w:name w:val="Style3"/>
    <w:qFormat/>
    <w:uiPriority w:val="99"/>
    <w:rPr>
      <w:rFonts w:ascii="Cambria" w:hAnsi="黑体" w:eastAsia="黑体" w:cs="Cambria"/>
      <w:sz w:val="22"/>
      <w:szCs w:val="22"/>
      <w:lang w:eastAsia="zh-CN"/>
    </w:rPr>
  </w:style>
  <w:style w:type="character" w:customStyle="1" w:styleId="30">
    <w:name w:val="Style4"/>
    <w:qFormat/>
    <w:uiPriority w:val="99"/>
    <w:rPr>
      <w:rFonts w:ascii="Cambria" w:hAnsi="黑体" w:eastAsia="黑体" w:cs="Cambria"/>
      <w:sz w:val="22"/>
      <w:szCs w:val="22"/>
      <w:lang w:eastAsia="zh-CN"/>
    </w:rPr>
  </w:style>
  <w:style w:type="character" w:customStyle="1" w:styleId="31">
    <w:name w:val="Style5"/>
    <w:qFormat/>
    <w:uiPriority w:val="99"/>
    <w:rPr>
      <w:rFonts w:ascii="Cambria" w:hAnsi="黑体" w:eastAsia="黑体" w:cs="Cambria"/>
      <w:sz w:val="22"/>
      <w:szCs w:val="22"/>
      <w:lang w:eastAsia="zh-CN"/>
    </w:rPr>
  </w:style>
  <w:style w:type="paragraph" w:customStyle="1" w:styleId="32">
    <w:name w:val="Char"/>
    <w:basedOn w:val="1"/>
    <w:autoRedefine/>
    <w:qFormat/>
    <w:uiPriority w:val="99"/>
    <w:pPr>
      <w:widowControl/>
      <w:spacing w:line="240" w:lineRule="exact"/>
      <w:jc w:val="left"/>
    </w:pPr>
    <w:rPr>
      <w:rFonts w:ascii="Verdana" w:hAnsi="Verdana" w:eastAsia="仿宋_GB2312" w:cs="Verdana"/>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77"/>
    <customShpInfo spid="_x0000_s1078"/>
    <customShpInfo spid="_x0000_s1076"/>
    <customShpInfo spid="_x0000_s1080"/>
    <customShpInfo spid="_x0000_s1081"/>
    <customShpInfo spid="_x0000_s1079"/>
    <customShpInfo spid="_x0000_s1083"/>
    <customShpInfo spid="_x0000_s1084"/>
    <customShpInfo spid="_x0000_s1082"/>
    <customShpInfo spid="_x0000_s1086"/>
    <customShpInfo spid="_x0000_s1087"/>
    <customShpInfo spid="_x0000_s1085"/>
    <customShpInfo spid="_x0000_s1088"/>
    <customShpInfo spid="_x0000_s1089"/>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1215</Words>
  <Characters>1230</Characters>
  <Lines>99</Lines>
  <Paragraphs>28</Paragraphs>
  <TotalTime>312</TotalTime>
  <ScaleCrop>false</ScaleCrop>
  <LinksUpToDate>false</LinksUpToDate>
  <CharactersWithSpaces>1253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Administrator</cp:lastModifiedBy>
  <cp:lastPrinted>2021-05-18T00:00:00Z</cp:lastPrinted>
  <dcterms:modified xsi:type="dcterms:W3CDTF">2025-02-25T11:11:03Z</dcterms:modified>
  <dc:subject>石家庄市xxx部门</dc:subject>
  <dc:title>2017年度部门决算</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C320109D606245A6B4A1658CC166F6A5_12</vt:lpwstr>
  </property>
  <property fmtid="{D5CDD505-2E9C-101B-9397-08002B2CF9AE}" pid="4" name="KSOTemplateDocerSaveRecord">
    <vt:lpwstr>eyJoZGlkIjoiZGVlZTEwNDEzYTE4MjhjMTc3MTBmZjI4MTJjYWFkYTQifQ==</vt:lpwstr>
  </property>
</Properties>
</file>