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5158F">
      <w:pPr>
        <w:sectPr>
          <w:headerReference r:id="rId3" w:type="even"/>
          <w:pgSz w:w="11906" w:h="16838"/>
          <w:pgMar w:top="0" w:right="0" w:bottom="0" w:left="0" w:header="851" w:footer="992" w:gutter="0"/>
          <w:cols w:space="425" w:num="1"/>
          <w:titlePg/>
          <w:docGrid w:type="lines" w:linePitch="312" w:charSpace="0"/>
        </w:sectPr>
      </w:pPr>
      <w:bookmarkStart w:id="0" w:name="_GoBack"/>
      <w:bookmarkEnd w:id="0"/>
      <w:r>
        <w:drawing>
          <wp:inline distT="0" distB="0" distL="114300" distR="114300">
            <wp:extent cx="7550785" cy="10086340"/>
            <wp:effectExtent l="0" t="0" r="12065" b="10160"/>
            <wp:docPr id="22" name="图片 22" descr="c7039f8588df7f731b6c0b9817f4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7039f8588df7f731b6c0b9817f4d0e"/>
                    <pic:cNvPicPr>
                      <a:picLocks noChangeAspect="1"/>
                    </pic:cNvPicPr>
                  </pic:nvPicPr>
                  <pic:blipFill>
                    <a:blip r:embed="rId18"/>
                    <a:srcRect t="11070" b="6150"/>
                    <a:stretch>
                      <a:fillRect/>
                    </a:stretch>
                  </pic:blipFill>
                  <pic:spPr>
                    <a:xfrm>
                      <a:off x="0" y="0"/>
                      <a:ext cx="7550785" cy="10086340"/>
                    </a:xfrm>
                    <a:prstGeom prst="rect">
                      <a:avLst/>
                    </a:prstGeom>
                  </pic:spPr>
                </pic:pic>
              </a:graphicData>
            </a:graphic>
          </wp:inline>
        </w:drawing>
      </w:r>
      <w:r>
        <mc:AlternateContent>
          <mc:Choice Requires="wps">
            <w:drawing>
              <wp:anchor distT="0" distB="0" distL="114300" distR="114300" simplePos="0" relativeHeight="25166233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14:paraId="2062EE7A">
                            <w:pPr>
                              <w:jc w:val="both"/>
                              <w:rPr>
                                <w:rFonts w:hint="eastAsia" w:ascii="楷体_GB2312" w:hAnsi="楷体_GB2312" w:eastAsia="楷体_GB2312" w:cs="楷体_GB2312"/>
                                <w:color w:val="000000"/>
                                <w:kern w:val="0"/>
                                <w:sz w:val="44"/>
                                <w:szCs w:val="44"/>
                                <w:lang w:eastAsia="zh-CN"/>
                              </w:rPr>
                            </w:pP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233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gTBuLH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U2fM6ZFYYGfvzx&#10;/fjz9/HXN1ZlfQaPNYXdeQqM4xs30tYk3ZIdyZhoj10w6UuEGPlJ3cNZXRgjk2RcVFfzl+WCM0m+&#10;qqwWV9eLhFNc0n3A+A6cYenS8EDjy6qK/XuMU+jfkFTNululdR6htv8ZCHOyQN6BU/al43SL42Y8&#10;0di49kDsBtqDhuPXnQjAWYj6rctrk6DRv95FqpfbSOlTDrWfHjSdTOS0SWn8/75z1OX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MgTBuLHAQAAhQMAAA4AAAAAAAAAAQAgAAAAKAEAAGRy&#10;cy9lMm9Eb2MueG1sUEsFBgAAAAAGAAYAWQEAAGEFAAAAAA==&#10;">
                <v:fill on="f" focussize="0,0"/>
                <v:stroke on="f"/>
                <v:imagedata o:title=""/>
                <o:lock v:ext="edit" aspectratio="f"/>
                <v:textbox style="mso-fit-shape-to-text:t;">
                  <w:txbxContent>
                    <w:p w14:paraId="2062EE7A">
                      <w:pPr>
                        <w:jc w:val="both"/>
                        <w:rPr>
                          <w:rFonts w:hint="eastAsia" w:ascii="楷体_GB2312" w:hAnsi="楷体_GB2312" w:eastAsia="楷体_GB2312" w:cs="楷体_GB2312"/>
                          <w:color w:val="000000"/>
                          <w:kern w:val="0"/>
                          <w:sz w:val="44"/>
                          <w:szCs w:val="44"/>
                          <w:lang w:eastAsia="zh-CN"/>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14:paraId="17730AD8"/>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131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14:paraId="17730AD8"/>
                  </w:txbxContent>
                </v:textbox>
              </v:rect>
            </w:pict>
          </mc:Fallback>
        </mc:AlternateContent>
      </w:r>
    </w:p>
    <w:p w14:paraId="141AC866">
      <w:pPr>
        <w:sectPr>
          <w:pgSz w:w="11906" w:h="16838"/>
          <w:pgMar w:top="0" w:right="0" w:bottom="0" w:left="0" w:header="851" w:footer="992" w:gutter="0"/>
          <w:cols w:space="425" w:num="1"/>
          <w:titlePg/>
          <w:docGrid w:type="lines" w:linePitch="312" w:charSpace="0"/>
        </w:sectPr>
      </w:pPr>
    </w:p>
    <w:p w14:paraId="454AA8D7">
      <w:r>
        <mc:AlternateContent>
          <mc:Choice Requires="wps">
            <w:drawing>
              <wp:anchor distT="0" distB="0" distL="114300" distR="114300" simplePos="0" relativeHeight="251663360" behindDoc="0" locked="0" layoutInCell="1" allowOverlap="1">
                <wp:simplePos x="0" y="0"/>
                <wp:positionH relativeFrom="column">
                  <wp:posOffset>-934085</wp:posOffset>
                </wp:positionH>
                <wp:positionV relativeFrom="paragraph">
                  <wp:posOffset>1894205</wp:posOffset>
                </wp:positionV>
                <wp:extent cx="523875" cy="1313815"/>
                <wp:effectExtent l="0" t="0" r="9525" b="635"/>
                <wp:wrapNone/>
                <wp:docPr id="10" name="椭圆 9"/>
                <wp:cNvGraphicFramePr/>
                <a:graphic xmlns:a="http://schemas.openxmlformats.org/drawingml/2006/main">
                  <a:graphicData uri="http://schemas.microsoft.com/office/word/2010/wordprocessingShape">
                    <wps:wsp>
                      <wps:cNvSpPr/>
                      <wps:spPr>
                        <a:xfrm>
                          <a:off x="789940" y="3082925"/>
                          <a:ext cx="523875" cy="1313815"/>
                        </a:xfrm>
                        <a:prstGeom prst="ellipse">
                          <a:avLst/>
                        </a:prstGeom>
                        <a:solidFill>
                          <a:srgbClr val="1F2959"/>
                        </a:solidFill>
                        <a:ln w="12700" cap="flat" cmpd="sng" algn="ctr">
                          <a:noFill/>
                          <a:prstDash val="solid"/>
                          <a:miter lim="800000"/>
                        </a:ln>
                        <a:effectLst/>
                      </wps:spPr>
                      <wps:txbx>
                        <w:txbxContent>
                          <w:p w14:paraId="4090D593">
                            <w:pPr>
                              <w:rPr>
                                <w:rFonts w:hint="eastAsia" w:eastAsia="等线"/>
                                <w:color w:val="FFFFFF" w:themeColor="background1"/>
                                <w:lang w:val="en-US" w:eastAsia="zh-CN"/>
                                <w14:textFill>
                                  <w14:solidFill>
                                    <w14:schemeClr w14:val="bg1"/>
                                  </w14:solidFill>
                                </w14:textFill>
                              </w:rPr>
                            </w:pPr>
                          </w:p>
                        </w:txbxContent>
                      </wps:txbx>
                      <wps:bodyPr rtlCol="0" anchor="ctr" anchorCtr="0"/>
                    </wps:wsp>
                  </a:graphicData>
                </a:graphic>
              </wp:anchor>
            </w:drawing>
          </mc:Choice>
          <mc:Fallback>
            <w:pict>
              <v:shape id="椭圆 9" o:spid="_x0000_s1026" o:spt="3" type="#_x0000_t3" style="position:absolute;left:0pt;margin-left:-73.55pt;margin-top:149.15pt;height:103.45pt;width:41.25pt;z-index:251663360;v-text-anchor:middle;mso-width-relative:page;mso-height-relative:page;" fillcolor="#1F2959" filled="t" stroked="f" coordsize="21600,21600" o:gfxdata="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nKvq2QAAAAwBAAAPAAAAAAAAAAEA&#10;IAAAACIAAABkcnMvZG93bnJldi54bWxQSwECFAAUAAAACACHTuJAG5mTEw4CAAD8AwAADgAAAAAA&#10;AAABACAAAAAoAQAAZHJzL2Uyb0RvYy54bWxQSwUGAAAAAAYABgBZAQAAqAUAAAAA&#10;">
                <v:fill on="t" focussize="0,0"/>
                <v:stroke on="f" weight="1pt" miterlimit="8" joinstyle="miter"/>
                <v:imagedata o:title=""/>
                <o:lock v:ext="edit" aspectratio="f"/>
                <v:textbox>
                  <w:txbxContent>
                    <w:p w14:paraId="4090D593">
                      <w:pPr>
                        <w:rPr>
                          <w:rFonts w:hint="eastAsia" w:eastAsia="等线"/>
                          <w:color w:val="FFFFFF" w:themeColor="background1"/>
                          <w:lang w:val="en-US" w:eastAsia="zh-CN"/>
                          <w14:textFill>
                            <w14:solidFill>
                              <w14:schemeClr w14:val="bg1"/>
                            </w14:solidFill>
                          </w14:textFill>
                        </w:rPr>
                      </w:pPr>
                    </w:p>
                  </w:txbxContent>
                </v:textbox>
              </v:shape>
            </w:pict>
          </mc:Fallback>
        </mc:AlternateContent>
      </w:r>
    </w:p>
    <w:p w14:paraId="14CE7CDC"/>
    <w:p w14:paraId="710B8E49"/>
    <w:p w14:paraId="2A1E64EF"/>
    <w:p w14:paraId="4DE81F59"/>
    <w:p w14:paraId="6A765AFE">
      <w:pPr>
        <w:sectPr>
          <w:pgSz w:w="11906" w:h="16838"/>
          <w:pgMar w:top="0" w:right="0" w:bottom="0" w:left="0" w:header="851" w:footer="992" w:gutter="0"/>
          <w:cols w:space="425" w:num="1"/>
          <w:titlePg/>
          <w:docGrid w:type="lines" w:linePitch="312" w:charSpace="0"/>
        </w:sectPr>
      </w:pPr>
    </w:p>
    <w:p w14:paraId="6D994EC0">
      <w:pPr>
        <w:rPr>
          <w:rFonts w:ascii="黑体" w:hAnsi="Times New Roman" w:eastAsia="黑体"/>
          <w:sz w:val="48"/>
          <w:szCs w:val="48"/>
        </w:rPr>
      </w:pPr>
    </w:p>
    <w:p w14:paraId="23B4E362">
      <w:pPr>
        <w:tabs>
          <w:tab w:val="left" w:pos="2728"/>
        </w:tabs>
        <w:rPr>
          <w:rFonts w:ascii="黑体" w:hAnsi="Times New Roman" w:eastAsia="黑体"/>
          <w:sz w:val="48"/>
          <w:szCs w:val="48"/>
        </w:rPr>
      </w:pPr>
      <w:r>
        <w:rPr>
          <w:rFonts w:hint="eastAsia" w:ascii="楷体_GB2312" w:hAnsi="楷体_GB2312" w:eastAsia="楷体_GB2312" w:cs="楷体_GB2312"/>
          <w:color w:val="000000"/>
          <w:kern w:val="0"/>
          <w:sz w:val="44"/>
          <w:szCs w:val="44"/>
          <w:lang w:eastAsia="zh-CN"/>
        </w:rPr>
        <w:drawing>
          <wp:inline distT="0" distB="0" distL="114300" distR="114300">
            <wp:extent cx="5713730" cy="7181215"/>
            <wp:effectExtent l="0" t="0" r="1270" b="635"/>
            <wp:docPr id="16" name="图片 1" descr="9422dd296df01b8a4f252d8d7918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9422dd296df01b8a4f252d8d791820a"/>
                    <pic:cNvPicPr>
                      <a:picLocks noChangeAspect="1"/>
                    </pic:cNvPicPr>
                  </pic:nvPicPr>
                  <pic:blipFill>
                    <a:blip r:embed="rId19"/>
                    <a:stretch>
                      <a:fillRect/>
                    </a:stretch>
                  </pic:blipFill>
                  <pic:spPr>
                    <a:xfrm>
                      <a:off x="0" y="0"/>
                      <a:ext cx="5713730" cy="7181215"/>
                    </a:xfrm>
                    <a:prstGeom prst="rect">
                      <a:avLst/>
                    </a:prstGeom>
                    <a:noFill/>
                    <a:ln>
                      <a:noFill/>
                    </a:ln>
                  </pic:spPr>
                </pic:pic>
              </a:graphicData>
            </a:graphic>
          </wp:inline>
        </w:drawing>
      </w:r>
    </w:p>
    <w:p w14:paraId="1C224D08">
      <w:pPr>
        <w:rPr>
          <w:rFonts w:ascii="黑体" w:hAnsi="黑体" w:eastAsia="黑体" w:cs="黑体"/>
          <w:sz w:val="56"/>
          <w:szCs w:val="72"/>
        </w:rPr>
      </w:pPr>
    </w:p>
    <w:p w14:paraId="5FBCF615">
      <w:pPr>
        <w:rPr>
          <w:rFonts w:hint="eastAsia" w:ascii="楷体_GB2312" w:hAnsi="楷体_GB2312" w:eastAsia="楷体_GB2312" w:cs="楷体_GB2312"/>
          <w:color w:val="000000"/>
          <w:kern w:val="0"/>
          <w:sz w:val="44"/>
          <w:szCs w:val="44"/>
          <w:lang w:eastAsia="zh-CN"/>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p>
    <w:p w14:paraId="688EFC04">
      <w:pPr>
        <w:widowControl/>
        <w:spacing w:line="600" w:lineRule="exact"/>
        <w:jc w:val="left"/>
        <w:rPr>
          <w:rFonts w:ascii="黑体" w:hAnsi="黑体" w:eastAsia="黑体" w:cs="黑体"/>
          <w:sz w:val="56"/>
          <w:szCs w:val="7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14:paraId="64590450">
      <w:pPr>
        <w:rPr>
          <w:rFonts w:ascii="黑体" w:hAnsi="Times New Roman" w:eastAsia="黑体"/>
          <w:sz w:val="48"/>
          <w:szCs w:val="48"/>
        </w:rPr>
      </w:pPr>
    </w:p>
    <w:p w14:paraId="7F399ED4">
      <w:pPr>
        <w:tabs>
          <w:tab w:val="left" w:pos="2728"/>
        </w:tabs>
        <w:jc w:val="both"/>
        <w:rPr>
          <w:rFonts w:ascii="黑体" w:hAnsi="Times New Roman" w:eastAsia="黑体"/>
          <w:sz w:val="48"/>
          <w:szCs w:val="48"/>
        </w:rPr>
      </w:pPr>
    </w:p>
    <w:p w14:paraId="080CE350">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14:paraId="18F40ADE">
      <w:pPr>
        <w:widowControl/>
        <w:spacing w:after="160" w:line="580" w:lineRule="exact"/>
        <w:ind w:firstLine="640" w:firstLineChars="200"/>
        <w:rPr>
          <w:rFonts w:ascii="Times New Roman" w:hAnsi="Times New Roman" w:eastAsia="黑体"/>
          <w:sz w:val="32"/>
          <w:szCs w:val="32"/>
        </w:rPr>
      </w:pPr>
    </w:p>
    <w:p w14:paraId="3DDC9968">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14:paraId="1C646BB0">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14:paraId="02C7630D">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14:paraId="56265950">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14:paraId="61AF603E">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14:paraId="7FBDFDC9">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14:paraId="7A2496A2">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14:paraId="75CB4456">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14:paraId="39A8A5F6">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14:paraId="2957184C">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14:paraId="7287771E">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14:paraId="115A6FCA">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14:paraId="61201B5D">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14:paraId="4F56BB4B">
      <w:pPr>
        <w:widowControl/>
        <w:spacing w:after="160" w:line="580" w:lineRule="exact"/>
        <w:ind w:firstLine="640" w:firstLineChars="200"/>
        <w:rPr>
          <w:rFonts w:ascii="Times New Roman" w:hAnsi="Times New Roman" w:eastAsia="黑体"/>
          <w:sz w:val="32"/>
          <w:szCs w:val="32"/>
        </w:rPr>
      </w:pPr>
    </w:p>
    <w:p w14:paraId="464875AB">
      <w:pPr>
        <w:widowControl/>
        <w:spacing w:after="160" w:line="580" w:lineRule="exact"/>
        <w:ind w:firstLine="640" w:firstLineChars="200"/>
        <w:rPr>
          <w:rFonts w:ascii="Times New Roman" w:hAnsi="Times New Roman" w:eastAsia="黑体"/>
          <w:sz w:val="32"/>
          <w:szCs w:val="32"/>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cols w:space="0" w:num="1"/>
          <w:titlePg/>
          <w:docGrid w:type="lines" w:linePitch="312" w:charSpace="0"/>
        </w:sectPr>
      </w:pPr>
    </w:p>
    <w:p w14:paraId="0D4058E8">
      <w:pPr>
        <w:widowControl/>
        <w:spacing w:line="580" w:lineRule="exact"/>
        <w:ind w:firstLine="640" w:firstLineChars="200"/>
        <w:rPr>
          <w:rFonts w:eastAsia="黑体"/>
          <w:sz w:val="32"/>
          <w:szCs w:val="32"/>
        </w:rPr>
      </w:pPr>
    </w:p>
    <w:p w14:paraId="24D7AB7B">
      <w:pPr>
        <w:widowControl/>
        <w:spacing w:line="580" w:lineRule="exact"/>
        <w:ind w:firstLine="640" w:firstLineChars="200"/>
        <w:rPr>
          <w:rFonts w:eastAsia="黑体"/>
          <w:sz w:val="32"/>
          <w:szCs w:val="32"/>
        </w:rPr>
      </w:pPr>
    </w:p>
    <w:p w14:paraId="7398B971">
      <w:pPr>
        <w:widowControl/>
        <w:spacing w:line="580" w:lineRule="exact"/>
        <w:ind w:firstLine="640" w:firstLineChars="200"/>
        <w:rPr>
          <w:rFonts w:eastAsia="黑体"/>
          <w:sz w:val="32"/>
          <w:szCs w:val="32"/>
        </w:rPr>
      </w:pPr>
    </w:p>
    <w:p w14:paraId="20B8101F">
      <w:r>
        <mc:AlternateContent>
          <mc:Choice Requires="wps">
            <w:drawing>
              <wp:anchor distT="0" distB="0" distL="114300" distR="114300" simplePos="0" relativeHeight="25166438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12700" cap="flat" cmpd="sng">
                          <a:solidFill>
                            <a:srgbClr val="FFD966"/>
                          </a:solidFill>
                          <a:prstDash val="solid"/>
                          <a:round/>
                          <a:headEnd type="none" w="med" len="med"/>
                          <a:tailEnd type="none" w="med" len="med"/>
                        </a:ln>
                      </wps:spPr>
                      <wps:txbx>
                        <w:txbxContent>
                          <w:p w14:paraId="31B9386E">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wps:txbx>
                      <wps:bodyPr anchor="ctr" anchorCtr="0" upright="1"/>
                    </wps:wsp>
                  </a:graphicData>
                </a:graphic>
              </wp:anchor>
            </w:drawing>
          </mc:Choice>
          <mc:Fallback>
            <w:pict>
              <v:shape id="文本框 29" o:spid="_x0000_s1026" o:spt="202" type="#_x0000_t202" style="position:absolute;left:0pt;margin-left:-85.7pt;margin-top:80.7pt;height:263.1pt;width:613.65pt;z-index:251664384;v-text-anchor:middle;mso-width-relative:page;mso-height-relative:page;" fillcolor="#FFD966" filled="t" stroked="t" coordsize="21600,21600" o:gfxdata="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&#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KOEk92wAAAA0BAAAPAAAAAAAAAAEAIAAAACIAAABk&#10;cnMvZG93bnJldi54bWxQSwECFAAUAAAACACHTuJAt2ew4jwCAACdBAAADgAAAAAAAAABACAAAAAq&#10;AQAAZHJzL2Uyb0RvYy54bWxQSwUGAAAAAAYABgBZAQAA2AUAAAAA&#10;">
                <v:fill type="pattern" on="t" color2="#FFFFFF" focussize="0,0" r:id="rId20"/>
                <v:stroke weight="1pt" color="#FFD966" joinstyle="round"/>
                <v:imagedata o:title=""/>
                <o:lock v:ext="edit" aspectratio="f"/>
                <v:textbox>
                  <w:txbxContent>
                    <w:p w14:paraId="31B9386E">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mc:Fallback>
        </mc:AlternateContent>
      </w:r>
      <w:r>
        <w:br w:type="page"/>
      </w:r>
    </w:p>
    <w:p w14:paraId="00385DCC">
      <w:pPr>
        <w:pStyle w:val="2"/>
        <w:numPr>
          <w:ilvl w:val="0"/>
          <w:numId w:val="1"/>
        </w:numPr>
        <w:spacing w:before="0" w:after="0" w:line="580" w:lineRule="exact"/>
        <w:ind w:firstLine="640" w:firstLineChars="200"/>
        <w:jc w:val="left"/>
        <w:rPr>
          <w:rFonts w:hint="eastAsia" w:ascii="黑体" w:eastAsia="黑体" w:cs="黑体"/>
          <w:b w:val="0"/>
          <w:bCs w:val="0"/>
          <w:kern w:val="0"/>
          <w:sz w:val="32"/>
          <w:szCs w:val="32"/>
        </w:rPr>
      </w:pPr>
      <w:r>
        <w:rPr>
          <w:rFonts w:hint="eastAsia" w:ascii="黑体" w:eastAsia="黑体" w:cs="黑体"/>
          <w:b w:val="0"/>
          <w:bCs w:val="0"/>
          <w:kern w:val="0"/>
          <w:sz w:val="32"/>
          <w:szCs w:val="32"/>
        </w:rPr>
        <w:t>部门职责</w:t>
      </w:r>
    </w:p>
    <w:p w14:paraId="3FBA8382">
      <w:pPr>
        <w:spacing w:line="600" w:lineRule="exact"/>
        <w:rPr>
          <w:rFonts w:ascii="仿宋" w:hAnsi="仿宋" w:eastAsia="仿宋" w:cs="仿宋"/>
          <w:sz w:val="32"/>
          <w:szCs w:val="32"/>
        </w:rPr>
      </w:pPr>
      <w:r>
        <w:rPr>
          <w:rFonts w:hint="eastAsia"/>
          <w:lang w:val="en-US" w:eastAsia="zh-CN"/>
        </w:rPr>
        <w:t xml:space="preserve">  </w:t>
      </w:r>
      <w:r>
        <w:rPr>
          <w:rFonts w:hint="eastAsia" w:ascii="仿宋" w:hAnsi="仿宋" w:eastAsia="仿宋" w:cs="仿宋"/>
          <w:sz w:val="32"/>
          <w:szCs w:val="32"/>
        </w:rPr>
        <w:t>根据《遵化市机关事务管理局职能配置、内设机构和人员编制方案》规定，我部主要职责是：</w:t>
      </w:r>
      <w:r>
        <w:rPr>
          <w:rFonts w:ascii="仿宋" w:hAnsi="仿宋" w:eastAsia="仿宋" w:cs="仿宋"/>
          <w:sz w:val="32"/>
          <w:szCs w:val="32"/>
        </w:rPr>
        <w:t xml:space="preserve">  </w:t>
      </w:r>
    </w:p>
    <w:p w14:paraId="5AEEF80E">
      <w:pPr>
        <w:spacing w:line="600" w:lineRule="exact"/>
        <w:ind w:left="319" w:leftChars="152" w:firstLine="320" w:firstLineChars="10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一</w:t>
      </w:r>
      <w:r>
        <w:rPr>
          <w:rFonts w:ascii="仿宋" w:hAnsi="仿宋" w:eastAsia="仿宋" w:cs="仿宋"/>
          <w:sz w:val="32"/>
          <w:szCs w:val="32"/>
        </w:rPr>
        <w:t>)</w:t>
      </w:r>
      <w:r>
        <w:rPr>
          <w:rFonts w:hint="eastAsia" w:ascii="仿宋" w:hAnsi="仿宋" w:eastAsia="仿宋" w:cs="仿宋"/>
          <w:sz w:val="32"/>
          <w:szCs w:val="32"/>
        </w:rPr>
        <w:t>、营造良好的办公环境。做好市委楼前花坛绿化，</w:t>
      </w:r>
      <w:r>
        <w:rPr>
          <w:rFonts w:hint="eastAsia" w:ascii="仿宋" w:hAnsi="仿宋" w:eastAsia="仿宋" w:cs="仿宋"/>
          <w:sz w:val="32"/>
          <w:szCs w:val="32"/>
          <w:lang w:eastAsia="zh-CN"/>
        </w:rPr>
        <w:t>市</w:t>
      </w:r>
      <w:r>
        <w:rPr>
          <w:rFonts w:hint="eastAsia" w:ascii="仿宋" w:hAnsi="仿宋" w:eastAsia="仿宋" w:cs="仿宋"/>
          <w:sz w:val="32"/>
          <w:szCs w:val="32"/>
        </w:rPr>
        <w:t>政府门口栽种观赏树苗，更换机关院部分大叶黄杨，栽种月季、迎春花、国槐、女贞子、银杏树苗等，并及时对花卉、树木进行修剪、整理，进一步美化机关环境。加强机关大院和办公楼的环境卫生保洁工作，努力为干部职工营造良好的工作环境。</w:t>
      </w:r>
    </w:p>
    <w:p w14:paraId="3C96AC26">
      <w:pPr>
        <w:spacing w:line="600" w:lineRule="exact"/>
        <w:ind w:firstLine="640" w:firstLineChars="200"/>
        <w:rPr>
          <w:rFonts w:ascii="仿宋" w:hAnsi="仿宋" w:eastAsia="仿宋" w:cs="Times New Roman"/>
          <w:sz w:val="32"/>
          <w:szCs w:val="32"/>
        </w:rPr>
      </w:pPr>
      <w:r>
        <w:rPr>
          <w:rFonts w:hint="eastAsia" w:ascii="仿宋" w:hAnsi="仿宋" w:eastAsia="仿宋" w:cs="仿宋"/>
          <w:kern w:val="0"/>
          <w:sz w:val="32"/>
          <w:szCs w:val="32"/>
        </w:rPr>
        <w:t>（二）、</w:t>
      </w:r>
      <w:r>
        <w:rPr>
          <w:rFonts w:hint="eastAsia" w:ascii="仿宋" w:hAnsi="仿宋" w:eastAsia="仿宋" w:cs="仿宋"/>
          <w:sz w:val="32"/>
          <w:szCs w:val="32"/>
        </w:rPr>
        <w:t>做好基础设施修缮工作。加强与其他部门的沟通和协调，扎实做好机关院内基础设施的维修、维护和改造工作。电工和木工工作。对机关院内破损门窗、玻璃等进行修缮，加强市委、市政府、纪委、档案局、院内</w:t>
      </w:r>
      <w:r>
        <w:rPr>
          <w:rFonts w:ascii="仿宋" w:hAnsi="仿宋" w:eastAsia="仿宋" w:cs="仿宋"/>
          <w:sz w:val="32"/>
          <w:szCs w:val="32"/>
        </w:rPr>
        <w:t>100</w:t>
      </w:r>
      <w:r>
        <w:rPr>
          <w:rFonts w:hint="eastAsia" w:ascii="仿宋" w:hAnsi="仿宋" w:eastAsia="仿宋" w:cs="仿宋"/>
          <w:sz w:val="32"/>
          <w:szCs w:val="32"/>
        </w:rPr>
        <w:t>多间平房电路设施设备的检查、维修、维护、更换工作，逐步替换机关院内老化主线电缆及配电室配电盘转换装置，确保设施设备正常运转。房屋等修缮工作。对机关院内起脊房房顶漏水进行修补换瓦处理，人大、政协墙体、门窗进行粉刷、更换，机关院内老旧路面进行更换；老三中院南院、锅炉房院墙的垒砌，机关院内、东小院、及纪委院内部分车库的改造和库房的新建；更换机关活动室彩钢瓦和部分活动器材，为机关办公环境提供扎实的保障。水暖工作。对机关三个院内网支线管道进行更换、改造；对市委、</w:t>
      </w:r>
      <w:r>
        <w:rPr>
          <w:rFonts w:hint="eastAsia" w:ascii="仿宋" w:hAnsi="仿宋" w:eastAsia="仿宋" w:cs="仿宋"/>
          <w:sz w:val="32"/>
          <w:szCs w:val="32"/>
          <w:lang w:eastAsia="zh-CN"/>
        </w:rPr>
        <w:t>市</w:t>
      </w:r>
      <w:r>
        <w:rPr>
          <w:rFonts w:hint="eastAsia" w:ascii="仿宋" w:hAnsi="仿宋" w:eastAsia="仿宋" w:cs="仿宋"/>
          <w:sz w:val="32"/>
          <w:szCs w:val="32"/>
        </w:rPr>
        <w:t>政府院内暖气管道盖板进行更换；对政协腐蚀严重自来水管道进行更换；对下水堵塞严重的人大后男女厕的下水管道、冲水阀、蹲便进行更换；更换太阳能热水器改造浴池。</w:t>
      </w:r>
    </w:p>
    <w:p w14:paraId="72B6E991">
      <w:pPr>
        <w:pStyle w:val="14"/>
        <w:spacing w:line="600" w:lineRule="exact"/>
        <w:ind w:firstLine="640" w:firstLineChars="200"/>
        <w:rPr>
          <w:rFonts w:ascii="仿宋" w:hAnsi="仿宋" w:eastAsia="仿宋" w:cs="Times New Roman"/>
          <w:kern w:val="2"/>
          <w:sz w:val="32"/>
          <w:szCs w:val="32"/>
        </w:rPr>
      </w:pPr>
      <w:r>
        <w:rPr>
          <w:rFonts w:hint="eastAsia" w:ascii="仿宋" w:hAnsi="仿宋" w:eastAsia="仿宋" w:cs="仿宋"/>
          <w:sz w:val="32"/>
          <w:szCs w:val="32"/>
        </w:rPr>
        <w:t>（三）、抓好机关安全保障。</w:t>
      </w:r>
      <w:r>
        <w:rPr>
          <w:rFonts w:hint="eastAsia" w:ascii="仿宋" w:hAnsi="仿宋" w:eastAsia="仿宋" w:cs="仿宋"/>
          <w:kern w:val="2"/>
          <w:sz w:val="32"/>
          <w:szCs w:val="32"/>
        </w:rPr>
        <w:t>加强监控设施的配备和维护，对机关院内监控盲区、死角进行全覆盖；加强日常值守、出入登记，安全隐患的排查、停车秩序等安保工作，不断巩固和完善物防技防措施，进一步规范值勤纪律，保障机关安全有序进行。</w:t>
      </w:r>
    </w:p>
    <w:p w14:paraId="7F5C42E1">
      <w:pPr>
        <w:spacing w:line="600" w:lineRule="exact"/>
        <w:ind w:firstLine="640" w:firstLineChars="200"/>
        <w:rPr>
          <w:rFonts w:ascii="仿宋" w:hAnsi="仿宋" w:eastAsia="仿宋" w:cs="Times New Roman"/>
          <w:sz w:val="32"/>
          <w:szCs w:val="32"/>
        </w:rPr>
      </w:pPr>
      <w:r>
        <w:rPr>
          <w:rFonts w:hint="eastAsia" w:ascii="仿宋" w:hAnsi="仿宋" w:eastAsia="仿宋" w:cs="仿宋"/>
          <w:kern w:val="0"/>
          <w:sz w:val="32"/>
          <w:szCs w:val="32"/>
        </w:rPr>
        <w:t>（四）、提高食堂管理水平。</w:t>
      </w:r>
      <w:r>
        <w:rPr>
          <w:rFonts w:hint="eastAsia" w:ascii="仿宋" w:hAnsi="仿宋" w:eastAsia="仿宋" w:cs="仿宋"/>
          <w:sz w:val="32"/>
          <w:szCs w:val="32"/>
        </w:rPr>
        <w:t>抓好对三个食堂的厨具改造工程，进行燃气管道的铺设和燃气灶台的改造，对部分厨房灶具和排烟系统的更换、改造；抓好机关食堂的管理，优化主食和菜品供应，提高服务质量，保证饮食卫生和环境卫生。</w:t>
      </w:r>
    </w:p>
    <w:p w14:paraId="7658736D">
      <w:pPr>
        <w:pStyle w:val="14"/>
        <w:spacing w:line="600" w:lineRule="exact"/>
        <w:ind w:firstLine="640" w:firstLineChars="200"/>
        <w:rPr>
          <w:rFonts w:ascii="仿宋" w:hAnsi="仿宋" w:eastAsia="仿宋" w:cs="Times New Roman"/>
          <w:kern w:val="2"/>
          <w:sz w:val="32"/>
          <w:szCs w:val="32"/>
        </w:rPr>
      </w:pPr>
      <w:r>
        <w:rPr>
          <w:rFonts w:hint="eastAsia" w:ascii="仿宋" w:hAnsi="仿宋" w:eastAsia="仿宋" w:cs="仿宋"/>
          <w:sz w:val="32"/>
          <w:szCs w:val="32"/>
        </w:rPr>
        <w:t>（五）、加强机关队伍建设。</w:t>
      </w:r>
      <w:r>
        <w:rPr>
          <w:rFonts w:hint="eastAsia" w:ascii="仿宋" w:hAnsi="仿宋" w:eastAsia="仿宋" w:cs="仿宋"/>
          <w:kern w:val="2"/>
          <w:sz w:val="32"/>
          <w:szCs w:val="32"/>
        </w:rPr>
        <w:t>组织开展好我单位干部职工的思想建设工作，修订、完善机关各项规章制度及工作流程，狠抓作风建设，强化责任意识，落实岗位责任制，着力打造一支政治强、业务精、作风硬、行为廉的后勤保障队伍。</w:t>
      </w:r>
    </w:p>
    <w:p w14:paraId="41F25F53">
      <w:pPr>
        <w:widowControl/>
        <w:spacing w:line="560" w:lineRule="exact"/>
        <w:ind w:firstLine="640" w:firstLineChars="200"/>
        <w:jc w:val="left"/>
        <w:rPr>
          <w:rFonts w:ascii="方正楷体简体" w:eastAsia="方正楷体简体" w:cs="Times New Roman"/>
          <w:b/>
          <w:bCs/>
          <w:sz w:val="32"/>
          <w:szCs w:val="32"/>
        </w:rPr>
      </w:pPr>
      <w:r>
        <w:rPr>
          <w:rFonts w:hint="eastAsia" w:ascii="仿宋" w:hAnsi="仿宋" w:eastAsia="仿宋" w:cs="仿宋"/>
          <w:kern w:val="0"/>
          <w:sz w:val="32"/>
          <w:szCs w:val="32"/>
        </w:rPr>
        <w:t>（六）抓好公共机构节能工作。</w:t>
      </w:r>
      <w:r>
        <w:rPr>
          <w:rFonts w:hint="eastAsia" w:ascii="仿宋" w:hAnsi="仿宋" w:eastAsia="仿宋" w:cs="仿宋"/>
          <w:sz w:val="32"/>
          <w:szCs w:val="32"/>
        </w:rPr>
        <w:t>深入推进节能工作，认真完成上级下达的节能指标，做好公共机构能源消耗统计、汇总及上报工作，积极组织有关部门节能宣传周活动，广泛宣传节能知识，大力推进公共机构节约型机关建设。</w:t>
      </w:r>
    </w:p>
    <w:p w14:paraId="6AE66345">
      <w:pPr>
        <w:numPr>
          <w:ilvl w:val="0"/>
          <w:numId w:val="0"/>
        </w:numPr>
      </w:pPr>
    </w:p>
    <w:p w14:paraId="304DC2F7">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17A2C27F">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ascii="仿宋_GB2312" w:hAnsi="Calibri" w:eastAsia="仿宋_GB2312" w:cs="ArialUnicodeMS"/>
          <w:kern w:val="0"/>
          <w:sz w:val="32"/>
          <w:szCs w:val="32"/>
        </w:rPr>
        <w:t xml:space="preserve">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4952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354F59A4">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3A49BC30">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14090614">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139CD683">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12E4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3CE072F">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485" w:type="dxa"/>
            <w:vAlign w:val="top"/>
          </w:tcPr>
          <w:p w14:paraId="50E21D67">
            <w:pPr>
              <w:spacing w:after="0" w:line="560" w:lineRule="exact"/>
              <w:rPr>
                <w:rFonts w:hint="eastAsia" w:ascii="仿宋_GB2312" w:hAnsi="Cambria" w:eastAsia="仿宋_GB2312" w:cs="ArialUnicodeMS"/>
                <w:kern w:val="0"/>
                <w:sz w:val="28"/>
                <w:szCs w:val="28"/>
                <w:lang w:val="en-US" w:eastAsia="zh-CN" w:bidi="ar-SA"/>
              </w:rPr>
            </w:pPr>
            <w:r>
              <w:rPr>
                <w:rFonts w:hint="eastAsia" w:ascii="仿宋_GB2312" w:hAnsi="Cambria" w:eastAsia="仿宋_GB2312" w:cs="ArialUnicodeMS"/>
                <w:kern w:val="0"/>
                <w:sz w:val="28"/>
                <w:szCs w:val="28"/>
                <w:lang w:eastAsia="zh-CN"/>
              </w:rPr>
              <w:t>机关事务中心</w:t>
            </w:r>
          </w:p>
        </w:tc>
        <w:tc>
          <w:tcPr>
            <w:tcW w:w="2445" w:type="dxa"/>
            <w:vAlign w:val="top"/>
          </w:tcPr>
          <w:p w14:paraId="7EF519D1">
            <w:pPr>
              <w:spacing w:after="0" w:line="560" w:lineRule="exact"/>
              <w:jc w:val="center"/>
              <w:rPr>
                <w:rFonts w:hint="eastAsia" w:ascii="仿宋_GB2312" w:hAnsi="Cambria" w:eastAsia="仿宋_GB2312" w:cs="ArialUnicodeMS"/>
                <w:kern w:val="0"/>
                <w:sz w:val="28"/>
                <w:szCs w:val="28"/>
                <w:lang w:val="en-US" w:eastAsia="zh-CN" w:bidi="ar-SA"/>
              </w:rPr>
            </w:pPr>
            <w:r>
              <w:rPr>
                <w:rFonts w:hint="eastAsia" w:ascii="仿宋_GB2312" w:hAnsi="Cambria" w:eastAsia="仿宋_GB2312" w:cs="ArialUnicodeMS"/>
                <w:kern w:val="0"/>
                <w:sz w:val="28"/>
                <w:szCs w:val="28"/>
                <w:lang w:val="en-US" w:eastAsia="zh-CN"/>
              </w:rPr>
              <w:t>参公事业单位</w:t>
            </w:r>
          </w:p>
        </w:tc>
        <w:tc>
          <w:tcPr>
            <w:tcW w:w="2665" w:type="dxa"/>
            <w:vAlign w:val="top"/>
          </w:tcPr>
          <w:p w14:paraId="3147B718">
            <w:pPr>
              <w:spacing w:after="0" w:line="560" w:lineRule="exact"/>
              <w:jc w:val="center"/>
              <w:rPr>
                <w:rFonts w:hint="eastAsia" w:ascii="仿宋_GB2312" w:hAnsi="Cambria" w:eastAsia="仿宋_GB2312" w:cs="ArialUnicodeMS"/>
                <w:kern w:val="0"/>
                <w:sz w:val="28"/>
                <w:szCs w:val="28"/>
                <w:lang w:val="en-US" w:eastAsia="zh-CN" w:bidi="ar-SA"/>
              </w:rPr>
            </w:pPr>
            <w:r>
              <w:rPr>
                <w:rFonts w:hint="eastAsia" w:ascii="仿宋_GB2312" w:hAnsi="Cambria" w:eastAsia="仿宋_GB2312" w:cs="ArialUnicodeMS"/>
                <w:kern w:val="0"/>
                <w:sz w:val="28"/>
                <w:szCs w:val="28"/>
                <w:lang w:eastAsia="zh-CN"/>
              </w:rPr>
              <w:t>财政拨款</w:t>
            </w:r>
          </w:p>
        </w:tc>
      </w:tr>
    </w:tbl>
    <w:p w14:paraId="302515C7">
      <w:pPr>
        <w:widowControl/>
        <w:spacing w:after="160" w:line="580" w:lineRule="exact"/>
        <w:ind w:firstLine="640" w:firstLineChars="200"/>
        <w:rPr>
          <w:rFonts w:ascii="Times New Roman" w:hAnsi="Times New Roman" w:eastAsia="黑体"/>
          <w:sz w:val="32"/>
          <w:szCs w:val="32"/>
        </w:rPr>
      </w:pPr>
    </w:p>
    <w:p w14:paraId="0AB9724E">
      <w:pPr>
        <w:widowControl/>
        <w:spacing w:after="160" w:line="580" w:lineRule="exact"/>
        <w:ind w:firstLine="640" w:firstLineChars="200"/>
        <w:rPr>
          <w:rFonts w:ascii="Times New Roman" w:hAnsi="Times New Roman" w:eastAsia="黑体"/>
          <w:sz w:val="32"/>
          <w:szCs w:val="32"/>
        </w:rPr>
      </w:pPr>
    </w:p>
    <w:p w14:paraId="205E8EAE">
      <w:pPr>
        <w:widowControl/>
        <w:spacing w:after="160" w:line="580" w:lineRule="exact"/>
        <w:ind w:firstLine="640" w:firstLineChars="200"/>
        <w:rPr>
          <w:rFonts w:ascii="Times New Roman" w:hAnsi="Times New Roman" w:eastAsia="黑体"/>
          <w:sz w:val="32"/>
          <w:szCs w:val="32"/>
        </w:rPr>
      </w:pPr>
    </w:p>
    <w:p w14:paraId="469CCEB2">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14:paraId="23E3900D">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14:paraId="4DBDEEEF">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14:paraId="4030DDE4">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14:paraId="358ED15E">
                            <w:pPr>
                              <w:widowControl/>
                              <w:jc w:val="center"/>
                              <w:rPr>
                                <w:rFonts w:ascii="黑体" w:hAnsi="黑体" w:eastAsia="黑体" w:cs="黑体"/>
                                <w:color w:val="000000"/>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540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14:paraId="4030DDE4">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14:paraId="358ED15E">
                      <w:pPr>
                        <w:widowControl/>
                        <w:jc w:val="center"/>
                        <w:rPr>
                          <w:rFonts w:ascii="黑体" w:hAnsi="黑体" w:eastAsia="黑体" w:cs="黑体"/>
                          <w:color w:val="000000"/>
                          <w:sz w:val="96"/>
                          <w:szCs w:val="96"/>
                        </w:rPr>
                      </w:pPr>
                    </w:p>
                  </w:txbxContent>
                </v:textbox>
              </v:shape>
            </w:pict>
          </mc:Fallback>
        </mc:AlternateContent>
      </w:r>
    </w:p>
    <w:p w14:paraId="68B6696D">
      <w:pPr>
        <w:widowControl/>
        <w:spacing w:line="580" w:lineRule="exact"/>
        <w:ind w:firstLine="640" w:firstLineChars="200"/>
        <w:rPr>
          <w:rFonts w:eastAsia="黑体"/>
          <w:sz w:val="32"/>
          <w:szCs w:val="32"/>
        </w:rPr>
      </w:pPr>
    </w:p>
    <w:p w14:paraId="49E9D7C3">
      <w:pPr>
        <w:jc w:val="center"/>
        <w:rPr>
          <w:rFonts w:ascii="黑体" w:hAnsi="黑体" w:eastAsia="黑体" w:cs="黑体"/>
          <w:sz w:val="56"/>
          <w:szCs w:val="72"/>
        </w:rPr>
      </w:pPr>
    </w:p>
    <w:p w14:paraId="6F5128A5">
      <w:pPr>
        <w:jc w:val="center"/>
        <w:rPr>
          <w:rFonts w:ascii="黑体" w:hAnsi="黑体" w:eastAsia="黑体" w:cs="黑体"/>
          <w:sz w:val="56"/>
          <w:szCs w:val="72"/>
        </w:rPr>
      </w:pPr>
    </w:p>
    <w:p w14:paraId="55A6C88E">
      <w:pPr>
        <w:jc w:val="center"/>
        <w:rPr>
          <w:rFonts w:ascii="黑体" w:hAnsi="黑体" w:eastAsia="黑体" w:cs="黑体"/>
          <w:sz w:val="56"/>
          <w:szCs w:val="72"/>
        </w:rPr>
      </w:pPr>
      <w:r>
        <mc:AlternateContent>
          <mc:Choice Requires="wps">
            <w:drawing>
              <wp:anchor distT="0" distB="0" distL="114300" distR="114300" simplePos="0" relativeHeight="251666432"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5" name="文本框 3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14:paraId="5465BA17">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14:paraId="178C42AB">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14:paraId="5D495E4F"/>
                        </w:txbxContent>
                      </wps:txbx>
                      <wps:bodyPr anchor="ctr" anchorCtr="0" upright="1"/>
                    </wps:wsp>
                  </a:graphicData>
                </a:graphic>
              </wp:anchor>
            </w:drawing>
          </mc:Choice>
          <mc:Fallback>
            <w:pict>
              <v:shape id="文本框 38" o:spid="_x0000_s1026" o:spt="202" type="#_x0000_t202" style="position:absolute;left:0pt;margin-left:-90.8pt;margin-top:4.35pt;height:263.1pt;width:613.65pt;z-index:251666432;v-text-anchor:middle;mso-width-relative:page;mso-height-relative:page;" fillcolor="#FFD966" filled="t" stroked="t" coordsize="21600,21600" o:gfxdata="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tFFiXXAAAACwEAAA8AAAAAAAAAAQAgAAAAIgAAAGRycy9k&#10;b3ducmV2LnhtbFBLAQIUABQAAAAIAIdO4kDXzDwuPAIAAJwEAAAOAAAAAAAAAAEAIAAAACYBAABk&#10;cnMvZTJvRG9jLnhtbFBLBQYAAAAABgAGAFkBAADUBQAAAAA=&#10;">
                <v:fill type="pattern" on="t" color2="#FFFFFF" focussize="0,0" r:id="rId20"/>
                <v:stroke weight="0.5pt" color="#FFD966" joinstyle="round"/>
                <v:imagedata o:title=""/>
                <o:lock v:ext="edit" aspectratio="f"/>
                <v:textbox>
                  <w:txbxContent>
                    <w:p w14:paraId="5465BA17">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14:paraId="178C42AB">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14:paraId="5D495E4F"/>
                  </w:txbxContent>
                </v:textbox>
              </v:shape>
            </w:pict>
          </mc:Fallback>
        </mc:AlternateContent>
      </w:r>
    </w:p>
    <w:p w14:paraId="267DE233">
      <w:pPr>
        <w:jc w:val="center"/>
        <w:rPr>
          <w:rFonts w:ascii="黑体" w:hAnsi="黑体" w:eastAsia="黑体" w:cs="黑体"/>
          <w:sz w:val="56"/>
          <w:szCs w:val="72"/>
        </w:rPr>
      </w:pPr>
    </w:p>
    <w:p w14:paraId="36308E4B">
      <w:pPr>
        <w:jc w:val="center"/>
        <w:rPr>
          <w:rFonts w:ascii="黑体" w:hAnsi="黑体" w:eastAsia="黑体" w:cs="黑体"/>
          <w:sz w:val="56"/>
          <w:szCs w:val="72"/>
        </w:rPr>
      </w:pPr>
    </w:p>
    <w:p w14:paraId="41B9A5B8">
      <w:pPr>
        <w:jc w:val="center"/>
        <w:rPr>
          <w:rFonts w:ascii="黑体" w:hAnsi="黑体" w:eastAsia="黑体" w:cs="黑体"/>
          <w:sz w:val="56"/>
          <w:szCs w:val="72"/>
        </w:rPr>
      </w:pPr>
    </w:p>
    <w:p w14:paraId="792FE5FF">
      <w:pPr>
        <w:jc w:val="center"/>
        <w:rPr>
          <w:rFonts w:ascii="黑体" w:hAnsi="黑体" w:eastAsia="黑体" w:cs="黑体"/>
          <w:sz w:val="56"/>
          <w:szCs w:val="72"/>
        </w:rPr>
      </w:pPr>
    </w:p>
    <w:p w14:paraId="22E5C43E">
      <w:pPr>
        <w:jc w:val="center"/>
        <w:rPr>
          <w:rFonts w:ascii="黑体" w:hAnsi="黑体" w:eastAsia="黑体" w:cs="黑体"/>
          <w:sz w:val="56"/>
          <w:szCs w:val="72"/>
        </w:rPr>
      </w:pPr>
    </w:p>
    <w:p w14:paraId="0025E2B7">
      <w:pPr>
        <w:jc w:val="center"/>
        <w:rPr>
          <w:rFonts w:ascii="黑体" w:hAnsi="黑体" w:eastAsia="黑体" w:cs="黑体"/>
          <w:sz w:val="56"/>
          <w:szCs w:val="72"/>
        </w:rPr>
      </w:pPr>
    </w:p>
    <w:p w14:paraId="03247A30">
      <w:pPr>
        <w:jc w:val="center"/>
        <w:rPr>
          <w:rFonts w:ascii="黑体" w:hAnsi="黑体" w:eastAsia="黑体" w:cs="黑体"/>
          <w:sz w:val="56"/>
          <w:szCs w:val="72"/>
        </w:rPr>
      </w:pPr>
    </w:p>
    <w:p w14:paraId="32ABAAFF">
      <w:pPr>
        <w:jc w:val="center"/>
        <w:rPr>
          <w:rFonts w:ascii="黑体" w:hAnsi="黑体" w:eastAsia="黑体" w:cs="黑体"/>
          <w:sz w:val="56"/>
          <w:szCs w:val="72"/>
        </w:rPr>
      </w:pPr>
    </w:p>
    <w:p w14:paraId="77B8379B">
      <w:pPr>
        <w:jc w:val="center"/>
        <w:rPr>
          <w:rFonts w:ascii="黑体" w:hAnsi="黑体" w:eastAsia="黑体" w:cs="黑体"/>
          <w:sz w:val="56"/>
          <w:szCs w:val="72"/>
        </w:rPr>
      </w:pPr>
    </w:p>
    <w:p w14:paraId="11B4F8EA">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14:paraId="6DAA2239">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年度上年结转和结余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万元，本年收入</w:t>
      </w:r>
      <w:r>
        <w:rPr>
          <w:rFonts w:hint="eastAsia" w:ascii="仿宋_GB2312" w:eastAsia="仿宋_GB2312" w:cs="DengXian-Regular"/>
          <w:sz w:val="32"/>
          <w:szCs w:val="32"/>
          <w:lang w:val="en-US" w:eastAsia="zh-CN"/>
        </w:rPr>
        <w:t>2396.51</w:t>
      </w:r>
      <w:r>
        <w:rPr>
          <w:rFonts w:hint="eastAsia" w:ascii="仿宋_GB2312" w:eastAsia="仿宋_GB2312" w:cs="DengXian-Regular"/>
          <w:sz w:val="32"/>
          <w:szCs w:val="32"/>
        </w:rPr>
        <w:t>万元，本年支出</w:t>
      </w:r>
      <w:r>
        <w:rPr>
          <w:rFonts w:hint="eastAsia" w:ascii="仿宋_GB2312" w:eastAsia="仿宋_GB2312" w:cs="DengXian-Regular"/>
          <w:sz w:val="32"/>
          <w:szCs w:val="32"/>
          <w:lang w:val="en-US" w:eastAsia="zh-CN"/>
        </w:rPr>
        <w:t>2396.51</w:t>
      </w:r>
      <w:r>
        <w:rPr>
          <w:rFonts w:hint="eastAsia" w:ascii="仿宋_GB2312" w:eastAsia="仿宋_GB2312" w:cs="DengXian-Regular"/>
          <w:sz w:val="32"/>
          <w:szCs w:val="32"/>
        </w:rPr>
        <w:t>万元，用事业基金弥补收支差额0万元，结余分配</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14:paraId="2665A697">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年本部门政府性基金预算财政拨款收</w:t>
      </w:r>
      <w:r>
        <w:rPr>
          <w:rFonts w:hint="eastAsia" w:ascii="仿宋_GB2312" w:eastAsia="仿宋_GB2312" w:cs="DengXian-Regular"/>
          <w:sz w:val="32"/>
          <w:szCs w:val="32"/>
          <w:lang w:eastAsia="zh-CN"/>
        </w:rPr>
        <w:t>入</w:t>
      </w:r>
      <w:r>
        <w:rPr>
          <w:rFonts w:hint="eastAsia" w:ascii="仿宋_GB2312" w:eastAsia="仿宋_GB2312" w:cs="DengXian-Regular"/>
          <w:sz w:val="32"/>
          <w:szCs w:val="32"/>
          <w:lang w:val="en-US" w:eastAsia="zh-CN"/>
        </w:rPr>
        <w:t>215.17万元，政府性基金预算财政拨款支出215.17万元，年末结转结余0万元。2019年度本部门无</w:t>
      </w:r>
      <w:r>
        <w:rPr>
          <w:rFonts w:hint="eastAsia" w:ascii="仿宋_GB2312" w:eastAsia="仿宋_GB2312" w:cs="DengXian-Regular"/>
          <w:sz w:val="32"/>
          <w:szCs w:val="32"/>
        </w:rPr>
        <w:t>国有资本经营预算财政拨款收支，部门决算中相关表格数据为零。与201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年度决算相比，收入增加</w:t>
      </w:r>
      <w:r>
        <w:rPr>
          <w:rFonts w:hint="eastAsia" w:ascii="仿宋_GB2312" w:eastAsia="仿宋_GB2312" w:cs="DengXian-Regular"/>
          <w:sz w:val="32"/>
          <w:szCs w:val="32"/>
          <w:lang w:val="en-US" w:eastAsia="zh-CN"/>
        </w:rPr>
        <w:t>346.62</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增加了日常支出及交通补贴支出等；</w:t>
      </w:r>
      <w:r>
        <w:rPr>
          <w:rFonts w:hint="eastAsia" w:ascii="仿宋_GB2312" w:eastAsia="仿宋_GB2312" w:cs="DengXian-Regular"/>
          <w:sz w:val="32"/>
          <w:szCs w:val="32"/>
          <w:lang w:eastAsia="zh-CN"/>
        </w:rPr>
        <w:t>同时按照市委、市政府统一要求进一步压缩日常公用及项目费用开支，使两年基本持平</w:t>
      </w:r>
      <w:r>
        <w:rPr>
          <w:rFonts w:hint="eastAsia" w:ascii="仿宋_GB2312" w:eastAsia="仿宋_GB2312" w:cs="DengXian-Regular"/>
          <w:sz w:val="32"/>
          <w:szCs w:val="32"/>
        </w:rPr>
        <w:t>。</w:t>
      </w:r>
    </w:p>
    <w:p w14:paraId="46F3C310">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14:paraId="03803C6D">
      <w:pPr>
        <w:keepNext/>
        <w:keepLines/>
        <w:snapToGrid w:val="0"/>
        <w:spacing w:line="580" w:lineRule="exact"/>
        <w:ind w:firstLine="640" w:firstLineChars="200"/>
        <w:outlineLvl w:val="1"/>
        <w:rPr>
          <w:rFonts w:ascii="黑体" w:hAnsi="Calibri" w:eastAsia="黑体"/>
          <w:b/>
          <w:bCs/>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年度本年收入合计</w:t>
      </w:r>
      <w:r>
        <w:rPr>
          <w:rFonts w:hint="eastAsia" w:ascii="仿宋_GB2312" w:hAnsi="Times New Roman" w:eastAsia="仿宋_GB2312" w:cs="DengXian-Regular"/>
          <w:sz w:val="32"/>
          <w:szCs w:val="32"/>
          <w:lang w:val="en-US" w:eastAsia="zh-CN"/>
        </w:rPr>
        <w:t>2396.51</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2396.51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14:paraId="52610E6A">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14:paraId="620562C3">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hint="eastAsia" w:ascii="仿宋_GB2312" w:hAnsi="Times New Roman" w:eastAsia="仿宋_GB2312" w:cs="DengXian-Regular"/>
          <w:sz w:val="32"/>
          <w:szCs w:val="32"/>
          <w:lang w:val="en-US" w:eastAsia="zh-CN"/>
        </w:rPr>
        <w:t>2396.51</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1041.14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43.45</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1355.37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(含政府性基金项目215.17万元)</w:t>
      </w:r>
      <w:r>
        <w:rPr>
          <w:rFonts w:hint="eastAsia" w:ascii="仿宋_GB2312" w:hAnsi="Times New Roman" w:eastAsia="仿宋_GB2312" w:cs="DengXian-Regular"/>
          <w:sz w:val="32"/>
          <w:szCs w:val="32"/>
        </w:rPr>
        <w:t>，占</w:t>
      </w:r>
      <w:r>
        <w:rPr>
          <w:rFonts w:hint="eastAsia" w:ascii="仿宋_GB2312" w:hAnsi="Times New Roman" w:eastAsia="仿宋_GB2312" w:cs="DengXian-Regular"/>
          <w:sz w:val="32"/>
          <w:szCs w:val="32"/>
          <w:lang w:val="en-US" w:eastAsia="zh-CN"/>
        </w:rPr>
        <w:t>56.56</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w:t>
      </w:r>
    </w:p>
    <w:p w14:paraId="41FEB2DA">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14:paraId="7D37EC7E">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14:paraId="474D4EFD">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年度形成的财政拨款收支均为一般公共预算财政拨款，其中本年收入</w:t>
      </w:r>
      <w:r>
        <w:rPr>
          <w:rFonts w:hint="eastAsia" w:ascii="仿宋_GB2312" w:hAnsi="Times New Roman" w:eastAsia="仿宋_GB2312" w:cs="DengXian-Regular"/>
          <w:sz w:val="32"/>
          <w:szCs w:val="32"/>
          <w:lang w:val="en-US" w:eastAsia="zh-CN"/>
        </w:rPr>
        <w:t>2396.51</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hint="eastAsia" w:ascii="仿宋_GB2312" w:hAnsi="Times New Roman" w:eastAsia="仿宋_GB2312" w:cs="DengXian-Regular"/>
          <w:sz w:val="32"/>
          <w:szCs w:val="32"/>
          <w:lang w:val="en-US" w:eastAsia="zh-CN"/>
        </w:rPr>
        <w:t>346.62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人员变动</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2181.34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131.45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人员变动。</w:t>
      </w:r>
    </w:p>
    <w:p w14:paraId="46D0A0F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年度财政拨款本年收入</w:t>
      </w:r>
      <w:r>
        <w:rPr>
          <w:rFonts w:hint="eastAsia" w:ascii="仿宋_GB2312" w:hAnsi="Times New Roman" w:eastAsia="仿宋_GB2312" w:cs="DengXian-Regular"/>
          <w:sz w:val="32"/>
          <w:szCs w:val="32"/>
          <w:lang w:val="en-US" w:eastAsia="zh-CN"/>
        </w:rPr>
        <w:t>2396.51</w:t>
      </w:r>
      <w:r>
        <w:rPr>
          <w:rFonts w:hint="eastAsia" w:ascii="仿宋_GB2312" w:hAnsi="Times New Roman" w:eastAsia="仿宋_GB2312" w:cs="DengXian-Regular"/>
          <w:sz w:val="32"/>
          <w:szCs w:val="32"/>
        </w:rPr>
        <w:t>万元</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年度增加</w:t>
      </w:r>
      <w:r>
        <w:rPr>
          <w:rFonts w:hint="eastAsia" w:ascii="仿宋_GB2312" w:hAnsi="Times New Roman" w:eastAsia="仿宋_GB2312" w:cs="DengXian-Regular"/>
          <w:sz w:val="32"/>
          <w:szCs w:val="32"/>
          <w:lang w:val="en-US" w:eastAsia="zh-CN"/>
        </w:rPr>
        <w:t>346.62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人员变动</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2181.34</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131.45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人员变动</w:t>
      </w:r>
      <w:r>
        <w:rPr>
          <w:rFonts w:hint="eastAsia" w:ascii="仿宋_GB2312" w:hAnsi="Times New Roman" w:eastAsia="仿宋_GB2312" w:cs="DengXian-Regular"/>
          <w:sz w:val="32"/>
          <w:szCs w:val="32"/>
        </w:rPr>
        <w:t>。具体情况如下：</w:t>
      </w:r>
    </w:p>
    <w:p w14:paraId="671D638F">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hint="eastAsia" w:ascii="仿宋_GB2312" w:hAnsi="Times New Roman" w:eastAsia="仿宋_GB2312" w:cs="DengXian-Regular"/>
          <w:sz w:val="32"/>
          <w:szCs w:val="32"/>
          <w:lang w:val="en-US" w:eastAsia="zh-CN"/>
        </w:rPr>
        <w:t>2396.51</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346.62</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人员变动</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2181.34</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131.45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人员变动</w:t>
      </w:r>
      <w:r>
        <w:rPr>
          <w:rFonts w:hint="eastAsia" w:ascii="仿宋_GB2312" w:hAnsi="Times New Roman" w:eastAsia="仿宋_GB2312" w:cs="DengXian-Regular"/>
          <w:sz w:val="32"/>
          <w:szCs w:val="32"/>
        </w:rPr>
        <w:t>。</w:t>
      </w:r>
    </w:p>
    <w:p w14:paraId="74E4C5F1">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215.17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2018年持平，未发生变化；</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2181.34</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131.45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人员变动</w:t>
      </w:r>
      <w:r>
        <w:rPr>
          <w:rFonts w:hint="eastAsia" w:ascii="仿宋_GB2312" w:hAnsi="Times New Roman" w:eastAsia="仿宋_GB2312" w:cs="DengXian-Regular"/>
          <w:sz w:val="32"/>
          <w:szCs w:val="32"/>
        </w:rPr>
        <w:t>。</w:t>
      </w:r>
    </w:p>
    <w:p w14:paraId="2EBAE6FD">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0D49830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年度财政拨款收入</w:t>
      </w:r>
      <w:r>
        <w:rPr>
          <w:rFonts w:hint="eastAsia" w:ascii="仿宋_GB2312" w:hAnsi="Times New Roman" w:eastAsia="仿宋_GB2312" w:cs="DengXian-Regular"/>
          <w:sz w:val="32"/>
          <w:szCs w:val="32"/>
          <w:lang w:val="en-US" w:eastAsia="zh-CN"/>
        </w:rPr>
        <w:t>2396.51</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86.69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w:t>
      </w:r>
      <w:r>
        <w:rPr>
          <w:rFonts w:hint="eastAsia" w:ascii="仿宋_GB2312" w:hAnsi="Times New Roman" w:eastAsia="仿宋_GB2312" w:cs="DengXian-Regular"/>
          <w:sz w:val="32"/>
          <w:szCs w:val="32"/>
          <w:lang w:eastAsia="zh-CN"/>
        </w:rPr>
        <w:t>算减少</w:t>
      </w:r>
      <w:r>
        <w:rPr>
          <w:rFonts w:hint="eastAsia" w:ascii="仿宋_GB2312" w:hAnsi="Times New Roman" w:eastAsia="仿宋_GB2312" w:cs="DengXian-Regular"/>
          <w:sz w:val="32"/>
          <w:szCs w:val="32"/>
          <w:lang w:val="en-US" w:eastAsia="zh-CN"/>
        </w:rPr>
        <w:t>368.06</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小于</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人员减少压缩经费，</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2396.57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86.96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86.65</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人员减少，压缩经费</w:t>
      </w:r>
      <w:r>
        <w:rPr>
          <w:rFonts w:hint="eastAsia" w:ascii="仿宋_GB2312" w:hAnsi="Times New Roman" w:eastAsia="仿宋_GB2312" w:cs="DengXian-Regular"/>
          <w:sz w:val="32"/>
          <w:szCs w:val="32"/>
        </w:rPr>
        <w:t>。具体情况如下：</w:t>
      </w:r>
    </w:p>
    <w:p w14:paraId="138A7DD2">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w:t>
      </w:r>
      <w:r>
        <w:rPr>
          <w:rFonts w:hint="eastAsia" w:ascii="仿宋_GB2312" w:hAnsi="Times New Roman" w:eastAsia="仿宋_GB2312" w:cs="DengXian-Regular"/>
          <w:sz w:val="32"/>
          <w:szCs w:val="32"/>
          <w:lang w:val="en-US" w:eastAsia="zh-CN"/>
        </w:rPr>
        <w:t>86.69</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w:t>
      </w:r>
      <w:r>
        <w:rPr>
          <w:rFonts w:hint="eastAsia" w:ascii="仿宋_GB2312" w:hAnsi="Times New Roman" w:eastAsia="仿宋_GB2312" w:cs="DengXian-Regular"/>
          <w:sz w:val="32"/>
          <w:szCs w:val="32"/>
          <w:lang w:eastAsia="zh-CN"/>
        </w:rPr>
        <w:t>算减少</w:t>
      </w:r>
      <w:r>
        <w:rPr>
          <w:rFonts w:hint="eastAsia" w:ascii="仿宋_GB2312" w:hAnsi="Times New Roman" w:eastAsia="仿宋_GB2312" w:cs="DengXian-Regular"/>
          <w:sz w:val="32"/>
          <w:szCs w:val="32"/>
          <w:lang w:val="en-US" w:eastAsia="zh-CN"/>
        </w:rPr>
        <w:t>368.06</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小于</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人员减少压缩经费，</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2396.57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86.96</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86.65</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人员减少，压缩经费。</w:t>
      </w:r>
    </w:p>
    <w:p w14:paraId="39FAD72B">
      <w:pPr>
        <w:numPr>
          <w:ilvl w:val="0"/>
          <w:numId w:val="0"/>
        </w:numPr>
        <w:adjustRightInd w:val="0"/>
        <w:snapToGrid w:val="0"/>
        <w:spacing w:line="580" w:lineRule="exact"/>
        <w:ind w:firstLine="320" w:firstLineChars="1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政府性基金预算财政拨款本年收入完成年初预算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12.83</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94.37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按财政安排，用以偿还</w:t>
      </w:r>
      <w:r>
        <w:rPr>
          <w:rFonts w:hint="eastAsia" w:ascii="仿宋_GB2312" w:hAnsi="Times New Roman" w:eastAsia="仿宋_GB2312" w:cs="DengXian-Regular"/>
          <w:sz w:val="32"/>
          <w:szCs w:val="32"/>
          <w:lang w:val="en-US" w:eastAsia="zh-CN"/>
        </w:rPr>
        <w:t>2014年以前年度所欠费用</w:t>
      </w:r>
      <w:r>
        <w:rPr>
          <w:rFonts w:hint="eastAsia" w:ascii="仿宋_GB2312" w:hAnsi="Times New Roman" w:eastAsia="仿宋_GB2312" w:cs="DengXian-Regular"/>
          <w:sz w:val="32"/>
          <w:szCs w:val="32"/>
        </w:rPr>
        <w:t>。</w:t>
      </w:r>
    </w:p>
    <w:p w14:paraId="5C90DBE6">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4476B6E4">
      <w:pPr>
        <w:adjustRightInd w:val="0"/>
        <w:snapToGrid w:val="0"/>
        <w:spacing w:line="580" w:lineRule="exact"/>
        <w:rPr>
          <w:rFonts w:hint="eastAsia" w:ascii="楷体_GB2312" w:hAnsi="Times New Roman" w:eastAsia="仿宋_GB2312" w:cs="DengXian-Bold"/>
          <w:b/>
          <w:bCs/>
          <w:sz w:val="32"/>
          <w:szCs w:val="32"/>
          <w:lang w:eastAsia="zh-CN"/>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年度财政拨款支出</w:t>
      </w:r>
      <w:r>
        <w:rPr>
          <w:rFonts w:hint="eastAsia" w:ascii="仿宋_GB2312" w:hAnsi="Times New Roman" w:eastAsia="仿宋_GB2312" w:cs="DengXian-Regular"/>
          <w:sz w:val="32"/>
          <w:szCs w:val="32"/>
          <w:lang w:val="en-US" w:eastAsia="zh-CN"/>
        </w:rPr>
        <w:t>2181.34</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1989.76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91.21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，；公共安全类（类）支出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；教育（类）支出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；科学技术（类）支出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；社会保障和就业（类）支出</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lang w:val="en-US" w:eastAsia="zh-CN"/>
        </w:rPr>
        <w:t>16.82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0.77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；住房保障（类）支出</w:t>
      </w:r>
      <w:r>
        <w:rPr>
          <w:rFonts w:hint="eastAsia" w:ascii="仿宋_GB2312" w:hAnsi="Times New Roman" w:eastAsia="仿宋_GB2312" w:cs="DengXian-Regular"/>
          <w:sz w:val="32"/>
          <w:szCs w:val="32"/>
          <w:lang w:val="en-US" w:eastAsia="zh-CN"/>
        </w:rPr>
        <w:t>68.36</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rPr>
        <w:t xml:space="preserve">占 </w:t>
      </w:r>
      <w:r>
        <w:rPr>
          <w:rFonts w:hint="eastAsia" w:ascii="仿宋_GB2312" w:eastAsia="仿宋_GB2312" w:cs="DengXian-Regular"/>
          <w:sz w:val="32"/>
          <w:szCs w:val="32"/>
          <w:lang w:val="en-US" w:eastAsia="zh-CN"/>
        </w:rPr>
        <w:t>3.13</w:t>
      </w:r>
      <w:r>
        <w:rPr>
          <w:rFonts w:hint="eastAsia" w:ascii="仿宋_GB2312" w:eastAsia="仿宋_GB2312" w:cs="DengXian-Regular"/>
          <w:sz w:val="32"/>
          <w:szCs w:val="32"/>
        </w:rPr>
        <w:t>%;</w:t>
      </w:r>
      <w:r>
        <w:rPr>
          <w:rFonts w:hint="eastAsia" w:ascii="仿宋_GB2312" w:eastAsia="仿宋_GB2312" w:cs="DengXian-Regular"/>
          <w:sz w:val="32"/>
          <w:szCs w:val="32"/>
          <w:lang w:eastAsia="zh-CN"/>
        </w:rPr>
        <w:t>医疗卫生保障（类）和计划生育支出</w:t>
      </w:r>
      <w:r>
        <w:rPr>
          <w:rFonts w:hint="eastAsia" w:ascii="仿宋_GB2312" w:eastAsia="仿宋_GB2312" w:cs="DengXian-Regular"/>
          <w:sz w:val="32"/>
          <w:szCs w:val="32"/>
          <w:lang w:val="en-US" w:eastAsia="zh-CN"/>
        </w:rPr>
        <w:t>106.40万元</w:t>
      </w:r>
      <w:r>
        <w:rPr>
          <w:rFonts w:hint="eastAsia" w:ascii="仿宋_GB2312" w:hAnsi="Times New Roman" w:eastAsia="仿宋_GB2312" w:cs="DengXian-Regular"/>
          <w:sz w:val="32"/>
          <w:szCs w:val="32"/>
        </w:rPr>
        <w:t>占</w:t>
      </w:r>
      <w:r>
        <w:rPr>
          <w:rFonts w:hint="eastAsia" w:ascii="仿宋_GB2312" w:hAnsi="Times New Roman" w:eastAsia="仿宋_GB2312" w:cs="DengXian-Regular"/>
          <w:sz w:val="32"/>
          <w:szCs w:val="32"/>
          <w:lang w:val="en-US" w:eastAsia="zh-CN"/>
        </w:rPr>
        <w:t>4.88</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14:paraId="66504CBC">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363CC272">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2019 </w:t>
      </w:r>
      <w:r>
        <w:rPr>
          <w:rFonts w:hint="eastAsia" w:ascii="仿宋_GB2312" w:hAnsi="Times New Roman" w:eastAsia="仿宋_GB2312" w:cs="DengXian-Regular"/>
          <w:sz w:val="32"/>
          <w:szCs w:val="32"/>
        </w:rPr>
        <w:t>年度财政拨款基本支出</w:t>
      </w:r>
      <w:r>
        <w:rPr>
          <w:rFonts w:hint="eastAsia" w:ascii="仿宋_GB2312" w:hAnsi="Times New Roman" w:eastAsia="仿宋_GB2312" w:cs="DengXian-Regular"/>
          <w:sz w:val="32"/>
          <w:szCs w:val="32"/>
          <w:lang w:val="en-US" w:eastAsia="zh-CN"/>
        </w:rPr>
        <w:t>1041.14</w:t>
      </w:r>
      <w:r>
        <w:rPr>
          <w:rFonts w:hint="eastAsia" w:ascii="仿宋_GB2312" w:hAnsi="Times New Roman" w:eastAsia="仿宋_GB2312" w:cs="DengXian-Regular"/>
          <w:sz w:val="32"/>
          <w:szCs w:val="32"/>
        </w:rPr>
        <w:t>万元，其中：人员经费</w:t>
      </w:r>
      <w:r>
        <w:rPr>
          <w:rFonts w:hint="eastAsia" w:ascii="仿宋_GB2312" w:hAnsi="Times New Roman" w:eastAsia="仿宋_GB2312" w:cs="DengXian-Regular"/>
          <w:sz w:val="32"/>
          <w:szCs w:val="32"/>
          <w:lang w:val="en-US" w:eastAsia="zh-CN"/>
        </w:rPr>
        <w:t>902.51</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hAnsi="Times New Roman" w:eastAsia="仿宋_GB2312" w:cs="DengXian-Regular"/>
          <w:sz w:val="32"/>
          <w:szCs w:val="32"/>
          <w:lang w:val="en-US" w:eastAsia="zh-CN"/>
        </w:rPr>
        <w:t>138.63</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1506E7A2">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14:paraId="1E437065">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w:t>
      </w:r>
      <w:r>
        <w:rPr>
          <w:rFonts w:hint="eastAsia" w:ascii="仿宋_GB2312" w:eastAsia="仿宋_GB2312" w:cs="DengXian-Regular"/>
          <w:sz w:val="32"/>
          <w:szCs w:val="32"/>
          <w:lang w:val="en-US" w:eastAsia="zh-CN"/>
        </w:rPr>
        <w:t>2.66</w:t>
      </w:r>
      <w:r>
        <w:rPr>
          <w:rFonts w:hint="eastAsia" w:ascii="仿宋_GB2312" w:eastAsia="仿宋_GB2312" w:cs="DengXian-Regular"/>
          <w:sz w:val="32"/>
          <w:szCs w:val="32"/>
        </w:rPr>
        <w:t>万元，较年初预算减少</w:t>
      </w:r>
      <w:r>
        <w:rPr>
          <w:rFonts w:hint="eastAsia" w:ascii="仿宋_GB2312" w:eastAsia="仿宋_GB2312" w:cs="DengXian-Regular"/>
          <w:sz w:val="32"/>
          <w:szCs w:val="32"/>
          <w:lang w:val="en-US" w:eastAsia="zh-CN"/>
        </w:rPr>
        <w:t>2.54</w:t>
      </w:r>
      <w:r>
        <w:rPr>
          <w:rFonts w:hint="eastAsia" w:ascii="仿宋_GB2312" w:eastAsia="仿宋_GB2312" w:cs="DengXian-Regular"/>
          <w:sz w:val="32"/>
          <w:szCs w:val="32"/>
        </w:rPr>
        <w:t>万元，减少</w:t>
      </w:r>
      <w:r>
        <w:rPr>
          <w:rFonts w:hint="eastAsia" w:ascii="仿宋_GB2312" w:eastAsia="仿宋_GB2312" w:cs="DengXian-Regular"/>
          <w:sz w:val="32"/>
          <w:szCs w:val="32"/>
          <w:lang w:val="en-US" w:eastAsia="zh-CN"/>
        </w:rPr>
        <w:t>48.66</w:t>
      </w:r>
      <w:r>
        <w:rPr>
          <w:rFonts w:hint="eastAsia" w:ascii="仿宋_GB2312" w:eastAsia="仿宋_GB2312" w:cs="DengXian-Regular"/>
          <w:sz w:val="32"/>
          <w:szCs w:val="32"/>
        </w:rPr>
        <w:t>%</w:t>
      </w:r>
      <w:r>
        <w:rPr>
          <w:rFonts w:hint="eastAsia" w:ascii="仿宋_GB2312" w:eastAsia="仿宋_GB2312" w:cs="DengXian-Regular"/>
          <w:sz w:val="32"/>
          <w:szCs w:val="32"/>
          <w:lang w:eastAsia="zh-CN"/>
        </w:rPr>
        <w:t>，压缩“三公经费”开支</w:t>
      </w:r>
      <w:r>
        <w:rPr>
          <w:rFonts w:hint="eastAsia" w:ascii="仿宋_GB2312" w:eastAsia="仿宋_GB2312" w:cs="DengXian-Regular"/>
          <w:sz w:val="32"/>
          <w:szCs w:val="32"/>
        </w:rPr>
        <w:t>。</w:t>
      </w:r>
      <w:r>
        <w:rPr>
          <w:rFonts w:hint="eastAsia" w:ascii="仿宋_GB2312" w:eastAsia="仿宋_GB2312" w:cs="DengXian-Regular"/>
          <w:sz w:val="32"/>
          <w:szCs w:val="32"/>
          <w:lang w:eastAsia="zh-CN"/>
        </w:rPr>
        <w:t>较</w:t>
      </w:r>
      <w:r>
        <w:rPr>
          <w:rFonts w:hint="eastAsia" w:ascii="仿宋_GB2312" w:eastAsia="仿宋_GB2312" w:cs="DengXian-Regular"/>
          <w:sz w:val="32"/>
          <w:szCs w:val="32"/>
          <w:lang w:val="en-US" w:eastAsia="zh-CN"/>
        </w:rPr>
        <w:t>2018年度持平，无增减变化。</w:t>
      </w:r>
      <w:r>
        <w:rPr>
          <w:rFonts w:hint="eastAsia" w:ascii="仿宋_GB2312" w:eastAsia="仿宋_GB2312" w:cs="DengXian-Regular"/>
          <w:sz w:val="32"/>
          <w:szCs w:val="32"/>
        </w:rPr>
        <w:t>具体情况如下：</w:t>
      </w:r>
    </w:p>
    <w:p w14:paraId="43E7B060">
      <w:pPr>
        <w:numPr>
          <w:ilvl w:val="0"/>
          <w:numId w:val="5"/>
        </w:numPr>
        <w:adjustRightInd w:val="0"/>
        <w:snapToGrid w:val="0"/>
        <w:spacing w:line="580" w:lineRule="exact"/>
        <w:ind w:firstLine="643"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无本单位组织的出国（境）团组。因公出国（境）费支出较预算增加（减少）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较上年增加（减少）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14:paraId="47BB5D78">
      <w:pPr>
        <w:numPr>
          <w:ilvl w:val="0"/>
          <w:numId w:val="6"/>
        </w:numPr>
        <w:adjustRightInd w:val="0"/>
        <w:snapToGrid w:val="0"/>
        <w:spacing w:after="0"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公务用车运行维护费支出</w:t>
      </w:r>
      <w:r>
        <w:rPr>
          <w:rFonts w:hint="eastAsia" w:ascii="楷体_GB2312" w:hAnsi="Times New Roman" w:eastAsia="楷体_GB2312" w:cs="DengXian-Bold"/>
          <w:b/>
          <w:bCs/>
          <w:sz w:val="32"/>
          <w:szCs w:val="32"/>
          <w:lang w:val="en-US" w:eastAsia="zh-CN"/>
        </w:rPr>
        <w:t>2.66</w:t>
      </w:r>
      <w:r>
        <w:rPr>
          <w:rFonts w:hint="eastAsia" w:ascii="楷体_GB2312" w:hAnsi="Times New Roman" w:eastAsia="楷体_GB2312" w:cs="DengXian-Bold"/>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年度公务用车运行维护费较年初预算减少</w:t>
      </w:r>
      <w:r>
        <w:rPr>
          <w:rFonts w:hint="eastAsia" w:ascii="仿宋_GB2312" w:eastAsia="仿宋_GB2312" w:cs="DengXian-Regular"/>
          <w:sz w:val="32"/>
          <w:szCs w:val="32"/>
          <w:lang w:val="en-US" w:eastAsia="zh-CN"/>
        </w:rPr>
        <w:t>1.44</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35.12</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减少燃油开支</w:t>
      </w:r>
      <w:r>
        <w:rPr>
          <w:rFonts w:hint="eastAsia" w:ascii="仿宋_GB2312" w:eastAsia="仿宋_GB2312" w:cs="DengXian-Regular"/>
          <w:sz w:val="32"/>
          <w:szCs w:val="32"/>
        </w:rPr>
        <w:t>；</w:t>
      </w:r>
      <w:r>
        <w:rPr>
          <w:rFonts w:hint="eastAsia" w:ascii="仿宋_GB2312" w:eastAsia="仿宋_GB2312" w:cs="DengXian-Regular"/>
          <w:sz w:val="32"/>
          <w:szCs w:val="32"/>
          <w:lang w:eastAsia="zh-CN"/>
        </w:rPr>
        <w:t>较</w:t>
      </w:r>
      <w:r>
        <w:rPr>
          <w:rFonts w:hint="eastAsia" w:ascii="仿宋_GB2312" w:eastAsia="仿宋_GB2312" w:cs="DengXian-Regular"/>
          <w:sz w:val="32"/>
          <w:szCs w:val="32"/>
          <w:lang w:val="en-US" w:eastAsia="zh-CN"/>
        </w:rPr>
        <w:t>2018年度持平，无增减变化。</w:t>
      </w:r>
    </w:p>
    <w:p w14:paraId="7DF25BE5">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w:t>
      </w:r>
      <w:r>
        <w:rPr>
          <w:rFonts w:hint="eastAsia" w:ascii="仿宋_GB2312" w:eastAsia="仿宋_GB2312" w:cs="DengXian-Regular"/>
          <w:sz w:val="32"/>
          <w:szCs w:val="32"/>
          <w:lang w:eastAsia="zh-CN"/>
        </w:rPr>
        <w:t>较</w:t>
      </w:r>
      <w:r>
        <w:rPr>
          <w:rFonts w:hint="eastAsia" w:ascii="仿宋_GB2312" w:eastAsia="仿宋_GB2312" w:cs="DengXian-Regular"/>
          <w:sz w:val="32"/>
          <w:szCs w:val="32"/>
          <w:lang w:val="en-US" w:eastAsia="zh-CN"/>
        </w:rPr>
        <w:t>2018年度持平，无增减变化。</w:t>
      </w:r>
    </w:p>
    <w:p w14:paraId="50FD8AF7">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年度单位公务用车保有量</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w:t>
      </w:r>
      <w:r>
        <w:rPr>
          <w:rFonts w:hint="eastAsia" w:ascii="仿宋_GB2312" w:eastAsia="仿宋_GB2312" w:cs="DengXian-Regular"/>
          <w:sz w:val="32"/>
          <w:szCs w:val="32"/>
        </w:rPr>
        <w:t>公车运行维护费支出较年初预算减少</w:t>
      </w:r>
      <w:r>
        <w:rPr>
          <w:rFonts w:hint="eastAsia" w:ascii="仿宋_GB2312" w:eastAsia="仿宋_GB2312" w:cs="DengXian-Regular"/>
          <w:sz w:val="32"/>
          <w:szCs w:val="32"/>
          <w:lang w:val="en-US" w:eastAsia="zh-CN"/>
        </w:rPr>
        <w:t>1.44</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35.12</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减少燃油开支</w:t>
      </w:r>
      <w:r>
        <w:rPr>
          <w:rFonts w:hint="eastAsia" w:ascii="仿宋_GB2312" w:eastAsia="仿宋_GB2312" w:cs="DengXian-Regular"/>
          <w:sz w:val="32"/>
          <w:szCs w:val="32"/>
        </w:rPr>
        <w:t>；较上年减少</w:t>
      </w:r>
      <w:r>
        <w:rPr>
          <w:rFonts w:hint="eastAsia" w:ascii="仿宋_GB2312" w:eastAsia="仿宋_GB2312" w:cs="DengXian-Regular"/>
          <w:sz w:val="32"/>
          <w:szCs w:val="32"/>
          <w:lang w:val="en-US" w:eastAsia="zh-CN"/>
        </w:rPr>
        <w:t>0.4</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13.07</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公务用车维修费用降低</w:t>
      </w:r>
      <w:r>
        <w:rPr>
          <w:rFonts w:hint="eastAsia" w:ascii="仿宋_GB2312" w:eastAsia="仿宋_GB2312" w:cs="DengXian-Regular"/>
          <w:sz w:val="32"/>
          <w:szCs w:val="32"/>
        </w:rPr>
        <w:t>。</w:t>
      </w:r>
    </w:p>
    <w:p w14:paraId="55E085F7">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年度公务接待共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eastAsia="仿宋_GB2312" w:cs="DengXian-Regular"/>
          <w:sz w:val="32"/>
          <w:szCs w:val="32"/>
          <w:lang w:eastAsia="zh-CN"/>
        </w:rPr>
        <w:t>较</w:t>
      </w:r>
      <w:r>
        <w:rPr>
          <w:rFonts w:hint="eastAsia" w:ascii="仿宋_GB2312" w:eastAsia="仿宋_GB2312" w:cs="DengXian-Regular"/>
          <w:sz w:val="32"/>
          <w:szCs w:val="32"/>
          <w:lang w:val="en-US" w:eastAsia="zh-CN"/>
        </w:rPr>
        <w:t>2018年度持平，无增减变化。</w:t>
      </w:r>
    </w:p>
    <w:p w14:paraId="765F7B8D">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预算绩效管理工作开展情况。</w:t>
      </w:r>
    </w:p>
    <w:p w14:paraId="29F201BD">
      <w:pPr>
        <w:numPr>
          <w:ilvl w:val="0"/>
          <w:numId w:val="0"/>
        </w:num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（一）绩效管理工作开展情况</w:t>
      </w:r>
    </w:p>
    <w:p w14:paraId="4246F4D8">
      <w:pPr>
        <w:numPr>
          <w:ilvl w:val="0"/>
          <w:numId w:val="0"/>
        </w:num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lang w:val="en-US" w:eastAsia="zh-CN"/>
        </w:rPr>
        <w:t>编制部门整体支出绩效目标，夯实部门支出绩效评价的基础；开展对重点项目的绩效跟踪评价，将动态跟踪和定期跟踪相结合；进一步完善绩效评价质量管理机制，督促绩效问题的及时整改，提升绩效评价的效果。</w:t>
      </w:r>
    </w:p>
    <w:p w14:paraId="2B09E364">
      <w:pPr>
        <w:numPr>
          <w:ilvl w:val="0"/>
          <w:numId w:val="0"/>
        </w:numPr>
        <w:adjustRightInd w:val="0"/>
        <w:snapToGrid w:val="0"/>
        <w:spacing w:after="0" w:line="580" w:lineRule="exact"/>
        <w:ind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t>（二）</w:t>
      </w:r>
      <w:r>
        <w:rPr>
          <w:rFonts w:hint="eastAsia" w:ascii="仿宋_GB2312" w:eastAsia="仿宋_GB2312" w:cs="DengXian-Regular"/>
          <w:sz w:val="32"/>
          <w:szCs w:val="32"/>
        </w:rPr>
        <w:t>预算项目绩效评价开展情况</w:t>
      </w:r>
    </w:p>
    <w:p w14:paraId="20E98CD7">
      <w:pPr>
        <w:numPr>
          <w:ilvl w:val="0"/>
          <w:numId w:val="0"/>
        </w:numPr>
        <w:adjustRightInd w:val="0"/>
        <w:snapToGrid w:val="0"/>
        <w:spacing w:after="0" w:line="580" w:lineRule="exact"/>
        <w:ind w:firstLine="640" w:firstLineChars="200"/>
        <w:rPr>
          <w:rFonts w:hint="default" w:ascii="仿宋_GB2312" w:eastAsia="仿宋_GB2312" w:cs="DengXian-Regular"/>
          <w:sz w:val="32"/>
          <w:szCs w:val="32"/>
        </w:rPr>
      </w:pPr>
      <w:r>
        <w:rPr>
          <w:rFonts w:hint="eastAsia" w:ascii="仿宋_GB2312" w:eastAsia="仿宋_GB2312" w:cs="DengXian-Regular"/>
          <w:sz w:val="32"/>
          <w:szCs w:val="32"/>
          <w:lang w:val="en-US" w:eastAsia="zh-CN"/>
        </w:rPr>
        <w:t xml:space="preserve"> </w:t>
      </w:r>
      <w:r>
        <w:rPr>
          <w:rFonts w:hint="default" w:ascii="仿宋_GB2312" w:eastAsia="仿宋_GB2312" w:cs="DengXian-Regular"/>
          <w:sz w:val="32"/>
          <w:szCs w:val="32"/>
          <w:lang w:eastAsia="zh-CN"/>
        </w:rPr>
        <w:t>加强组织领导。按照市财政局安排部署，我</w:t>
      </w:r>
      <w:r>
        <w:rPr>
          <w:rFonts w:hint="eastAsia" w:ascii="仿宋_GB2312" w:eastAsia="仿宋_GB2312" w:cs="DengXian-Regular"/>
          <w:sz w:val="32"/>
          <w:szCs w:val="32"/>
          <w:lang w:eastAsia="zh-CN"/>
        </w:rPr>
        <w:t>部门</w:t>
      </w:r>
      <w:r>
        <w:rPr>
          <w:rFonts w:hint="default" w:ascii="仿宋_GB2312" w:eastAsia="仿宋_GB2312" w:cs="DengXian-Regular"/>
          <w:sz w:val="32"/>
          <w:szCs w:val="32"/>
          <w:lang w:eastAsia="zh-CN"/>
        </w:rPr>
        <w:t>召开了相关预算绩效评价工作</w:t>
      </w:r>
      <w:r>
        <w:rPr>
          <w:rFonts w:hint="eastAsia" w:ascii="仿宋_GB2312" w:eastAsia="仿宋_GB2312" w:cs="DengXian-Regular"/>
          <w:sz w:val="32"/>
          <w:szCs w:val="32"/>
          <w:lang w:eastAsia="zh-CN"/>
        </w:rPr>
        <w:t>相关会议，</w:t>
      </w:r>
      <w:r>
        <w:rPr>
          <w:rFonts w:hint="default" w:ascii="仿宋_GB2312" w:eastAsia="仿宋_GB2312" w:cs="DengXian-Regular"/>
          <w:sz w:val="32"/>
          <w:szCs w:val="32"/>
          <w:lang w:eastAsia="zh-CN"/>
        </w:rPr>
        <w:t>制定实施方案。对评价的项目、时间及责任人等明确了主体责任，规范了工作内容，确保绩效评价工作有章可循，有序开展。</w:t>
      </w:r>
      <w:r>
        <w:rPr>
          <w:rFonts w:hint="eastAsia" w:ascii="仿宋_GB2312" w:eastAsia="仿宋_GB2312" w:cs="DengXian-Regular"/>
          <w:sz w:val="32"/>
          <w:szCs w:val="32"/>
          <w:lang w:eastAsia="zh-CN"/>
        </w:rPr>
        <w:t>通过</w:t>
      </w:r>
      <w:r>
        <w:rPr>
          <w:rFonts w:hint="default" w:ascii="仿宋_GB2312" w:eastAsia="仿宋_GB2312" w:cs="DengXian-Regular"/>
          <w:sz w:val="32"/>
          <w:szCs w:val="32"/>
          <w:lang w:eastAsia="zh-CN"/>
        </w:rPr>
        <w:t>预算绩效评价，我们对财政预算资金</w:t>
      </w:r>
      <w:r>
        <w:rPr>
          <w:rFonts w:hint="eastAsia" w:ascii="仿宋_GB2312" w:eastAsia="仿宋_GB2312" w:cs="DengXian-Regular"/>
          <w:sz w:val="32"/>
          <w:szCs w:val="32"/>
          <w:lang w:eastAsia="zh-CN"/>
        </w:rPr>
        <w:t>的管理和管用更加</w:t>
      </w:r>
      <w:r>
        <w:rPr>
          <w:rFonts w:hint="default" w:ascii="仿宋_GB2312" w:eastAsia="仿宋_GB2312" w:cs="DengXian-Regular"/>
          <w:sz w:val="32"/>
          <w:szCs w:val="32"/>
          <w:lang w:eastAsia="zh-CN"/>
        </w:rPr>
        <w:t>规范、发挥效益</w:t>
      </w:r>
      <w:r>
        <w:rPr>
          <w:rFonts w:hint="eastAsia" w:ascii="仿宋_GB2312" w:eastAsia="仿宋_GB2312" w:cs="DengXian-Regular"/>
          <w:sz w:val="32"/>
          <w:szCs w:val="32"/>
          <w:lang w:eastAsia="zh-CN"/>
        </w:rPr>
        <w:t>更加</w:t>
      </w:r>
      <w:r>
        <w:rPr>
          <w:rFonts w:hint="default" w:ascii="仿宋_GB2312" w:eastAsia="仿宋_GB2312" w:cs="DengXian-Regular"/>
          <w:sz w:val="32"/>
          <w:szCs w:val="32"/>
          <w:lang w:eastAsia="zh-CN"/>
        </w:rPr>
        <w:t>突出</w:t>
      </w:r>
      <w:r>
        <w:rPr>
          <w:rFonts w:hint="eastAsia" w:ascii="仿宋_GB2312" w:eastAsia="仿宋_GB2312" w:cs="DengXian-Regular"/>
          <w:sz w:val="32"/>
          <w:szCs w:val="32"/>
          <w:lang w:eastAsia="zh-CN"/>
        </w:rPr>
        <w:t>。</w:t>
      </w:r>
    </w:p>
    <w:p w14:paraId="3CC80019">
      <w:pPr>
        <w:numPr>
          <w:ilvl w:val="0"/>
          <w:numId w:val="0"/>
        </w:numPr>
        <w:adjustRightInd w:val="0"/>
        <w:snapToGrid w:val="0"/>
        <w:spacing w:after="0" w:afterLines="0" w:line="580" w:lineRule="exact"/>
        <w:ind w:leftChars="0" w:firstLine="640" w:firstLineChars="200"/>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t>（三）</w:t>
      </w:r>
      <w:r>
        <w:rPr>
          <w:rFonts w:hint="eastAsia" w:ascii="仿宋_GB2312" w:eastAsia="仿宋_GB2312" w:cs="DengXian-Regular"/>
          <w:sz w:val="32"/>
          <w:szCs w:val="32"/>
        </w:rPr>
        <w:t>预算项目绩效自评</w:t>
      </w:r>
      <w:r>
        <w:rPr>
          <w:rFonts w:hint="eastAsia" w:ascii="仿宋_GB2312" w:eastAsia="仿宋_GB2312" w:cs="DengXian-Regular"/>
          <w:sz w:val="32"/>
          <w:szCs w:val="32"/>
          <w:lang w:eastAsia="zh-CN"/>
        </w:rPr>
        <w:t>结果</w:t>
      </w:r>
    </w:p>
    <w:p w14:paraId="107B09BD">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个项目绩效自评结果。</w:t>
      </w:r>
    </w:p>
    <w:p w14:paraId="11E6948A">
      <w:pPr>
        <w:numPr>
          <w:ilvl w:val="0"/>
          <w:numId w:val="7"/>
        </w:numPr>
        <w:snapToGrid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冬季取暖锅炉天然气费用</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巡查巡视</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99.9%</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该项目目标明确，全部用于</w:t>
      </w:r>
      <w:r>
        <w:rPr>
          <w:rFonts w:hint="eastAsia" w:ascii="仿宋_GB2312" w:hAnsi="仿宋_GB2312" w:eastAsia="仿宋_GB2312" w:cs="仿宋_GB2312"/>
          <w:sz w:val="32"/>
          <w:szCs w:val="32"/>
          <w:lang w:val="en-US" w:eastAsia="zh-CN"/>
        </w:rPr>
        <w:t>市委、市政府院、纪委农工委院、教育局院冬季取暖</w:t>
      </w:r>
      <w:r>
        <w:rPr>
          <w:rFonts w:hint="eastAsia" w:ascii="仿宋_GB2312" w:hAnsi="仿宋_GB2312" w:eastAsia="仿宋_GB2312" w:cs="仿宋_GB2312"/>
          <w:sz w:val="32"/>
          <w:szCs w:val="32"/>
          <w:lang w:eastAsia="zh-CN"/>
        </w:rPr>
        <w:t>项目实施手续健全，不存在虚列（套取）总控情况，项目资金支出合理合规，无截留、挤占、招标准发放现象。发现的主要问题：</w:t>
      </w:r>
      <w:r>
        <w:rPr>
          <w:rFonts w:hint="eastAsia" w:ascii="仿宋_GB2312" w:hAnsi="仿宋_GB2312" w:eastAsia="仿宋_GB2312" w:cs="仿宋_GB2312"/>
          <w:sz w:val="32"/>
          <w:szCs w:val="32"/>
          <w:lang w:val="en-US" w:eastAsia="zh-CN"/>
        </w:rPr>
        <w:t>在业务流程上，细化程度不够。下一步我单位将进一步细化流程，保障资金合理支出，杜绝浪费。</w:t>
      </w:r>
    </w:p>
    <w:p w14:paraId="17CA163D">
      <w:pPr>
        <w:numPr>
          <w:ilvl w:val="0"/>
          <w:numId w:val="7"/>
        </w:numPr>
        <w:snapToGrid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职工食堂补贴资金</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84.9</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84.9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职工食堂运转。项目不存在虚列（套取）总控情况，项目资金支出合理合规，无截留、挤占、超标准发放现象，项目实施单位财务制度健全，会计核算规范；为确保项目的顺利实施制定了相关工作计划，并严格按照计划执行本项目。发现的主要问题：</w:t>
      </w:r>
      <w:r>
        <w:rPr>
          <w:rFonts w:hint="eastAsia" w:ascii="仿宋_GB2312" w:hAnsi="仿宋_GB2312" w:eastAsia="仿宋_GB2312" w:cs="仿宋_GB2312"/>
          <w:sz w:val="32"/>
          <w:szCs w:val="32"/>
          <w:lang w:val="en-US" w:eastAsia="zh-CN"/>
        </w:rPr>
        <w:t>业务流程上，细化程度不够。</w:t>
      </w:r>
      <w:r>
        <w:rPr>
          <w:rFonts w:hint="eastAsia" w:ascii="仿宋_GB2312" w:hAnsi="仿宋_GB2312" w:eastAsia="仿宋_GB2312" w:cs="仿宋_GB2312"/>
          <w:sz w:val="32"/>
          <w:szCs w:val="32"/>
          <w:lang w:eastAsia="zh-CN"/>
        </w:rPr>
        <w:t>下一步改进措施：加大对投入力度，细化流程加强监督。</w:t>
      </w:r>
    </w:p>
    <w:p w14:paraId="4C39EDF4">
      <w:pPr>
        <w:numPr>
          <w:ilvl w:val="0"/>
          <w:numId w:val="7"/>
        </w:numPr>
        <w:snapToGrid w:val="0"/>
        <w:spacing w:line="30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公务用车司机补贴</w:t>
      </w:r>
      <w:r>
        <w:rPr>
          <w:rFonts w:hint="eastAsia" w:ascii="仿宋_GB2312" w:hAnsi="仿宋_GB2312" w:eastAsia="仿宋_GB2312" w:cs="仿宋_GB2312"/>
          <w:sz w:val="32"/>
          <w:szCs w:val="32"/>
          <w:lang w:eastAsia="zh-CN"/>
        </w:rPr>
        <w:t>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14.69</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14.69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下一步改进措施：进一步规范程序。</w:t>
      </w:r>
    </w:p>
    <w:p w14:paraId="0BD84676">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(4)机关综合运行经费</w:t>
      </w:r>
      <w:r>
        <w:rPr>
          <w:rFonts w:hint="eastAsia" w:ascii="仿宋_GB2312" w:hAnsi="仿宋_GB2312" w:eastAsia="仿宋_GB2312" w:cs="仿宋_GB2312"/>
          <w:sz w:val="32"/>
          <w:szCs w:val="32"/>
          <w:lang w:eastAsia="zh-CN"/>
        </w:rPr>
        <w:t>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132.81</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132.84</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下一步改进措施：进一步规范程序。</w:t>
      </w:r>
    </w:p>
    <w:p w14:paraId="3062080B">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）机关局临时人员工资项目绩效自评综述：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239.82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239.82</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我单位临时人员工资相关工作。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下一步改进措施进一步规范预算，使预算合理化。</w:t>
      </w:r>
    </w:p>
    <w:p w14:paraId="6DC05B92">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）偿还市委、市政府往年陈欠费用项目绩效自评综述：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市委、市政府偿还费用相关工作。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下一步改进措施进一步规范预算，使预算合理化。</w:t>
      </w:r>
    </w:p>
    <w:p w14:paraId="50C5F299">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(7)机关局维修经费</w:t>
      </w:r>
      <w:r>
        <w:rPr>
          <w:rFonts w:hint="eastAsia" w:ascii="仿宋_GB2312" w:hAnsi="仿宋_GB2312" w:eastAsia="仿宋_GB2312" w:cs="仿宋_GB2312"/>
          <w:sz w:val="32"/>
          <w:szCs w:val="32"/>
          <w:lang w:eastAsia="zh-CN"/>
        </w:rPr>
        <w:t>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183.89</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183.89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下一步改进措施：进一步规范程序。</w:t>
      </w:r>
    </w:p>
    <w:p w14:paraId="2790FAF9">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(8)机关食堂服务员临时工资</w:t>
      </w:r>
      <w:r>
        <w:rPr>
          <w:rFonts w:hint="eastAsia" w:ascii="仿宋_GB2312" w:hAnsi="仿宋_GB2312" w:eastAsia="仿宋_GB2312" w:cs="仿宋_GB2312"/>
          <w:sz w:val="32"/>
          <w:szCs w:val="32"/>
          <w:lang w:eastAsia="zh-CN"/>
        </w:rPr>
        <w:t>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下一步改进措施：进一步规范程序。</w:t>
      </w:r>
    </w:p>
    <w:p w14:paraId="159A718A">
      <w:pPr>
        <w:numPr>
          <w:ilvl w:val="0"/>
          <w:numId w:val="0"/>
        </w:numPr>
        <w:snapToGrid w:val="0"/>
        <w:spacing w:line="300" w:lineRule="auto"/>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(9)机关临时人员劳保及意外保险</w:t>
      </w:r>
      <w:r>
        <w:rPr>
          <w:rFonts w:hint="eastAsia" w:ascii="仿宋_GB2312" w:hAnsi="仿宋_GB2312" w:eastAsia="仿宋_GB2312" w:cs="仿宋_GB2312"/>
          <w:sz w:val="32"/>
          <w:szCs w:val="32"/>
          <w:lang w:eastAsia="zh-CN"/>
        </w:rPr>
        <w:t>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下一步改进措施：进一步规范程序。职工食堂补贴资金</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84.9</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84.9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职工食堂运转。项目不存在虚列（套取）总控情况，项目资金支出合理合规，无截留、挤占、超标准发放现象，项目实施单位财务制度健全，会计核算规范；为确保项目的顺利实施制定了相关工作计划，并严格按照计划执行本项目。发现的主要问题：</w:t>
      </w:r>
      <w:r>
        <w:rPr>
          <w:rFonts w:hint="eastAsia" w:ascii="仿宋_GB2312" w:hAnsi="仿宋_GB2312" w:eastAsia="仿宋_GB2312" w:cs="仿宋_GB2312"/>
          <w:sz w:val="32"/>
          <w:szCs w:val="32"/>
          <w:lang w:val="en-US" w:eastAsia="zh-CN"/>
        </w:rPr>
        <w:t>业务流程上，细化程度不够。</w:t>
      </w:r>
      <w:r>
        <w:rPr>
          <w:rFonts w:hint="eastAsia" w:ascii="仿宋_GB2312" w:hAnsi="仿宋_GB2312" w:eastAsia="仿宋_GB2312" w:cs="仿宋_GB2312"/>
          <w:sz w:val="32"/>
          <w:szCs w:val="32"/>
          <w:lang w:eastAsia="zh-CN"/>
        </w:rPr>
        <w:t>下一步改进措施：加大对投入力度，细化流程加强监督。</w:t>
      </w:r>
    </w:p>
    <w:p w14:paraId="6CA602AE">
      <w:pPr>
        <w:numPr>
          <w:ilvl w:val="0"/>
          <w:numId w:val="0"/>
        </w:numPr>
        <w:snapToGrid w:val="0"/>
        <w:spacing w:line="300" w:lineRule="auto"/>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10）公务用车监控运行系统经费</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全市公务用车监控平台运转。项目不存在虚列（套取）总控情况，项目资金支出合理合规，无截留、挤占、超标准发放现象，项目实施单位财务制度健全，会计核算规范；为确保项目的顺利实施制定了相关工作计划，并严格按照计划执行本项目。发现的主要问题：</w:t>
      </w:r>
      <w:r>
        <w:rPr>
          <w:rFonts w:hint="eastAsia" w:ascii="仿宋_GB2312" w:hAnsi="仿宋_GB2312" w:eastAsia="仿宋_GB2312" w:cs="仿宋_GB2312"/>
          <w:sz w:val="32"/>
          <w:szCs w:val="32"/>
          <w:lang w:val="en-US" w:eastAsia="zh-CN"/>
        </w:rPr>
        <w:t>业务流程上，细化程度不够。</w:t>
      </w:r>
      <w:r>
        <w:rPr>
          <w:rFonts w:hint="eastAsia" w:ascii="仿宋_GB2312" w:hAnsi="仿宋_GB2312" w:eastAsia="仿宋_GB2312" w:cs="仿宋_GB2312"/>
          <w:sz w:val="32"/>
          <w:szCs w:val="32"/>
          <w:lang w:eastAsia="zh-CN"/>
        </w:rPr>
        <w:t>下一步改进措施：加大对投入力度，细化流程加强监督。</w:t>
      </w:r>
    </w:p>
    <w:p w14:paraId="7BCD4BF2">
      <w:pPr>
        <w:numPr>
          <w:ilvl w:val="0"/>
          <w:numId w:val="0"/>
        </w:numPr>
        <w:snapToGrid w:val="0"/>
        <w:spacing w:line="300" w:lineRule="auto"/>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不够。</w:t>
      </w:r>
      <w:r>
        <w:rPr>
          <w:rFonts w:hint="eastAsia" w:ascii="仿宋_GB2312" w:hAnsi="仿宋_GB2312" w:eastAsia="仿宋_GB2312" w:cs="仿宋_GB2312"/>
          <w:sz w:val="32"/>
          <w:szCs w:val="32"/>
          <w:lang w:eastAsia="zh-CN"/>
        </w:rPr>
        <w:t>下一步改进措施：加大对投入力度，细化流程加强监督。</w:t>
      </w:r>
    </w:p>
    <w:p w14:paraId="214DAE73">
      <w:pPr>
        <w:numPr>
          <w:ilvl w:val="0"/>
          <w:numId w:val="0"/>
        </w:numPr>
        <w:snapToGrid w:val="0"/>
        <w:spacing w:line="300" w:lineRule="auto"/>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11）国际饭店运转补助资金</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国际饭店日常运转运转。项目不存在虚列（套取）总控情况，项目资金支出合理合规，无截留、挤占、超标准发放现象，项目实施单位财务制度健全，会计核算规范；为确保项目的顺利实施制定了相关工作计划，并严格按照计划执行本项目。发现的主要问题：</w:t>
      </w:r>
      <w:r>
        <w:rPr>
          <w:rFonts w:hint="eastAsia" w:ascii="仿宋_GB2312" w:hAnsi="仿宋_GB2312" w:eastAsia="仿宋_GB2312" w:cs="仿宋_GB2312"/>
          <w:sz w:val="32"/>
          <w:szCs w:val="32"/>
          <w:lang w:val="en-US" w:eastAsia="zh-CN"/>
        </w:rPr>
        <w:t>业务流程上，细化程度不够。</w:t>
      </w:r>
      <w:r>
        <w:rPr>
          <w:rFonts w:hint="eastAsia" w:ascii="仿宋_GB2312" w:hAnsi="仿宋_GB2312" w:eastAsia="仿宋_GB2312" w:cs="仿宋_GB2312"/>
          <w:sz w:val="32"/>
          <w:szCs w:val="32"/>
          <w:lang w:eastAsia="zh-CN"/>
        </w:rPr>
        <w:t>下一步改进措施：加大对投入力度，细化流程加强监督。</w:t>
      </w:r>
    </w:p>
    <w:p w14:paraId="6511C0EB">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14:paraId="4413A716">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61E8945B">
      <w:pPr>
        <w:adjustRightInd w:val="0"/>
        <w:snapToGrid w:val="0"/>
        <w:spacing w:after="0" w:afterLines="0"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138.63</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33.9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减少</w:t>
      </w:r>
      <w:r>
        <w:rPr>
          <w:rFonts w:hint="eastAsia" w:ascii="仿宋_GB2312" w:hAnsi="Times New Roman" w:eastAsia="仿宋_GB2312" w:cs="DengXian-Regular"/>
          <w:sz w:val="32"/>
          <w:szCs w:val="32"/>
          <w:lang w:val="en-US" w:eastAsia="zh-CN"/>
        </w:rPr>
        <w:t>19.64</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人员变动。</w:t>
      </w:r>
      <w:r>
        <w:rPr>
          <w:rFonts w:hint="eastAsia" w:ascii="仿宋_GB2312" w:eastAsia="仿宋_GB2312" w:cs="DengXian-Regular"/>
          <w:sz w:val="32"/>
          <w:szCs w:val="32"/>
          <w:lang w:val="en-US" w:eastAsia="zh-CN"/>
        </w:rPr>
        <w:t>通过进一步节约开支，机关运行经费同比预算减少36.58万元，降低20.88%。</w:t>
      </w:r>
    </w:p>
    <w:p w14:paraId="3C1A9E5B">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12B13B0B">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2.7</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2.7</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eastAsia="zh-CN"/>
        </w:rPr>
        <w:t>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14:paraId="5A228EAD">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248A829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辆，比上年增加（减少）辆，主要是</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w:t>
      </w:r>
    </w:p>
    <w:p w14:paraId="6ADB1BCA">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套，主要是</w:t>
      </w:r>
      <w:r>
        <w:rPr>
          <w:rFonts w:hint="eastAsia" w:ascii="仿宋_GB2312" w:hAnsi="Times New Roman" w:eastAsia="仿宋_GB2312" w:cs="DengXian-Regular"/>
          <w:sz w:val="32"/>
          <w:szCs w:val="32"/>
          <w:lang w:eastAsia="zh-CN"/>
        </w:rPr>
        <w:t>无</w:t>
      </w:r>
      <w:r>
        <w:rPr>
          <w:rFonts w:ascii="仿宋_GB2312" w:hAnsi="Times New Roman" w:eastAsia="仿宋_GB2312" w:cs="DengXian-Regular"/>
          <w:sz w:val="32"/>
          <w:szCs w:val="32"/>
        </w:rPr>
        <w:t xml:space="preserve"> </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套，主要是。</w:t>
      </w:r>
    </w:p>
    <w:p w14:paraId="20C770E4">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3ADBDC6C">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年度无收支及结转结余情况，故</w:t>
      </w:r>
      <w:r>
        <w:rPr>
          <w:rFonts w:hint="eastAsia" w:ascii="仿宋_GB2312" w:eastAsia="仿宋_GB2312" w:cs="DengXian-Regular"/>
          <w:sz w:val="32"/>
          <w:szCs w:val="32"/>
          <w:lang w:val="en-US" w:eastAsia="zh-CN"/>
        </w:rPr>
        <w:t>08</w:t>
      </w:r>
      <w:r>
        <w:rPr>
          <w:rFonts w:hint="eastAsia" w:ascii="仿宋_GB2312" w:eastAsia="仿宋_GB2312" w:cs="DengXian-Regular"/>
          <w:sz w:val="32"/>
          <w:szCs w:val="32"/>
        </w:rPr>
        <w:t>表</w:t>
      </w:r>
      <w:r>
        <w:rPr>
          <w:rFonts w:hint="eastAsia" w:ascii="仿宋_GB2312" w:eastAsia="仿宋_GB2312" w:cs="DengXian-Regular"/>
          <w:sz w:val="32"/>
          <w:szCs w:val="32"/>
          <w:lang w:val="en-US" w:eastAsia="zh-CN"/>
        </w:rPr>
        <w:t>09表</w:t>
      </w:r>
      <w:r>
        <w:rPr>
          <w:rFonts w:hint="eastAsia" w:ascii="仿宋_GB2312" w:eastAsia="仿宋_GB2312" w:cs="DengXian-Regular"/>
          <w:sz w:val="32"/>
          <w:szCs w:val="32"/>
        </w:rPr>
        <w:t>以空表列示。</w:t>
      </w:r>
    </w:p>
    <w:p w14:paraId="23BD878A">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59264" behindDoc="0" locked="1" layoutInCell="1" allowOverlap="1">
                <wp:simplePos x="0" y="0"/>
                <wp:positionH relativeFrom="page">
                  <wp:posOffset>-6985</wp:posOffset>
                </wp:positionH>
                <wp:positionV relativeFrom="page">
                  <wp:posOffset>372110</wp:posOffset>
                </wp:positionV>
                <wp:extent cx="3833495" cy="558165"/>
                <wp:effectExtent l="1270" t="0" r="13335" b="13335"/>
                <wp:wrapNone/>
                <wp:docPr id="1112"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a:effectLst/>
                      </wpg:grpSpPr>
                      <wps:wsp>
                        <wps:cNvPr id="1061" name="矩形 1061"/>
                        <wps:cNvSpPr/>
                        <wps:spPr>
                          <a:xfrm>
                            <a:off x="4551" y="52615"/>
                            <a:ext cx="8546" cy="1175"/>
                          </a:xfrm>
                          <a:prstGeom prst="rect">
                            <a:avLst/>
                          </a:prstGeom>
                          <a:solidFill>
                            <a:srgbClr val="D8D8D8"/>
                          </a:solidFill>
                          <a:ln>
                            <a:noFill/>
                          </a:ln>
                          <a:effectLst/>
                        </wps:spPr>
                        <wps:bodyPr/>
                      </wps:wsp>
                      <wps:wsp>
                        <wps:cNvPr id="1063" name="矩形 1063"/>
                        <wps:cNvSpPr/>
                        <wps:spPr>
                          <a:xfrm>
                            <a:off x="4577" y="52890"/>
                            <a:ext cx="8324" cy="1123"/>
                          </a:xfrm>
                          <a:prstGeom prst="rect">
                            <a:avLst/>
                          </a:prstGeom>
                          <a:solidFill>
                            <a:srgbClr val="AD002D"/>
                          </a:solidFill>
                          <a:ln w="25400" cap="flat" cmpd="sng">
                            <a:solidFill>
                              <a:srgbClr val="AF7621"/>
                            </a:solidFill>
                            <a:prstDash val="solid"/>
                            <a:round/>
                          </a:ln>
                          <a:effectLst/>
                        </wps:spPr>
                        <wps:txbx>
                          <w:txbxContent>
                            <w:p w14:paraId="1A5AC6DC">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14:paraId="641740CA">
                              <w:pPr>
                                <w:jc w:val="center"/>
                              </w:pPr>
                            </w:p>
                          </w:txbxContent>
                        </wps:txbx>
                        <wps:bodyPr vert="horz" wrap="square" lIns="91440" tIns="45720" rIns="91440" bIns="45720" anchor="ctr" anchorCtr="0">
                          <a:noAutofit/>
                        </wps:bodyPr>
                      </wps:wsp>
                    </wpg:wgp>
                  </a:graphicData>
                </a:graphic>
              </wp:anchor>
            </w:drawing>
          </mc:Choice>
          <mc:Fallback>
            <w:pict>
              <v:group id="组合 91" o:spid="_x0000_s1026" o:spt="203" style="position:absolute;left:0pt;margin-left:-0.55pt;margin-top:29.3pt;height:43.95pt;width:301.85pt;mso-position-horizontal-relative:page;mso-position-vertical-relative:page;z-index:251659264;mso-width-relative:page;mso-height-relative:page;" coordorigin="4551,52615" coordsize="8546,1398" o:gfxdata="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W8ekE9kAAAAJAQAADwAAAAAAAAABACAAAAAiAAAAZHJzL2Rvd25yZXYueG1sUEsB&#10;AhQAFAAAAAgAh07iQCpYVSPYAgAAMQcAAA4AAAAAAAAAAQAgAAAAKAEAAGRycy9lMm9Eb2MueG1s&#10;UEsFBgAAAAAGAAYAWQEAAHIGAAAAAA==&#10;">
                <o:lock v:ext="edit" aspectratio="f"/>
                <v:rect id="_x0000_s1026" o:spid="_x0000_s1026" o:spt="1" style="position:absolute;left:4551;top:52615;height:1175;width:8546;" fillcolor="#D8D8D8" filled="t" stroked="f" coordsize="21600,21600" o:gfxdata="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t7yKvQAA&#10;AN0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O67QPrsAAADd&#10;AAAADwAAAGRycy9kb3ducmV2LnhtbEVPS4vCMBC+C/6HMMLeNHEFkWoUUYT1suDr0NvQjG2xmdQm&#10;tu7+erOw4G0+vucsVk9biZYaXzrWMB4pEMSZMyXnGs6n3XAGwgdkg5Vj0vBDHlbLfm+BiXEdH6g9&#10;hlzEEPYJaihCqBMpfVaQRT9yNXHkrq6xGCJscmka7GK4reSnUlNpseTYUGBNm4Ky2/FhNXxvUr6k&#10;J2zVffuoq7DvftfUaf0xGKs5iEDP8Bb/u79MnK+mE/j7Jp4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7QPrsAAADd&#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14:paraId="1A5AC6DC">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14:paraId="641740CA">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14:paraId="03FDF001">
      <w:pPr>
        <w:widowControl/>
        <w:spacing w:after="0" w:line="580" w:lineRule="exact"/>
        <w:ind w:firstLine="883" w:firstLineChars="200"/>
        <w:jc w:val="left"/>
        <w:rPr>
          <w:rFonts w:ascii="宋体" w:hAnsi="宋体" w:cs="MS-UIGothic,Bold"/>
          <w:b/>
          <w:bCs/>
          <w:kern w:val="0"/>
          <w:sz w:val="44"/>
          <w:szCs w:val="44"/>
        </w:rPr>
        <w:sectPr>
          <w:type w:val="continuous"/>
          <w:pgSz w:w="11906" w:h="16838"/>
          <w:pgMar w:top="2098" w:right="1474" w:bottom="1984" w:left="1588" w:header="851" w:footer="992" w:gutter="0"/>
          <w:cols w:space="0" w:num="1"/>
          <w:docGrid w:type="lines" w:linePitch="312" w:charSpace="0"/>
        </w:sectPr>
      </w:pPr>
    </w:p>
    <w:p w14:paraId="25C735EA">
      <w:pPr>
        <w:jc w:val="center"/>
        <w:rPr>
          <w:rFonts w:ascii="黑体" w:hAnsi="黑体" w:eastAsia="黑体" w:cs="黑体"/>
          <w:sz w:val="56"/>
          <w:szCs w:val="72"/>
        </w:rPr>
      </w:pPr>
    </w:p>
    <w:p w14:paraId="74395EB8">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5C0D8F37">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28109AC1">
      <w:pPr>
        <w:rPr>
          <w:rFonts w:ascii="黑体" w:hAnsi="黑体" w:eastAsia="黑体" w:cs="黑体"/>
          <w:sz w:val="56"/>
          <w:szCs w:val="72"/>
        </w:rPr>
      </w:pPr>
    </w:p>
    <w:p w14:paraId="22139F15">
      <w:pPr>
        <w:jc w:val="center"/>
        <w:rPr>
          <w:rFonts w:ascii="黑体" w:hAnsi="黑体" w:eastAsia="黑体" w:cs="黑体"/>
          <w:sz w:val="56"/>
          <w:szCs w:val="72"/>
        </w:rPr>
      </w:pPr>
    </w:p>
    <w:p w14:paraId="1C5A2F04">
      <w:pPr>
        <w:jc w:val="center"/>
        <w:rPr>
          <w:rFonts w:ascii="黑体" w:hAnsi="黑体" w:eastAsia="黑体" w:cs="黑体"/>
          <w:sz w:val="56"/>
          <w:szCs w:val="72"/>
        </w:rPr>
      </w:pPr>
    </w:p>
    <w:p w14:paraId="5803D798">
      <w:pPr>
        <w:jc w:val="center"/>
        <w:rPr>
          <w:sz w:val="72"/>
        </w:rPr>
      </w:pPr>
      <w:r>
        <mc:AlternateContent>
          <mc:Choice Requires="wps">
            <w:drawing>
              <wp:anchor distT="0" distB="0" distL="114300" distR="114300" simplePos="0" relativeHeight="251667456"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文本框 6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14:paraId="6477BC6F">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anchorCtr="0" upright="1"/>
                    </wps:wsp>
                  </a:graphicData>
                </a:graphic>
              </wp:anchor>
            </w:drawing>
          </mc:Choice>
          <mc:Fallback>
            <w:pict>
              <v:shape id="文本框 64" o:spid="_x0000_s1026" o:spt="202" type="#_x0000_t202" style="position:absolute;left:0pt;margin-left:-80.45pt;margin-top:34.8pt;height:263.1pt;width:613.65pt;z-index:251667456;v-text-anchor:middle;mso-width-relative:page;mso-height-relative:page;" fillcolor="#FFD966" filled="t" stroked="t" coordsize="21600,21600" o:gfxdata="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P3NKXXAAAADAEAAA8AAAAAAAAAAQAgAAAAIgAAAGRycy9k&#10;b3ducmV2LnhtbFBLAQIUABQAAAAIAIdO4kCfUzbfPAIAAJ0EAAAOAAAAAAAAAAEAIAAAACYBAABk&#10;cnMvZTJvRG9jLnhtbFBLBQYAAAAABgAGAFkBAADUBQAAAAA=&#10;">
                <v:fill type="pattern" on="t" color2="#FFFFFF" focussize="0,0" r:id="rId20"/>
                <v:stroke weight="0.5pt" color="#FFD966" joinstyle="round"/>
                <v:imagedata o:title=""/>
                <o:lock v:ext="edit" aspectratio="f"/>
                <v:textbox>
                  <w:txbxContent>
                    <w:p w14:paraId="6477BC6F">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14:paraId="376087FE"/>
    <w:p w14:paraId="6DAD2AA3"/>
    <w:p w14:paraId="38489E49"/>
    <w:p w14:paraId="21E716BB"/>
    <w:p w14:paraId="1EBEAB08"/>
    <w:p w14:paraId="0FC7A52D"/>
    <w:p w14:paraId="764BC9AD"/>
    <w:p w14:paraId="562A0070"/>
    <w:p w14:paraId="2C485633"/>
    <w:p w14:paraId="0F30A770"/>
    <w:p w14:paraId="6B475CA5"/>
    <w:p w14:paraId="306B6433"/>
    <w:p w14:paraId="1409725A"/>
    <w:p w14:paraId="20A3106B">
      <w:pPr>
        <w:tabs>
          <w:tab w:val="left" w:pos="886"/>
        </w:tabs>
        <w:jc w:val="left"/>
        <w:sectPr>
          <w:headerReference r:id="rId15" w:type="first"/>
          <w:pgSz w:w="11906" w:h="16838"/>
          <w:pgMar w:top="2041" w:right="1531" w:bottom="2041" w:left="1531" w:header="851" w:footer="992" w:gutter="0"/>
          <w:pgNumType w:fmt="numberInDash"/>
          <w:cols w:space="0" w:num="1"/>
          <w:titlePg/>
          <w:docGrid w:type="lines" w:linePitch="312" w:charSpace="0"/>
        </w:sectPr>
      </w:pPr>
    </w:p>
    <w:p w14:paraId="5C0D128F">
      <w:pPr>
        <w:rPr>
          <w:rFonts w:ascii="仿宋_GB2312" w:hAnsi="宋体" w:eastAsia="仿宋_GB2312" w:cs="ArialUnicodeMS"/>
          <w:sz w:val="32"/>
          <w:szCs w:val="32"/>
          <w:highlight w:val="yellow"/>
        </w:rPr>
      </w:pPr>
      <w:r>
        <w:rPr>
          <w:rFonts w:ascii="仿宋_GB2312" w:hAnsi="宋体" w:eastAsia="仿宋_GB2312" w:cs="ArialUnicodeMS"/>
          <w:sz w:val="32"/>
          <w:szCs w:val="32"/>
          <w:highlight w:val="yellow"/>
        </w:rPr>
        <w:br w:type="page"/>
      </w:r>
    </w:p>
    <w:p w14:paraId="580BA273">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14:paraId="4A4B3AD6">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14:paraId="2271A9B2">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14:paraId="5AE25FDB">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69F0A3B0">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14:paraId="3EA00C76">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14:paraId="19046241">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14:paraId="43749742">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14:paraId="192ABE96">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14:paraId="13C32655">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4AAA9910">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82DF49C">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C834106">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14:paraId="165DD32E">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14:paraId="7109AEAE">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14:paraId="1A8D716A">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44A61B85">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0295A1F0"/>
    <w:p w14:paraId="13989514"/>
    <w:p w14:paraId="300C642E"/>
    <w:p w14:paraId="6308EF8C"/>
    <w:p w14:paraId="72E354B2"/>
    <w:p w14:paraId="0A28AFDB"/>
    <w:p w14:paraId="4DD97F8C"/>
    <w:p w14:paraId="287FBB03"/>
    <w:p w14:paraId="6AB70008"/>
    <w:p w14:paraId="122EBB8E"/>
    <w:p w14:paraId="646D4F30"/>
    <w:p w14:paraId="3B6D3506">
      <w:pPr>
        <w:jc w:val="left"/>
        <w:sectPr>
          <w:headerReference r:id="rId16" w:type="default"/>
          <w:type w:val="continuous"/>
          <w:pgSz w:w="11906" w:h="16838"/>
          <w:pgMar w:top="2098" w:right="1474" w:bottom="1985" w:left="1588" w:header="851" w:footer="992" w:gutter="0"/>
          <w:pgNumType w:fmt="numberInDash"/>
          <w:cols w:space="425" w:num="1"/>
          <w:docGrid w:type="lines" w:linePitch="312" w:charSpace="0"/>
        </w:sectPr>
      </w:pPr>
    </w:p>
    <w:p w14:paraId="522B904B">
      <w:pPr>
        <w:tabs>
          <w:tab w:val="left" w:pos="235"/>
        </w:tabs>
        <w:jc w:val="left"/>
        <w:sectPr>
          <w:pgSz w:w="11906" w:h="16838"/>
          <w:pgMar w:top="2098" w:right="1474" w:bottom="1985" w:left="1588" w:header="851" w:footer="992" w:gutter="0"/>
          <w:pgNumType w:fmt="numberInDash"/>
          <w:cols w:space="425" w:num="1"/>
          <w:docGrid w:type="lines" w:linePitch="312" w:charSpace="0"/>
        </w:sectPr>
      </w:pPr>
      <w: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6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14:paraId="4152FF77">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14:paraId="316923B8">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wps:txbx>
                      <wps:bodyPr anchor="ctr" anchorCtr="0" upright="1"/>
                    </wps:wsp>
                  </a:graphicData>
                </a:graphic>
              </wp:anchor>
            </w:drawing>
          </mc:Choice>
          <mc:Fallback>
            <w:pict>
              <v:shape id="文本框 65"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OMPYdgAAAANAQAADwAAAAAAAAABACAAAAAiAAAAZHJzL2Rv&#10;d25yZXYueG1sUEsBAhQAFAAAAAgAh07iQKzXsz06AgAAnAQAAA4AAAAAAAAAAQAgAAAAJwEAAGRy&#10;cy9lMm9Eb2MueG1sUEsFBgAAAAAGAAYAWQEAANMFAAAAAA==&#10;">
                <v:fill type="pattern" on="t" color2="#FFFFFF" focussize="0,0" r:id="rId20"/>
                <v:stroke weight="0.5pt" color="#FFD966" joinstyle="round"/>
                <v:imagedata o:title=""/>
                <o:lock v:ext="edit" aspectratio="f"/>
                <v:textbox>
                  <w:txbxContent>
                    <w:p w14:paraId="4152FF77">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14:paraId="316923B8">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mc:Fallback>
        </mc:AlternateContent>
      </w:r>
    </w:p>
    <w:tbl>
      <w:tblPr>
        <w:tblStyle w:val="6"/>
        <w:tblpPr w:leftFromText="180" w:rightFromText="180" w:vertAnchor="text" w:horzAnchor="page" w:tblpX="1162" w:tblpY="72"/>
        <w:tblOverlap w:val="never"/>
        <w:tblW w:w="9517" w:type="dxa"/>
        <w:jc w:val="center"/>
        <w:tblLayout w:type="fixed"/>
        <w:tblCellMar>
          <w:top w:w="0" w:type="dxa"/>
          <w:left w:w="0" w:type="dxa"/>
          <w:bottom w:w="0" w:type="dxa"/>
          <w:right w:w="0" w:type="dxa"/>
        </w:tblCellMar>
      </w:tblPr>
      <w:tblGrid>
        <w:gridCol w:w="3236"/>
        <w:gridCol w:w="731"/>
        <w:gridCol w:w="1028"/>
        <w:gridCol w:w="3137"/>
        <w:gridCol w:w="541"/>
        <w:gridCol w:w="844"/>
      </w:tblGrid>
      <w:tr w14:paraId="1B3711C5">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14:paraId="2C41D695">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71A047F8">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14:paraId="22B96A0B">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14:paraId="59D51290">
            <w:pPr>
              <w:rPr>
                <w:rFonts w:ascii="Arial" w:hAnsi="Arial" w:cs="Arial"/>
                <w:color w:val="000000"/>
                <w:sz w:val="20"/>
                <w:szCs w:val="20"/>
              </w:rPr>
            </w:pPr>
          </w:p>
        </w:tc>
        <w:tc>
          <w:tcPr>
            <w:tcW w:w="1028" w:type="dxa"/>
            <w:tcBorders>
              <w:top w:val="nil"/>
              <w:left w:val="nil"/>
              <w:bottom w:val="nil"/>
              <w:right w:val="nil"/>
            </w:tcBorders>
            <w:noWrap/>
            <w:tcMar>
              <w:top w:w="15" w:type="dxa"/>
              <w:left w:w="15" w:type="dxa"/>
              <w:right w:w="15" w:type="dxa"/>
            </w:tcMar>
            <w:vAlign w:val="bottom"/>
          </w:tcPr>
          <w:p w14:paraId="1F6322D8">
            <w:pPr>
              <w:rPr>
                <w:rFonts w:ascii="Arial" w:hAnsi="Arial" w:cs="Arial"/>
                <w:color w:val="000000"/>
                <w:sz w:val="20"/>
                <w:szCs w:val="20"/>
              </w:rPr>
            </w:pPr>
          </w:p>
        </w:tc>
        <w:tc>
          <w:tcPr>
            <w:tcW w:w="4522" w:type="dxa"/>
            <w:gridSpan w:val="3"/>
            <w:tcBorders>
              <w:top w:val="nil"/>
              <w:left w:val="nil"/>
              <w:bottom w:val="nil"/>
              <w:right w:val="nil"/>
            </w:tcBorders>
            <w:noWrap/>
            <w:tcMar>
              <w:top w:w="15" w:type="dxa"/>
              <w:left w:w="15" w:type="dxa"/>
              <w:right w:w="15" w:type="dxa"/>
            </w:tcMar>
            <w:vAlign w:val="bottom"/>
          </w:tcPr>
          <w:p w14:paraId="56C0DE65">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14:paraId="733EA64D">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noWrap/>
            <w:tcMar>
              <w:top w:w="15" w:type="dxa"/>
              <w:left w:w="15" w:type="dxa"/>
              <w:right w:w="15" w:type="dxa"/>
            </w:tcMar>
            <w:vAlign w:val="bottom"/>
          </w:tcPr>
          <w:p w14:paraId="5C84B1CE">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遵化市机关事务管理局</w:t>
            </w:r>
          </w:p>
        </w:tc>
        <w:tc>
          <w:tcPr>
            <w:tcW w:w="731" w:type="dxa"/>
            <w:tcBorders>
              <w:top w:val="nil"/>
              <w:left w:val="nil"/>
              <w:bottom w:val="nil"/>
              <w:right w:val="nil"/>
            </w:tcBorders>
            <w:noWrap/>
            <w:tcMar>
              <w:top w:w="15" w:type="dxa"/>
              <w:left w:w="15" w:type="dxa"/>
              <w:right w:w="15" w:type="dxa"/>
            </w:tcMar>
            <w:vAlign w:val="bottom"/>
          </w:tcPr>
          <w:p w14:paraId="212107F6">
            <w:pPr>
              <w:rPr>
                <w:rFonts w:ascii="Arial" w:hAnsi="Arial" w:cs="Arial"/>
                <w:color w:val="000000"/>
                <w:sz w:val="20"/>
                <w:szCs w:val="20"/>
              </w:rPr>
            </w:pPr>
          </w:p>
        </w:tc>
        <w:tc>
          <w:tcPr>
            <w:tcW w:w="1028" w:type="dxa"/>
            <w:tcBorders>
              <w:top w:val="nil"/>
              <w:left w:val="nil"/>
              <w:bottom w:val="nil"/>
              <w:right w:val="nil"/>
            </w:tcBorders>
            <w:noWrap/>
            <w:tcMar>
              <w:top w:w="15" w:type="dxa"/>
              <w:left w:w="15" w:type="dxa"/>
              <w:right w:w="15" w:type="dxa"/>
            </w:tcMar>
            <w:vAlign w:val="bottom"/>
          </w:tcPr>
          <w:p w14:paraId="21BF8F4C">
            <w:pPr>
              <w:rPr>
                <w:rFonts w:ascii="Arial" w:hAnsi="Arial" w:cs="Arial"/>
                <w:color w:val="000000"/>
                <w:sz w:val="20"/>
                <w:szCs w:val="20"/>
              </w:rPr>
            </w:pPr>
          </w:p>
        </w:tc>
        <w:tc>
          <w:tcPr>
            <w:tcW w:w="4522" w:type="dxa"/>
            <w:gridSpan w:val="3"/>
            <w:tcBorders>
              <w:top w:val="nil"/>
              <w:left w:val="nil"/>
              <w:bottom w:val="nil"/>
              <w:right w:val="nil"/>
            </w:tcBorders>
            <w:noWrap/>
            <w:tcMar>
              <w:top w:w="15" w:type="dxa"/>
              <w:left w:w="15" w:type="dxa"/>
              <w:right w:w="15" w:type="dxa"/>
            </w:tcMar>
            <w:vAlign w:val="bottom"/>
          </w:tcPr>
          <w:p w14:paraId="5DEAAF70">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37D84A54">
        <w:tblPrEx>
          <w:tblCellMar>
            <w:top w:w="0" w:type="dxa"/>
            <w:left w:w="0" w:type="dxa"/>
            <w:bottom w:w="0" w:type="dxa"/>
            <w:right w:w="0" w:type="dxa"/>
          </w:tblCellMar>
        </w:tblPrEx>
        <w:trPr>
          <w:trHeight w:val="284" w:hRule="atLeast"/>
          <w:jc w:val="center"/>
        </w:trPr>
        <w:tc>
          <w:tcPr>
            <w:tcW w:w="499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255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522"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DAD49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52BC68B2">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4B495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589B5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51839A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74AE2AB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EA843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7D2C6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7E359B6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7A6A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DADE0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548A36A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404615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162AC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D8C96D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14:paraId="0F5E8D3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2EA5B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7451FC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75B25DB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2181.34</w:t>
            </w: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341EB74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6ABCE9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D4A3F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1989.76</w:t>
            </w:r>
            <w:r>
              <w:rPr>
                <w:rFonts w:hint="eastAsia" w:ascii="宋体" w:hAnsi="宋体" w:eastAsia="宋体" w:cs="宋体"/>
                <w:color w:val="000000"/>
                <w:kern w:val="0"/>
                <w:sz w:val="22"/>
              </w:rPr>
              <w:t>　</w:t>
            </w:r>
          </w:p>
        </w:tc>
      </w:tr>
      <w:tr w14:paraId="2A9D926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8F1DA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0212E1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5A3DECE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215.17</w:t>
            </w: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629840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E091C3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987786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0FE5751">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0197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DF2525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2C6E6F4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6CA43E1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C6CB6C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EE64B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142B87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E85616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4DD59C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5449752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73E800D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391E62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174BCB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51D758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F653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A79366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094899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7DC28A8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BFCDE6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4C0134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2F1828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F3734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4D2EF1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2B0BCD6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01E19AE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EEDFD8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53FF8C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5EADA2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77EA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73A362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3532D01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65C52EF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864F71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699A09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B2EFEB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391FF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E42CA1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2E11B2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3DBE42F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608213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7BB2C6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16.82</w:t>
            </w:r>
            <w:r>
              <w:rPr>
                <w:rFonts w:hint="eastAsia" w:ascii="宋体" w:hAnsi="宋体" w:eastAsia="宋体" w:cs="宋体"/>
                <w:color w:val="000000"/>
                <w:kern w:val="0"/>
                <w:sz w:val="22"/>
              </w:rPr>
              <w:t>　</w:t>
            </w:r>
          </w:p>
        </w:tc>
      </w:tr>
      <w:tr w14:paraId="4F62004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7FA048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689DBE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78AEE6D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23C3B5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CD410B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43242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106.40</w:t>
            </w:r>
            <w:r>
              <w:rPr>
                <w:rFonts w:hint="eastAsia" w:ascii="宋体" w:hAnsi="宋体" w:eastAsia="宋体" w:cs="宋体"/>
                <w:color w:val="000000"/>
                <w:kern w:val="0"/>
                <w:sz w:val="22"/>
              </w:rPr>
              <w:t>　</w:t>
            </w:r>
          </w:p>
        </w:tc>
      </w:tr>
      <w:tr w14:paraId="36F4E81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A96E1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2D0BE2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413835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599DCB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559244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94AC7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E1141B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0632A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9DAB49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2E6056C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436C374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4C5933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5C92CD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215.17</w:t>
            </w:r>
            <w:r>
              <w:rPr>
                <w:rFonts w:hint="eastAsia" w:ascii="宋体" w:hAnsi="宋体" w:eastAsia="宋体" w:cs="宋体"/>
                <w:color w:val="000000"/>
                <w:kern w:val="0"/>
                <w:sz w:val="22"/>
              </w:rPr>
              <w:t>　</w:t>
            </w:r>
          </w:p>
        </w:tc>
      </w:tr>
      <w:tr w14:paraId="67D8F8B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1EF99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59DB24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6BE5EC5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13DA785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4B69E6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70DC22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889894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F65FA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BE7749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5F26140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03DB7E0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190988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09EA32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B9F0D1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F9C66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F0EA80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2A0061F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4D5781B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9007CA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976A20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FB697D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6A35A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0EB6AE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0DE7A9B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2F026E7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A18204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6FD967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F3544A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1CF59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9FDA09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67F6AA1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31B1DDC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80941F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377B99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5D46FA0">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DCF3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C4FDDF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068F052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0C8FC42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FEB065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8983FF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408E00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BA17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3C4C0C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5B3AAEC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4BF940B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06D2D9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CC4A99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845BB0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D90D3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0B044D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4C5312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66FE3E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66A194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D4C602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68.36</w:t>
            </w:r>
            <w:r>
              <w:rPr>
                <w:rFonts w:hint="eastAsia" w:ascii="宋体" w:hAnsi="宋体" w:eastAsia="宋体" w:cs="宋体"/>
                <w:color w:val="000000"/>
                <w:kern w:val="0"/>
                <w:sz w:val="22"/>
              </w:rPr>
              <w:t>　</w:t>
            </w:r>
          </w:p>
        </w:tc>
      </w:tr>
      <w:tr w14:paraId="460B115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0ACF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50731C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14D5E3C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32A4CE4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CBECAE7">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589CF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6777937">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C8F8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79FF84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4218629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7438B0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0B853E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503A77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81216C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96D45F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C8EFF9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252840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77E8A7F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267D1C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99A6F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2AE48A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D6C4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4F310A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6721136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22F963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5AB1FD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1C0DC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5ED850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D36EA0">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B3CADA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156356E6">
            <w:pPr>
              <w:widowControl/>
              <w:jc w:val="both"/>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2396.51</w:t>
            </w: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3FA65D6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C07B1F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1505C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2396.51</w:t>
            </w:r>
            <w:r>
              <w:rPr>
                <w:rFonts w:hint="eastAsia" w:ascii="宋体" w:hAnsi="宋体" w:eastAsia="宋体" w:cs="宋体"/>
                <w:color w:val="000000"/>
                <w:kern w:val="0"/>
                <w:sz w:val="22"/>
              </w:rPr>
              <w:t>　</w:t>
            </w:r>
          </w:p>
        </w:tc>
      </w:tr>
      <w:tr w14:paraId="4C97289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E86D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26FEB3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006AE9A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0F34818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FFFA86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CF4125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2639E2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8C45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898717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27D498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663AB16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C06D55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05C023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037721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819666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2C6973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4094FB9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7597207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3B17AB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D9941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8DD273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C562C40">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2977F3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1028" w:type="dxa"/>
            <w:tcBorders>
              <w:top w:val="nil"/>
              <w:left w:val="nil"/>
              <w:bottom w:val="single" w:color="000000" w:sz="4" w:space="0"/>
              <w:right w:val="single" w:color="000000" w:sz="4" w:space="0"/>
            </w:tcBorders>
            <w:noWrap/>
            <w:tcMar>
              <w:top w:w="15" w:type="dxa"/>
              <w:left w:w="15" w:type="dxa"/>
              <w:right w:w="15" w:type="dxa"/>
            </w:tcMar>
            <w:vAlign w:val="center"/>
          </w:tcPr>
          <w:p w14:paraId="6FDE3EA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2396.51</w:t>
            </w:r>
            <w:r>
              <w:rPr>
                <w:rFonts w:hint="eastAsia" w:ascii="宋体" w:hAnsi="宋体" w:eastAsia="宋体" w:cs="宋体"/>
                <w:color w:val="000000"/>
                <w:kern w:val="0"/>
                <w:sz w:val="22"/>
              </w:rPr>
              <w:t>　</w:t>
            </w:r>
          </w:p>
        </w:tc>
        <w:tc>
          <w:tcPr>
            <w:tcW w:w="3137" w:type="dxa"/>
            <w:tcBorders>
              <w:top w:val="nil"/>
              <w:left w:val="nil"/>
              <w:bottom w:val="single" w:color="000000" w:sz="4" w:space="0"/>
              <w:right w:val="single" w:color="000000" w:sz="4" w:space="0"/>
            </w:tcBorders>
            <w:noWrap/>
            <w:tcMar>
              <w:top w:w="15" w:type="dxa"/>
              <w:left w:w="15" w:type="dxa"/>
              <w:right w:w="15" w:type="dxa"/>
            </w:tcMar>
            <w:vAlign w:val="center"/>
          </w:tcPr>
          <w:p w14:paraId="3497B164">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A2F916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F9920C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5BBA24F">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14:paraId="2DC53B0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4AC611A7">
            <w:pPr>
              <w:widowControl/>
              <w:jc w:val="left"/>
              <w:textAlignment w:val="center"/>
              <w:rPr>
                <w:rFonts w:ascii="宋体" w:hAnsi="宋体" w:eastAsia="宋体" w:cs="宋体"/>
                <w:color w:val="000000"/>
                <w:kern w:val="0"/>
                <w:sz w:val="22"/>
              </w:rPr>
            </w:pPr>
          </w:p>
          <w:p w14:paraId="0F56FE76">
            <w:pPr>
              <w:widowControl/>
              <w:jc w:val="left"/>
              <w:textAlignment w:val="center"/>
              <w:rPr>
                <w:rFonts w:ascii="宋体" w:hAnsi="宋体" w:eastAsia="宋体" w:cs="宋体"/>
                <w:color w:val="000000"/>
                <w:kern w:val="0"/>
                <w:sz w:val="22"/>
              </w:rPr>
            </w:pPr>
          </w:p>
        </w:tc>
      </w:tr>
    </w:tbl>
    <w:p w14:paraId="3E8C7246">
      <w:pPr>
        <w:spacing w:line="400" w:lineRule="exact"/>
        <w:jc w:val="both"/>
        <w:rPr>
          <w:rFonts w:hint="eastAsia" w:ascii="黑体" w:hAnsi="宋体" w:eastAsia="黑体" w:cs="黑体"/>
          <w:color w:val="000000"/>
          <w:kern w:val="0"/>
          <w:sz w:val="32"/>
          <w:szCs w:val="32"/>
          <w:lang w:eastAsia="zh-CN"/>
        </w:rPr>
      </w:pPr>
    </w:p>
    <w:tbl>
      <w:tblPr>
        <w:tblStyle w:val="6"/>
        <w:tblW w:w="0" w:type="auto"/>
        <w:tblInd w:w="0" w:type="dxa"/>
        <w:shd w:val="clear" w:color="auto" w:fill="auto"/>
        <w:tblLayout w:type="fixed"/>
        <w:tblCellMar>
          <w:top w:w="0" w:type="dxa"/>
          <w:left w:w="108" w:type="dxa"/>
          <w:bottom w:w="0" w:type="dxa"/>
          <w:right w:w="108" w:type="dxa"/>
        </w:tblCellMar>
      </w:tblPr>
      <w:tblGrid>
        <w:gridCol w:w="1129"/>
        <w:gridCol w:w="65"/>
        <w:gridCol w:w="64"/>
        <w:gridCol w:w="529"/>
        <w:gridCol w:w="2133"/>
        <w:gridCol w:w="1012"/>
        <w:gridCol w:w="394"/>
        <w:gridCol w:w="618"/>
        <w:gridCol w:w="373"/>
        <w:gridCol w:w="205"/>
        <w:gridCol w:w="417"/>
        <w:gridCol w:w="162"/>
        <w:gridCol w:w="78"/>
        <w:gridCol w:w="349"/>
        <w:gridCol w:w="87"/>
        <w:gridCol w:w="262"/>
        <w:gridCol w:w="1062"/>
        <w:gridCol w:w="349"/>
      </w:tblGrid>
      <w:tr w14:paraId="593906B7">
        <w:tblPrEx>
          <w:shd w:val="clear" w:color="auto" w:fill="auto"/>
          <w:tblCellMar>
            <w:top w:w="0" w:type="dxa"/>
            <w:left w:w="108" w:type="dxa"/>
            <w:bottom w:w="0" w:type="dxa"/>
            <w:right w:w="108" w:type="dxa"/>
          </w:tblCellMar>
        </w:tblPrEx>
        <w:trPr>
          <w:trHeight w:val="476" w:hRule="exact"/>
        </w:trPr>
        <w:tc>
          <w:tcPr>
            <w:tcW w:w="9288" w:type="dxa"/>
            <w:gridSpan w:val="18"/>
            <w:tcBorders>
              <w:top w:val="nil"/>
              <w:left w:val="nil"/>
              <w:bottom w:val="nil"/>
              <w:right w:val="nil"/>
            </w:tcBorders>
            <w:shd w:val="clear" w:color="auto" w:fill="auto"/>
            <w:noWrap/>
            <w:vAlign w:val="bottom"/>
          </w:tcPr>
          <w:p w14:paraId="0C2EC1AE">
            <w:pPr>
              <w:widowControl/>
              <w:jc w:val="center"/>
              <w:textAlignment w:val="bottom"/>
              <w:rPr>
                <w:rFonts w:hint="eastAsia" w:ascii="宋体" w:hAnsi="宋体" w:eastAsia="黑体" w:cs="黑体"/>
                <w:color w:val="000000"/>
                <w:kern w:val="0"/>
                <w:sz w:val="32"/>
                <w:szCs w:val="32"/>
                <w:lang w:eastAsia="zh-CN"/>
              </w:rPr>
            </w:pPr>
            <w:r>
              <w:rPr>
                <w:rFonts w:hint="eastAsia" w:ascii="宋体" w:hAnsi="宋体" w:eastAsia="黑体" w:cs="黑体"/>
                <w:color w:val="000000"/>
                <w:kern w:val="0"/>
                <w:sz w:val="32"/>
                <w:szCs w:val="32"/>
                <w:lang w:eastAsia="zh-CN"/>
              </w:rPr>
              <w:t>收入决算表</w:t>
            </w:r>
          </w:p>
          <w:p w14:paraId="10D5C99F">
            <w:pPr>
              <w:widowControl/>
              <w:jc w:val="center"/>
              <w:textAlignment w:val="bottom"/>
              <w:rPr>
                <w:rFonts w:ascii="黑体" w:hAnsi="宋体" w:eastAsia="黑体" w:cs="黑体"/>
                <w:i w:val="0"/>
                <w:iCs w:val="0"/>
                <w:color w:val="000000"/>
                <w:sz w:val="32"/>
                <w:szCs w:val="32"/>
                <w:u w:val="none"/>
              </w:rPr>
            </w:pPr>
            <w:r>
              <w:rPr>
                <w:rFonts w:hint="eastAsia" w:ascii="宋体" w:hAnsi="宋体" w:eastAsia="黑体" w:cs="黑体"/>
                <w:color w:val="000000"/>
                <w:kern w:val="0"/>
                <w:sz w:val="32"/>
                <w:szCs w:val="32"/>
              </w:rPr>
              <w:t>收入决算表</w:t>
            </w:r>
          </w:p>
        </w:tc>
      </w:tr>
      <w:tr w14:paraId="250F8109">
        <w:tblPrEx>
          <w:tblCellMar>
            <w:top w:w="0" w:type="dxa"/>
            <w:left w:w="108" w:type="dxa"/>
            <w:bottom w:w="0" w:type="dxa"/>
            <w:right w:w="108" w:type="dxa"/>
          </w:tblCellMar>
        </w:tblPrEx>
        <w:trPr>
          <w:trHeight w:val="476" w:hRule="exact"/>
        </w:trPr>
        <w:tc>
          <w:tcPr>
            <w:tcW w:w="1129" w:type="dxa"/>
            <w:tcBorders>
              <w:top w:val="nil"/>
              <w:left w:val="nil"/>
              <w:bottom w:val="nil"/>
              <w:right w:val="nil"/>
            </w:tcBorders>
            <w:shd w:val="clear" w:color="auto" w:fill="auto"/>
            <w:noWrap/>
            <w:vAlign w:val="bottom"/>
          </w:tcPr>
          <w:p w14:paraId="7B2AA430">
            <w:pPr>
              <w:rPr>
                <w:rFonts w:hint="eastAsia" w:ascii="Arial" w:hAnsi="Arial" w:eastAsia="宋体" w:cs="Arial"/>
                <w:i w:val="0"/>
                <w:iCs w:val="0"/>
                <w:color w:val="000000"/>
                <w:sz w:val="20"/>
                <w:szCs w:val="20"/>
                <w:u w:val="none"/>
              </w:rPr>
            </w:pPr>
          </w:p>
        </w:tc>
        <w:tc>
          <w:tcPr>
            <w:tcW w:w="65" w:type="dxa"/>
            <w:tcBorders>
              <w:top w:val="nil"/>
              <w:left w:val="nil"/>
              <w:bottom w:val="nil"/>
              <w:right w:val="nil"/>
            </w:tcBorders>
            <w:shd w:val="clear" w:color="auto" w:fill="auto"/>
            <w:noWrap/>
            <w:vAlign w:val="bottom"/>
          </w:tcPr>
          <w:p w14:paraId="2E825F60"/>
        </w:tc>
        <w:tc>
          <w:tcPr>
            <w:tcW w:w="64" w:type="dxa"/>
            <w:tcBorders>
              <w:top w:val="nil"/>
              <w:left w:val="nil"/>
              <w:bottom w:val="nil"/>
              <w:right w:val="nil"/>
            </w:tcBorders>
            <w:shd w:val="clear" w:color="auto" w:fill="auto"/>
            <w:noWrap/>
            <w:vAlign w:val="bottom"/>
          </w:tcPr>
          <w:p w14:paraId="563F6BD9"/>
        </w:tc>
        <w:tc>
          <w:tcPr>
            <w:tcW w:w="2662" w:type="dxa"/>
            <w:gridSpan w:val="2"/>
            <w:tcBorders>
              <w:top w:val="nil"/>
              <w:left w:val="nil"/>
              <w:bottom w:val="nil"/>
              <w:right w:val="nil"/>
            </w:tcBorders>
            <w:shd w:val="clear" w:color="auto" w:fill="auto"/>
            <w:noWrap/>
            <w:vAlign w:val="bottom"/>
          </w:tcPr>
          <w:p w14:paraId="0819F380">
            <w:pPr>
              <w:rPr>
                <w:rFonts w:hint="default" w:ascii="Arial" w:hAnsi="Arial" w:eastAsia="宋体" w:cs="Arial"/>
                <w:i w:val="0"/>
                <w:iCs w:val="0"/>
                <w:color w:val="000000"/>
                <w:sz w:val="20"/>
                <w:szCs w:val="20"/>
                <w:u w:val="none"/>
              </w:rPr>
            </w:pPr>
          </w:p>
        </w:tc>
        <w:tc>
          <w:tcPr>
            <w:tcW w:w="1012" w:type="dxa"/>
            <w:tcBorders>
              <w:top w:val="nil"/>
              <w:left w:val="nil"/>
              <w:bottom w:val="nil"/>
              <w:right w:val="nil"/>
            </w:tcBorders>
            <w:shd w:val="clear" w:color="auto" w:fill="auto"/>
            <w:noWrap/>
            <w:vAlign w:val="bottom"/>
          </w:tcPr>
          <w:p w14:paraId="1DA9B9AD"/>
        </w:tc>
        <w:tc>
          <w:tcPr>
            <w:tcW w:w="1012" w:type="dxa"/>
            <w:gridSpan w:val="2"/>
            <w:tcBorders>
              <w:top w:val="nil"/>
              <w:left w:val="nil"/>
              <w:bottom w:val="nil"/>
              <w:right w:val="nil"/>
            </w:tcBorders>
            <w:shd w:val="clear" w:color="auto" w:fill="auto"/>
            <w:noWrap/>
            <w:vAlign w:val="bottom"/>
          </w:tcPr>
          <w:p w14:paraId="7038CEAE">
            <w:pPr>
              <w:rPr>
                <w:rFonts w:hint="default" w:ascii="Arial" w:hAnsi="Arial" w:eastAsia="宋体" w:cs="Arial"/>
                <w:i w:val="0"/>
                <w:iCs w:val="0"/>
                <w:color w:val="000000"/>
                <w:sz w:val="20"/>
                <w:szCs w:val="20"/>
                <w:u w:val="none"/>
              </w:rPr>
            </w:pPr>
          </w:p>
        </w:tc>
        <w:tc>
          <w:tcPr>
            <w:tcW w:w="578" w:type="dxa"/>
            <w:gridSpan w:val="2"/>
            <w:tcBorders>
              <w:top w:val="nil"/>
              <w:left w:val="nil"/>
              <w:bottom w:val="nil"/>
              <w:right w:val="nil"/>
            </w:tcBorders>
            <w:shd w:val="clear" w:color="auto" w:fill="auto"/>
            <w:noWrap/>
            <w:vAlign w:val="bottom"/>
          </w:tcPr>
          <w:p w14:paraId="58065BD5">
            <w:pPr>
              <w:rPr>
                <w:rFonts w:hint="eastAsia" w:ascii="宋体" w:hAnsi="宋体" w:eastAsia="宋体" w:cs="宋体"/>
                <w:i w:val="0"/>
                <w:iCs w:val="0"/>
                <w:color w:val="000000"/>
                <w:sz w:val="24"/>
                <w:szCs w:val="24"/>
                <w:u w:val="none"/>
              </w:rPr>
            </w:pPr>
          </w:p>
        </w:tc>
        <w:tc>
          <w:tcPr>
            <w:tcW w:w="579" w:type="dxa"/>
            <w:gridSpan w:val="2"/>
            <w:tcBorders>
              <w:top w:val="nil"/>
              <w:left w:val="nil"/>
              <w:bottom w:val="nil"/>
              <w:right w:val="nil"/>
            </w:tcBorders>
            <w:shd w:val="clear" w:color="auto" w:fill="auto"/>
            <w:noWrap/>
            <w:vAlign w:val="bottom"/>
          </w:tcPr>
          <w:p w14:paraId="3614A530">
            <w:pPr>
              <w:rPr>
                <w:rFonts w:hint="eastAsia" w:ascii="宋体" w:hAnsi="宋体" w:eastAsia="宋体" w:cs="宋体"/>
                <w:i w:val="0"/>
                <w:iCs w:val="0"/>
                <w:color w:val="000000"/>
                <w:sz w:val="24"/>
                <w:szCs w:val="24"/>
                <w:u w:val="none"/>
              </w:rPr>
            </w:pPr>
          </w:p>
        </w:tc>
        <w:tc>
          <w:tcPr>
            <w:tcW w:w="514" w:type="dxa"/>
            <w:gridSpan w:val="3"/>
            <w:tcBorders>
              <w:top w:val="nil"/>
              <w:left w:val="nil"/>
              <w:bottom w:val="nil"/>
              <w:right w:val="nil"/>
            </w:tcBorders>
            <w:shd w:val="clear" w:color="auto" w:fill="auto"/>
            <w:noWrap/>
            <w:vAlign w:val="bottom"/>
          </w:tcPr>
          <w:p w14:paraId="245C1238">
            <w:pPr>
              <w:rPr>
                <w:rFonts w:hint="eastAsia" w:ascii="宋体" w:hAnsi="宋体" w:eastAsia="宋体" w:cs="宋体"/>
                <w:i w:val="0"/>
                <w:iCs w:val="0"/>
                <w:color w:val="000000"/>
                <w:sz w:val="24"/>
                <w:szCs w:val="24"/>
                <w:u w:val="none"/>
              </w:rPr>
            </w:pPr>
          </w:p>
        </w:tc>
        <w:tc>
          <w:tcPr>
            <w:tcW w:w="1673" w:type="dxa"/>
            <w:gridSpan w:val="3"/>
            <w:tcBorders>
              <w:top w:val="nil"/>
              <w:left w:val="nil"/>
              <w:bottom w:val="nil"/>
              <w:right w:val="nil"/>
            </w:tcBorders>
            <w:shd w:val="clear" w:color="auto" w:fill="auto"/>
            <w:noWrap/>
            <w:vAlign w:val="bottom"/>
          </w:tcPr>
          <w:p w14:paraId="565D27E5">
            <w:pPr>
              <w:widowControl/>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14:paraId="2628F675">
        <w:tblPrEx>
          <w:tblCellMar>
            <w:top w:w="0" w:type="dxa"/>
            <w:left w:w="108" w:type="dxa"/>
            <w:bottom w:w="0" w:type="dxa"/>
            <w:right w:w="108" w:type="dxa"/>
          </w:tblCellMar>
        </w:tblPrEx>
        <w:trPr>
          <w:trHeight w:val="476" w:hRule="exact"/>
        </w:trPr>
        <w:tc>
          <w:tcPr>
            <w:tcW w:w="4932" w:type="dxa"/>
            <w:gridSpan w:val="6"/>
            <w:tcBorders>
              <w:top w:val="nil"/>
              <w:left w:val="nil"/>
              <w:bottom w:val="nil"/>
              <w:right w:val="nil"/>
            </w:tcBorders>
            <w:shd w:val="clear" w:color="auto" w:fill="auto"/>
            <w:noWrap/>
            <w:vAlign w:val="bottom"/>
          </w:tcPr>
          <w:p w14:paraId="42A376F8">
            <w:pPr>
              <w:rPr>
                <w:rFonts w:hint="eastAsia" w:ascii="宋体" w:hAnsi="宋体" w:eastAsia="宋体" w:cs="宋体"/>
                <w:i w:val="0"/>
                <w:iCs w:val="0"/>
                <w:color w:val="000000"/>
                <w:sz w:val="20"/>
                <w:szCs w:val="20"/>
                <w:u w:val="none"/>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遵化市机关事务管理局</w:t>
            </w:r>
          </w:p>
        </w:tc>
        <w:tc>
          <w:tcPr>
            <w:tcW w:w="1012" w:type="dxa"/>
            <w:gridSpan w:val="2"/>
            <w:tcBorders>
              <w:top w:val="nil"/>
              <w:left w:val="nil"/>
              <w:bottom w:val="nil"/>
              <w:right w:val="nil"/>
            </w:tcBorders>
            <w:shd w:val="clear" w:color="auto" w:fill="auto"/>
            <w:noWrap/>
            <w:vAlign w:val="bottom"/>
          </w:tcPr>
          <w:p w14:paraId="1049F33E">
            <w:pPr>
              <w:rPr>
                <w:rFonts w:hint="default" w:ascii="Arial" w:hAnsi="Arial" w:eastAsia="宋体" w:cs="Arial"/>
                <w:i w:val="0"/>
                <w:iCs w:val="0"/>
                <w:color w:val="000000"/>
                <w:sz w:val="20"/>
                <w:szCs w:val="20"/>
                <w:u w:val="none"/>
              </w:rPr>
            </w:pPr>
          </w:p>
        </w:tc>
        <w:tc>
          <w:tcPr>
            <w:tcW w:w="578" w:type="dxa"/>
            <w:gridSpan w:val="2"/>
            <w:tcBorders>
              <w:top w:val="nil"/>
              <w:left w:val="nil"/>
              <w:bottom w:val="nil"/>
              <w:right w:val="nil"/>
            </w:tcBorders>
            <w:shd w:val="clear" w:color="auto" w:fill="auto"/>
            <w:noWrap/>
            <w:vAlign w:val="bottom"/>
          </w:tcPr>
          <w:p w14:paraId="3D45B4B9">
            <w:pPr>
              <w:rPr>
                <w:rFonts w:hint="default" w:ascii="Arial" w:hAnsi="Arial" w:eastAsia="宋体" w:cs="Arial"/>
                <w:i w:val="0"/>
                <w:iCs w:val="0"/>
                <w:color w:val="000000"/>
                <w:sz w:val="20"/>
                <w:szCs w:val="20"/>
                <w:u w:val="none"/>
              </w:rPr>
            </w:pPr>
          </w:p>
        </w:tc>
        <w:tc>
          <w:tcPr>
            <w:tcW w:w="579" w:type="dxa"/>
            <w:gridSpan w:val="2"/>
            <w:tcBorders>
              <w:top w:val="nil"/>
              <w:left w:val="nil"/>
              <w:bottom w:val="nil"/>
              <w:right w:val="nil"/>
            </w:tcBorders>
            <w:shd w:val="clear" w:color="auto" w:fill="auto"/>
            <w:noWrap/>
            <w:vAlign w:val="bottom"/>
          </w:tcPr>
          <w:p w14:paraId="019872C2">
            <w:pPr>
              <w:rPr>
                <w:rFonts w:hint="eastAsia" w:ascii="宋体" w:hAnsi="宋体" w:eastAsia="宋体" w:cs="宋体"/>
                <w:i w:val="0"/>
                <w:iCs w:val="0"/>
                <w:color w:val="000000"/>
                <w:sz w:val="24"/>
                <w:szCs w:val="24"/>
                <w:u w:val="none"/>
              </w:rPr>
            </w:pPr>
          </w:p>
        </w:tc>
        <w:tc>
          <w:tcPr>
            <w:tcW w:w="2187" w:type="dxa"/>
            <w:gridSpan w:val="6"/>
            <w:tcBorders>
              <w:top w:val="nil"/>
              <w:left w:val="nil"/>
              <w:bottom w:val="nil"/>
              <w:right w:val="nil"/>
            </w:tcBorders>
            <w:shd w:val="clear" w:color="auto" w:fill="auto"/>
            <w:noWrap/>
            <w:vAlign w:val="bottom"/>
          </w:tcPr>
          <w:p w14:paraId="2AD8E05C">
            <w:pPr>
              <w:widowControl/>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0"/>
                <w:szCs w:val="20"/>
              </w:rPr>
              <w:t>金额单位：万元</w:t>
            </w:r>
          </w:p>
        </w:tc>
      </w:tr>
      <w:tr w14:paraId="1E61390D">
        <w:tblPrEx>
          <w:tblCellMar>
            <w:top w:w="0" w:type="dxa"/>
            <w:left w:w="108" w:type="dxa"/>
            <w:bottom w:w="0" w:type="dxa"/>
            <w:right w:w="108" w:type="dxa"/>
          </w:tblCellMar>
        </w:tblPrEx>
        <w:trPr>
          <w:trHeight w:val="476" w:hRule="exact"/>
        </w:trPr>
        <w:tc>
          <w:tcPr>
            <w:tcW w:w="5326"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13A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91" w:type="dxa"/>
            <w:gridSpan w:val="2"/>
            <w:vMerge w:val="restart"/>
            <w:tcBorders>
              <w:top w:val="single" w:color="000000" w:sz="8" w:space="0"/>
              <w:left w:val="nil"/>
              <w:bottom w:val="single" w:color="000000" w:sz="8" w:space="0"/>
              <w:right w:val="single" w:color="000000" w:sz="8" w:space="0"/>
            </w:tcBorders>
            <w:shd w:val="clear" w:color="auto" w:fill="auto"/>
            <w:vAlign w:val="center"/>
          </w:tcPr>
          <w:p w14:paraId="09175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22" w:type="dxa"/>
            <w:gridSpan w:val="2"/>
            <w:vMerge w:val="restart"/>
            <w:tcBorders>
              <w:top w:val="single" w:color="000000" w:sz="8" w:space="0"/>
              <w:left w:val="nil"/>
              <w:bottom w:val="single" w:color="000000" w:sz="8" w:space="0"/>
              <w:right w:val="single" w:color="000000" w:sz="8" w:space="0"/>
            </w:tcBorders>
            <w:shd w:val="clear" w:color="auto" w:fill="auto"/>
            <w:vAlign w:val="center"/>
          </w:tcPr>
          <w:p w14:paraId="023F0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40" w:type="dxa"/>
            <w:gridSpan w:val="2"/>
            <w:vMerge w:val="restart"/>
            <w:tcBorders>
              <w:top w:val="single" w:color="000000" w:sz="8" w:space="0"/>
              <w:left w:val="nil"/>
              <w:bottom w:val="single" w:color="000000" w:sz="8" w:space="0"/>
              <w:right w:val="single" w:color="000000" w:sz="8" w:space="0"/>
            </w:tcBorders>
            <w:shd w:val="clear" w:color="auto" w:fill="auto"/>
            <w:vAlign w:val="center"/>
          </w:tcPr>
          <w:p w14:paraId="70F0F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49" w:type="dxa"/>
            <w:vMerge w:val="restart"/>
            <w:tcBorders>
              <w:top w:val="single" w:color="000000" w:sz="8" w:space="0"/>
              <w:left w:val="nil"/>
              <w:bottom w:val="single" w:color="000000" w:sz="8" w:space="0"/>
              <w:right w:val="single" w:color="000000" w:sz="8" w:space="0"/>
            </w:tcBorders>
            <w:shd w:val="clear" w:color="auto" w:fill="auto"/>
            <w:vAlign w:val="center"/>
          </w:tcPr>
          <w:p w14:paraId="26007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49" w:type="dxa"/>
            <w:gridSpan w:val="2"/>
            <w:vMerge w:val="restart"/>
            <w:tcBorders>
              <w:top w:val="single" w:color="000000" w:sz="8" w:space="0"/>
              <w:left w:val="nil"/>
              <w:bottom w:val="single" w:color="000000" w:sz="8" w:space="0"/>
              <w:right w:val="single" w:color="000000" w:sz="8" w:space="0"/>
            </w:tcBorders>
            <w:shd w:val="clear" w:color="auto" w:fill="auto"/>
            <w:vAlign w:val="center"/>
          </w:tcPr>
          <w:p w14:paraId="79C31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62" w:type="dxa"/>
            <w:vMerge w:val="restart"/>
            <w:tcBorders>
              <w:top w:val="single" w:color="000000" w:sz="8" w:space="0"/>
              <w:left w:val="nil"/>
              <w:bottom w:val="single" w:color="000000" w:sz="8" w:space="0"/>
              <w:right w:val="single" w:color="000000" w:sz="8" w:space="0"/>
            </w:tcBorders>
            <w:shd w:val="clear" w:color="auto" w:fill="auto"/>
            <w:vAlign w:val="center"/>
          </w:tcPr>
          <w:p w14:paraId="340FC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49" w:type="dxa"/>
            <w:vMerge w:val="restart"/>
            <w:tcBorders>
              <w:top w:val="single" w:color="000000" w:sz="8" w:space="0"/>
              <w:left w:val="nil"/>
              <w:bottom w:val="single" w:color="000000" w:sz="8" w:space="0"/>
              <w:right w:val="single" w:color="000000" w:sz="8" w:space="0"/>
            </w:tcBorders>
            <w:shd w:val="clear" w:color="auto" w:fill="auto"/>
            <w:vAlign w:val="center"/>
          </w:tcPr>
          <w:p w14:paraId="58172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378033A2">
        <w:tblPrEx>
          <w:tblCellMar>
            <w:top w:w="0" w:type="dxa"/>
            <w:left w:w="108" w:type="dxa"/>
            <w:bottom w:w="0" w:type="dxa"/>
            <w:right w:w="108" w:type="dxa"/>
          </w:tblCellMar>
        </w:tblPrEx>
        <w:trPr>
          <w:trHeight w:val="476" w:hRule="exact"/>
        </w:trPr>
        <w:tc>
          <w:tcPr>
            <w:tcW w:w="1787" w:type="dxa"/>
            <w:gridSpan w:val="4"/>
            <w:vMerge w:val="restart"/>
            <w:tcBorders>
              <w:top w:val="nil"/>
              <w:left w:val="single" w:color="000000" w:sz="8" w:space="0"/>
              <w:bottom w:val="single" w:color="000000" w:sz="8" w:space="0"/>
              <w:right w:val="single" w:color="000000" w:sz="8" w:space="0"/>
            </w:tcBorders>
            <w:shd w:val="clear" w:color="auto" w:fill="auto"/>
            <w:vAlign w:val="center"/>
          </w:tcPr>
          <w:p w14:paraId="71EE5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539" w:type="dxa"/>
            <w:gridSpan w:val="3"/>
            <w:vMerge w:val="restart"/>
            <w:tcBorders>
              <w:top w:val="nil"/>
              <w:left w:val="nil"/>
              <w:bottom w:val="single" w:color="000000" w:sz="8" w:space="0"/>
              <w:right w:val="single" w:color="000000" w:sz="8" w:space="0"/>
            </w:tcBorders>
            <w:shd w:val="clear" w:color="auto" w:fill="auto"/>
            <w:noWrap/>
            <w:vAlign w:val="center"/>
          </w:tcPr>
          <w:p w14:paraId="4EE80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1"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042ADE3F">
            <w:pPr>
              <w:jc w:val="center"/>
              <w:rPr>
                <w:rFonts w:hint="eastAsia" w:ascii="宋体" w:hAnsi="宋体" w:eastAsia="宋体" w:cs="宋体"/>
                <w:i w:val="0"/>
                <w:iCs w:val="0"/>
                <w:color w:val="000000"/>
                <w:sz w:val="22"/>
                <w:szCs w:val="22"/>
                <w:u w:val="none"/>
              </w:rPr>
            </w:pPr>
          </w:p>
        </w:tc>
        <w:tc>
          <w:tcPr>
            <w:tcW w:w="622"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6C39F341">
            <w:pPr>
              <w:jc w:val="center"/>
              <w:rPr>
                <w:rFonts w:hint="eastAsia" w:ascii="宋体" w:hAnsi="宋体" w:eastAsia="宋体" w:cs="宋体"/>
                <w:i w:val="0"/>
                <w:iCs w:val="0"/>
                <w:color w:val="000000"/>
                <w:sz w:val="22"/>
                <w:szCs w:val="22"/>
                <w:u w:val="none"/>
              </w:rPr>
            </w:pPr>
          </w:p>
        </w:tc>
        <w:tc>
          <w:tcPr>
            <w:tcW w:w="24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0B459A0D">
            <w:pPr>
              <w:jc w:val="center"/>
              <w:rPr>
                <w:rFonts w:hint="eastAsia" w:ascii="宋体" w:hAnsi="宋体" w:eastAsia="宋体" w:cs="宋体"/>
                <w:i w:val="0"/>
                <w:iCs w:val="0"/>
                <w:color w:val="000000"/>
                <w:sz w:val="22"/>
                <w:szCs w:val="22"/>
                <w:u w:val="none"/>
              </w:rPr>
            </w:pPr>
          </w:p>
        </w:tc>
        <w:tc>
          <w:tcPr>
            <w:tcW w:w="349" w:type="dxa"/>
            <w:vMerge w:val="continue"/>
            <w:tcBorders>
              <w:top w:val="single" w:color="000000" w:sz="8" w:space="0"/>
              <w:left w:val="nil"/>
              <w:bottom w:val="single" w:color="000000" w:sz="8" w:space="0"/>
              <w:right w:val="single" w:color="000000" w:sz="8" w:space="0"/>
            </w:tcBorders>
            <w:shd w:val="clear" w:color="auto" w:fill="auto"/>
            <w:vAlign w:val="center"/>
          </w:tcPr>
          <w:p w14:paraId="614CC0B8">
            <w:pPr>
              <w:jc w:val="center"/>
              <w:rPr>
                <w:rFonts w:hint="eastAsia" w:ascii="宋体" w:hAnsi="宋体" w:eastAsia="宋体" w:cs="宋体"/>
                <w:i w:val="0"/>
                <w:iCs w:val="0"/>
                <w:color w:val="000000"/>
                <w:sz w:val="22"/>
                <w:szCs w:val="22"/>
                <w:u w:val="none"/>
              </w:rPr>
            </w:pPr>
          </w:p>
        </w:tc>
        <w:tc>
          <w:tcPr>
            <w:tcW w:w="349"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3FE27BF0">
            <w:pPr>
              <w:jc w:val="center"/>
              <w:rPr>
                <w:rFonts w:hint="eastAsia" w:ascii="宋体" w:hAnsi="宋体" w:eastAsia="宋体" w:cs="宋体"/>
                <w:i w:val="0"/>
                <w:iCs w:val="0"/>
                <w:color w:val="000000"/>
                <w:sz w:val="22"/>
                <w:szCs w:val="22"/>
                <w:u w:val="none"/>
              </w:rPr>
            </w:pPr>
          </w:p>
        </w:tc>
        <w:tc>
          <w:tcPr>
            <w:tcW w:w="1062" w:type="dxa"/>
            <w:vMerge w:val="continue"/>
            <w:tcBorders>
              <w:top w:val="single" w:color="000000" w:sz="8" w:space="0"/>
              <w:left w:val="nil"/>
              <w:bottom w:val="single" w:color="000000" w:sz="8" w:space="0"/>
              <w:right w:val="single" w:color="000000" w:sz="8" w:space="0"/>
            </w:tcBorders>
            <w:shd w:val="clear" w:color="auto" w:fill="auto"/>
            <w:vAlign w:val="center"/>
          </w:tcPr>
          <w:p w14:paraId="704B4F3D">
            <w:pPr>
              <w:jc w:val="center"/>
              <w:rPr>
                <w:rFonts w:hint="eastAsia" w:ascii="宋体" w:hAnsi="宋体" w:eastAsia="宋体" w:cs="宋体"/>
                <w:i w:val="0"/>
                <w:iCs w:val="0"/>
                <w:color w:val="000000"/>
                <w:sz w:val="22"/>
                <w:szCs w:val="22"/>
                <w:u w:val="none"/>
              </w:rPr>
            </w:pPr>
          </w:p>
        </w:tc>
        <w:tc>
          <w:tcPr>
            <w:tcW w:w="349" w:type="dxa"/>
            <w:vMerge w:val="continue"/>
            <w:tcBorders>
              <w:top w:val="single" w:color="000000" w:sz="8" w:space="0"/>
              <w:left w:val="nil"/>
              <w:bottom w:val="single" w:color="000000" w:sz="8" w:space="0"/>
              <w:right w:val="single" w:color="000000" w:sz="8" w:space="0"/>
            </w:tcBorders>
            <w:shd w:val="clear" w:color="auto" w:fill="auto"/>
            <w:vAlign w:val="center"/>
          </w:tcPr>
          <w:p w14:paraId="72C61E9F">
            <w:pPr>
              <w:jc w:val="center"/>
              <w:rPr>
                <w:rFonts w:hint="eastAsia" w:ascii="宋体" w:hAnsi="宋体" w:eastAsia="宋体" w:cs="宋体"/>
                <w:i w:val="0"/>
                <w:iCs w:val="0"/>
                <w:color w:val="000000"/>
                <w:sz w:val="22"/>
                <w:szCs w:val="22"/>
                <w:u w:val="none"/>
              </w:rPr>
            </w:pPr>
          </w:p>
        </w:tc>
      </w:tr>
      <w:tr w14:paraId="52465316">
        <w:tblPrEx>
          <w:tblCellMar>
            <w:top w:w="0" w:type="dxa"/>
            <w:left w:w="108" w:type="dxa"/>
            <w:bottom w:w="0" w:type="dxa"/>
            <w:right w:w="108" w:type="dxa"/>
          </w:tblCellMar>
        </w:tblPrEx>
        <w:trPr>
          <w:trHeight w:val="476" w:hRule="exact"/>
        </w:trPr>
        <w:tc>
          <w:tcPr>
            <w:tcW w:w="1787" w:type="dxa"/>
            <w:gridSpan w:val="4"/>
            <w:vMerge w:val="continue"/>
            <w:tcBorders>
              <w:top w:val="nil"/>
              <w:left w:val="single" w:color="000000" w:sz="8" w:space="0"/>
              <w:bottom w:val="single" w:color="000000" w:sz="8" w:space="0"/>
              <w:right w:val="single" w:color="000000" w:sz="8" w:space="0"/>
            </w:tcBorders>
            <w:shd w:val="clear" w:color="auto" w:fill="auto"/>
            <w:vAlign w:val="center"/>
          </w:tcPr>
          <w:p w14:paraId="25BCEBA2">
            <w:pPr>
              <w:jc w:val="center"/>
              <w:rPr>
                <w:rFonts w:hint="eastAsia" w:ascii="宋体" w:hAnsi="宋体" w:eastAsia="宋体" w:cs="宋体"/>
                <w:i w:val="0"/>
                <w:iCs w:val="0"/>
                <w:color w:val="000000"/>
                <w:sz w:val="22"/>
                <w:szCs w:val="22"/>
                <w:u w:val="none"/>
              </w:rPr>
            </w:pPr>
          </w:p>
        </w:tc>
        <w:tc>
          <w:tcPr>
            <w:tcW w:w="3539" w:type="dxa"/>
            <w:gridSpan w:val="3"/>
            <w:vMerge w:val="continue"/>
            <w:tcBorders>
              <w:top w:val="nil"/>
              <w:left w:val="nil"/>
              <w:bottom w:val="single" w:color="000000" w:sz="8" w:space="0"/>
              <w:right w:val="single" w:color="000000" w:sz="8" w:space="0"/>
            </w:tcBorders>
            <w:shd w:val="clear" w:color="auto" w:fill="auto"/>
            <w:noWrap/>
            <w:vAlign w:val="center"/>
          </w:tcPr>
          <w:p w14:paraId="11C10E4E">
            <w:pPr>
              <w:jc w:val="center"/>
              <w:rPr>
                <w:rFonts w:hint="eastAsia" w:ascii="宋体" w:hAnsi="宋体" w:eastAsia="宋体" w:cs="宋体"/>
                <w:i w:val="0"/>
                <w:iCs w:val="0"/>
                <w:color w:val="000000"/>
                <w:sz w:val="22"/>
                <w:szCs w:val="22"/>
                <w:u w:val="none"/>
              </w:rPr>
            </w:pPr>
          </w:p>
        </w:tc>
        <w:tc>
          <w:tcPr>
            <w:tcW w:w="991"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6BE62815">
            <w:pPr>
              <w:jc w:val="center"/>
              <w:rPr>
                <w:rFonts w:hint="eastAsia" w:ascii="宋体" w:hAnsi="宋体" w:eastAsia="宋体" w:cs="宋体"/>
                <w:i w:val="0"/>
                <w:iCs w:val="0"/>
                <w:color w:val="000000"/>
                <w:sz w:val="22"/>
                <w:szCs w:val="22"/>
                <w:u w:val="none"/>
              </w:rPr>
            </w:pPr>
          </w:p>
        </w:tc>
        <w:tc>
          <w:tcPr>
            <w:tcW w:w="622"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62D6134A">
            <w:pPr>
              <w:jc w:val="center"/>
              <w:rPr>
                <w:rFonts w:hint="eastAsia" w:ascii="宋体" w:hAnsi="宋体" w:eastAsia="宋体" w:cs="宋体"/>
                <w:i w:val="0"/>
                <w:iCs w:val="0"/>
                <w:color w:val="000000"/>
                <w:sz w:val="22"/>
                <w:szCs w:val="22"/>
                <w:u w:val="none"/>
              </w:rPr>
            </w:pPr>
          </w:p>
        </w:tc>
        <w:tc>
          <w:tcPr>
            <w:tcW w:w="24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4D547646">
            <w:pPr>
              <w:jc w:val="center"/>
              <w:rPr>
                <w:rFonts w:hint="eastAsia" w:ascii="宋体" w:hAnsi="宋体" w:eastAsia="宋体" w:cs="宋体"/>
                <w:i w:val="0"/>
                <w:iCs w:val="0"/>
                <w:color w:val="000000"/>
                <w:sz w:val="22"/>
                <w:szCs w:val="22"/>
                <w:u w:val="none"/>
              </w:rPr>
            </w:pPr>
          </w:p>
        </w:tc>
        <w:tc>
          <w:tcPr>
            <w:tcW w:w="349" w:type="dxa"/>
            <w:vMerge w:val="continue"/>
            <w:tcBorders>
              <w:top w:val="single" w:color="000000" w:sz="8" w:space="0"/>
              <w:left w:val="nil"/>
              <w:bottom w:val="single" w:color="000000" w:sz="8" w:space="0"/>
              <w:right w:val="single" w:color="000000" w:sz="8" w:space="0"/>
            </w:tcBorders>
            <w:shd w:val="clear" w:color="auto" w:fill="auto"/>
            <w:vAlign w:val="center"/>
          </w:tcPr>
          <w:p w14:paraId="7B516EB4">
            <w:pPr>
              <w:jc w:val="center"/>
              <w:rPr>
                <w:rFonts w:hint="eastAsia" w:ascii="宋体" w:hAnsi="宋体" w:eastAsia="宋体" w:cs="宋体"/>
                <w:i w:val="0"/>
                <w:iCs w:val="0"/>
                <w:color w:val="000000"/>
                <w:sz w:val="22"/>
                <w:szCs w:val="22"/>
                <w:u w:val="none"/>
              </w:rPr>
            </w:pPr>
          </w:p>
        </w:tc>
        <w:tc>
          <w:tcPr>
            <w:tcW w:w="349"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26D137C5">
            <w:pPr>
              <w:jc w:val="center"/>
              <w:rPr>
                <w:rFonts w:hint="eastAsia" w:ascii="宋体" w:hAnsi="宋体" w:eastAsia="宋体" w:cs="宋体"/>
                <w:i w:val="0"/>
                <w:iCs w:val="0"/>
                <w:color w:val="000000"/>
                <w:sz w:val="22"/>
                <w:szCs w:val="22"/>
                <w:u w:val="none"/>
              </w:rPr>
            </w:pPr>
          </w:p>
        </w:tc>
        <w:tc>
          <w:tcPr>
            <w:tcW w:w="1062" w:type="dxa"/>
            <w:vMerge w:val="continue"/>
            <w:tcBorders>
              <w:top w:val="single" w:color="000000" w:sz="8" w:space="0"/>
              <w:left w:val="nil"/>
              <w:bottom w:val="single" w:color="000000" w:sz="8" w:space="0"/>
              <w:right w:val="single" w:color="000000" w:sz="8" w:space="0"/>
            </w:tcBorders>
            <w:shd w:val="clear" w:color="auto" w:fill="auto"/>
            <w:vAlign w:val="center"/>
          </w:tcPr>
          <w:p w14:paraId="19AA4435">
            <w:pPr>
              <w:jc w:val="center"/>
              <w:rPr>
                <w:rFonts w:hint="eastAsia" w:ascii="宋体" w:hAnsi="宋体" w:eastAsia="宋体" w:cs="宋体"/>
                <w:i w:val="0"/>
                <w:iCs w:val="0"/>
                <w:color w:val="000000"/>
                <w:sz w:val="22"/>
                <w:szCs w:val="22"/>
                <w:u w:val="none"/>
              </w:rPr>
            </w:pPr>
          </w:p>
        </w:tc>
        <w:tc>
          <w:tcPr>
            <w:tcW w:w="349" w:type="dxa"/>
            <w:vMerge w:val="continue"/>
            <w:tcBorders>
              <w:top w:val="single" w:color="000000" w:sz="8" w:space="0"/>
              <w:left w:val="nil"/>
              <w:bottom w:val="single" w:color="000000" w:sz="8" w:space="0"/>
              <w:right w:val="single" w:color="000000" w:sz="8" w:space="0"/>
            </w:tcBorders>
            <w:shd w:val="clear" w:color="auto" w:fill="auto"/>
            <w:vAlign w:val="center"/>
          </w:tcPr>
          <w:p w14:paraId="0F8670F8">
            <w:pPr>
              <w:jc w:val="center"/>
              <w:rPr>
                <w:rFonts w:hint="eastAsia" w:ascii="宋体" w:hAnsi="宋体" w:eastAsia="宋体" w:cs="宋体"/>
                <w:i w:val="0"/>
                <w:iCs w:val="0"/>
                <w:color w:val="000000"/>
                <w:sz w:val="22"/>
                <w:szCs w:val="22"/>
                <w:u w:val="none"/>
              </w:rPr>
            </w:pPr>
          </w:p>
        </w:tc>
      </w:tr>
      <w:tr w14:paraId="399F19FB">
        <w:tblPrEx>
          <w:tblCellMar>
            <w:top w:w="0" w:type="dxa"/>
            <w:left w:w="108" w:type="dxa"/>
            <w:bottom w:w="0" w:type="dxa"/>
            <w:right w:w="108" w:type="dxa"/>
          </w:tblCellMar>
        </w:tblPrEx>
        <w:trPr>
          <w:trHeight w:val="476" w:hRule="exact"/>
        </w:trPr>
        <w:tc>
          <w:tcPr>
            <w:tcW w:w="1787" w:type="dxa"/>
            <w:gridSpan w:val="4"/>
            <w:vMerge w:val="continue"/>
            <w:tcBorders>
              <w:top w:val="nil"/>
              <w:left w:val="single" w:color="000000" w:sz="8" w:space="0"/>
              <w:bottom w:val="single" w:color="000000" w:sz="8" w:space="0"/>
              <w:right w:val="single" w:color="000000" w:sz="8" w:space="0"/>
            </w:tcBorders>
            <w:shd w:val="clear" w:color="auto" w:fill="auto"/>
            <w:vAlign w:val="center"/>
          </w:tcPr>
          <w:p w14:paraId="1D6FDDB3">
            <w:pPr>
              <w:jc w:val="center"/>
              <w:rPr>
                <w:rFonts w:hint="eastAsia" w:ascii="宋体" w:hAnsi="宋体" w:eastAsia="宋体" w:cs="宋体"/>
                <w:i w:val="0"/>
                <w:iCs w:val="0"/>
                <w:color w:val="000000"/>
                <w:sz w:val="22"/>
                <w:szCs w:val="22"/>
                <w:u w:val="none"/>
              </w:rPr>
            </w:pPr>
          </w:p>
        </w:tc>
        <w:tc>
          <w:tcPr>
            <w:tcW w:w="3539" w:type="dxa"/>
            <w:gridSpan w:val="3"/>
            <w:vMerge w:val="continue"/>
            <w:tcBorders>
              <w:top w:val="nil"/>
              <w:left w:val="nil"/>
              <w:bottom w:val="single" w:color="000000" w:sz="8" w:space="0"/>
              <w:right w:val="single" w:color="000000" w:sz="8" w:space="0"/>
            </w:tcBorders>
            <w:shd w:val="clear" w:color="auto" w:fill="auto"/>
            <w:noWrap/>
            <w:vAlign w:val="center"/>
          </w:tcPr>
          <w:p w14:paraId="66A9BC83">
            <w:pPr>
              <w:jc w:val="center"/>
              <w:rPr>
                <w:rFonts w:hint="eastAsia" w:ascii="宋体" w:hAnsi="宋体" w:eastAsia="宋体" w:cs="宋体"/>
                <w:i w:val="0"/>
                <w:iCs w:val="0"/>
                <w:color w:val="000000"/>
                <w:sz w:val="22"/>
                <w:szCs w:val="22"/>
                <w:u w:val="none"/>
              </w:rPr>
            </w:pPr>
          </w:p>
        </w:tc>
        <w:tc>
          <w:tcPr>
            <w:tcW w:w="991"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501EF864">
            <w:pPr>
              <w:jc w:val="center"/>
              <w:rPr>
                <w:rFonts w:hint="eastAsia" w:ascii="宋体" w:hAnsi="宋体" w:eastAsia="宋体" w:cs="宋体"/>
                <w:i w:val="0"/>
                <w:iCs w:val="0"/>
                <w:color w:val="000000"/>
                <w:sz w:val="22"/>
                <w:szCs w:val="22"/>
                <w:u w:val="none"/>
              </w:rPr>
            </w:pPr>
          </w:p>
        </w:tc>
        <w:tc>
          <w:tcPr>
            <w:tcW w:w="622"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72FF15C8">
            <w:pPr>
              <w:jc w:val="center"/>
              <w:rPr>
                <w:rFonts w:hint="eastAsia" w:ascii="宋体" w:hAnsi="宋体" w:eastAsia="宋体" w:cs="宋体"/>
                <w:i w:val="0"/>
                <w:iCs w:val="0"/>
                <w:color w:val="000000"/>
                <w:sz w:val="22"/>
                <w:szCs w:val="22"/>
                <w:u w:val="none"/>
              </w:rPr>
            </w:pPr>
          </w:p>
        </w:tc>
        <w:tc>
          <w:tcPr>
            <w:tcW w:w="240"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04286BBB">
            <w:pPr>
              <w:jc w:val="center"/>
              <w:rPr>
                <w:rFonts w:hint="eastAsia" w:ascii="宋体" w:hAnsi="宋体" w:eastAsia="宋体" w:cs="宋体"/>
                <w:i w:val="0"/>
                <w:iCs w:val="0"/>
                <w:color w:val="000000"/>
                <w:sz w:val="22"/>
                <w:szCs w:val="22"/>
                <w:u w:val="none"/>
              </w:rPr>
            </w:pPr>
          </w:p>
        </w:tc>
        <w:tc>
          <w:tcPr>
            <w:tcW w:w="349" w:type="dxa"/>
            <w:vMerge w:val="continue"/>
            <w:tcBorders>
              <w:top w:val="single" w:color="000000" w:sz="8" w:space="0"/>
              <w:left w:val="nil"/>
              <w:bottom w:val="single" w:color="000000" w:sz="8" w:space="0"/>
              <w:right w:val="single" w:color="000000" w:sz="8" w:space="0"/>
            </w:tcBorders>
            <w:shd w:val="clear" w:color="auto" w:fill="auto"/>
            <w:vAlign w:val="center"/>
          </w:tcPr>
          <w:p w14:paraId="46E22CB4">
            <w:pPr>
              <w:jc w:val="center"/>
              <w:rPr>
                <w:rFonts w:hint="eastAsia" w:ascii="宋体" w:hAnsi="宋体" w:eastAsia="宋体" w:cs="宋体"/>
                <w:i w:val="0"/>
                <w:iCs w:val="0"/>
                <w:color w:val="000000"/>
                <w:sz w:val="22"/>
                <w:szCs w:val="22"/>
                <w:u w:val="none"/>
              </w:rPr>
            </w:pPr>
          </w:p>
        </w:tc>
        <w:tc>
          <w:tcPr>
            <w:tcW w:w="349" w:type="dxa"/>
            <w:gridSpan w:val="2"/>
            <w:vMerge w:val="continue"/>
            <w:tcBorders>
              <w:top w:val="single" w:color="000000" w:sz="8" w:space="0"/>
              <w:left w:val="nil"/>
              <w:bottom w:val="single" w:color="000000" w:sz="8" w:space="0"/>
              <w:right w:val="single" w:color="000000" w:sz="8" w:space="0"/>
            </w:tcBorders>
            <w:shd w:val="clear" w:color="auto" w:fill="auto"/>
            <w:vAlign w:val="center"/>
          </w:tcPr>
          <w:p w14:paraId="7BDA14D6">
            <w:pPr>
              <w:jc w:val="center"/>
              <w:rPr>
                <w:rFonts w:hint="eastAsia" w:ascii="宋体" w:hAnsi="宋体" w:eastAsia="宋体" w:cs="宋体"/>
                <w:i w:val="0"/>
                <w:iCs w:val="0"/>
                <w:color w:val="000000"/>
                <w:sz w:val="22"/>
                <w:szCs w:val="22"/>
                <w:u w:val="none"/>
              </w:rPr>
            </w:pPr>
          </w:p>
        </w:tc>
        <w:tc>
          <w:tcPr>
            <w:tcW w:w="1062" w:type="dxa"/>
            <w:vMerge w:val="continue"/>
            <w:tcBorders>
              <w:top w:val="single" w:color="000000" w:sz="8" w:space="0"/>
              <w:left w:val="nil"/>
              <w:bottom w:val="single" w:color="000000" w:sz="8" w:space="0"/>
              <w:right w:val="single" w:color="000000" w:sz="8" w:space="0"/>
            </w:tcBorders>
            <w:shd w:val="clear" w:color="auto" w:fill="auto"/>
            <w:vAlign w:val="center"/>
          </w:tcPr>
          <w:p w14:paraId="50B03F2E">
            <w:pPr>
              <w:jc w:val="center"/>
              <w:rPr>
                <w:rFonts w:hint="eastAsia" w:ascii="宋体" w:hAnsi="宋体" w:eastAsia="宋体" w:cs="宋体"/>
                <w:i w:val="0"/>
                <w:iCs w:val="0"/>
                <w:color w:val="000000"/>
                <w:sz w:val="22"/>
                <w:szCs w:val="22"/>
                <w:u w:val="none"/>
              </w:rPr>
            </w:pPr>
          </w:p>
        </w:tc>
        <w:tc>
          <w:tcPr>
            <w:tcW w:w="349" w:type="dxa"/>
            <w:vMerge w:val="continue"/>
            <w:tcBorders>
              <w:top w:val="single" w:color="000000" w:sz="8" w:space="0"/>
              <w:left w:val="nil"/>
              <w:bottom w:val="single" w:color="000000" w:sz="8" w:space="0"/>
              <w:right w:val="single" w:color="000000" w:sz="8" w:space="0"/>
            </w:tcBorders>
            <w:shd w:val="clear" w:color="auto" w:fill="auto"/>
            <w:vAlign w:val="center"/>
          </w:tcPr>
          <w:p w14:paraId="40A6B814">
            <w:pPr>
              <w:jc w:val="center"/>
              <w:rPr>
                <w:rFonts w:hint="eastAsia" w:ascii="宋体" w:hAnsi="宋体" w:eastAsia="宋体" w:cs="宋体"/>
                <w:i w:val="0"/>
                <w:iCs w:val="0"/>
                <w:color w:val="000000"/>
                <w:sz w:val="22"/>
                <w:szCs w:val="22"/>
                <w:u w:val="none"/>
              </w:rPr>
            </w:pPr>
          </w:p>
        </w:tc>
      </w:tr>
      <w:tr w14:paraId="30C0A91A">
        <w:tblPrEx>
          <w:tblCellMar>
            <w:top w:w="0" w:type="dxa"/>
            <w:left w:w="108" w:type="dxa"/>
            <w:bottom w:w="0" w:type="dxa"/>
            <w:right w:w="108" w:type="dxa"/>
          </w:tblCellMar>
        </w:tblPrEx>
        <w:trPr>
          <w:trHeight w:val="476" w:hRule="exact"/>
        </w:trPr>
        <w:tc>
          <w:tcPr>
            <w:tcW w:w="5326" w:type="dxa"/>
            <w:gridSpan w:val="7"/>
            <w:tcBorders>
              <w:top w:val="nil"/>
              <w:left w:val="single" w:color="000000" w:sz="8" w:space="0"/>
              <w:bottom w:val="single" w:color="000000" w:sz="8" w:space="0"/>
              <w:right w:val="single" w:color="000000" w:sz="8" w:space="0"/>
            </w:tcBorders>
            <w:shd w:val="clear" w:color="auto" w:fill="auto"/>
            <w:noWrap/>
            <w:vAlign w:val="center"/>
          </w:tcPr>
          <w:p w14:paraId="5AE1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91" w:type="dxa"/>
            <w:gridSpan w:val="2"/>
            <w:tcBorders>
              <w:top w:val="nil"/>
              <w:left w:val="nil"/>
              <w:bottom w:val="single" w:color="000000" w:sz="8" w:space="0"/>
              <w:right w:val="single" w:color="000000" w:sz="8" w:space="0"/>
            </w:tcBorders>
            <w:shd w:val="clear" w:color="auto" w:fill="auto"/>
            <w:vAlign w:val="center"/>
          </w:tcPr>
          <w:p w14:paraId="7192A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2" w:type="dxa"/>
            <w:gridSpan w:val="2"/>
            <w:tcBorders>
              <w:top w:val="nil"/>
              <w:left w:val="nil"/>
              <w:bottom w:val="single" w:color="000000" w:sz="8" w:space="0"/>
              <w:right w:val="single" w:color="000000" w:sz="8" w:space="0"/>
            </w:tcBorders>
            <w:shd w:val="clear" w:color="auto" w:fill="auto"/>
            <w:vAlign w:val="center"/>
          </w:tcPr>
          <w:p w14:paraId="14624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 w:type="dxa"/>
            <w:gridSpan w:val="2"/>
            <w:tcBorders>
              <w:top w:val="nil"/>
              <w:left w:val="nil"/>
              <w:bottom w:val="single" w:color="000000" w:sz="8" w:space="0"/>
              <w:right w:val="single" w:color="000000" w:sz="8" w:space="0"/>
            </w:tcBorders>
            <w:shd w:val="clear" w:color="auto" w:fill="auto"/>
            <w:vAlign w:val="center"/>
          </w:tcPr>
          <w:p w14:paraId="083F0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 w:type="dxa"/>
            <w:tcBorders>
              <w:top w:val="nil"/>
              <w:left w:val="nil"/>
              <w:bottom w:val="single" w:color="000000" w:sz="8" w:space="0"/>
              <w:right w:val="single" w:color="000000" w:sz="8" w:space="0"/>
            </w:tcBorders>
            <w:shd w:val="clear" w:color="auto" w:fill="auto"/>
            <w:vAlign w:val="center"/>
          </w:tcPr>
          <w:p w14:paraId="10282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 w:type="dxa"/>
            <w:gridSpan w:val="2"/>
            <w:tcBorders>
              <w:top w:val="nil"/>
              <w:left w:val="nil"/>
              <w:bottom w:val="single" w:color="000000" w:sz="8" w:space="0"/>
              <w:right w:val="single" w:color="000000" w:sz="8" w:space="0"/>
            </w:tcBorders>
            <w:shd w:val="clear" w:color="auto" w:fill="auto"/>
            <w:vAlign w:val="center"/>
          </w:tcPr>
          <w:p w14:paraId="6D278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2" w:type="dxa"/>
            <w:tcBorders>
              <w:top w:val="nil"/>
              <w:left w:val="nil"/>
              <w:bottom w:val="single" w:color="000000" w:sz="8" w:space="0"/>
              <w:right w:val="single" w:color="000000" w:sz="8" w:space="0"/>
            </w:tcBorders>
            <w:shd w:val="clear" w:color="auto" w:fill="auto"/>
            <w:vAlign w:val="center"/>
          </w:tcPr>
          <w:p w14:paraId="12B79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dxa"/>
            <w:tcBorders>
              <w:top w:val="nil"/>
              <w:left w:val="nil"/>
              <w:bottom w:val="single" w:color="000000" w:sz="8" w:space="0"/>
              <w:right w:val="single" w:color="000000" w:sz="8" w:space="0"/>
            </w:tcBorders>
            <w:shd w:val="clear" w:color="auto" w:fill="auto"/>
            <w:vAlign w:val="center"/>
          </w:tcPr>
          <w:p w14:paraId="7B0DF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EA64271">
        <w:tblPrEx>
          <w:tblCellMar>
            <w:top w:w="0" w:type="dxa"/>
            <w:left w:w="108" w:type="dxa"/>
            <w:bottom w:w="0" w:type="dxa"/>
            <w:right w:w="108" w:type="dxa"/>
          </w:tblCellMar>
        </w:tblPrEx>
        <w:trPr>
          <w:trHeight w:val="476" w:hRule="exact"/>
        </w:trPr>
        <w:tc>
          <w:tcPr>
            <w:tcW w:w="5326" w:type="dxa"/>
            <w:gridSpan w:val="7"/>
            <w:tcBorders>
              <w:top w:val="nil"/>
              <w:left w:val="single" w:color="000000" w:sz="8" w:space="0"/>
              <w:bottom w:val="single" w:color="000000" w:sz="8" w:space="0"/>
              <w:right w:val="single" w:color="000000" w:sz="8" w:space="0"/>
            </w:tcBorders>
            <w:shd w:val="clear" w:color="auto" w:fill="auto"/>
            <w:noWrap/>
            <w:vAlign w:val="center"/>
          </w:tcPr>
          <w:p w14:paraId="27362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91" w:type="dxa"/>
            <w:gridSpan w:val="2"/>
            <w:tcBorders>
              <w:top w:val="nil"/>
              <w:left w:val="nil"/>
              <w:bottom w:val="single" w:color="000000" w:sz="8" w:space="0"/>
              <w:right w:val="single" w:color="000000" w:sz="8" w:space="0"/>
            </w:tcBorders>
            <w:shd w:val="clear" w:color="auto" w:fill="auto"/>
            <w:noWrap/>
            <w:vAlign w:val="center"/>
          </w:tcPr>
          <w:p w14:paraId="6330A4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2,396.51</w:t>
            </w:r>
          </w:p>
        </w:tc>
        <w:tc>
          <w:tcPr>
            <w:tcW w:w="622" w:type="dxa"/>
            <w:gridSpan w:val="2"/>
            <w:tcBorders>
              <w:top w:val="nil"/>
              <w:left w:val="nil"/>
              <w:bottom w:val="single" w:color="000000" w:sz="8" w:space="0"/>
              <w:right w:val="single" w:color="000000" w:sz="8" w:space="0"/>
            </w:tcBorders>
            <w:shd w:val="clear" w:color="auto" w:fill="auto"/>
            <w:noWrap/>
            <w:vAlign w:val="center"/>
          </w:tcPr>
          <w:p w14:paraId="6C481A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2,396.51</w:t>
            </w:r>
          </w:p>
        </w:tc>
        <w:tc>
          <w:tcPr>
            <w:tcW w:w="240" w:type="dxa"/>
            <w:gridSpan w:val="2"/>
            <w:tcBorders>
              <w:top w:val="nil"/>
              <w:left w:val="nil"/>
              <w:bottom w:val="single" w:color="000000" w:sz="8" w:space="0"/>
              <w:right w:val="single" w:color="000000" w:sz="8" w:space="0"/>
            </w:tcBorders>
            <w:shd w:val="clear" w:color="auto" w:fill="auto"/>
            <w:noWrap/>
            <w:vAlign w:val="center"/>
          </w:tcPr>
          <w:p w14:paraId="11049C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1BC2FF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4C2BFC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6F4041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50789D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r>
      <w:tr w14:paraId="51B0DC27">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13311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539" w:type="dxa"/>
            <w:gridSpan w:val="3"/>
            <w:tcBorders>
              <w:top w:val="nil"/>
              <w:left w:val="nil"/>
              <w:bottom w:val="single" w:color="000000" w:sz="8" w:space="0"/>
              <w:right w:val="single" w:color="000000" w:sz="8" w:space="0"/>
            </w:tcBorders>
            <w:shd w:val="clear" w:color="auto" w:fill="auto"/>
            <w:noWrap/>
            <w:vAlign w:val="center"/>
          </w:tcPr>
          <w:p w14:paraId="145DD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16180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1,989.76</w:t>
            </w:r>
          </w:p>
        </w:tc>
        <w:tc>
          <w:tcPr>
            <w:tcW w:w="622" w:type="dxa"/>
            <w:gridSpan w:val="2"/>
            <w:tcBorders>
              <w:top w:val="nil"/>
              <w:left w:val="nil"/>
              <w:bottom w:val="single" w:color="000000" w:sz="8" w:space="0"/>
              <w:right w:val="single" w:color="000000" w:sz="8" w:space="0"/>
            </w:tcBorders>
            <w:shd w:val="clear" w:color="auto" w:fill="auto"/>
            <w:noWrap/>
            <w:vAlign w:val="center"/>
          </w:tcPr>
          <w:p w14:paraId="015100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1,989.76</w:t>
            </w:r>
          </w:p>
        </w:tc>
        <w:tc>
          <w:tcPr>
            <w:tcW w:w="240" w:type="dxa"/>
            <w:gridSpan w:val="2"/>
            <w:tcBorders>
              <w:top w:val="nil"/>
              <w:left w:val="nil"/>
              <w:bottom w:val="single" w:color="000000" w:sz="8" w:space="0"/>
              <w:right w:val="single" w:color="000000" w:sz="8" w:space="0"/>
            </w:tcBorders>
            <w:shd w:val="clear" w:color="auto" w:fill="auto"/>
            <w:noWrap/>
            <w:vAlign w:val="center"/>
          </w:tcPr>
          <w:p w14:paraId="62D0D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3D8B83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70FAB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0F4C6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0EAB9D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42D4AC8">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7DE1C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539" w:type="dxa"/>
            <w:gridSpan w:val="3"/>
            <w:tcBorders>
              <w:top w:val="nil"/>
              <w:left w:val="nil"/>
              <w:bottom w:val="single" w:color="000000" w:sz="8" w:space="0"/>
              <w:right w:val="single" w:color="000000" w:sz="8" w:space="0"/>
            </w:tcBorders>
            <w:shd w:val="clear" w:color="auto" w:fill="auto"/>
            <w:noWrap/>
            <w:vAlign w:val="center"/>
          </w:tcPr>
          <w:p w14:paraId="7A7F1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991" w:type="dxa"/>
            <w:gridSpan w:val="2"/>
            <w:tcBorders>
              <w:top w:val="nil"/>
              <w:left w:val="nil"/>
              <w:bottom w:val="single" w:color="000000" w:sz="8" w:space="0"/>
              <w:right w:val="single" w:color="000000" w:sz="8" w:space="0"/>
            </w:tcBorders>
            <w:shd w:val="clear" w:color="auto" w:fill="auto"/>
            <w:noWrap/>
            <w:vAlign w:val="center"/>
          </w:tcPr>
          <w:p w14:paraId="62C4EC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1,989.76</w:t>
            </w:r>
          </w:p>
        </w:tc>
        <w:tc>
          <w:tcPr>
            <w:tcW w:w="622" w:type="dxa"/>
            <w:gridSpan w:val="2"/>
            <w:tcBorders>
              <w:top w:val="nil"/>
              <w:left w:val="nil"/>
              <w:bottom w:val="single" w:color="000000" w:sz="8" w:space="0"/>
              <w:right w:val="single" w:color="000000" w:sz="8" w:space="0"/>
            </w:tcBorders>
            <w:shd w:val="clear" w:color="auto" w:fill="auto"/>
            <w:noWrap/>
            <w:vAlign w:val="center"/>
          </w:tcPr>
          <w:p w14:paraId="50AF4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1,989.76</w:t>
            </w:r>
          </w:p>
        </w:tc>
        <w:tc>
          <w:tcPr>
            <w:tcW w:w="240" w:type="dxa"/>
            <w:gridSpan w:val="2"/>
            <w:tcBorders>
              <w:top w:val="nil"/>
              <w:left w:val="nil"/>
              <w:bottom w:val="single" w:color="000000" w:sz="8" w:space="0"/>
              <w:right w:val="single" w:color="000000" w:sz="8" w:space="0"/>
            </w:tcBorders>
            <w:shd w:val="clear" w:color="auto" w:fill="auto"/>
            <w:noWrap/>
            <w:vAlign w:val="center"/>
          </w:tcPr>
          <w:p w14:paraId="5B978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0EE8B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7D5EA3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1EFB8C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4EED3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2A9A3A7">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5DACE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539" w:type="dxa"/>
            <w:gridSpan w:val="3"/>
            <w:tcBorders>
              <w:top w:val="nil"/>
              <w:left w:val="nil"/>
              <w:bottom w:val="single" w:color="000000" w:sz="8" w:space="0"/>
              <w:right w:val="single" w:color="000000" w:sz="8" w:space="0"/>
            </w:tcBorders>
            <w:shd w:val="clear" w:color="auto" w:fill="auto"/>
            <w:noWrap/>
            <w:vAlign w:val="center"/>
          </w:tcPr>
          <w:p w14:paraId="0F533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91" w:type="dxa"/>
            <w:gridSpan w:val="2"/>
            <w:tcBorders>
              <w:top w:val="nil"/>
              <w:left w:val="nil"/>
              <w:bottom w:val="single" w:color="000000" w:sz="8" w:space="0"/>
              <w:right w:val="single" w:color="000000" w:sz="8" w:space="0"/>
            </w:tcBorders>
            <w:shd w:val="clear" w:color="auto" w:fill="auto"/>
            <w:noWrap/>
            <w:vAlign w:val="center"/>
          </w:tcPr>
          <w:p w14:paraId="5C56E5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849.56</w:t>
            </w:r>
          </w:p>
        </w:tc>
        <w:tc>
          <w:tcPr>
            <w:tcW w:w="622" w:type="dxa"/>
            <w:gridSpan w:val="2"/>
            <w:tcBorders>
              <w:top w:val="nil"/>
              <w:left w:val="nil"/>
              <w:bottom w:val="single" w:color="000000" w:sz="8" w:space="0"/>
              <w:right w:val="single" w:color="000000" w:sz="8" w:space="0"/>
            </w:tcBorders>
            <w:shd w:val="clear" w:color="auto" w:fill="auto"/>
            <w:noWrap/>
            <w:vAlign w:val="center"/>
          </w:tcPr>
          <w:p w14:paraId="55190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849.56</w:t>
            </w:r>
          </w:p>
        </w:tc>
        <w:tc>
          <w:tcPr>
            <w:tcW w:w="240" w:type="dxa"/>
            <w:gridSpan w:val="2"/>
            <w:tcBorders>
              <w:top w:val="nil"/>
              <w:left w:val="nil"/>
              <w:bottom w:val="single" w:color="000000" w:sz="8" w:space="0"/>
              <w:right w:val="single" w:color="000000" w:sz="8" w:space="0"/>
            </w:tcBorders>
            <w:shd w:val="clear" w:color="auto" w:fill="auto"/>
            <w:noWrap/>
            <w:vAlign w:val="center"/>
          </w:tcPr>
          <w:p w14:paraId="3FC94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2E646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42DBC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7DF44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251BD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59B0455">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751CD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2010303</w:t>
            </w:r>
          </w:p>
        </w:tc>
        <w:tc>
          <w:tcPr>
            <w:tcW w:w="3539" w:type="dxa"/>
            <w:gridSpan w:val="3"/>
            <w:tcBorders>
              <w:top w:val="nil"/>
              <w:left w:val="nil"/>
              <w:bottom w:val="single" w:color="000000" w:sz="8" w:space="0"/>
              <w:right w:val="single" w:color="000000" w:sz="8" w:space="0"/>
            </w:tcBorders>
            <w:shd w:val="clear" w:color="auto" w:fill="auto"/>
            <w:noWrap/>
            <w:vAlign w:val="center"/>
          </w:tcPr>
          <w:p w14:paraId="4D1C0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991" w:type="dxa"/>
            <w:gridSpan w:val="2"/>
            <w:tcBorders>
              <w:top w:val="nil"/>
              <w:left w:val="nil"/>
              <w:bottom w:val="single" w:color="000000" w:sz="8" w:space="0"/>
              <w:right w:val="single" w:color="000000" w:sz="8" w:space="0"/>
            </w:tcBorders>
            <w:shd w:val="clear" w:color="auto" w:fill="auto"/>
            <w:noWrap/>
            <w:vAlign w:val="center"/>
          </w:tcPr>
          <w:p w14:paraId="5CC28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1,140.20</w:t>
            </w:r>
          </w:p>
        </w:tc>
        <w:tc>
          <w:tcPr>
            <w:tcW w:w="622" w:type="dxa"/>
            <w:gridSpan w:val="2"/>
            <w:tcBorders>
              <w:top w:val="nil"/>
              <w:left w:val="nil"/>
              <w:bottom w:val="single" w:color="000000" w:sz="8" w:space="0"/>
              <w:right w:val="single" w:color="000000" w:sz="8" w:space="0"/>
            </w:tcBorders>
            <w:shd w:val="clear" w:color="auto" w:fill="auto"/>
            <w:noWrap/>
            <w:vAlign w:val="center"/>
          </w:tcPr>
          <w:p w14:paraId="189F8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1,140.20</w:t>
            </w:r>
          </w:p>
        </w:tc>
        <w:tc>
          <w:tcPr>
            <w:tcW w:w="240" w:type="dxa"/>
            <w:gridSpan w:val="2"/>
            <w:tcBorders>
              <w:top w:val="nil"/>
              <w:left w:val="nil"/>
              <w:bottom w:val="single" w:color="000000" w:sz="8" w:space="0"/>
              <w:right w:val="single" w:color="000000" w:sz="8" w:space="0"/>
            </w:tcBorders>
            <w:shd w:val="clear" w:color="auto" w:fill="auto"/>
            <w:noWrap/>
            <w:vAlign w:val="center"/>
          </w:tcPr>
          <w:p w14:paraId="704376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5AE4B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1B9A15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432BC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35167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09D380C">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052E40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539" w:type="dxa"/>
            <w:gridSpan w:val="3"/>
            <w:tcBorders>
              <w:top w:val="nil"/>
              <w:left w:val="nil"/>
              <w:bottom w:val="single" w:color="000000" w:sz="8" w:space="0"/>
              <w:right w:val="single" w:color="000000" w:sz="8" w:space="0"/>
            </w:tcBorders>
            <w:shd w:val="clear" w:color="auto" w:fill="auto"/>
            <w:noWrap/>
            <w:vAlign w:val="center"/>
          </w:tcPr>
          <w:p w14:paraId="451CE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576E0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622" w:type="dxa"/>
            <w:gridSpan w:val="2"/>
            <w:tcBorders>
              <w:top w:val="nil"/>
              <w:left w:val="nil"/>
              <w:bottom w:val="single" w:color="000000" w:sz="8" w:space="0"/>
              <w:right w:val="single" w:color="000000" w:sz="8" w:space="0"/>
            </w:tcBorders>
            <w:shd w:val="clear" w:color="auto" w:fill="auto"/>
            <w:noWrap/>
            <w:vAlign w:val="center"/>
          </w:tcPr>
          <w:p w14:paraId="74499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240" w:type="dxa"/>
            <w:gridSpan w:val="2"/>
            <w:tcBorders>
              <w:top w:val="nil"/>
              <w:left w:val="nil"/>
              <w:bottom w:val="single" w:color="000000" w:sz="8" w:space="0"/>
              <w:right w:val="single" w:color="000000" w:sz="8" w:space="0"/>
            </w:tcBorders>
            <w:shd w:val="clear" w:color="auto" w:fill="auto"/>
            <w:noWrap/>
            <w:vAlign w:val="center"/>
          </w:tcPr>
          <w:p w14:paraId="33C26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3AC7B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387EB8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3920F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58308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689F8FD">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6D7A0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539" w:type="dxa"/>
            <w:gridSpan w:val="3"/>
            <w:tcBorders>
              <w:top w:val="nil"/>
              <w:left w:val="nil"/>
              <w:bottom w:val="single" w:color="000000" w:sz="8" w:space="0"/>
              <w:right w:val="single" w:color="000000" w:sz="8" w:space="0"/>
            </w:tcBorders>
            <w:shd w:val="clear" w:color="auto" w:fill="auto"/>
            <w:noWrap/>
            <w:vAlign w:val="center"/>
          </w:tcPr>
          <w:p w14:paraId="5B1D6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行政事业单位离退休</w:t>
            </w:r>
          </w:p>
        </w:tc>
        <w:tc>
          <w:tcPr>
            <w:tcW w:w="991" w:type="dxa"/>
            <w:gridSpan w:val="2"/>
            <w:tcBorders>
              <w:top w:val="nil"/>
              <w:left w:val="nil"/>
              <w:bottom w:val="single" w:color="000000" w:sz="8" w:space="0"/>
              <w:right w:val="single" w:color="000000" w:sz="8" w:space="0"/>
            </w:tcBorders>
            <w:shd w:val="clear" w:color="auto" w:fill="auto"/>
            <w:noWrap/>
            <w:vAlign w:val="center"/>
          </w:tcPr>
          <w:p w14:paraId="09940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622" w:type="dxa"/>
            <w:gridSpan w:val="2"/>
            <w:tcBorders>
              <w:top w:val="nil"/>
              <w:left w:val="nil"/>
              <w:bottom w:val="single" w:color="000000" w:sz="8" w:space="0"/>
              <w:right w:val="single" w:color="000000" w:sz="8" w:space="0"/>
            </w:tcBorders>
            <w:shd w:val="clear" w:color="auto" w:fill="auto"/>
            <w:noWrap/>
            <w:vAlign w:val="center"/>
          </w:tcPr>
          <w:p w14:paraId="514A74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240" w:type="dxa"/>
            <w:gridSpan w:val="2"/>
            <w:tcBorders>
              <w:top w:val="nil"/>
              <w:left w:val="nil"/>
              <w:bottom w:val="single" w:color="000000" w:sz="8" w:space="0"/>
              <w:right w:val="single" w:color="000000" w:sz="8" w:space="0"/>
            </w:tcBorders>
            <w:shd w:val="clear" w:color="auto" w:fill="auto"/>
            <w:noWrap/>
            <w:vAlign w:val="center"/>
          </w:tcPr>
          <w:p w14:paraId="4235F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248D6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6DB65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54A80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2FEED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0594EBB">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71CF7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539" w:type="dxa"/>
            <w:gridSpan w:val="3"/>
            <w:tcBorders>
              <w:top w:val="nil"/>
              <w:left w:val="nil"/>
              <w:bottom w:val="single" w:color="000000" w:sz="8" w:space="0"/>
              <w:right w:val="single" w:color="000000" w:sz="8" w:space="0"/>
            </w:tcBorders>
            <w:shd w:val="clear" w:color="auto" w:fill="auto"/>
            <w:noWrap/>
            <w:vAlign w:val="center"/>
          </w:tcPr>
          <w:p w14:paraId="2E6BC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025BC0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622" w:type="dxa"/>
            <w:gridSpan w:val="2"/>
            <w:tcBorders>
              <w:top w:val="nil"/>
              <w:left w:val="nil"/>
              <w:bottom w:val="single" w:color="000000" w:sz="8" w:space="0"/>
              <w:right w:val="single" w:color="000000" w:sz="8" w:space="0"/>
            </w:tcBorders>
            <w:shd w:val="clear" w:color="auto" w:fill="auto"/>
            <w:noWrap/>
            <w:vAlign w:val="center"/>
          </w:tcPr>
          <w:p w14:paraId="05546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240" w:type="dxa"/>
            <w:gridSpan w:val="2"/>
            <w:tcBorders>
              <w:top w:val="nil"/>
              <w:left w:val="nil"/>
              <w:bottom w:val="single" w:color="000000" w:sz="8" w:space="0"/>
              <w:right w:val="single" w:color="000000" w:sz="8" w:space="0"/>
            </w:tcBorders>
            <w:shd w:val="clear" w:color="auto" w:fill="auto"/>
            <w:noWrap/>
            <w:vAlign w:val="center"/>
          </w:tcPr>
          <w:p w14:paraId="5B152A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2AE623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4FDCE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1D34F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5DB74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F2B1DD8">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220C7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539" w:type="dxa"/>
            <w:gridSpan w:val="3"/>
            <w:tcBorders>
              <w:top w:val="nil"/>
              <w:left w:val="nil"/>
              <w:bottom w:val="single" w:color="000000" w:sz="8" w:space="0"/>
              <w:right w:val="single" w:color="000000" w:sz="8" w:space="0"/>
            </w:tcBorders>
            <w:shd w:val="clear" w:color="auto" w:fill="auto"/>
            <w:noWrap/>
            <w:vAlign w:val="center"/>
          </w:tcPr>
          <w:p w14:paraId="5011D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667DD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622" w:type="dxa"/>
            <w:gridSpan w:val="2"/>
            <w:tcBorders>
              <w:top w:val="nil"/>
              <w:left w:val="nil"/>
              <w:bottom w:val="single" w:color="000000" w:sz="8" w:space="0"/>
              <w:right w:val="single" w:color="000000" w:sz="8" w:space="0"/>
            </w:tcBorders>
            <w:shd w:val="clear" w:color="auto" w:fill="auto"/>
            <w:noWrap/>
            <w:vAlign w:val="center"/>
          </w:tcPr>
          <w:p w14:paraId="719AA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240" w:type="dxa"/>
            <w:gridSpan w:val="2"/>
            <w:tcBorders>
              <w:top w:val="nil"/>
              <w:left w:val="nil"/>
              <w:bottom w:val="single" w:color="000000" w:sz="8" w:space="0"/>
              <w:right w:val="single" w:color="000000" w:sz="8" w:space="0"/>
            </w:tcBorders>
            <w:shd w:val="clear" w:color="auto" w:fill="auto"/>
            <w:noWrap/>
            <w:vAlign w:val="center"/>
          </w:tcPr>
          <w:p w14:paraId="35517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3A054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3FA51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4EBE2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7501E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C6B5A90">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0B253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539" w:type="dxa"/>
            <w:gridSpan w:val="3"/>
            <w:tcBorders>
              <w:top w:val="nil"/>
              <w:left w:val="nil"/>
              <w:bottom w:val="single" w:color="000000" w:sz="8" w:space="0"/>
              <w:right w:val="single" w:color="000000" w:sz="8" w:space="0"/>
            </w:tcBorders>
            <w:shd w:val="clear" w:color="auto" w:fill="auto"/>
            <w:noWrap/>
            <w:vAlign w:val="center"/>
          </w:tcPr>
          <w:p w14:paraId="0508F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991" w:type="dxa"/>
            <w:gridSpan w:val="2"/>
            <w:tcBorders>
              <w:top w:val="nil"/>
              <w:left w:val="nil"/>
              <w:bottom w:val="single" w:color="000000" w:sz="8" w:space="0"/>
              <w:right w:val="single" w:color="000000" w:sz="8" w:space="0"/>
            </w:tcBorders>
            <w:shd w:val="clear" w:color="auto" w:fill="auto"/>
            <w:noWrap/>
            <w:vAlign w:val="center"/>
          </w:tcPr>
          <w:p w14:paraId="52895A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622" w:type="dxa"/>
            <w:gridSpan w:val="2"/>
            <w:tcBorders>
              <w:top w:val="nil"/>
              <w:left w:val="nil"/>
              <w:bottom w:val="single" w:color="000000" w:sz="8" w:space="0"/>
              <w:right w:val="single" w:color="000000" w:sz="8" w:space="0"/>
            </w:tcBorders>
            <w:shd w:val="clear" w:color="auto" w:fill="auto"/>
            <w:noWrap/>
            <w:vAlign w:val="center"/>
          </w:tcPr>
          <w:p w14:paraId="7D842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240" w:type="dxa"/>
            <w:gridSpan w:val="2"/>
            <w:tcBorders>
              <w:top w:val="nil"/>
              <w:left w:val="nil"/>
              <w:bottom w:val="single" w:color="000000" w:sz="8" w:space="0"/>
              <w:right w:val="single" w:color="000000" w:sz="8" w:space="0"/>
            </w:tcBorders>
            <w:shd w:val="clear" w:color="auto" w:fill="auto"/>
            <w:noWrap/>
            <w:vAlign w:val="center"/>
          </w:tcPr>
          <w:p w14:paraId="6C588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7E01E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5E371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0F6FD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5F318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E46C3BB">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47740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539" w:type="dxa"/>
            <w:gridSpan w:val="3"/>
            <w:tcBorders>
              <w:top w:val="nil"/>
              <w:left w:val="nil"/>
              <w:bottom w:val="single" w:color="000000" w:sz="8" w:space="0"/>
              <w:right w:val="single" w:color="000000" w:sz="8" w:space="0"/>
            </w:tcBorders>
            <w:shd w:val="clear" w:color="auto" w:fill="auto"/>
            <w:noWrap/>
            <w:vAlign w:val="center"/>
          </w:tcPr>
          <w:p w14:paraId="08C9F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991" w:type="dxa"/>
            <w:gridSpan w:val="2"/>
            <w:tcBorders>
              <w:top w:val="nil"/>
              <w:left w:val="nil"/>
              <w:bottom w:val="single" w:color="000000" w:sz="8" w:space="0"/>
              <w:right w:val="single" w:color="000000" w:sz="8" w:space="0"/>
            </w:tcBorders>
            <w:shd w:val="clear" w:color="auto" w:fill="auto"/>
            <w:noWrap/>
            <w:vAlign w:val="center"/>
          </w:tcPr>
          <w:p w14:paraId="154561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622" w:type="dxa"/>
            <w:gridSpan w:val="2"/>
            <w:tcBorders>
              <w:top w:val="nil"/>
              <w:left w:val="nil"/>
              <w:bottom w:val="single" w:color="000000" w:sz="8" w:space="0"/>
              <w:right w:val="single" w:color="000000" w:sz="8" w:space="0"/>
            </w:tcBorders>
            <w:shd w:val="clear" w:color="auto" w:fill="auto"/>
            <w:noWrap/>
            <w:vAlign w:val="center"/>
          </w:tcPr>
          <w:p w14:paraId="41EF8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240" w:type="dxa"/>
            <w:gridSpan w:val="2"/>
            <w:tcBorders>
              <w:top w:val="nil"/>
              <w:left w:val="nil"/>
              <w:bottom w:val="single" w:color="000000" w:sz="8" w:space="0"/>
              <w:right w:val="single" w:color="000000" w:sz="8" w:space="0"/>
            </w:tcBorders>
            <w:shd w:val="clear" w:color="auto" w:fill="auto"/>
            <w:noWrap/>
            <w:vAlign w:val="center"/>
          </w:tcPr>
          <w:p w14:paraId="04991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1A687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39F22A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7AC716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19339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29FEE8B">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06431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3539" w:type="dxa"/>
            <w:gridSpan w:val="3"/>
            <w:tcBorders>
              <w:top w:val="nil"/>
              <w:left w:val="nil"/>
              <w:bottom w:val="single" w:color="000000" w:sz="8" w:space="0"/>
              <w:right w:val="single" w:color="000000" w:sz="8" w:space="0"/>
            </w:tcBorders>
            <w:shd w:val="clear" w:color="auto" w:fill="auto"/>
            <w:noWrap/>
            <w:vAlign w:val="center"/>
          </w:tcPr>
          <w:p w14:paraId="51F0A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5FB5B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215.17</w:t>
            </w:r>
          </w:p>
        </w:tc>
        <w:tc>
          <w:tcPr>
            <w:tcW w:w="622" w:type="dxa"/>
            <w:gridSpan w:val="2"/>
            <w:tcBorders>
              <w:top w:val="nil"/>
              <w:left w:val="nil"/>
              <w:bottom w:val="single" w:color="000000" w:sz="8" w:space="0"/>
              <w:right w:val="single" w:color="000000" w:sz="8" w:space="0"/>
            </w:tcBorders>
            <w:shd w:val="clear" w:color="auto" w:fill="auto"/>
            <w:noWrap/>
            <w:vAlign w:val="center"/>
          </w:tcPr>
          <w:p w14:paraId="2EFDBE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215.17</w:t>
            </w:r>
          </w:p>
        </w:tc>
        <w:tc>
          <w:tcPr>
            <w:tcW w:w="240" w:type="dxa"/>
            <w:gridSpan w:val="2"/>
            <w:tcBorders>
              <w:top w:val="nil"/>
              <w:left w:val="nil"/>
              <w:bottom w:val="single" w:color="000000" w:sz="8" w:space="0"/>
              <w:right w:val="single" w:color="000000" w:sz="8" w:space="0"/>
            </w:tcBorders>
            <w:shd w:val="clear" w:color="auto" w:fill="auto"/>
            <w:noWrap/>
            <w:vAlign w:val="center"/>
          </w:tcPr>
          <w:p w14:paraId="68D3B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65C81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36746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44C56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3AA2C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397AF22">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5FC0D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3539" w:type="dxa"/>
            <w:gridSpan w:val="3"/>
            <w:tcBorders>
              <w:top w:val="nil"/>
              <w:left w:val="nil"/>
              <w:bottom w:val="single" w:color="000000" w:sz="8" w:space="0"/>
              <w:right w:val="single" w:color="000000" w:sz="8" w:space="0"/>
            </w:tcBorders>
            <w:shd w:val="clear" w:color="auto" w:fill="auto"/>
            <w:noWrap/>
            <w:vAlign w:val="center"/>
          </w:tcPr>
          <w:p w14:paraId="1D436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国有土地使用权出让收入及对应专项债务收入安排的支出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0F6605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215.17</w:t>
            </w:r>
          </w:p>
        </w:tc>
        <w:tc>
          <w:tcPr>
            <w:tcW w:w="622" w:type="dxa"/>
            <w:gridSpan w:val="2"/>
            <w:tcBorders>
              <w:top w:val="nil"/>
              <w:left w:val="nil"/>
              <w:bottom w:val="single" w:color="000000" w:sz="8" w:space="0"/>
              <w:right w:val="single" w:color="000000" w:sz="8" w:space="0"/>
            </w:tcBorders>
            <w:shd w:val="clear" w:color="auto" w:fill="auto"/>
            <w:noWrap/>
            <w:vAlign w:val="center"/>
          </w:tcPr>
          <w:p w14:paraId="0C251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215.17</w:t>
            </w:r>
          </w:p>
        </w:tc>
        <w:tc>
          <w:tcPr>
            <w:tcW w:w="240" w:type="dxa"/>
            <w:gridSpan w:val="2"/>
            <w:tcBorders>
              <w:top w:val="nil"/>
              <w:left w:val="nil"/>
              <w:bottom w:val="single" w:color="000000" w:sz="8" w:space="0"/>
              <w:right w:val="single" w:color="000000" w:sz="8" w:space="0"/>
            </w:tcBorders>
            <w:shd w:val="clear" w:color="auto" w:fill="auto"/>
            <w:noWrap/>
            <w:vAlign w:val="center"/>
          </w:tcPr>
          <w:p w14:paraId="1D903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70005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06636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7B1E0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57ECBA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9CB04DC">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4EBA0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3539" w:type="dxa"/>
            <w:gridSpan w:val="3"/>
            <w:tcBorders>
              <w:top w:val="nil"/>
              <w:left w:val="nil"/>
              <w:bottom w:val="single" w:color="000000" w:sz="8" w:space="0"/>
              <w:right w:val="single" w:color="000000" w:sz="8" w:space="0"/>
            </w:tcBorders>
            <w:shd w:val="clear" w:color="auto" w:fill="auto"/>
            <w:noWrap/>
            <w:vAlign w:val="center"/>
          </w:tcPr>
          <w:p w14:paraId="1AEA4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70A60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215.17</w:t>
            </w:r>
          </w:p>
        </w:tc>
        <w:tc>
          <w:tcPr>
            <w:tcW w:w="622" w:type="dxa"/>
            <w:gridSpan w:val="2"/>
            <w:tcBorders>
              <w:top w:val="nil"/>
              <w:left w:val="nil"/>
              <w:bottom w:val="single" w:color="000000" w:sz="8" w:space="0"/>
              <w:right w:val="single" w:color="000000" w:sz="8" w:space="0"/>
            </w:tcBorders>
            <w:shd w:val="clear" w:color="auto" w:fill="auto"/>
            <w:noWrap/>
            <w:vAlign w:val="center"/>
          </w:tcPr>
          <w:p w14:paraId="52C9A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215.17</w:t>
            </w:r>
          </w:p>
        </w:tc>
        <w:tc>
          <w:tcPr>
            <w:tcW w:w="240" w:type="dxa"/>
            <w:gridSpan w:val="2"/>
            <w:tcBorders>
              <w:top w:val="nil"/>
              <w:left w:val="nil"/>
              <w:bottom w:val="single" w:color="000000" w:sz="8" w:space="0"/>
              <w:right w:val="single" w:color="000000" w:sz="8" w:space="0"/>
            </w:tcBorders>
            <w:shd w:val="clear" w:color="auto" w:fill="auto"/>
            <w:noWrap/>
            <w:vAlign w:val="center"/>
          </w:tcPr>
          <w:p w14:paraId="7D276C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2AA4E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52A81A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76FEA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3F8C2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DF514AF">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68878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539" w:type="dxa"/>
            <w:gridSpan w:val="3"/>
            <w:tcBorders>
              <w:top w:val="nil"/>
              <w:left w:val="nil"/>
              <w:bottom w:val="single" w:color="000000" w:sz="8" w:space="0"/>
              <w:right w:val="single" w:color="000000" w:sz="8" w:space="0"/>
            </w:tcBorders>
            <w:shd w:val="clear" w:color="auto" w:fill="auto"/>
            <w:noWrap/>
            <w:vAlign w:val="center"/>
          </w:tcPr>
          <w:p w14:paraId="0800A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5DA27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68.36</w:t>
            </w:r>
          </w:p>
        </w:tc>
        <w:tc>
          <w:tcPr>
            <w:tcW w:w="622" w:type="dxa"/>
            <w:gridSpan w:val="2"/>
            <w:tcBorders>
              <w:top w:val="nil"/>
              <w:left w:val="nil"/>
              <w:bottom w:val="single" w:color="000000" w:sz="8" w:space="0"/>
              <w:right w:val="single" w:color="000000" w:sz="8" w:space="0"/>
            </w:tcBorders>
            <w:shd w:val="clear" w:color="auto" w:fill="auto"/>
            <w:noWrap/>
            <w:vAlign w:val="center"/>
          </w:tcPr>
          <w:p w14:paraId="5C4743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68.36</w:t>
            </w:r>
          </w:p>
        </w:tc>
        <w:tc>
          <w:tcPr>
            <w:tcW w:w="240" w:type="dxa"/>
            <w:gridSpan w:val="2"/>
            <w:tcBorders>
              <w:top w:val="nil"/>
              <w:left w:val="nil"/>
              <w:bottom w:val="single" w:color="000000" w:sz="8" w:space="0"/>
              <w:right w:val="single" w:color="000000" w:sz="8" w:space="0"/>
            </w:tcBorders>
            <w:shd w:val="clear" w:color="auto" w:fill="auto"/>
            <w:noWrap/>
            <w:vAlign w:val="center"/>
          </w:tcPr>
          <w:p w14:paraId="05E9C9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1C3F0A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390EE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11E47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4515C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55ECAF6">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2D51A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539" w:type="dxa"/>
            <w:gridSpan w:val="3"/>
            <w:tcBorders>
              <w:top w:val="nil"/>
              <w:left w:val="nil"/>
              <w:bottom w:val="single" w:color="000000" w:sz="8" w:space="0"/>
              <w:right w:val="single" w:color="000000" w:sz="8" w:space="0"/>
            </w:tcBorders>
            <w:shd w:val="clear" w:color="auto" w:fill="auto"/>
            <w:noWrap/>
            <w:vAlign w:val="center"/>
          </w:tcPr>
          <w:p w14:paraId="7ACB3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91" w:type="dxa"/>
            <w:gridSpan w:val="2"/>
            <w:tcBorders>
              <w:top w:val="nil"/>
              <w:left w:val="nil"/>
              <w:bottom w:val="single" w:color="000000" w:sz="8" w:space="0"/>
              <w:right w:val="single" w:color="000000" w:sz="8" w:space="0"/>
            </w:tcBorders>
            <w:shd w:val="clear" w:color="auto" w:fill="auto"/>
            <w:noWrap/>
            <w:vAlign w:val="center"/>
          </w:tcPr>
          <w:p w14:paraId="6CA82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68.36</w:t>
            </w:r>
          </w:p>
        </w:tc>
        <w:tc>
          <w:tcPr>
            <w:tcW w:w="622" w:type="dxa"/>
            <w:gridSpan w:val="2"/>
            <w:tcBorders>
              <w:top w:val="nil"/>
              <w:left w:val="nil"/>
              <w:bottom w:val="single" w:color="000000" w:sz="8" w:space="0"/>
              <w:right w:val="single" w:color="000000" w:sz="8" w:space="0"/>
            </w:tcBorders>
            <w:shd w:val="clear" w:color="auto" w:fill="auto"/>
            <w:noWrap/>
            <w:vAlign w:val="center"/>
          </w:tcPr>
          <w:p w14:paraId="57B17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68.36</w:t>
            </w:r>
          </w:p>
        </w:tc>
        <w:tc>
          <w:tcPr>
            <w:tcW w:w="240" w:type="dxa"/>
            <w:gridSpan w:val="2"/>
            <w:tcBorders>
              <w:top w:val="nil"/>
              <w:left w:val="nil"/>
              <w:bottom w:val="single" w:color="000000" w:sz="8" w:space="0"/>
              <w:right w:val="single" w:color="000000" w:sz="8" w:space="0"/>
            </w:tcBorders>
            <w:shd w:val="clear" w:color="auto" w:fill="auto"/>
            <w:noWrap/>
            <w:vAlign w:val="center"/>
          </w:tcPr>
          <w:p w14:paraId="66A17D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07EC01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35624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2471B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0D5A0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3726582">
        <w:tblPrEx>
          <w:tblCellMar>
            <w:top w:w="0" w:type="dxa"/>
            <w:left w:w="108" w:type="dxa"/>
            <w:bottom w:w="0" w:type="dxa"/>
            <w:right w:w="108" w:type="dxa"/>
          </w:tblCellMar>
        </w:tblPrEx>
        <w:trPr>
          <w:trHeight w:val="476" w:hRule="exact"/>
        </w:trPr>
        <w:tc>
          <w:tcPr>
            <w:tcW w:w="1787" w:type="dxa"/>
            <w:gridSpan w:val="4"/>
            <w:tcBorders>
              <w:top w:val="nil"/>
              <w:left w:val="single" w:color="000000" w:sz="8" w:space="0"/>
              <w:bottom w:val="single" w:color="000000" w:sz="8" w:space="0"/>
              <w:right w:val="single" w:color="000000" w:sz="8" w:space="0"/>
            </w:tcBorders>
            <w:shd w:val="clear" w:color="auto" w:fill="auto"/>
            <w:noWrap/>
            <w:vAlign w:val="center"/>
          </w:tcPr>
          <w:p w14:paraId="104FA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539" w:type="dxa"/>
            <w:gridSpan w:val="3"/>
            <w:tcBorders>
              <w:top w:val="nil"/>
              <w:left w:val="nil"/>
              <w:bottom w:val="single" w:color="000000" w:sz="8" w:space="0"/>
              <w:right w:val="single" w:color="000000" w:sz="8" w:space="0"/>
            </w:tcBorders>
            <w:shd w:val="clear" w:color="auto" w:fill="auto"/>
            <w:noWrap/>
            <w:vAlign w:val="center"/>
          </w:tcPr>
          <w:p w14:paraId="5E364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91" w:type="dxa"/>
            <w:gridSpan w:val="2"/>
            <w:tcBorders>
              <w:top w:val="nil"/>
              <w:left w:val="nil"/>
              <w:bottom w:val="single" w:color="000000" w:sz="8" w:space="0"/>
              <w:right w:val="single" w:color="000000" w:sz="8" w:space="0"/>
            </w:tcBorders>
            <w:shd w:val="clear" w:color="auto" w:fill="auto"/>
            <w:noWrap/>
            <w:vAlign w:val="center"/>
          </w:tcPr>
          <w:p w14:paraId="3A8FC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68.36</w:t>
            </w:r>
          </w:p>
        </w:tc>
        <w:tc>
          <w:tcPr>
            <w:tcW w:w="622" w:type="dxa"/>
            <w:gridSpan w:val="2"/>
            <w:tcBorders>
              <w:top w:val="nil"/>
              <w:left w:val="nil"/>
              <w:bottom w:val="single" w:color="000000" w:sz="8" w:space="0"/>
              <w:right w:val="single" w:color="000000" w:sz="8" w:space="0"/>
            </w:tcBorders>
            <w:shd w:val="clear" w:color="auto" w:fill="auto"/>
            <w:noWrap/>
            <w:vAlign w:val="center"/>
          </w:tcPr>
          <w:p w14:paraId="49E16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68.36</w:t>
            </w:r>
          </w:p>
        </w:tc>
        <w:tc>
          <w:tcPr>
            <w:tcW w:w="240" w:type="dxa"/>
            <w:gridSpan w:val="2"/>
            <w:tcBorders>
              <w:top w:val="nil"/>
              <w:left w:val="nil"/>
              <w:bottom w:val="single" w:color="000000" w:sz="8" w:space="0"/>
              <w:right w:val="single" w:color="000000" w:sz="8" w:space="0"/>
            </w:tcBorders>
            <w:shd w:val="clear" w:color="auto" w:fill="auto"/>
            <w:noWrap/>
            <w:vAlign w:val="center"/>
          </w:tcPr>
          <w:p w14:paraId="7B753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375F1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gridSpan w:val="2"/>
            <w:tcBorders>
              <w:top w:val="nil"/>
              <w:left w:val="nil"/>
              <w:bottom w:val="single" w:color="000000" w:sz="8" w:space="0"/>
              <w:right w:val="single" w:color="000000" w:sz="8" w:space="0"/>
            </w:tcBorders>
            <w:shd w:val="clear" w:color="auto" w:fill="auto"/>
            <w:noWrap/>
            <w:vAlign w:val="center"/>
          </w:tcPr>
          <w:p w14:paraId="5A82D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62" w:type="dxa"/>
            <w:tcBorders>
              <w:top w:val="nil"/>
              <w:left w:val="nil"/>
              <w:bottom w:val="single" w:color="000000" w:sz="8" w:space="0"/>
              <w:right w:val="single" w:color="000000" w:sz="8" w:space="0"/>
            </w:tcBorders>
            <w:shd w:val="clear" w:color="auto" w:fill="auto"/>
            <w:noWrap/>
            <w:vAlign w:val="center"/>
          </w:tcPr>
          <w:p w14:paraId="02000C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9" w:type="dxa"/>
            <w:tcBorders>
              <w:top w:val="nil"/>
              <w:left w:val="nil"/>
              <w:bottom w:val="single" w:color="000000" w:sz="8" w:space="0"/>
              <w:right w:val="single" w:color="000000" w:sz="8" w:space="0"/>
            </w:tcBorders>
            <w:shd w:val="clear" w:color="auto" w:fill="auto"/>
            <w:noWrap/>
            <w:vAlign w:val="center"/>
          </w:tcPr>
          <w:p w14:paraId="4EE99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98844A6">
        <w:tblPrEx>
          <w:tblCellMar>
            <w:top w:w="0" w:type="dxa"/>
            <w:left w:w="108" w:type="dxa"/>
            <w:bottom w:w="0" w:type="dxa"/>
            <w:right w:w="108" w:type="dxa"/>
          </w:tblCellMar>
        </w:tblPrEx>
        <w:trPr>
          <w:trHeight w:val="476" w:hRule="exact"/>
        </w:trPr>
        <w:tc>
          <w:tcPr>
            <w:tcW w:w="9288" w:type="dxa"/>
            <w:gridSpan w:val="18"/>
            <w:tcBorders>
              <w:top w:val="nil"/>
              <w:left w:val="nil"/>
              <w:bottom w:val="nil"/>
              <w:right w:val="nil"/>
            </w:tcBorders>
            <w:shd w:val="clear" w:color="auto" w:fill="auto"/>
            <w:noWrap/>
            <w:vAlign w:val="center"/>
          </w:tcPr>
          <w:p w14:paraId="73BE6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20CCBCFE">
      <w:pPr>
        <w:spacing w:line="400" w:lineRule="exact"/>
        <w:jc w:val="center"/>
        <w:rPr>
          <w:rFonts w:hint="eastAsia" w:ascii="黑体" w:hAnsi="宋体" w:eastAsia="黑体" w:cs="黑体"/>
          <w:color w:val="000000"/>
          <w:kern w:val="0"/>
          <w:sz w:val="32"/>
          <w:szCs w:val="32"/>
          <w:lang w:eastAsia="zh-CN"/>
        </w:rPr>
      </w:pPr>
    </w:p>
    <w:p w14:paraId="17241B38">
      <w:pPr>
        <w:jc w:val="left"/>
      </w:pPr>
    </w:p>
    <w:p w14:paraId="734E123C">
      <w:pPr>
        <w:jc w:val="left"/>
      </w:pPr>
    </w:p>
    <w:p w14:paraId="1EEFE0A4">
      <w:r>
        <w:br w:type="page"/>
      </w:r>
    </w:p>
    <w:tbl>
      <w:tblPr>
        <w:tblStyle w:val="6"/>
        <w:tblW w:w="8565" w:type="dxa"/>
        <w:jc w:val="center"/>
        <w:tblLayout w:type="fixed"/>
        <w:tblCellMar>
          <w:top w:w="0" w:type="dxa"/>
          <w:left w:w="0" w:type="dxa"/>
          <w:bottom w:w="0" w:type="dxa"/>
          <w:right w:w="0" w:type="dxa"/>
        </w:tblCellMar>
      </w:tblPr>
      <w:tblGrid>
        <w:gridCol w:w="990"/>
        <w:gridCol w:w="1290"/>
        <w:gridCol w:w="1140"/>
        <w:gridCol w:w="960"/>
        <w:gridCol w:w="1035"/>
        <w:gridCol w:w="1050"/>
        <w:gridCol w:w="990"/>
        <w:gridCol w:w="1023"/>
        <w:gridCol w:w="87"/>
      </w:tblGrid>
      <w:tr w14:paraId="567828A4">
        <w:tblPrEx>
          <w:tblCellMar>
            <w:top w:w="0" w:type="dxa"/>
            <w:left w:w="0" w:type="dxa"/>
            <w:bottom w:w="0" w:type="dxa"/>
            <w:right w:w="0" w:type="dxa"/>
          </w:tblCellMar>
        </w:tblPrEx>
        <w:trPr>
          <w:gridAfter w:val="1"/>
          <w:wAfter w:w="87" w:type="dxa"/>
          <w:trHeight w:val="1185" w:hRule="exact"/>
          <w:jc w:val="center"/>
        </w:trPr>
        <w:tc>
          <w:tcPr>
            <w:tcW w:w="8478" w:type="dxa"/>
            <w:gridSpan w:val="8"/>
            <w:tcBorders>
              <w:top w:val="nil"/>
              <w:left w:val="nil"/>
              <w:bottom w:val="nil"/>
              <w:right w:val="nil"/>
            </w:tcBorders>
            <w:noWrap/>
            <w:tcMar>
              <w:top w:w="15" w:type="dxa"/>
              <w:left w:w="15" w:type="dxa"/>
              <w:right w:w="15" w:type="dxa"/>
            </w:tcMar>
            <w:vAlign w:val="bottom"/>
          </w:tcPr>
          <w:p w14:paraId="72B30680">
            <w:pPr>
              <w:widowControl/>
              <w:ind w:firstLine="3534" w:firstLineChars="800"/>
              <w:jc w:val="both"/>
              <w:textAlignment w:val="bottom"/>
              <w:rPr>
                <w:rFonts w:hint="eastAsia" w:ascii="宋体" w:hAnsi="宋体" w:eastAsia="宋体" w:cs="宋体"/>
                <w:b/>
                <w:bCs/>
                <w:color w:val="000000"/>
                <w:kern w:val="0"/>
                <w:sz w:val="44"/>
                <w:szCs w:val="44"/>
                <w:lang w:eastAsia="zh-CN"/>
              </w:rPr>
            </w:pPr>
            <w:r>
              <w:rPr>
                <w:rFonts w:hint="eastAsia" w:ascii="宋体" w:hAnsi="宋体" w:eastAsia="宋体" w:cs="宋体"/>
                <w:b/>
                <w:bCs/>
                <w:color w:val="000000"/>
                <w:kern w:val="0"/>
                <w:sz w:val="44"/>
                <w:szCs w:val="44"/>
                <w:lang w:eastAsia="zh-CN"/>
              </w:rPr>
              <w:t>支出决算表</w:t>
            </w:r>
          </w:p>
          <w:p w14:paraId="2903054F">
            <w:pPr>
              <w:widowControl/>
              <w:jc w:val="right"/>
              <w:textAlignment w:val="bottom"/>
              <w:rPr>
                <w:rFonts w:hint="eastAsia" w:ascii="宋体" w:hAnsi="宋体" w:eastAsia="宋体" w:cs="宋体"/>
                <w:color w:val="000000"/>
                <w:kern w:val="0"/>
                <w:sz w:val="20"/>
                <w:szCs w:val="20"/>
              </w:rPr>
            </w:pPr>
          </w:p>
          <w:p w14:paraId="14B89B3C">
            <w:pPr>
              <w:widowControl/>
              <w:ind w:firstLine="7000" w:firstLineChars="3500"/>
              <w:jc w:val="both"/>
              <w:textAlignment w:val="bottom"/>
              <w:rPr>
                <w:rFonts w:hint="eastAsia" w:ascii="宋体" w:hAnsi="宋体" w:eastAsia="宋体" w:cs="宋体"/>
                <w:color w:val="000000"/>
                <w:kern w:val="0"/>
                <w:sz w:val="20"/>
                <w:szCs w:val="20"/>
                <w:lang w:eastAsia="zh-CN"/>
              </w:rPr>
            </w:pPr>
          </w:p>
          <w:p w14:paraId="73D7AFF9">
            <w:pPr>
              <w:widowControl/>
              <w:ind w:firstLine="7000" w:firstLineChars="3500"/>
              <w:jc w:val="both"/>
              <w:textAlignment w:val="bottom"/>
              <w:rPr>
                <w:rFonts w:hint="eastAsia" w:ascii="宋体" w:hAnsi="宋体" w:eastAsia="宋体" w:cs="宋体"/>
                <w:color w:val="000000"/>
                <w:kern w:val="0"/>
                <w:sz w:val="20"/>
                <w:szCs w:val="20"/>
                <w:lang w:eastAsia="zh-CN"/>
              </w:rPr>
            </w:pPr>
          </w:p>
          <w:p w14:paraId="76DBE808">
            <w:pPr>
              <w:widowControl/>
              <w:ind w:firstLine="7000" w:firstLineChars="3500"/>
              <w:jc w:val="both"/>
              <w:textAlignment w:val="bottom"/>
              <w:rPr>
                <w:rFonts w:hint="eastAsia" w:ascii="宋体" w:hAnsi="宋体" w:eastAsia="宋体" w:cs="宋体"/>
                <w:color w:val="000000"/>
                <w:kern w:val="0"/>
                <w:sz w:val="20"/>
                <w:szCs w:val="20"/>
                <w:lang w:eastAsia="zh-CN"/>
              </w:rPr>
            </w:pPr>
          </w:p>
          <w:p w14:paraId="5BCFC5EA">
            <w:pPr>
              <w:widowControl/>
              <w:ind w:firstLine="7000" w:firstLineChars="3500"/>
              <w:jc w:val="both"/>
              <w:textAlignment w:val="bottom"/>
              <w:rPr>
                <w:rFonts w:hint="eastAsia" w:ascii="宋体" w:hAnsi="宋体" w:eastAsia="宋体" w:cs="宋体"/>
                <w:color w:val="000000"/>
                <w:kern w:val="0"/>
                <w:sz w:val="20"/>
                <w:szCs w:val="20"/>
                <w:lang w:eastAsia="zh-CN"/>
              </w:rPr>
            </w:pPr>
          </w:p>
          <w:p w14:paraId="7282442D">
            <w:pPr>
              <w:widowControl/>
              <w:ind w:firstLine="7000" w:firstLineChars="3500"/>
              <w:jc w:val="both"/>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eastAsia="zh-CN"/>
              </w:rPr>
              <w:t>管理局</w:t>
            </w: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表</w:t>
            </w:r>
          </w:p>
        </w:tc>
      </w:tr>
      <w:tr w14:paraId="760A9069">
        <w:tblPrEx>
          <w:tblCellMar>
            <w:top w:w="0" w:type="dxa"/>
            <w:left w:w="0" w:type="dxa"/>
            <w:bottom w:w="0" w:type="dxa"/>
            <w:right w:w="0" w:type="dxa"/>
          </w:tblCellMar>
        </w:tblPrEx>
        <w:trPr>
          <w:gridAfter w:val="1"/>
          <w:wAfter w:w="87" w:type="dxa"/>
          <w:trHeight w:val="1185" w:hRule="exact"/>
          <w:jc w:val="center"/>
        </w:trPr>
        <w:tc>
          <w:tcPr>
            <w:tcW w:w="8478" w:type="dxa"/>
            <w:gridSpan w:val="8"/>
            <w:tcBorders>
              <w:top w:val="nil"/>
              <w:left w:val="nil"/>
              <w:bottom w:val="nil"/>
              <w:right w:val="nil"/>
            </w:tcBorders>
            <w:noWrap/>
            <w:tcMar>
              <w:top w:w="15" w:type="dxa"/>
              <w:left w:w="15" w:type="dxa"/>
              <w:right w:w="15" w:type="dxa"/>
            </w:tcMar>
            <w:vAlign w:val="bottom"/>
          </w:tcPr>
          <w:p w14:paraId="26B0DE96">
            <w:pPr>
              <w:widowControl/>
              <w:jc w:val="both"/>
              <w:textAlignment w:val="bottom"/>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部门：遵化市机关事务管理局</w:t>
            </w:r>
            <w:r>
              <w:rPr>
                <w:rFonts w:hint="eastAsia" w:ascii="宋体" w:hAnsi="宋体" w:eastAsia="宋体" w:cs="宋体"/>
                <w:color w:val="000000"/>
                <w:kern w:val="0"/>
                <w:sz w:val="20"/>
                <w:szCs w:val="20"/>
                <w:lang w:val="en-US" w:eastAsia="zh-CN"/>
              </w:rPr>
              <w:t xml:space="preserve">                                           公开03表</w:t>
            </w:r>
          </w:p>
          <w:p w14:paraId="1BDE5BD7">
            <w:pPr>
              <w:widowControl/>
              <w:jc w:val="both"/>
              <w:textAlignment w:val="bottom"/>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 xml:space="preserve">                                                                     单位万元</w:t>
            </w:r>
          </w:p>
        </w:tc>
      </w:tr>
      <w:tr w14:paraId="7559C575">
        <w:tblPrEx>
          <w:shd w:val="clear" w:color="auto" w:fill="auto"/>
          <w:tblCellMar>
            <w:top w:w="0" w:type="dxa"/>
            <w:left w:w="0" w:type="dxa"/>
            <w:bottom w:w="0" w:type="dxa"/>
            <w:right w:w="0" w:type="dxa"/>
          </w:tblCellMar>
        </w:tblPrEx>
        <w:trPr>
          <w:trHeight w:val="1156" w:hRule="exact"/>
          <w:jc w:val="center"/>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DA49C9">
            <w:pPr>
              <w:widowControl/>
              <w:jc w:val="right"/>
              <w:textAlignment w:val="bottom"/>
              <w:rPr>
                <w:rFonts w:hint="eastAsia" w:ascii="宋体" w:hAnsi="宋体" w:eastAsia="宋体" w:cs="宋体"/>
                <w:color w:val="000000"/>
                <w:kern w:val="2"/>
                <w:sz w:val="20"/>
                <w:szCs w:val="20"/>
                <w:lang w:val="en-US" w:eastAsia="zh-CN" w:bidi="ar-SA"/>
              </w:rPr>
            </w:pPr>
          </w:p>
        </w:tc>
        <w:tc>
          <w:tcPr>
            <w:tcW w:w="11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3973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9E23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170A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D18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FE7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11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B4E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1778F22F">
        <w:tblPrEx>
          <w:shd w:val="clear" w:color="auto" w:fill="auto"/>
          <w:tblCellMar>
            <w:top w:w="0" w:type="dxa"/>
            <w:left w:w="0" w:type="dxa"/>
            <w:bottom w:w="0" w:type="dxa"/>
            <w:right w:w="0" w:type="dxa"/>
          </w:tblCellMar>
        </w:tblPrEx>
        <w:trPr>
          <w:trHeight w:val="312" w:hRule="exact"/>
          <w:jc w:val="center"/>
        </w:trPr>
        <w:tc>
          <w:tcPr>
            <w:tcW w:w="9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F1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2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F8F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758AA1">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4BCCB4">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E05ED3">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39B165">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50EF31">
            <w:pPr>
              <w:jc w:val="center"/>
              <w:rPr>
                <w:rFonts w:hint="eastAsia" w:ascii="宋体" w:hAnsi="宋体" w:eastAsia="宋体" w:cs="宋体"/>
                <w:i w:val="0"/>
                <w:color w:val="000000"/>
                <w:sz w:val="22"/>
                <w:szCs w:val="22"/>
                <w:u w:val="none"/>
              </w:rPr>
            </w:pPr>
          </w:p>
        </w:tc>
        <w:tc>
          <w:tcPr>
            <w:tcW w:w="111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F36C4">
            <w:pPr>
              <w:jc w:val="center"/>
              <w:rPr>
                <w:rFonts w:hint="eastAsia" w:ascii="宋体" w:hAnsi="宋体" w:eastAsia="宋体" w:cs="宋体"/>
                <w:i w:val="0"/>
                <w:color w:val="000000"/>
                <w:sz w:val="22"/>
                <w:szCs w:val="22"/>
                <w:u w:val="none"/>
              </w:rPr>
            </w:pPr>
          </w:p>
        </w:tc>
      </w:tr>
      <w:tr w14:paraId="5782CA43">
        <w:tblPrEx>
          <w:shd w:val="clear" w:color="auto" w:fill="auto"/>
          <w:tblCellMar>
            <w:top w:w="0" w:type="dxa"/>
            <w:left w:w="0" w:type="dxa"/>
            <w:bottom w:w="0" w:type="dxa"/>
            <w:right w:w="0" w:type="dxa"/>
          </w:tblCellMar>
        </w:tblPrEx>
        <w:trPr>
          <w:trHeight w:val="312" w:hRule="exact"/>
          <w:jc w:val="center"/>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3D21">
            <w:pPr>
              <w:jc w:val="center"/>
              <w:rPr>
                <w:rFonts w:hint="eastAsia" w:ascii="宋体" w:hAnsi="宋体" w:eastAsia="宋体" w:cs="宋体"/>
                <w:i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5DB9F">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9E805D">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09006C">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CCE9A1">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13CDC6">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91FF54">
            <w:pPr>
              <w:jc w:val="center"/>
              <w:rPr>
                <w:rFonts w:hint="eastAsia" w:ascii="宋体" w:hAnsi="宋体" w:eastAsia="宋体" w:cs="宋体"/>
                <w:i w:val="0"/>
                <w:color w:val="000000"/>
                <w:sz w:val="22"/>
                <w:szCs w:val="22"/>
                <w:u w:val="none"/>
              </w:rPr>
            </w:pPr>
          </w:p>
        </w:tc>
        <w:tc>
          <w:tcPr>
            <w:tcW w:w="111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536108">
            <w:pPr>
              <w:jc w:val="center"/>
              <w:rPr>
                <w:rFonts w:hint="eastAsia" w:ascii="宋体" w:hAnsi="宋体" w:eastAsia="宋体" w:cs="宋体"/>
                <w:i w:val="0"/>
                <w:color w:val="000000"/>
                <w:sz w:val="22"/>
                <w:szCs w:val="22"/>
                <w:u w:val="none"/>
              </w:rPr>
            </w:pPr>
          </w:p>
        </w:tc>
      </w:tr>
      <w:tr w14:paraId="5991013A">
        <w:tblPrEx>
          <w:shd w:val="clear" w:color="auto" w:fill="auto"/>
          <w:tblCellMar>
            <w:top w:w="0" w:type="dxa"/>
            <w:left w:w="0" w:type="dxa"/>
            <w:bottom w:w="0" w:type="dxa"/>
            <w:right w:w="0" w:type="dxa"/>
          </w:tblCellMar>
        </w:tblPrEx>
        <w:trPr>
          <w:trHeight w:val="312" w:hRule="exact"/>
          <w:jc w:val="center"/>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8DE1C">
            <w:pPr>
              <w:jc w:val="center"/>
              <w:rPr>
                <w:rFonts w:hint="eastAsia" w:ascii="宋体" w:hAnsi="宋体" w:eastAsia="宋体" w:cs="宋体"/>
                <w:i w:val="0"/>
                <w:color w:val="000000"/>
                <w:sz w:val="22"/>
                <w:szCs w:val="22"/>
                <w:u w:val="none"/>
              </w:rPr>
            </w:pPr>
          </w:p>
        </w:tc>
        <w:tc>
          <w:tcPr>
            <w:tcW w:w="12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155C2">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F2BF9">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5805DE">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9A44F">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EE7F10">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5C0903">
            <w:pPr>
              <w:jc w:val="center"/>
              <w:rPr>
                <w:rFonts w:hint="eastAsia" w:ascii="宋体" w:hAnsi="宋体" w:eastAsia="宋体" w:cs="宋体"/>
                <w:i w:val="0"/>
                <w:color w:val="000000"/>
                <w:sz w:val="22"/>
                <w:szCs w:val="22"/>
                <w:u w:val="none"/>
              </w:rPr>
            </w:pPr>
          </w:p>
        </w:tc>
        <w:tc>
          <w:tcPr>
            <w:tcW w:w="111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923069">
            <w:pPr>
              <w:jc w:val="center"/>
              <w:rPr>
                <w:rFonts w:hint="eastAsia" w:ascii="宋体" w:hAnsi="宋体" w:eastAsia="宋体" w:cs="宋体"/>
                <w:i w:val="0"/>
                <w:color w:val="000000"/>
                <w:sz w:val="22"/>
                <w:szCs w:val="22"/>
                <w:u w:val="none"/>
              </w:rPr>
            </w:pPr>
          </w:p>
        </w:tc>
      </w:tr>
      <w:tr w14:paraId="5A11257C">
        <w:tblPrEx>
          <w:shd w:val="clear" w:color="auto" w:fill="auto"/>
          <w:tblCellMar>
            <w:top w:w="0" w:type="dxa"/>
            <w:left w:w="0" w:type="dxa"/>
            <w:bottom w:w="0" w:type="dxa"/>
            <w:right w:w="0" w:type="dxa"/>
          </w:tblCellMar>
        </w:tblPrEx>
        <w:trPr>
          <w:trHeight w:val="306" w:hRule="exact"/>
          <w:jc w:val="center"/>
        </w:trPr>
        <w:tc>
          <w:tcPr>
            <w:tcW w:w="228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6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3E7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2FE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C0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C0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13E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1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DFB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371F7E02">
        <w:tblPrEx>
          <w:shd w:val="clear" w:color="auto" w:fill="auto"/>
          <w:tblCellMar>
            <w:top w:w="0" w:type="dxa"/>
            <w:left w:w="0" w:type="dxa"/>
            <w:bottom w:w="0" w:type="dxa"/>
            <w:right w:w="0" w:type="dxa"/>
          </w:tblCellMar>
        </w:tblPrEx>
        <w:trPr>
          <w:trHeight w:val="306" w:hRule="exact"/>
          <w:jc w:val="center"/>
        </w:trPr>
        <w:tc>
          <w:tcPr>
            <w:tcW w:w="228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6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3E5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2,396.51</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CFC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1,041.14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7C4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1,355.37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A34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FC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47E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73DAC685">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6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E4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D0D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1,989.76</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33F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849.56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2D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5BF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AEA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7F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8577B3A">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A2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1D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F2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1,989.76</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9AE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849.56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110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EB9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924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637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0CDB345">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A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185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36A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849.56</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C14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849.56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F97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C6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9D7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D3D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96A62AD">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B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10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机关服务</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1FA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119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EF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2E7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84A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403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E417388">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B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E3D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BCA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C53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3FF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B91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599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FA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63C56A0">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77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8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D4C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7A5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503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6E4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427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C2D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7025BCD">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7F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25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9A4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2A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926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28D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FC3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95E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14EF721">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D1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C87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24E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DA1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EA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E8B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987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A9D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9D09151">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D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450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22B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D14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A3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3E1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C38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A39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E0131B3">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BE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039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FA5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150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E96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59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EC4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71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6617297">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2F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AE9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ED6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A3D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5CD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3A9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AA4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5BD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05D628C">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6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95D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D9E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43B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D6F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589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1D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0C6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DE7395C">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95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43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1E7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16E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BC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6AF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5D3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21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2BEDA12">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4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620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926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511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335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DCD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5F0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25B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B88F377">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F9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8B5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E3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97B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EB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17A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717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45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3D8C20C">
        <w:tblPrEx>
          <w:shd w:val="clear" w:color="auto" w:fill="auto"/>
          <w:tblCellMar>
            <w:top w:w="0" w:type="dxa"/>
            <w:left w:w="0" w:type="dxa"/>
            <w:bottom w:w="0" w:type="dxa"/>
            <w:right w:w="0" w:type="dxa"/>
          </w:tblCellMar>
        </w:tblPrEx>
        <w:trPr>
          <w:trHeight w:val="306" w:hRule="exact"/>
          <w:jc w:val="center"/>
        </w:trPr>
        <w:tc>
          <w:tcPr>
            <w:tcW w:w="9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C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8E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C2A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74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912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C6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22C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1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8FE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2FBE728">
        <w:tblPrEx>
          <w:shd w:val="clear" w:color="auto" w:fill="auto"/>
          <w:tblCellMar>
            <w:top w:w="0" w:type="dxa"/>
            <w:left w:w="0" w:type="dxa"/>
            <w:bottom w:w="0" w:type="dxa"/>
            <w:right w:w="0" w:type="dxa"/>
          </w:tblCellMar>
        </w:tblPrEx>
        <w:trPr>
          <w:trHeight w:val="306" w:hRule="exact"/>
          <w:jc w:val="center"/>
        </w:trPr>
        <w:tc>
          <w:tcPr>
            <w:tcW w:w="8565" w:type="dxa"/>
            <w:gridSpan w:val="9"/>
            <w:tcBorders>
              <w:top w:val="nil"/>
              <w:left w:val="nil"/>
              <w:bottom w:val="nil"/>
              <w:right w:val="nil"/>
            </w:tcBorders>
            <w:shd w:val="clear" w:color="auto" w:fill="auto"/>
            <w:noWrap/>
            <w:tcMar>
              <w:top w:w="15" w:type="dxa"/>
              <w:left w:w="15" w:type="dxa"/>
              <w:right w:w="15" w:type="dxa"/>
            </w:tcMar>
            <w:vAlign w:val="center"/>
          </w:tcPr>
          <w:p w14:paraId="7FD723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14:paraId="17B8477F"/>
    <w:p w14:paraId="72191587"/>
    <w:p w14:paraId="59483010"/>
    <w:p w14:paraId="7C7D1FEC"/>
    <w:p w14:paraId="43BC4E5B"/>
    <w:p w14:paraId="7DC3B839"/>
    <w:p w14:paraId="2795124A"/>
    <w:p w14:paraId="3D9044EB"/>
    <w:p w14:paraId="563AB4B6"/>
    <w:p w14:paraId="32496727"/>
    <w:p w14:paraId="70DB5B91"/>
    <w:p w14:paraId="481BDD95"/>
    <w:p w14:paraId="7975A2FB"/>
    <w:p w14:paraId="6AF1FE65"/>
    <w:p w14:paraId="1D2D0801"/>
    <w:p w14:paraId="1400A12D"/>
    <w:p w14:paraId="644F6D4D"/>
    <w:p w14:paraId="3AA072EC"/>
    <w:p w14:paraId="45269546"/>
    <w:p w14:paraId="5269B30D"/>
    <w:p w14:paraId="1FE68A13"/>
    <w:p w14:paraId="2BA78E5C"/>
    <w:p w14:paraId="60060743"/>
    <w:p w14:paraId="1A62A733"/>
    <w:p w14:paraId="4F68D7B9"/>
    <w:p w14:paraId="3CEB8202"/>
    <w:p w14:paraId="72ADEB45"/>
    <w:p w14:paraId="640C157B"/>
    <w:p w14:paraId="171AC129"/>
    <w:p w14:paraId="3AE7F374"/>
    <w:p w14:paraId="2B946569"/>
    <w:p w14:paraId="1DE91800"/>
    <w:p w14:paraId="281D37F7"/>
    <w:p w14:paraId="5D6BD710"/>
    <w:p w14:paraId="1B3CA8ED"/>
    <w:p w14:paraId="0B8B69D2"/>
    <w:p w14:paraId="3A45664D"/>
    <w:p w14:paraId="19D294FE"/>
    <w:p w14:paraId="18C8650C">
      <w:pPr>
        <w:ind w:firstLine="2560" w:firstLineChars="800"/>
      </w:pPr>
      <w:r>
        <w:rPr>
          <w:rFonts w:hint="eastAsia" w:ascii="黑体" w:hAnsi="宋体" w:eastAsia="黑体" w:cs="黑体"/>
          <w:color w:val="000000"/>
          <w:kern w:val="0"/>
          <w:sz w:val="32"/>
          <w:szCs w:val="32"/>
        </w:rPr>
        <w:t>财政拨款收入支出决算总表</w:t>
      </w:r>
    </w:p>
    <w:tbl>
      <w:tblPr>
        <w:tblStyle w:val="6"/>
        <w:tblW w:w="9520" w:type="dxa"/>
        <w:jc w:val="center"/>
        <w:tblLayout w:type="fixed"/>
        <w:tblCellMar>
          <w:top w:w="0" w:type="dxa"/>
          <w:left w:w="0" w:type="dxa"/>
          <w:bottom w:w="0" w:type="dxa"/>
          <w:right w:w="0" w:type="dxa"/>
        </w:tblCellMar>
      </w:tblPr>
      <w:tblGrid>
        <w:gridCol w:w="2922"/>
        <w:gridCol w:w="425"/>
        <w:gridCol w:w="662"/>
        <w:gridCol w:w="2946"/>
        <w:gridCol w:w="507"/>
        <w:gridCol w:w="414"/>
        <w:gridCol w:w="855"/>
        <w:gridCol w:w="789"/>
      </w:tblGrid>
      <w:tr w14:paraId="1571D49D">
        <w:tblPrEx>
          <w:tblCellMar>
            <w:top w:w="0" w:type="dxa"/>
            <w:left w:w="0" w:type="dxa"/>
            <w:bottom w:w="0" w:type="dxa"/>
            <w:right w:w="0" w:type="dxa"/>
          </w:tblCellMar>
        </w:tblPrEx>
        <w:trPr>
          <w:trHeight w:val="306" w:hRule="exact"/>
          <w:jc w:val="center"/>
        </w:trPr>
        <w:tc>
          <w:tcPr>
            <w:tcW w:w="2922" w:type="dxa"/>
            <w:tcBorders>
              <w:top w:val="nil"/>
              <w:left w:val="nil"/>
              <w:bottom w:val="nil"/>
              <w:right w:val="nil"/>
            </w:tcBorders>
            <w:noWrap/>
            <w:tcMar>
              <w:top w:w="15" w:type="dxa"/>
              <w:left w:w="15" w:type="dxa"/>
              <w:right w:w="15" w:type="dxa"/>
            </w:tcMar>
            <w:vAlign w:val="bottom"/>
          </w:tcPr>
          <w:p w14:paraId="3643D81E">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14:paraId="7F9A2678">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14:paraId="444ADD6C">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14:paraId="09FC2B23">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14:paraId="3A9929D1">
            <w:pPr>
              <w:rPr>
                <w:rFonts w:ascii="Arial" w:hAnsi="Arial" w:cs="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14:paraId="5A7A52F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表</w:t>
            </w:r>
          </w:p>
        </w:tc>
      </w:tr>
      <w:tr w14:paraId="528352DD">
        <w:tblPrEx>
          <w:tblCellMar>
            <w:top w:w="0" w:type="dxa"/>
            <w:left w:w="0" w:type="dxa"/>
            <w:bottom w:w="0" w:type="dxa"/>
            <w:right w:w="0" w:type="dxa"/>
          </w:tblCellMar>
        </w:tblPrEx>
        <w:trPr>
          <w:trHeight w:val="306" w:hRule="exact"/>
          <w:jc w:val="center"/>
        </w:trPr>
        <w:tc>
          <w:tcPr>
            <w:tcW w:w="2922" w:type="dxa"/>
            <w:tcBorders>
              <w:top w:val="nil"/>
              <w:left w:val="nil"/>
              <w:bottom w:val="nil"/>
              <w:right w:val="nil"/>
            </w:tcBorders>
            <w:noWrap/>
            <w:tcMar>
              <w:top w:w="15" w:type="dxa"/>
              <w:left w:w="15" w:type="dxa"/>
              <w:right w:w="15" w:type="dxa"/>
            </w:tcMar>
            <w:vAlign w:val="bottom"/>
          </w:tcPr>
          <w:p w14:paraId="2B7B5BD7">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遵化市机关事务管理局</w:t>
            </w:r>
          </w:p>
        </w:tc>
        <w:tc>
          <w:tcPr>
            <w:tcW w:w="425" w:type="dxa"/>
            <w:tcBorders>
              <w:top w:val="nil"/>
              <w:left w:val="nil"/>
              <w:bottom w:val="nil"/>
              <w:right w:val="nil"/>
            </w:tcBorders>
            <w:noWrap/>
            <w:tcMar>
              <w:top w:w="15" w:type="dxa"/>
              <w:left w:w="15" w:type="dxa"/>
              <w:right w:w="15" w:type="dxa"/>
            </w:tcMar>
            <w:vAlign w:val="bottom"/>
          </w:tcPr>
          <w:p w14:paraId="1AFB26A7">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14:paraId="4B2CDA8F">
            <w:pPr>
              <w:rPr>
                <w:rFonts w:ascii="Arial" w:hAnsi="Arial" w:cs="Arial"/>
                <w:color w:val="000000"/>
                <w:sz w:val="20"/>
                <w:szCs w:val="20"/>
              </w:rPr>
            </w:pPr>
          </w:p>
        </w:tc>
        <w:tc>
          <w:tcPr>
            <w:tcW w:w="2946" w:type="dxa"/>
            <w:tcBorders>
              <w:top w:val="nil"/>
              <w:left w:val="nil"/>
              <w:bottom w:val="nil"/>
              <w:right w:val="nil"/>
            </w:tcBorders>
            <w:noWrap/>
            <w:tcMar>
              <w:top w:w="15" w:type="dxa"/>
              <w:left w:w="15" w:type="dxa"/>
              <w:right w:w="15" w:type="dxa"/>
            </w:tcMar>
            <w:vAlign w:val="bottom"/>
          </w:tcPr>
          <w:p w14:paraId="2FE4BBCF">
            <w:pPr>
              <w:rPr>
                <w:rFonts w:ascii="Arial" w:hAnsi="Arial" w:cs="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14:paraId="72944A92">
            <w:pPr>
              <w:rPr>
                <w:rFonts w:ascii="Arial" w:hAnsi="Arial" w:cs="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14:paraId="5E946C84">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5569985E">
        <w:tblPrEx>
          <w:tblCellMar>
            <w:top w:w="0" w:type="dxa"/>
            <w:left w:w="0" w:type="dxa"/>
            <w:bottom w:w="0" w:type="dxa"/>
            <w:right w:w="0" w:type="dxa"/>
          </w:tblCellMar>
        </w:tblPrEx>
        <w:trPr>
          <w:trHeight w:val="306" w:hRule="exac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85C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DAF5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14:paraId="1D478EED">
        <w:tblPrEx>
          <w:tblCellMar>
            <w:top w:w="0" w:type="dxa"/>
            <w:left w:w="0" w:type="dxa"/>
            <w:bottom w:w="0" w:type="dxa"/>
            <w:right w:w="0" w:type="dxa"/>
          </w:tblCellMar>
        </w:tblPrEx>
        <w:trPr>
          <w:trHeight w:val="312" w:hRule="exac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29FE0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811E3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514F8C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E2920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04533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235BFC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5BF14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0BCCBA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19E2E6B8">
        <w:tblPrEx>
          <w:tblCellMar>
            <w:top w:w="0" w:type="dxa"/>
            <w:left w:w="0" w:type="dxa"/>
            <w:bottom w:w="0" w:type="dxa"/>
            <w:right w:w="0" w:type="dxa"/>
          </w:tblCellMar>
        </w:tblPrEx>
        <w:trPr>
          <w:trHeight w:val="312" w:hRule="exac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E2CBC2A">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8311E99">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CD7CFAC">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737C876">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96D03A9">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51CD1A1">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CF22F37">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522D51B">
            <w:pPr>
              <w:jc w:val="center"/>
              <w:rPr>
                <w:rFonts w:ascii="宋体" w:hAnsi="宋体" w:eastAsia="宋体" w:cs="宋体"/>
                <w:color w:val="000000"/>
                <w:sz w:val="22"/>
              </w:rPr>
            </w:pPr>
          </w:p>
        </w:tc>
      </w:tr>
      <w:tr w14:paraId="1C387F44">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F161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5F44086B">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9F413E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0BF257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1CDD995B">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035F0DB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6AB7A9D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5FB7929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14:paraId="675847D4">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F561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0DC0BF7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0DAC42D">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2181.34</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142B7D6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543CC85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2EF1C97B">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27C4D757">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1989.76</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EEE3B76">
            <w:pPr>
              <w:jc w:val="right"/>
              <w:rPr>
                <w:rFonts w:ascii="宋体" w:hAnsi="宋体" w:eastAsia="宋体" w:cs="宋体"/>
                <w:color w:val="000000"/>
                <w:sz w:val="22"/>
              </w:rPr>
            </w:pPr>
          </w:p>
        </w:tc>
      </w:tr>
      <w:tr w14:paraId="39DD36E9">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9EA894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43150C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334CE32">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215.17</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671D9B0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350184D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5BAD4446">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0C285B34">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1401D07A">
            <w:pPr>
              <w:jc w:val="right"/>
              <w:rPr>
                <w:rFonts w:ascii="宋体" w:hAnsi="宋体" w:eastAsia="宋体" w:cs="宋体"/>
                <w:color w:val="000000"/>
                <w:sz w:val="22"/>
              </w:rPr>
            </w:pPr>
          </w:p>
        </w:tc>
      </w:tr>
      <w:tr w14:paraId="561874FA">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F55407">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EE0C73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380CA050">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4D0140F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2A234AD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60C79E9B">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6D0E633D">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4F6578AB">
            <w:pPr>
              <w:jc w:val="right"/>
              <w:rPr>
                <w:rFonts w:ascii="宋体" w:hAnsi="宋体" w:eastAsia="宋体" w:cs="宋体"/>
                <w:color w:val="000000"/>
                <w:sz w:val="22"/>
              </w:rPr>
            </w:pPr>
          </w:p>
        </w:tc>
      </w:tr>
      <w:tr w14:paraId="3F4D9218">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505C26">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88C7E7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D2DAC9C">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1D248D0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108EC92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5DFF0C8E">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630ED0CF">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57BF8D54">
            <w:pPr>
              <w:jc w:val="right"/>
              <w:rPr>
                <w:rFonts w:ascii="宋体" w:hAnsi="宋体" w:eastAsia="宋体" w:cs="宋体"/>
                <w:color w:val="000000"/>
                <w:sz w:val="22"/>
              </w:rPr>
            </w:pPr>
          </w:p>
        </w:tc>
      </w:tr>
      <w:tr w14:paraId="020FDF1F">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24C0EE1">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F8650B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0D9B83D0">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0FEC5A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4F830E5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2BF8F06D">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0973C4BF">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42E40872">
            <w:pPr>
              <w:jc w:val="right"/>
              <w:rPr>
                <w:rFonts w:ascii="宋体" w:hAnsi="宋体" w:eastAsia="宋体" w:cs="宋体"/>
                <w:color w:val="000000"/>
                <w:sz w:val="22"/>
              </w:rPr>
            </w:pPr>
          </w:p>
        </w:tc>
      </w:tr>
      <w:tr w14:paraId="7EB011AE">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187F621">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BC1194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66B0827B">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10013C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3C71A91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25E1EE61">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09299353">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1E1389F6">
            <w:pPr>
              <w:jc w:val="right"/>
              <w:rPr>
                <w:rFonts w:ascii="宋体" w:hAnsi="宋体" w:eastAsia="宋体" w:cs="宋体"/>
                <w:color w:val="000000"/>
                <w:sz w:val="22"/>
              </w:rPr>
            </w:pPr>
          </w:p>
        </w:tc>
      </w:tr>
      <w:tr w14:paraId="0ACEB9A3">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BE8544">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0600C0B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05E20BF2">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21DD017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79B113F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56624ADA">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17D25998">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14A3551C">
            <w:pPr>
              <w:jc w:val="right"/>
              <w:rPr>
                <w:rFonts w:ascii="宋体" w:hAnsi="宋体" w:eastAsia="宋体" w:cs="宋体"/>
                <w:color w:val="000000"/>
                <w:sz w:val="22"/>
              </w:rPr>
            </w:pPr>
          </w:p>
        </w:tc>
      </w:tr>
      <w:tr w14:paraId="6991F663">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D7F67E">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3ED609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52F7DF9">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3B80C38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3DDA6E6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7201272A">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38F63112">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16.82</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B735F2B">
            <w:pPr>
              <w:jc w:val="right"/>
              <w:rPr>
                <w:rFonts w:ascii="宋体" w:hAnsi="宋体" w:eastAsia="宋体" w:cs="宋体"/>
                <w:color w:val="000000"/>
                <w:sz w:val="22"/>
              </w:rPr>
            </w:pPr>
          </w:p>
        </w:tc>
      </w:tr>
      <w:tr w14:paraId="691E1A15">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8F5087">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5691D03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66668715">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4B5606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58DFD41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743FBA76">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1CC1F5E5">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106.40</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117D61CF">
            <w:pPr>
              <w:jc w:val="right"/>
              <w:rPr>
                <w:rFonts w:ascii="宋体" w:hAnsi="宋体" w:eastAsia="宋体" w:cs="宋体"/>
                <w:color w:val="000000"/>
                <w:sz w:val="22"/>
              </w:rPr>
            </w:pPr>
          </w:p>
        </w:tc>
      </w:tr>
      <w:tr w14:paraId="52E914F6">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D832C6">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5A4EE21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68D5547A">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4149EF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6AAD9B6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5E09BF39">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6C0EEE72">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498049EC">
            <w:pPr>
              <w:jc w:val="right"/>
              <w:rPr>
                <w:rFonts w:ascii="宋体" w:hAnsi="宋体" w:eastAsia="宋体" w:cs="宋体"/>
                <w:color w:val="000000"/>
                <w:sz w:val="22"/>
              </w:rPr>
            </w:pPr>
          </w:p>
        </w:tc>
      </w:tr>
      <w:tr w14:paraId="6C5A980E">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33E040">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3200D05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701D05F">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0AD145A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7A505DF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5FD6C338">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2E1C066D">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215.17</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6BB85C0">
            <w:pPr>
              <w:jc w:val="right"/>
              <w:rPr>
                <w:rFonts w:ascii="宋体" w:hAnsi="宋体" w:eastAsia="宋体" w:cs="宋体"/>
                <w:color w:val="000000"/>
                <w:sz w:val="22"/>
              </w:rPr>
            </w:pPr>
          </w:p>
        </w:tc>
      </w:tr>
      <w:tr w14:paraId="3D4C93B6">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E4CB3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867337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2110E9AF">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012D29D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09A6FF3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0A5331EC">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07B6B7D4">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138CCA4E">
            <w:pPr>
              <w:jc w:val="right"/>
              <w:rPr>
                <w:rFonts w:ascii="宋体" w:hAnsi="宋体" w:eastAsia="宋体" w:cs="宋体"/>
                <w:color w:val="000000"/>
                <w:sz w:val="22"/>
              </w:rPr>
            </w:pPr>
          </w:p>
        </w:tc>
      </w:tr>
      <w:tr w14:paraId="21A37024">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A75F6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26FD91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2C237444">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18CCB42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7E31847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6E88E89E">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20B73EC6">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0637CCB6">
            <w:pPr>
              <w:jc w:val="right"/>
              <w:rPr>
                <w:rFonts w:ascii="宋体" w:hAnsi="宋体" w:eastAsia="宋体" w:cs="宋体"/>
                <w:color w:val="000000"/>
                <w:sz w:val="22"/>
              </w:rPr>
            </w:pPr>
          </w:p>
        </w:tc>
      </w:tr>
      <w:tr w14:paraId="7FEDC4F2">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3B293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14FE74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1A0A310">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4E778A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541F7A9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48D09749">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2E2EFF16">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2D727BCF">
            <w:pPr>
              <w:jc w:val="right"/>
              <w:rPr>
                <w:rFonts w:ascii="宋体" w:hAnsi="宋体" w:eastAsia="宋体" w:cs="宋体"/>
                <w:color w:val="000000"/>
                <w:sz w:val="22"/>
              </w:rPr>
            </w:pPr>
          </w:p>
        </w:tc>
      </w:tr>
      <w:tr w14:paraId="7332FDE6">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731E4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D8C5492">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32E4DD5">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59B8A85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5127D5F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29E13175">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1F2FEA3D">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4A265923">
            <w:pPr>
              <w:jc w:val="right"/>
              <w:rPr>
                <w:rFonts w:ascii="宋体" w:hAnsi="宋体" w:eastAsia="宋体" w:cs="宋体"/>
                <w:color w:val="000000"/>
                <w:sz w:val="22"/>
              </w:rPr>
            </w:pPr>
          </w:p>
        </w:tc>
      </w:tr>
      <w:tr w14:paraId="1BFEC153">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A8964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235E04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57D32CFF">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47612C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48E61F5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069B0869">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2A3FC13B">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7C2265B">
            <w:pPr>
              <w:jc w:val="right"/>
              <w:rPr>
                <w:rFonts w:ascii="宋体" w:hAnsi="宋体" w:eastAsia="宋体" w:cs="宋体"/>
                <w:color w:val="000000"/>
                <w:sz w:val="22"/>
              </w:rPr>
            </w:pPr>
          </w:p>
        </w:tc>
      </w:tr>
      <w:tr w14:paraId="6DB07D10">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58E882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26C7C09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E0AED84">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2027B31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14A48A2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3F094FA3">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0D79DB80">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2CD74A8B">
            <w:pPr>
              <w:jc w:val="right"/>
              <w:rPr>
                <w:rFonts w:ascii="宋体" w:hAnsi="宋体" w:eastAsia="宋体" w:cs="宋体"/>
                <w:color w:val="000000"/>
                <w:sz w:val="22"/>
              </w:rPr>
            </w:pPr>
          </w:p>
        </w:tc>
      </w:tr>
      <w:tr w14:paraId="73E633DF">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BF0F1E7">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64DE2C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0AB55DA5">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6CC23FE9">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529227F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18131E05">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511418AA">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39F214A4">
            <w:pPr>
              <w:jc w:val="right"/>
              <w:rPr>
                <w:rFonts w:ascii="宋体" w:hAnsi="宋体" w:eastAsia="宋体" w:cs="宋体"/>
                <w:color w:val="000000"/>
                <w:sz w:val="22"/>
              </w:rPr>
            </w:pPr>
          </w:p>
        </w:tc>
      </w:tr>
      <w:tr w14:paraId="1A67D232">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AE5190">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0A59AA2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7F6F135">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0D13363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7ECFA75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079725FA">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2AEC9A70">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68.36</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43B43925">
            <w:pPr>
              <w:jc w:val="right"/>
              <w:rPr>
                <w:rFonts w:ascii="宋体" w:hAnsi="宋体" w:eastAsia="宋体" w:cs="宋体"/>
                <w:color w:val="000000"/>
                <w:sz w:val="22"/>
              </w:rPr>
            </w:pPr>
          </w:p>
        </w:tc>
      </w:tr>
      <w:tr w14:paraId="2D011571">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3A30F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31D50F4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16BCEC79">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5B637C7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5B99051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2F9973D1">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5440B5C3">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C969F4F">
            <w:pPr>
              <w:jc w:val="right"/>
              <w:rPr>
                <w:rFonts w:ascii="宋体" w:hAnsi="宋体" w:eastAsia="宋体" w:cs="宋体"/>
                <w:color w:val="000000"/>
                <w:sz w:val="22"/>
              </w:rPr>
            </w:pPr>
          </w:p>
        </w:tc>
      </w:tr>
      <w:tr w14:paraId="77E92B57">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783CD0">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D67682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0AEBE0A8">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773C9C4F">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5E9EC14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318937FB">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5D1CDF7D">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02D8DAE3">
            <w:pPr>
              <w:jc w:val="right"/>
              <w:rPr>
                <w:rFonts w:ascii="宋体" w:hAnsi="宋体" w:eastAsia="宋体" w:cs="宋体"/>
                <w:color w:val="000000"/>
                <w:sz w:val="22"/>
              </w:rPr>
            </w:pPr>
          </w:p>
        </w:tc>
      </w:tr>
      <w:tr w14:paraId="3F7E5665">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6E773D3">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59FC7FC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64ED5E66">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2DA241E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4C4358A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2200FF7D">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752CAA1A">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6E8FC742">
            <w:pPr>
              <w:jc w:val="right"/>
              <w:rPr>
                <w:rFonts w:ascii="宋体" w:hAnsi="宋体" w:eastAsia="宋体" w:cs="宋体"/>
                <w:color w:val="000000"/>
                <w:sz w:val="22"/>
              </w:rPr>
            </w:pPr>
          </w:p>
        </w:tc>
      </w:tr>
      <w:tr w14:paraId="1AE17966">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7225FC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A70D84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08194772">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2C78FE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4B37B6E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303C794B">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6C98568B">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7B19AE0">
            <w:pPr>
              <w:jc w:val="right"/>
              <w:rPr>
                <w:rFonts w:ascii="宋体" w:hAnsi="宋体" w:eastAsia="宋体" w:cs="宋体"/>
                <w:color w:val="000000"/>
                <w:sz w:val="22"/>
              </w:rPr>
            </w:pPr>
          </w:p>
        </w:tc>
      </w:tr>
      <w:tr w14:paraId="3631973C">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8392669">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57CA344B">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52DC9E40">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2396.51</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57BF2502">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2E921E9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687BC672">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1AD3FA8A">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2396.51</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6390CFD">
            <w:pPr>
              <w:jc w:val="right"/>
              <w:rPr>
                <w:rFonts w:ascii="宋体" w:hAnsi="宋体" w:eastAsia="宋体" w:cs="宋体"/>
                <w:color w:val="000000"/>
                <w:sz w:val="22"/>
              </w:rPr>
            </w:pPr>
          </w:p>
        </w:tc>
      </w:tr>
      <w:tr w14:paraId="04FECFCF">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3FC06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1FB3A2E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23EB70B">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23582C8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4244206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656E1305">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7BEBAB86">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25852C43">
            <w:pPr>
              <w:jc w:val="right"/>
              <w:rPr>
                <w:rFonts w:ascii="宋体" w:hAnsi="宋体" w:eastAsia="宋体" w:cs="宋体"/>
                <w:color w:val="000000"/>
                <w:sz w:val="22"/>
              </w:rPr>
            </w:pPr>
          </w:p>
        </w:tc>
      </w:tr>
      <w:tr w14:paraId="6C9E2FE5">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4F2F0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6F98BF9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49737FC6">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0A1A06F6">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6BE7CA3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67FA9CC3">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431F4DC7">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2C43E9D8">
            <w:pPr>
              <w:jc w:val="right"/>
              <w:rPr>
                <w:rFonts w:ascii="宋体" w:hAnsi="宋体" w:eastAsia="宋体" w:cs="宋体"/>
                <w:color w:val="000000"/>
                <w:sz w:val="22"/>
              </w:rPr>
            </w:pPr>
          </w:p>
        </w:tc>
      </w:tr>
      <w:tr w14:paraId="245EE9B3">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25AFE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14CAD60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52A130C">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54118E4C">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52189266">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12C75D8F">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28702D8F">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5336B500">
            <w:pPr>
              <w:jc w:val="right"/>
              <w:rPr>
                <w:rFonts w:ascii="宋体" w:hAnsi="宋体" w:eastAsia="宋体" w:cs="宋体"/>
                <w:color w:val="000000"/>
                <w:sz w:val="22"/>
              </w:rPr>
            </w:pPr>
          </w:p>
        </w:tc>
      </w:tr>
      <w:tr w14:paraId="7E7A9106">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B2CE4C4">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78682F0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694D24A3">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2E845EC2">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4FE25AC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68B95F97">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01738D21">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4A183E26">
            <w:pPr>
              <w:jc w:val="right"/>
              <w:rPr>
                <w:rFonts w:ascii="宋体" w:hAnsi="宋体" w:eastAsia="宋体" w:cs="宋体"/>
                <w:color w:val="000000"/>
                <w:sz w:val="22"/>
              </w:rPr>
            </w:pPr>
          </w:p>
        </w:tc>
      </w:tr>
      <w:tr w14:paraId="1F52EA49">
        <w:tblPrEx>
          <w:tblCellMar>
            <w:top w:w="0" w:type="dxa"/>
            <w:left w:w="0" w:type="dxa"/>
            <w:bottom w:w="0" w:type="dxa"/>
            <w:right w:w="0" w:type="dxa"/>
          </w:tblCellMar>
        </w:tblPrEx>
        <w:trPr>
          <w:trHeight w:val="306" w:hRule="exac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241379">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14:paraId="409C4CE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14:paraId="7EB87BF7">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2396.51</w:t>
            </w:r>
          </w:p>
        </w:tc>
        <w:tc>
          <w:tcPr>
            <w:tcW w:w="2946" w:type="dxa"/>
            <w:tcBorders>
              <w:top w:val="nil"/>
              <w:left w:val="nil"/>
              <w:bottom w:val="single" w:color="000000" w:sz="4" w:space="0"/>
              <w:right w:val="single" w:color="000000" w:sz="4" w:space="0"/>
            </w:tcBorders>
            <w:noWrap/>
            <w:tcMar>
              <w:top w:w="15" w:type="dxa"/>
              <w:left w:w="15" w:type="dxa"/>
              <w:right w:w="15" w:type="dxa"/>
            </w:tcMar>
            <w:vAlign w:val="center"/>
          </w:tcPr>
          <w:p w14:paraId="5586F9BE">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noWrap/>
            <w:tcMar>
              <w:top w:w="15" w:type="dxa"/>
              <w:left w:w="15" w:type="dxa"/>
              <w:right w:w="15" w:type="dxa"/>
            </w:tcMar>
            <w:vAlign w:val="center"/>
          </w:tcPr>
          <w:p w14:paraId="6D014A4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14:paraId="145D6F39">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14:paraId="4BA11C8A">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2396.51</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14:paraId="795D45F5">
            <w:pPr>
              <w:jc w:val="right"/>
              <w:rPr>
                <w:rFonts w:ascii="宋体" w:hAnsi="宋体" w:eastAsia="宋体" w:cs="宋体"/>
                <w:color w:val="000000"/>
                <w:sz w:val="22"/>
              </w:rPr>
            </w:pPr>
          </w:p>
        </w:tc>
      </w:tr>
      <w:tr w14:paraId="519C31B2">
        <w:tblPrEx>
          <w:tblCellMar>
            <w:top w:w="0" w:type="dxa"/>
            <w:left w:w="0" w:type="dxa"/>
            <w:bottom w:w="0" w:type="dxa"/>
            <w:right w:w="0" w:type="dxa"/>
          </w:tblCellMar>
        </w:tblPrEx>
        <w:trPr>
          <w:trHeight w:val="306" w:hRule="exact"/>
          <w:jc w:val="center"/>
        </w:trPr>
        <w:tc>
          <w:tcPr>
            <w:tcW w:w="9520" w:type="dxa"/>
            <w:gridSpan w:val="8"/>
            <w:tcBorders>
              <w:top w:val="nil"/>
              <w:left w:val="nil"/>
              <w:bottom w:val="nil"/>
              <w:right w:val="nil"/>
            </w:tcBorders>
            <w:noWrap/>
            <w:tcMar>
              <w:top w:w="15" w:type="dxa"/>
              <w:left w:w="15" w:type="dxa"/>
              <w:right w:w="15" w:type="dxa"/>
            </w:tcMar>
            <w:vAlign w:val="center"/>
          </w:tcPr>
          <w:p w14:paraId="3B65EDB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14:paraId="364CA9BB">
      <w:pPr>
        <w:rPr>
          <w:rFonts w:hint="eastAsia" w:ascii="黑体" w:hAnsi="宋体" w:eastAsia="黑体" w:cs="黑体"/>
          <w:color w:val="000000"/>
          <w:kern w:val="0"/>
          <w:sz w:val="32"/>
          <w:szCs w:val="32"/>
          <w:lang w:eastAsia="zh-CN"/>
        </w:rPr>
      </w:pPr>
      <w:r>
        <w:br w:type="page"/>
      </w:r>
      <w:r>
        <w:rPr>
          <w:rFonts w:hint="eastAsia"/>
          <w:lang w:val="en-US" w:eastAsia="zh-CN"/>
        </w:rPr>
        <w:t xml:space="preserve">                         </w:t>
      </w:r>
      <w:r>
        <w:rPr>
          <w:rFonts w:hint="eastAsia" w:ascii="黑体" w:hAnsi="宋体" w:eastAsia="黑体" w:cs="黑体"/>
          <w:color w:val="000000"/>
          <w:kern w:val="0"/>
          <w:sz w:val="32"/>
          <w:szCs w:val="32"/>
          <w:lang w:eastAsia="zh-CN"/>
        </w:rPr>
        <w:t>一般公共预算财政拨款决算表</w:t>
      </w:r>
    </w:p>
    <w:p w14:paraId="646DE69E">
      <w:pPr>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部门：遵化市机关事务管理局                             公开05表</w:t>
      </w:r>
    </w:p>
    <w:p w14:paraId="4A56EBA3">
      <w:pPr>
        <w:rPr>
          <w:rFonts w:hint="default"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 xml:space="preserve">                                                      金额单位：万元</w:t>
      </w:r>
    </w:p>
    <w:tbl>
      <w:tblPr>
        <w:tblStyle w:val="6"/>
        <w:tblW w:w="8325" w:type="dxa"/>
        <w:tblInd w:w="0" w:type="dxa"/>
        <w:shd w:val="clear" w:color="auto" w:fill="auto"/>
        <w:tblLayout w:type="autofit"/>
        <w:tblCellMar>
          <w:top w:w="0" w:type="dxa"/>
          <w:left w:w="0" w:type="dxa"/>
          <w:bottom w:w="0" w:type="dxa"/>
          <w:right w:w="0" w:type="dxa"/>
        </w:tblCellMar>
      </w:tblPr>
      <w:tblGrid>
        <w:gridCol w:w="873"/>
        <w:gridCol w:w="3770"/>
        <w:gridCol w:w="1158"/>
        <w:gridCol w:w="1199"/>
        <w:gridCol w:w="1325"/>
      </w:tblGrid>
      <w:tr w14:paraId="5B74CB61">
        <w:tblPrEx>
          <w:shd w:val="clear" w:color="auto" w:fill="auto"/>
          <w:tblCellMar>
            <w:top w:w="0" w:type="dxa"/>
            <w:left w:w="0" w:type="dxa"/>
            <w:bottom w:w="0" w:type="dxa"/>
            <w:right w:w="0" w:type="dxa"/>
          </w:tblCellMar>
        </w:tblPrEx>
        <w:trPr>
          <w:trHeight w:val="308"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56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B182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576A5027">
        <w:tblPrEx>
          <w:tblCellMar>
            <w:top w:w="0" w:type="dxa"/>
            <w:left w:w="0" w:type="dxa"/>
            <w:bottom w:w="0" w:type="dxa"/>
            <w:right w:w="0"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7C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59B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A2A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32B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9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CA5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3D9187A9">
        <w:tblPrEx>
          <w:tblCellMar>
            <w:top w:w="0" w:type="dxa"/>
            <w:left w:w="0" w:type="dxa"/>
            <w:bottom w:w="0" w:type="dxa"/>
            <w:right w:w="0" w:type="dxa"/>
          </w:tblCellMar>
        </w:tblPrEx>
        <w:trPr>
          <w:trHeight w:val="277"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777A">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31B3A">
            <w:pPr>
              <w:jc w:val="center"/>
              <w:rPr>
                <w:rFonts w:hint="eastAsia" w:ascii="宋体" w:hAnsi="宋体" w:eastAsia="宋体" w:cs="宋体"/>
                <w:i w:val="0"/>
                <w:color w:val="000000"/>
                <w:sz w:val="22"/>
                <w:szCs w:val="22"/>
                <w:u w:val="none"/>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6AD5C">
            <w:pPr>
              <w:jc w:val="center"/>
              <w:rPr>
                <w:rFonts w:hint="eastAsia" w:ascii="宋体" w:hAnsi="宋体" w:eastAsia="宋体" w:cs="宋体"/>
                <w:i w:val="0"/>
                <w:color w:val="000000"/>
                <w:sz w:val="22"/>
                <w:szCs w:val="22"/>
                <w:u w:val="none"/>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85217">
            <w:pPr>
              <w:jc w:val="center"/>
              <w:rPr>
                <w:rFonts w:hint="eastAsia" w:ascii="宋体" w:hAnsi="宋体" w:eastAsia="宋体" w:cs="宋体"/>
                <w:i w:val="0"/>
                <w:color w:val="000000"/>
                <w:sz w:val="22"/>
                <w:szCs w:val="22"/>
                <w:u w:val="none"/>
              </w:rPr>
            </w:pPr>
          </w:p>
        </w:tc>
        <w:tc>
          <w:tcPr>
            <w:tcW w:w="19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9C6C5">
            <w:pPr>
              <w:jc w:val="center"/>
              <w:rPr>
                <w:rFonts w:hint="eastAsia" w:ascii="宋体" w:hAnsi="宋体" w:eastAsia="宋体" w:cs="宋体"/>
                <w:i w:val="0"/>
                <w:color w:val="000000"/>
                <w:sz w:val="22"/>
                <w:szCs w:val="22"/>
                <w:u w:val="none"/>
              </w:rPr>
            </w:pPr>
          </w:p>
        </w:tc>
      </w:tr>
      <w:tr w14:paraId="1748D9B8">
        <w:tblPrEx>
          <w:tblCellMar>
            <w:top w:w="0" w:type="dxa"/>
            <w:left w:w="0" w:type="dxa"/>
            <w:bottom w:w="0" w:type="dxa"/>
            <w:right w:w="0"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10107">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06153">
            <w:pPr>
              <w:jc w:val="center"/>
              <w:rPr>
                <w:rFonts w:hint="eastAsia" w:ascii="宋体" w:hAnsi="宋体" w:eastAsia="宋体" w:cs="宋体"/>
                <w:i w:val="0"/>
                <w:color w:val="000000"/>
                <w:sz w:val="22"/>
                <w:szCs w:val="22"/>
                <w:u w:val="none"/>
              </w:rPr>
            </w:pPr>
          </w:p>
        </w:tc>
        <w:tc>
          <w:tcPr>
            <w:tcW w:w="15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8CC63">
            <w:pPr>
              <w:jc w:val="center"/>
              <w:rPr>
                <w:rFonts w:hint="eastAsia" w:ascii="宋体" w:hAnsi="宋体" w:eastAsia="宋体" w:cs="宋体"/>
                <w:i w:val="0"/>
                <w:color w:val="000000"/>
                <w:sz w:val="22"/>
                <w:szCs w:val="22"/>
                <w:u w:val="none"/>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73BEF">
            <w:pPr>
              <w:jc w:val="center"/>
              <w:rPr>
                <w:rFonts w:hint="eastAsia" w:ascii="宋体" w:hAnsi="宋体" w:eastAsia="宋体" w:cs="宋体"/>
                <w:i w:val="0"/>
                <w:color w:val="000000"/>
                <w:sz w:val="22"/>
                <w:szCs w:val="22"/>
                <w:u w:val="none"/>
              </w:rPr>
            </w:pPr>
          </w:p>
        </w:tc>
        <w:tc>
          <w:tcPr>
            <w:tcW w:w="19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EF2D7">
            <w:pPr>
              <w:jc w:val="center"/>
              <w:rPr>
                <w:rFonts w:hint="eastAsia" w:ascii="宋体" w:hAnsi="宋体" w:eastAsia="宋体" w:cs="宋体"/>
                <w:i w:val="0"/>
                <w:color w:val="000000"/>
                <w:sz w:val="22"/>
                <w:szCs w:val="22"/>
                <w:u w:val="none"/>
              </w:rPr>
            </w:pPr>
          </w:p>
        </w:tc>
      </w:tr>
      <w:tr w14:paraId="31E3BA4A">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7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400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361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76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199361B6">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1C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5E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2,181.34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2E0D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1,041.14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A4B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1,140.20</w:t>
            </w:r>
          </w:p>
        </w:tc>
      </w:tr>
      <w:tr w14:paraId="19DDBE05">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E4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3E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9F8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CD2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BD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1,140.20</w:t>
            </w:r>
          </w:p>
        </w:tc>
      </w:tr>
      <w:tr w14:paraId="7ADCB20D">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7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A7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A1C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536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8AC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1,140.20</w:t>
            </w:r>
          </w:p>
        </w:tc>
      </w:tr>
      <w:tr w14:paraId="6A3B332E">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5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8B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48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26D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97E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204606">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ED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8A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F3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5CA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620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1,140.20</w:t>
            </w:r>
          </w:p>
        </w:tc>
      </w:tr>
      <w:tr w14:paraId="6E0837E4">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79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363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082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36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445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0436F81">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57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A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99C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CB0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6FB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952AC0D">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DE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6CF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158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3D2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486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6A014DD">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4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CB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846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5D4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182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B334868">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1E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7A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22B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83C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34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34155E0">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1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A3B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78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354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04D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7BB5163">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9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75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728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B9A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571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F3B296D">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DD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828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EA1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50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2E5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644CA84">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F9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8B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B0D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BF6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FCB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8724EA9">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697D">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B2CE6">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76190">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2CDAA">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C254A">
            <w:pPr>
              <w:jc w:val="right"/>
              <w:rPr>
                <w:rFonts w:hint="eastAsia" w:ascii="宋体" w:hAnsi="宋体" w:eastAsia="宋体" w:cs="宋体"/>
                <w:i w:val="0"/>
                <w:color w:val="000000"/>
                <w:sz w:val="22"/>
                <w:szCs w:val="22"/>
                <w:u w:val="none"/>
              </w:rPr>
            </w:pPr>
          </w:p>
        </w:tc>
      </w:tr>
      <w:tr w14:paraId="57C7471F">
        <w:tblPrEx>
          <w:tblCellMar>
            <w:top w:w="0" w:type="dxa"/>
            <w:left w:w="0" w:type="dxa"/>
            <w:bottom w:w="0" w:type="dxa"/>
            <w:right w:w="0" w:type="dxa"/>
          </w:tblCellMar>
        </w:tblPrEx>
        <w:trPr>
          <w:trHeight w:val="308" w:hRule="atLeast"/>
        </w:trPr>
        <w:tc>
          <w:tcPr>
            <w:tcW w:w="8325" w:type="dxa"/>
            <w:gridSpan w:val="5"/>
            <w:tcBorders>
              <w:top w:val="nil"/>
              <w:left w:val="nil"/>
              <w:bottom w:val="nil"/>
              <w:right w:val="nil"/>
            </w:tcBorders>
            <w:shd w:val="clear" w:color="auto" w:fill="auto"/>
            <w:tcMar>
              <w:top w:w="15" w:type="dxa"/>
              <w:left w:w="15" w:type="dxa"/>
              <w:right w:w="15" w:type="dxa"/>
            </w:tcMar>
            <w:vAlign w:val="center"/>
          </w:tcPr>
          <w:p w14:paraId="403A7C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14:paraId="4A3F334C">
      <w:r>
        <w:br w:type="page"/>
      </w:r>
    </w:p>
    <w:tbl>
      <w:tblPr>
        <w:tblStyle w:val="6"/>
        <w:tblW w:w="0" w:type="auto"/>
        <w:tblInd w:w="91" w:type="dxa"/>
        <w:shd w:val="clear" w:color="auto" w:fill="auto"/>
        <w:tblLayout w:type="autofit"/>
        <w:tblCellMar>
          <w:top w:w="0" w:type="dxa"/>
          <w:left w:w="108" w:type="dxa"/>
          <w:bottom w:w="0" w:type="dxa"/>
          <w:right w:w="108" w:type="dxa"/>
        </w:tblCellMar>
      </w:tblPr>
      <w:tblGrid>
        <w:gridCol w:w="525"/>
        <w:gridCol w:w="2076"/>
        <w:gridCol w:w="588"/>
        <w:gridCol w:w="526"/>
        <w:gridCol w:w="728"/>
        <w:gridCol w:w="728"/>
        <w:gridCol w:w="588"/>
        <w:gridCol w:w="526"/>
        <w:gridCol w:w="2572"/>
        <w:gridCol w:w="340"/>
      </w:tblGrid>
      <w:tr w14:paraId="71F80061">
        <w:tblPrEx>
          <w:shd w:val="clear" w:color="auto" w:fill="auto"/>
          <w:tblCellMar>
            <w:top w:w="0" w:type="dxa"/>
            <w:left w:w="108" w:type="dxa"/>
            <w:bottom w:w="0" w:type="dxa"/>
            <w:right w:w="108" w:type="dxa"/>
          </w:tblCellMar>
        </w:tblPrEx>
        <w:trPr>
          <w:trHeight w:val="306" w:hRule="exact"/>
        </w:trPr>
        <w:tc>
          <w:tcPr>
            <w:tcW w:w="0" w:type="auto"/>
            <w:gridSpan w:val="10"/>
            <w:tcBorders>
              <w:top w:val="nil"/>
              <w:left w:val="nil"/>
              <w:bottom w:val="nil"/>
              <w:right w:val="nil"/>
            </w:tcBorders>
            <w:shd w:val="clear" w:color="auto" w:fill="auto"/>
            <w:noWrap/>
            <w:vAlign w:val="center"/>
          </w:tcPr>
          <w:p w14:paraId="1C189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一般公共预算财政拨款基本支出决算表</w:t>
            </w:r>
          </w:p>
        </w:tc>
      </w:tr>
      <w:tr w14:paraId="52A3252F">
        <w:tblPrEx>
          <w:tblCellMar>
            <w:top w:w="0" w:type="dxa"/>
            <w:left w:w="108" w:type="dxa"/>
            <w:bottom w:w="0" w:type="dxa"/>
            <w:right w:w="108" w:type="dxa"/>
          </w:tblCellMar>
        </w:tblPrEx>
        <w:trPr>
          <w:trHeight w:val="690" w:hRule="exact"/>
        </w:trPr>
        <w:tc>
          <w:tcPr>
            <w:tcW w:w="0" w:type="auto"/>
            <w:tcBorders>
              <w:top w:val="nil"/>
              <w:left w:val="nil"/>
              <w:bottom w:val="nil"/>
              <w:right w:val="nil"/>
            </w:tcBorders>
            <w:shd w:val="clear" w:color="auto" w:fill="auto"/>
            <w:vAlign w:val="center"/>
          </w:tcPr>
          <w:p w14:paraId="7DBE6BE5">
            <w:pPr>
              <w:keepNext w:val="0"/>
              <w:keepLines w:val="0"/>
              <w:widowControl/>
              <w:suppressLineNumbers w:val="0"/>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部门：遵化市机关事务管理局</w:t>
            </w:r>
          </w:p>
        </w:tc>
        <w:tc>
          <w:tcPr>
            <w:tcW w:w="0" w:type="auto"/>
            <w:tcBorders>
              <w:top w:val="nil"/>
              <w:left w:val="nil"/>
              <w:bottom w:val="nil"/>
              <w:right w:val="nil"/>
            </w:tcBorders>
            <w:shd w:val="clear" w:color="auto" w:fill="auto"/>
            <w:noWrap/>
            <w:vAlign w:val="center"/>
          </w:tcPr>
          <w:p w14:paraId="35D971B3">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遵化市机关事务管理局</w:t>
            </w:r>
          </w:p>
        </w:tc>
        <w:tc>
          <w:tcPr>
            <w:tcW w:w="0" w:type="auto"/>
            <w:tcBorders>
              <w:top w:val="nil"/>
              <w:left w:val="nil"/>
              <w:bottom w:val="nil"/>
              <w:right w:val="nil"/>
            </w:tcBorders>
            <w:shd w:val="clear" w:color="auto" w:fill="auto"/>
            <w:noWrap/>
            <w:vAlign w:val="center"/>
          </w:tcPr>
          <w:p w14:paraId="767AE0EB">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14:paraId="49E07FAB">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14:paraId="1D44066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C0D44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78B6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c>
          <w:tcPr>
            <w:tcW w:w="0" w:type="auto"/>
            <w:tcBorders>
              <w:top w:val="nil"/>
              <w:left w:val="nil"/>
              <w:bottom w:val="nil"/>
              <w:right w:val="nil"/>
            </w:tcBorders>
            <w:shd w:val="clear" w:color="auto" w:fill="auto"/>
            <w:noWrap/>
            <w:vAlign w:val="center"/>
          </w:tcPr>
          <w:p w14:paraId="53D2F12D">
            <w:pPr>
              <w:rPr>
                <w:rFonts w:hint="eastAsia" w:ascii="宋体" w:hAnsi="宋体" w:eastAsia="宋体" w:cs="宋体"/>
                <w:i w:val="0"/>
                <w:iCs w:val="0"/>
                <w:color w:val="000000"/>
                <w:sz w:val="22"/>
                <w:szCs w:val="22"/>
                <w:u w:val="none"/>
              </w:rPr>
            </w:pPr>
          </w:p>
        </w:tc>
      </w:tr>
      <w:tr w14:paraId="6FE87724">
        <w:tblPrEx>
          <w:tblCellMar>
            <w:top w:w="0" w:type="dxa"/>
            <w:left w:w="108" w:type="dxa"/>
            <w:bottom w:w="0" w:type="dxa"/>
            <w:right w:w="108" w:type="dxa"/>
          </w:tblCellMar>
        </w:tblPrEx>
        <w:trPr>
          <w:trHeight w:val="681" w:hRule="exact"/>
        </w:trPr>
        <w:tc>
          <w:tcPr>
            <w:tcW w:w="0" w:type="auto"/>
            <w:tcBorders>
              <w:top w:val="nil"/>
              <w:left w:val="nil"/>
              <w:bottom w:val="nil"/>
              <w:right w:val="nil"/>
            </w:tcBorders>
            <w:shd w:val="clear" w:color="auto" w:fill="auto"/>
            <w:vAlign w:val="center"/>
          </w:tcPr>
          <w:p w14:paraId="05CAD229">
            <w:pPr>
              <w:jc w:val="both"/>
              <w:rPr>
                <w:rFonts w:hint="eastAsia" w:ascii="黑体" w:hAnsi="宋体" w:eastAsia="黑体" w:cs="黑体"/>
                <w:i w:val="0"/>
                <w:iCs w:val="0"/>
                <w:color w:val="000000"/>
                <w:sz w:val="16"/>
                <w:szCs w:val="16"/>
                <w:u w:val="none"/>
              </w:rPr>
            </w:pPr>
          </w:p>
        </w:tc>
        <w:tc>
          <w:tcPr>
            <w:tcW w:w="0" w:type="auto"/>
            <w:tcBorders>
              <w:top w:val="nil"/>
              <w:left w:val="nil"/>
              <w:bottom w:val="nil"/>
              <w:right w:val="nil"/>
            </w:tcBorders>
            <w:shd w:val="clear" w:color="auto" w:fill="auto"/>
            <w:vAlign w:val="center"/>
          </w:tcPr>
          <w:p w14:paraId="6AE9E5BB">
            <w:pPr>
              <w:jc w:val="center"/>
              <w:rPr>
                <w:rFonts w:hint="eastAsia" w:ascii="黑体" w:hAnsi="宋体" w:eastAsia="黑体" w:cs="黑体"/>
                <w:i w:val="0"/>
                <w:iCs w:val="0"/>
                <w:color w:val="000000"/>
                <w:sz w:val="16"/>
                <w:szCs w:val="16"/>
                <w:u w:val="none"/>
              </w:rPr>
            </w:pPr>
          </w:p>
        </w:tc>
        <w:tc>
          <w:tcPr>
            <w:tcW w:w="0" w:type="auto"/>
            <w:tcBorders>
              <w:top w:val="nil"/>
              <w:left w:val="nil"/>
              <w:bottom w:val="nil"/>
              <w:right w:val="nil"/>
            </w:tcBorders>
            <w:shd w:val="clear" w:color="auto" w:fill="auto"/>
            <w:noWrap/>
            <w:vAlign w:val="center"/>
          </w:tcPr>
          <w:p w14:paraId="643ECF4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09884E">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center"/>
          </w:tcPr>
          <w:p w14:paraId="46828F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6BDB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CC7D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1BC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14:paraId="0D74238B">
            <w:pPr>
              <w:rPr>
                <w:rFonts w:hint="eastAsia" w:ascii="宋体" w:hAnsi="宋体" w:eastAsia="宋体" w:cs="宋体"/>
                <w:i w:val="0"/>
                <w:iCs w:val="0"/>
                <w:color w:val="000000"/>
                <w:sz w:val="22"/>
                <w:szCs w:val="22"/>
                <w:u w:val="none"/>
              </w:rPr>
            </w:pPr>
          </w:p>
        </w:tc>
      </w:tr>
      <w:tr w14:paraId="7E924D0C">
        <w:tblPrEx>
          <w:tblCellMar>
            <w:top w:w="0" w:type="dxa"/>
            <w:left w:w="108" w:type="dxa"/>
            <w:bottom w:w="0" w:type="dxa"/>
            <w:right w:w="108" w:type="dxa"/>
          </w:tblCellMar>
        </w:tblPrEx>
        <w:trPr>
          <w:trHeight w:val="306" w:hRule="exact"/>
        </w:trPr>
        <w:tc>
          <w:tcPr>
            <w:tcW w:w="0" w:type="auto"/>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869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5"/>
            <w:tcBorders>
              <w:top w:val="single" w:color="000000" w:sz="8" w:space="0"/>
              <w:left w:val="nil"/>
              <w:bottom w:val="single" w:color="000000" w:sz="8" w:space="0"/>
              <w:right w:val="single" w:color="000000" w:sz="8" w:space="0"/>
            </w:tcBorders>
            <w:shd w:val="clear" w:color="auto" w:fill="auto"/>
            <w:noWrap/>
            <w:vAlign w:val="center"/>
          </w:tcPr>
          <w:p w14:paraId="2B09C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095E187">
        <w:tblPrEx>
          <w:tblCellMar>
            <w:top w:w="0" w:type="dxa"/>
            <w:left w:w="108" w:type="dxa"/>
            <w:bottom w:w="0" w:type="dxa"/>
            <w:right w:w="108" w:type="dxa"/>
          </w:tblCellMar>
        </w:tblPrEx>
        <w:trPr>
          <w:trHeight w:val="312" w:hRule="exac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2F598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nil"/>
              <w:left w:val="nil"/>
              <w:bottom w:val="single" w:color="000000" w:sz="8" w:space="0"/>
              <w:right w:val="single" w:color="000000" w:sz="8" w:space="0"/>
            </w:tcBorders>
            <w:shd w:val="clear" w:color="auto" w:fill="auto"/>
            <w:vAlign w:val="center"/>
          </w:tcPr>
          <w:p w14:paraId="44704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8" w:space="0"/>
              <w:right w:val="single" w:color="000000" w:sz="8" w:space="0"/>
            </w:tcBorders>
            <w:shd w:val="clear" w:color="auto" w:fill="auto"/>
            <w:vAlign w:val="center"/>
          </w:tcPr>
          <w:p w14:paraId="307F9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000000" w:sz="8" w:space="0"/>
              <w:right w:val="single" w:color="000000" w:sz="8" w:space="0"/>
            </w:tcBorders>
            <w:shd w:val="clear" w:color="auto" w:fill="auto"/>
            <w:vAlign w:val="center"/>
          </w:tcPr>
          <w:p w14:paraId="58A13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gridSpan w:val="2"/>
            <w:vMerge w:val="restart"/>
            <w:tcBorders>
              <w:top w:val="nil"/>
              <w:left w:val="nil"/>
              <w:bottom w:val="single" w:color="000000" w:sz="8" w:space="0"/>
              <w:right w:val="single" w:color="000000" w:sz="8" w:space="0"/>
            </w:tcBorders>
            <w:shd w:val="clear" w:color="auto" w:fill="auto"/>
            <w:vAlign w:val="center"/>
          </w:tcPr>
          <w:p w14:paraId="3F2CB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8" w:space="0"/>
              <w:right w:val="single" w:color="000000" w:sz="8" w:space="0"/>
            </w:tcBorders>
            <w:shd w:val="clear" w:color="auto" w:fill="auto"/>
            <w:vAlign w:val="center"/>
          </w:tcPr>
          <w:p w14:paraId="7740C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000000" w:sz="8" w:space="0"/>
              <w:right w:val="single" w:color="000000" w:sz="8" w:space="0"/>
            </w:tcBorders>
            <w:shd w:val="clear" w:color="auto" w:fill="auto"/>
            <w:vAlign w:val="center"/>
          </w:tcPr>
          <w:p w14:paraId="21A7C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nil"/>
              <w:left w:val="nil"/>
              <w:bottom w:val="single" w:color="000000" w:sz="8" w:space="0"/>
              <w:right w:val="single" w:color="000000" w:sz="8" w:space="0"/>
            </w:tcBorders>
            <w:shd w:val="clear" w:color="auto" w:fill="auto"/>
            <w:vAlign w:val="center"/>
          </w:tcPr>
          <w:p w14:paraId="72941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8" w:space="0"/>
              <w:right w:val="single" w:color="000000" w:sz="8" w:space="0"/>
            </w:tcBorders>
            <w:shd w:val="clear" w:color="auto" w:fill="auto"/>
            <w:vAlign w:val="center"/>
          </w:tcPr>
          <w:p w14:paraId="77BA8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548E07C6">
        <w:tblPrEx>
          <w:tblCellMar>
            <w:top w:w="0" w:type="dxa"/>
            <w:left w:w="108" w:type="dxa"/>
            <w:bottom w:w="0" w:type="dxa"/>
            <w:right w:w="108" w:type="dxa"/>
          </w:tblCellMar>
        </w:tblPrEx>
        <w:trPr>
          <w:trHeight w:val="312" w:hRule="exac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C09A60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095C0B9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57D14BA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1940C667">
            <w:pPr>
              <w:jc w:val="center"/>
              <w:rPr>
                <w:rFonts w:hint="eastAsia" w:ascii="宋体" w:hAnsi="宋体" w:eastAsia="宋体" w:cs="宋体"/>
                <w:i w:val="0"/>
                <w:iCs w:val="0"/>
                <w:color w:val="000000"/>
                <w:sz w:val="22"/>
                <w:szCs w:val="22"/>
                <w:u w:val="none"/>
              </w:rPr>
            </w:pPr>
          </w:p>
        </w:tc>
        <w:tc>
          <w:tcPr>
            <w:tcW w:w="0" w:type="auto"/>
            <w:gridSpan w:val="2"/>
            <w:vMerge w:val="continue"/>
            <w:tcBorders>
              <w:top w:val="nil"/>
              <w:left w:val="nil"/>
              <w:bottom w:val="single" w:color="000000" w:sz="8" w:space="0"/>
              <w:right w:val="single" w:color="000000" w:sz="8" w:space="0"/>
            </w:tcBorders>
            <w:shd w:val="clear" w:color="auto" w:fill="auto"/>
            <w:vAlign w:val="center"/>
          </w:tcPr>
          <w:p w14:paraId="5BCCD08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330D818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3448F85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4EB520C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67AA7EDD">
            <w:pPr>
              <w:jc w:val="center"/>
              <w:rPr>
                <w:rFonts w:hint="eastAsia" w:ascii="宋体" w:hAnsi="宋体" w:eastAsia="宋体" w:cs="宋体"/>
                <w:i w:val="0"/>
                <w:iCs w:val="0"/>
                <w:color w:val="000000"/>
                <w:sz w:val="22"/>
                <w:szCs w:val="22"/>
                <w:u w:val="none"/>
              </w:rPr>
            </w:pPr>
          </w:p>
        </w:tc>
      </w:tr>
      <w:tr w14:paraId="6D08C46D">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B408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8" w:space="0"/>
              <w:right w:val="single" w:color="000000" w:sz="8" w:space="0"/>
            </w:tcBorders>
            <w:shd w:val="clear" w:color="auto" w:fill="auto"/>
            <w:noWrap/>
            <w:vAlign w:val="center"/>
          </w:tcPr>
          <w:p w14:paraId="059C8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8" w:space="0"/>
              <w:right w:val="single" w:color="000000" w:sz="8" w:space="0"/>
            </w:tcBorders>
            <w:shd w:val="clear" w:color="auto" w:fill="auto"/>
            <w:noWrap/>
            <w:vAlign w:val="center"/>
          </w:tcPr>
          <w:p w14:paraId="28F2D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875.53</w:t>
            </w:r>
          </w:p>
        </w:tc>
        <w:tc>
          <w:tcPr>
            <w:tcW w:w="0" w:type="auto"/>
            <w:tcBorders>
              <w:top w:val="nil"/>
              <w:left w:val="nil"/>
              <w:bottom w:val="single" w:color="000000" w:sz="8" w:space="0"/>
              <w:right w:val="single" w:color="000000" w:sz="8" w:space="0"/>
            </w:tcBorders>
            <w:shd w:val="clear" w:color="auto" w:fill="auto"/>
            <w:noWrap/>
            <w:vAlign w:val="center"/>
          </w:tcPr>
          <w:p w14:paraId="41C25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gridSpan w:val="2"/>
            <w:tcBorders>
              <w:top w:val="nil"/>
              <w:left w:val="nil"/>
              <w:bottom w:val="single" w:color="000000" w:sz="8" w:space="0"/>
              <w:right w:val="single" w:color="000000" w:sz="8" w:space="0"/>
            </w:tcBorders>
            <w:shd w:val="clear" w:color="auto" w:fill="auto"/>
            <w:noWrap/>
            <w:vAlign w:val="center"/>
          </w:tcPr>
          <w:p w14:paraId="397EB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8" w:space="0"/>
              <w:right w:val="single" w:color="000000" w:sz="8" w:space="0"/>
            </w:tcBorders>
            <w:shd w:val="clear" w:color="auto" w:fill="auto"/>
            <w:noWrap/>
            <w:vAlign w:val="center"/>
          </w:tcPr>
          <w:p w14:paraId="60FC0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138.63</w:t>
            </w:r>
          </w:p>
        </w:tc>
        <w:tc>
          <w:tcPr>
            <w:tcW w:w="0" w:type="auto"/>
            <w:tcBorders>
              <w:top w:val="nil"/>
              <w:left w:val="nil"/>
              <w:bottom w:val="single" w:color="000000" w:sz="8" w:space="0"/>
              <w:right w:val="single" w:color="000000" w:sz="8" w:space="0"/>
            </w:tcBorders>
            <w:shd w:val="clear" w:color="auto" w:fill="auto"/>
            <w:noWrap/>
            <w:vAlign w:val="center"/>
          </w:tcPr>
          <w:p w14:paraId="20310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8" w:space="0"/>
              <w:right w:val="single" w:color="000000" w:sz="8" w:space="0"/>
            </w:tcBorders>
            <w:shd w:val="clear" w:color="auto" w:fill="auto"/>
            <w:noWrap/>
            <w:vAlign w:val="center"/>
          </w:tcPr>
          <w:p w14:paraId="2067E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8" w:space="0"/>
              <w:right w:val="single" w:color="000000" w:sz="8" w:space="0"/>
            </w:tcBorders>
            <w:shd w:val="clear" w:color="auto" w:fill="auto"/>
            <w:noWrap/>
            <w:vAlign w:val="center"/>
          </w:tcPr>
          <w:p w14:paraId="342D4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2445E8A">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6BC0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8" w:space="0"/>
              <w:right w:val="single" w:color="000000" w:sz="8" w:space="0"/>
            </w:tcBorders>
            <w:shd w:val="clear" w:color="auto" w:fill="auto"/>
            <w:noWrap/>
            <w:vAlign w:val="center"/>
          </w:tcPr>
          <w:p w14:paraId="12450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8" w:space="0"/>
              <w:right w:val="single" w:color="000000" w:sz="8" w:space="0"/>
            </w:tcBorders>
            <w:shd w:val="clear" w:color="auto" w:fill="auto"/>
            <w:noWrap/>
            <w:vAlign w:val="center"/>
          </w:tcPr>
          <w:p w14:paraId="5778F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394.01</w:t>
            </w:r>
          </w:p>
        </w:tc>
        <w:tc>
          <w:tcPr>
            <w:tcW w:w="0" w:type="auto"/>
            <w:tcBorders>
              <w:top w:val="nil"/>
              <w:left w:val="nil"/>
              <w:bottom w:val="single" w:color="000000" w:sz="8" w:space="0"/>
              <w:right w:val="single" w:color="000000" w:sz="8" w:space="0"/>
            </w:tcBorders>
            <w:shd w:val="clear" w:color="auto" w:fill="auto"/>
            <w:noWrap/>
            <w:vAlign w:val="center"/>
          </w:tcPr>
          <w:p w14:paraId="789C0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gridSpan w:val="2"/>
            <w:tcBorders>
              <w:top w:val="nil"/>
              <w:left w:val="nil"/>
              <w:bottom w:val="single" w:color="000000" w:sz="8" w:space="0"/>
              <w:right w:val="single" w:color="000000" w:sz="8" w:space="0"/>
            </w:tcBorders>
            <w:shd w:val="clear" w:color="auto" w:fill="auto"/>
            <w:noWrap/>
            <w:vAlign w:val="center"/>
          </w:tcPr>
          <w:p w14:paraId="60D5A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8" w:space="0"/>
              <w:right w:val="single" w:color="000000" w:sz="8" w:space="0"/>
            </w:tcBorders>
            <w:shd w:val="clear" w:color="auto" w:fill="auto"/>
            <w:noWrap/>
            <w:vAlign w:val="center"/>
          </w:tcPr>
          <w:p w14:paraId="2DB8FE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nil"/>
              <w:left w:val="nil"/>
              <w:bottom w:val="single" w:color="000000" w:sz="8" w:space="0"/>
              <w:right w:val="single" w:color="000000" w:sz="8" w:space="0"/>
            </w:tcBorders>
            <w:shd w:val="clear" w:color="auto" w:fill="auto"/>
            <w:noWrap/>
            <w:vAlign w:val="center"/>
          </w:tcPr>
          <w:p w14:paraId="30356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8" w:space="0"/>
              <w:right w:val="single" w:color="000000" w:sz="8" w:space="0"/>
            </w:tcBorders>
            <w:shd w:val="clear" w:color="auto" w:fill="auto"/>
            <w:noWrap/>
            <w:vAlign w:val="center"/>
          </w:tcPr>
          <w:p w14:paraId="4319C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8" w:space="0"/>
              <w:right w:val="single" w:color="000000" w:sz="8" w:space="0"/>
            </w:tcBorders>
            <w:shd w:val="clear" w:color="auto" w:fill="auto"/>
            <w:noWrap/>
            <w:vAlign w:val="center"/>
          </w:tcPr>
          <w:p w14:paraId="2F11B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47DF505">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A38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8" w:space="0"/>
              <w:right w:val="single" w:color="000000" w:sz="8" w:space="0"/>
            </w:tcBorders>
            <w:shd w:val="clear" w:color="auto" w:fill="auto"/>
            <w:noWrap/>
            <w:vAlign w:val="center"/>
          </w:tcPr>
          <w:p w14:paraId="03485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8" w:space="0"/>
              <w:right w:val="single" w:color="000000" w:sz="8" w:space="0"/>
            </w:tcBorders>
            <w:shd w:val="clear" w:color="auto" w:fill="auto"/>
            <w:noWrap/>
            <w:vAlign w:val="center"/>
          </w:tcPr>
          <w:p w14:paraId="682990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282.97</w:t>
            </w:r>
          </w:p>
        </w:tc>
        <w:tc>
          <w:tcPr>
            <w:tcW w:w="0" w:type="auto"/>
            <w:tcBorders>
              <w:top w:val="nil"/>
              <w:left w:val="nil"/>
              <w:bottom w:val="single" w:color="000000" w:sz="8" w:space="0"/>
              <w:right w:val="single" w:color="000000" w:sz="8" w:space="0"/>
            </w:tcBorders>
            <w:shd w:val="clear" w:color="auto" w:fill="auto"/>
            <w:noWrap/>
            <w:vAlign w:val="center"/>
          </w:tcPr>
          <w:p w14:paraId="42477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gridSpan w:val="2"/>
            <w:tcBorders>
              <w:top w:val="nil"/>
              <w:left w:val="nil"/>
              <w:bottom w:val="single" w:color="000000" w:sz="8" w:space="0"/>
              <w:right w:val="single" w:color="000000" w:sz="8" w:space="0"/>
            </w:tcBorders>
            <w:shd w:val="clear" w:color="auto" w:fill="auto"/>
            <w:noWrap/>
            <w:vAlign w:val="center"/>
          </w:tcPr>
          <w:p w14:paraId="3679DD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8" w:space="0"/>
              <w:right w:val="single" w:color="000000" w:sz="8" w:space="0"/>
            </w:tcBorders>
            <w:shd w:val="clear" w:color="auto" w:fill="auto"/>
            <w:noWrap/>
            <w:vAlign w:val="center"/>
          </w:tcPr>
          <w:p w14:paraId="6436AA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320DC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8" w:space="0"/>
              <w:right w:val="single" w:color="000000" w:sz="8" w:space="0"/>
            </w:tcBorders>
            <w:shd w:val="clear" w:color="auto" w:fill="auto"/>
            <w:noWrap/>
            <w:vAlign w:val="center"/>
          </w:tcPr>
          <w:p w14:paraId="4C5A0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8" w:space="0"/>
              <w:right w:val="single" w:color="000000" w:sz="8" w:space="0"/>
            </w:tcBorders>
            <w:shd w:val="clear" w:color="auto" w:fill="auto"/>
            <w:noWrap/>
            <w:vAlign w:val="center"/>
          </w:tcPr>
          <w:p w14:paraId="6CD4F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4E4D1D5">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8F33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8" w:space="0"/>
              <w:right w:val="single" w:color="000000" w:sz="8" w:space="0"/>
            </w:tcBorders>
            <w:shd w:val="clear" w:color="auto" w:fill="auto"/>
            <w:noWrap/>
            <w:vAlign w:val="center"/>
          </w:tcPr>
          <w:p w14:paraId="44A01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8" w:space="0"/>
              <w:right w:val="single" w:color="000000" w:sz="8" w:space="0"/>
            </w:tcBorders>
            <w:shd w:val="clear" w:color="auto" w:fill="auto"/>
            <w:noWrap/>
            <w:vAlign w:val="center"/>
          </w:tcPr>
          <w:p w14:paraId="2A6AC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23.96</w:t>
            </w:r>
          </w:p>
        </w:tc>
        <w:tc>
          <w:tcPr>
            <w:tcW w:w="0" w:type="auto"/>
            <w:tcBorders>
              <w:top w:val="nil"/>
              <w:left w:val="nil"/>
              <w:bottom w:val="single" w:color="000000" w:sz="8" w:space="0"/>
              <w:right w:val="single" w:color="000000" w:sz="8" w:space="0"/>
            </w:tcBorders>
            <w:shd w:val="clear" w:color="auto" w:fill="auto"/>
            <w:noWrap/>
            <w:vAlign w:val="center"/>
          </w:tcPr>
          <w:p w14:paraId="61EF1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gridSpan w:val="2"/>
            <w:tcBorders>
              <w:top w:val="nil"/>
              <w:left w:val="nil"/>
              <w:bottom w:val="single" w:color="000000" w:sz="8" w:space="0"/>
              <w:right w:val="single" w:color="000000" w:sz="8" w:space="0"/>
            </w:tcBorders>
            <w:shd w:val="clear" w:color="auto" w:fill="auto"/>
            <w:noWrap/>
            <w:vAlign w:val="center"/>
          </w:tcPr>
          <w:p w14:paraId="01EAE0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8" w:space="0"/>
              <w:right w:val="single" w:color="000000" w:sz="8" w:space="0"/>
            </w:tcBorders>
            <w:shd w:val="clear" w:color="auto" w:fill="auto"/>
            <w:noWrap/>
            <w:vAlign w:val="center"/>
          </w:tcPr>
          <w:p w14:paraId="2E5C3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CCAC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8" w:space="0"/>
              <w:right w:val="single" w:color="000000" w:sz="8" w:space="0"/>
            </w:tcBorders>
            <w:shd w:val="clear" w:color="auto" w:fill="auto"/>
            <w:noWrap/>
            <w:vAlign w:val="center"/>
          </w:tcPr>
          <w:p w14:paraId="088C8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8" w:space="0"/>
              <w:right w:val="single" w:color="000000" w:sz="8" w:space="0"/>
            </w:tcBorders>
            <w:shd w:val="clear" w:color="auto" w:fill="auto"/>
            <w:noWrap/>
            <w:vAlign w:val="center"/>
          </w:tcPr>
          <w:p w14:paraId="1E5E1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14E50B6">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7DF9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8" w:space="0"/>
              <w:right w:val="single" w:color="000000" w:sz="8" w:space="0"/>
            </w:tcBorders>
            <w:shd w:val="clear" w:color="auto" w:fill="auto"/>
            <w:noWrap/>
            <w:vAlign w:val="center"/>
          </w:tcPr>
          <w:p w14:paraId="4309E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8" w:space="0"/>
              <w:right w:val="single" w:color="000000" w:sz="8" w:space="0"/>
            </w:tcBorders>
            <w:shd w:val="clear" w:color="auto" w:fill="auto"/>
            <w:noWrap/>
            <w:vAlign w:val="center"/>
          </w:tcPr>
          <w:p w14:paraId="3471F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2E8C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gridSpan w:val="2"/>
            <w:tcBorders>
              <w:top w:val="nil"/>
              <w:left w:val="nil"/>
              <w:bottom w:val="single" w:color="000000" w:sz="8" w:space="0"/>
              <w:right w:val="single" w:color="000000" w:sz="8" w:space="0"/>
            </w:tcBorders>
            <w:shd w:val="clear" w:color="auto" w:fill="auto"/>
            <w:noWrap/>
            <w:vAlign w:val="center"/>
          </w:tcPr>
          <w:p w14:paraId="3DB1A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8" w:space="0"/>
              <w:right w:val="single" w:color="000000" w:sz="8" w:space="0"/>
            </w:tcBorders>
            <w:shd w:val="clear" w:color="auto" w:fill="auto"/>
            <w:noWrap/>
            <w:vAlign w:val="center"/>
          </w:tcPr>
          <w:p w14:paraId="4D4C1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4168D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8" w:space="0"/>
              <w:right w:val="single" w:color="000000" w:sz="8" w:space="0"/>
            </w:tcBorders>
            <w:shd w:val="clear" w:color="auto" w:fill="auto"/>
            <w:noWrap/>
            <w:vAlign w:val="center"/>
          </w:tcPr>
          <w:p w14:paraId="7F335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8" w:space="0"/>
              <w:right w:val="single" w:color="000000" w:sz="8" w:space="0"/>
            </w:tcBorders>
            <w:shd w:val="clear" w:color="auto" w:fill="auto"/>
            <w:noWrap/>
            <w:vAlign w:val="center"/>
          </w:tcPr>
          <w:p w14:paraId="15620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35E7941">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C1AD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8" w:space="0"/>
              <w:right w:val="single" w:color="000000" w:sz="8" w:space="0"/>
            </w:tcBorders>
            <w:shd w:val="clear" w:color="auto" w:fill="auto"/>
            <w:noWrap/>
            <w:vAlign w:val="center"/>
          </w:tcPr>
          <w:p w14:paraId="0EDA4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8" w:space="0"/>
              <w:right w:val="single" w:color="000000" w:sz="8" w:space="0"/>
            </w:tcBorders>
            <w:shd w:val="clear" w:color="auto" w:fill="auto"/>
            <w:noWrap/>
            <w:vAlign w:val="center"/>
          </w:tcPr>
          <w:p w14:paraId="73279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089337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gridSpan w:val="2"/>
            <w:tcBorders>
              <w:top w:val="nil"/>
              <w:left w:val="nil"/>
              <w:bottom w:val="single" w:color="000000" w:sz="8" w:space="0"/>
              <w:right w:val="single" w:color="000000" w:sz="8" w:space="0"/>
            </w:tcBorders>
            <w:shd w:val="clear" w:color="auto" w:fill="auto"/>
            <w:noWrap/>
            <w:vAlign w:val="center"/>
          </w:tcPr>
          <w:p w14:paraId="39C3B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8" w:space="0"/>
              <w:right w:val="single" w:color="000000" w:sz="8" w:space="0"/>
            </w:tcBorders>
            <w:shd w:val="clear" w:color="auto" w:fill="auto"/>
            <w:noWrap/>
            <w:vAlign w:val="center"/>
          </w:tcPr>
          <w:p w14:paraId="154A2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0" w:type="auto"/>
            <w:tcBorders>
              <w:top w:val="nil"/>
              <w:left w:val="nil"/>
              <w:bottom w:val="single" w:color="000000" w:sz="8" w:space="0"/>
              <w:right w:val="single" w:color="000000" w:sz="8" w:space="0"/>
            </w:tcBorders>
            <w:shd w:val="clear" w:color="auto" w:fill="auto"/>
            <w:noWrap/>
            <w:vAlign w:val="center"/>
          </w:tcPr>
          <w:p w14:paraId="6A7E7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8" w:space="0"/>
              <w:right w:val="single" w:color="000000" w:sz="8" w:space="0"/>
            </w:tcBorders>
            <w:shd w:val="clear" w:color="auto" w:fill="auto"/>
            <w:noWrap/>
            <w:vAlign w:val="center"/>
          </w:tcPr>
          <w:p w14:paraId="5A247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8" w:space="0"/>
              <w:right w:val="single" w:color="000000" w:sz="8" w:space="0"/>
            </w:tcBorders>
            <w:shd w:val="clear" w:color="auto" w:fill="auto"/>
            <w:noWrap/>
            <w:vAlign w:val="center"/>
          </w:tcPr>
          <w:p w14:paraId="101A1D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001FCA6">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4BB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8" w:space="0"/>
              <w:right w:val="single" w:color="000000" w:sz="8" w:space="0"/>
            </w:tcBorders>
            <w:shd w:val="clear" w:color="auto" w:fill="auto"/>
            <w:noWrap/>
            <w:vAlign w:val="center"/>
          </w:tcPr>
          <w:p w14:paraId="653E1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8" w:space="0"/>
              <w:right w:val="single" w:color="000000" w:sz="8" w:space="0"/>
            </w:tcBorders>
            <w:shd w:val="clear" w:color="auto" w:fill="auto"/>
            <w:noWrap/>
            <w:vAlign w:val="center"/>
          </w:tcPr>
          <w:p w14:paraId="1B6AD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0" w:type="auto"/>
            <w:tcBorders>
              <w:top w:val="nil"/>
              <w:left w:val="nil"/>
              <w:bottom w:val="single" w:color="000000" w:sz="8" w:space="0"/>
              <w:right w:val="single" w:color="000000" w:sz="8" w:space="0"/>
            </w:tcBorders>
            <w:shd w:val="clear" w:color="auto" w:fill="auto"/>
            <w:noWrap/>
            <w:vAlign w:val="center"/>
          </w:tcPr>
          <w:p w14:paraId="28691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gridSpan w:val="2"/>
            <w:tcBorders>
              <w:top w:val="nil"/>
              <w:left w:val="nil"/>
              <w:bottom w:val="single" w:color="000000" w:sz="8" w:space="0"/>
              <w:right w:val="single" w:color="000000" w:sz="8" w:space="0"/>
            </w:tcBorders>
            <w:shd w:val="clear" w:color="auto" w:fill="auto"/>
            <w:noWrap/>
            <w:vAlign w:val="center"/>
          </w:tcPr>
          <w:p w14:paraId="51634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8" w:space="0"/>
              <w:right w:val="single" w:color="000000" w:sz="8" w:space="0"/>
            </w:tcBorders>
            <w:shd w:val="clear" w:color="auto" w:fill="auto"/>
            <w:noWrap/>
            <w:vAlign w:val="center"/>
          </w:tcPr>
          <w:p w14:paraId="3DEAA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67.27</w:t>
            </w:r>
          </w:p>
        </w:tc>
        <w:tc>
          <w:tcPr>
            <w:tcW w:w="0" w:type="auto"/>
            <w:tcBorders>
              <w:top w:val="nil"/>
              <w:left w:val="nil"/>
              <w:bottom w:val="single" w:color="000000" w:sz="8" w:space="0"/>
              <w:right w:val="single" w:color="000000" w:sz="8" w:space="0"/>
            </w:tcBorders>
            <w:shd w:val="clear" w:color="auto" w:fill="auto"/>
            <w:noWrap/>
            <w:vAlign w:val="center"/>
          </w:tcPr>
          <w:p w14:paraId="4B329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8" w:space="0"/>
              <w:right w:val="single" w:color="000000" w:sz="8" w:space="0"/>
            </w:tcBorders>
            <w:shd w:val="clear" w:color="auto" w:fill="auto"/>
            <w:noWrap/>
            <w:vAlign w:val="center"/>
          </w:tcPr>
          <w:p w14:paraId="0B35E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8" w:space="0"/>
              <w:right w:val="single" w:color="000000" w:sz="8" w:space="0"/>
            </w:tcBorders>
            <w:shd w:val="clear" w:color="auto" w:fill="auto"/>
            <w:noWrap/>
            <w:vAlign w:val="center"/>
          </w:tcPr>
          <w:p w14:paraId="01BF8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CFEC4CF">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9C3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8" w:space="0"/>
              <w:right w:val="single" w:color="000000" w:sz="8" w:space="0"/>
            </w:tcBorders>
            <w:shd w:val="clear" w:color="auto" w:fill="auto"/>
            <w:noWrap/>
            <w:vAlign w:val="center"/>
          </w:tcPr>
          <w:p w14:paraId="789DB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8" w:space="0"/>
              <w:right w:val="single" w:color="000000" w:sz="8" w:space="0"/>
            </w:tcBorders>
            <w:shd w:val="clear" w:color="auto" w:fill="auto"/>
            <w:noWrap/>
            <w:vAlign w:val="center"/>
          </w:tcPr>
          <w:p w14:paraId="48A05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0A4E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gridSpan w:val="2"/>
            <w:tcBorders>
              <w:top w:val="nil"/>
              <w:left w:val="nil"/>
              <w:bottom w:val="single" w:color="000000" w:sz="8" w:space="0"/>
              <w:right w:val="single" w:color="000000" w:sz="8" w:space="0"/>
            </w:tcBorders>
            <w:shd w:val="clear" w:color="auto" w:fill="auto"/>
            <w:noWrap/>
            <w:vAlign w:val="center"/>
          </w:tcPr>
          <w:p w14:paraId="28215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8" w:space="0"/>
              <w:right w:val="single" w:color="000000" w:sz="8" w:space="0"/>
            </w:tcBorders>
            <w:shd w:val="clear" w:color="auto" w:fill="auto"/>
            <w:noWrap/>
            <w:vAlign w:val="center"/>
          </w:tcPr>
          <w:p w14:paraId="1134E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8" w:space="0"/>
              <w:right w:val="single" w:color="000000" w:sz="8" w:space="0"/>
            </w:tcBorders>
            <w:shd w:val="clear" w:color="auto" w:fill="auto"/>
            <w:noWrap/>
            <w:vAlign w:val="center"/>
          </w:tcPr>
          <w:p w14:paraId="2660E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8" w:space="0"/>
              <w:right w:val="single" w:color="000000" w:sz="8" w:space="0"/>
            </w:tcBorders>
            <w:shd w:val="clear" w:color="auto" w:fill="auto"/>
            <w:noWrap/>
            <w:vAlign w:val="center"/>
          </w:tcPr>
          <w:p w14:paraId="7B580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8" w:space="0"/>
              <w:right w:val="single" w:color="000000" w:sz="8" w:space="0"/>
            </w:tcBorders>
            <w:shd w:val="clear" w:color="auto" w:fill="auto"/>
            <w:noWrap/>
            <w:vAlign w:val="center"/>
          </w:tcPr>
          <w:p w14:paraId="6271E0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8986F2D">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485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8" w:space="0"/>
              <w:right w:val="single" w:color="000000" w:sz="8" w:space="0"/>
            </w:tcBorders>
            <w:shd w:val="clear" w:color="auto" w:fill="auto"/>
            <w:noWrap/>
            <w:vAlign w:val="center"/>
          </w:tcPr>
          <w:p w14:paraId="12ED7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8" w:space="0"/>
              <w:right w:val="single" w:color="000000" w:sz="8" w:space="0"/>
            </w:tcBorders>
            <w:shd w:val="clear" w:color="auto" w:fill="auto"/>
            <w:noWrap/>
            <w:vAlign w:val="center"/>
          </w:tcPr>
          <w:p w14:paraId="31B4A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0" w:type="auto"/>
            <w:tcBorders>
              <w:top w:val="nil"/>
              <w:left w:val="nil"/>
              <w:bottom w:val="single" w:color="000000" w:sz="8" w:space="0"/>
              <w:right w:val="single" w:color="000000" w:sz="8" w:space="0"/>
            </w:tcBorders>
            <w:shd w:val="clear" w:color="auto" w:fill="auto"/>
            <w:noWrap/>
            <w:vAlign w:val="center"/>
          </w:tcPr>
          <w:p w14:paraId="19742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gridSpan w:val="2"/>
            <w:tcBorders>
              <w:top w:val="nil"/>
              <w:left w:val="nil"/>
              <w:bottom w:val="single" w:color="000000" w:sz="8" w:space="0"/>
              <w:right w:val="single" w:color="000000" w:sz="8" w:space="0"/>
            </w:tcBorders>
            <w:shd w:val="clear" w:color="auto" w:fill="auto"/>
            <w:noWrap/>
            <w:vAlign w:val="center"/>
          </w:tcPr>
          <w:p w14:paraId="4FCCC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8" w:space="0"/>
              <w:right w:val="single" w:color="000000" w:sz="8" w:space="0"/>
            </w:tcBorders>
            <w:shd w:val="clear" w:color="auto" w:fill="auto"/>
            <w:noWrap/>
            <w:vAlign w:val="center"/>
          </w:tcPr>
          <w:p w14:paraId="526751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35F7A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8" w:space="0"/>
              <w:right w:val="single" w:color="000000" w:sz="8" w:space="0"/>
            </w:tcBorders>
            <w:shd w:val="clear" w:color="auto" w:fill="auto"/>
            <w:noWrap/>
            <w:vAlign w:val="center"/>
          </w:tcPr>
          <w:p w14:paraId="057B4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8" w:space="0"/>
              <w:right w:val="single" w:color="000000" w:sz="8" w:space="0"/>
            </w:tcBorders>
            <w:shd w:val="clear" w:color="auto" w:fill="auto"/>
            <w:noWrap/>
            <w:vAlign w:val="center"/>
          </w:tcPr>
          <w:p w14:paraId="1B470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A2CC69D">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16D8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8" w:space="0"/>
              <w:right w:val="single" w:color="000000" w:sz="8" w:space="0"/>
            </w:tcBorders>
            <w:shd w:val="clear" w:color="auto" w:fill="auto"/>
            <w:noWrap/>
            <w:vAlign w:val="center"/>
          </w:tcPr>
          <w:p w14:paraId="48BE1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8" w:space="0"/>
              <w:right w:val="single" w:color="000000" w:sz="8" w:space="0"/>
            </w:tcBorders>
            <w:shd w:val="clear" w:color="auto" w:fill="auto"/>
            <w:noWrap/>
            <w:vAlign w:val="center"/>
          </w:tcPr>
          <w:p w14:paraId="413E8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w:t>
            </w:r>
          </w:p>
        </w:tc>
        <w:tc>
          <w:tcPr>
            <w:tcW w:w="0" w:type="auto"/>
            <w:tcBorders>
              <w:top w:val="nil"/>
              <w:left w:val="nil"/>
              <w:bottom w:val="single" w:color="000000" w:sz="8" w:space="0"/>
              <w:right w:val="single" w:color="000000" w:sz="8" w:space="0"/>
            </w:tcBorders>
            <w:shd w:val="clear" w:color="auto" w:fill="auto"/>
            <w:noWrap/>
            <w:vAlign w:val="center"/>
          </w:tcPr>
          <w:p w14:paraId="582B8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gridSpan w:val="2"/>
            <w:tcBorders>
              <w:top w:val="nil"/>
              <w:left w:val="nil"/>
              <w:bottom w:val="single" w:color="000000" w:sz="8" w:space="0"/>
              <w:right w:val="single" w:color="000000" w:sz="8" w:space="0"/>
            </w:tcBorders>
            <w:shd w:val="clear" w:color="auto" w:fill="auto"/>
            <w:noWrap/>
            <w:vAlign w:val="center"/>
          </w:tcPr>
          <w:p w14:paraId="14AFD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8" w:space="0"/>
              <w:right w:val="single" w:color="000000" w:sz="8" w:space="0"/>
            </w:tcBorders>
            <w:shd w:val="clear" w:color="auto" w:fill="auto"/>
            <w:noWrap/>
            <w:vAlign w:val="center"/>
          </w:tcPr>
          <w:p w14:paraId="49CF6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3160C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8" w:space="0"/>
              <w:right w:val="single" w:color="000000" w:sz="8" w:space="0"/>
            </w:tcBorders>
            <w:shd w:val="clear" w:color="auto" w:fill="auto"/>
            <w:noWrap/>
            <w:vAlign w:val="center"/>
          </w:tcPr>
          <w:p w14:paraId="7CBE8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8" w:space="0"/>
              <w:right w:val="single" w:color="000000" w:sz="8" w:space="0"/>
            </w:tcBorders>
            <w:shd w:val="clear" w:color="auto" w:fill="auto"/>
            <w:noWrap/>
            <w:vAlign w:val="center"/>
          </w:tcPr>
          <w:p w14:paraId="42995E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0FE74D4">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C6B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8" w:space="0"/>
              <w:right w:val="single" w:color="000000" w:sz="8" w:space="0"/>
            </w:tcBorders>
            <w:shd w:val="clear" w:color="auto" w:fill="auto"/>
            <w:noWrap/>
            <w:vAlign w:val="center"/>
          </w:tcPr>
          <w:p w14:paraId="5DF37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8" w:space="0"/>
              <w:right w:val="single" w:color="000000" w:sz="8" w:space="0"/>
            </w:tcBorders>
            <w:shd w:val="clear" w:color="auto" w:fill="auto"/>
            <w:noWrap/>
            <w:vAlign w:val="center"/>
          </w:tcPr>
          <w:p w14:paraId="36C398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nil"/>
              <w:left w:val="nil"/>
              <w:bottom w:val="single" w:color="000000" w:sz="8" w:space="0"/>
              <w:right w:val="single" w:color="000000" w:sz="8" w:space="0"/>
            </w:tcBorders>
            <w:shd w:val="clear" w:color="auto" w:fill="auto"/>
            <w:noWrap/>
            <w:vAlign w:val="center"/>
          </w:tcPr>
          <w:p w14:paraId="0D786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gridSpan w:val="2"/>
            <w:tcBorders>
              <w:top w:val="nil"/>
              <w:left w:val="nil"/>
              <w:bottom w:val="single" w:color="000000" w:sz="8" w:space="0"/>
              <w:right w:val="single" w:color="000000" w:sz="8" w:space="0"/>
            </w:tcBorders>
            <w:shd w:val="clear" w:color="auto" w:fill="auto"/>
            <w:noWrap/>
            <w:vAlign w:val="center"/>
          </w:tcPr>
          <w:p w14:paraId="5FC1DF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8" w:space="0"/>
              <w:right w:val="single" w:color="000000" w:sz="8" w:space="0"/>
            </w:tcBorders>
            <w:shd w:val="clear" w:color="auto" w:fill="auto"/>
            <w:noWrap/>
            <w:vAlign w:val="center"/>
          </w:tcPr>
          <w:p w14:paraId="4A623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nil"/>
              <w:left w:val="nil"/>
              <w:bottom w:val="single" w:color="000000" w:sz="8" w:space="0"/>
              <w:right w:val="single" w:color="000000" w:sz="8" w:space="0"/>
            </w:tcBorders>
            <w:shd w:val="clear" w:color="auto" w:fill="auto"/>
            <w:noWrap/>
            <w:vAlign w:val="center"/>
          </w:tcPr>
          <w:p w14:paraId="00E7E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8" w:space="0"/>
              <w:right w:val="single" w:color="000000" w:sz="8" w:space="0"/>
            </w:tcBorders>
            <w:shd w:val="clear" w:color="auto" w:fill="auto"/>
            <w:noWrap/>
            <w:vAlign w:val="center"/>
          </w:tcPr>
          <w:p w14:paraId="12EED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8" w:space="0"/>
              <w:right w:val="single" w:color="000000" w:sz="8" w:space="0"/>
            </w:tcBorders>
            <w:shd w:val="clear" w:color="auto" w:fill="auto"/>
            <w:noWrap/>
            <w:vAlign w:val="center"/>
          </w:tcPr>
          <w:p w14:paraId="41F982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92D1746">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44C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8" w:space="0"/>
              <w:right w:val="single" w:color="000000" w:sz="8" w:space="0"/>
            </w:tcBorders>
            <w:shd w:val="clear" w:color="auto" w:fill="auto"/>
            <w:noWrap/>
            <w:vAlign w:val="center"/>
          </w:tcPr>
          <w:p w14:paraId="355A2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8" w:space="0"/>
              <w:right w:val="single" w:color="000000" w:sz="8" w:space="0"/>
            </w:tcBorders>
            <w:shd w:val="clear" w:color="auto" w:fill="auto"/>
            <w:noWrap/>
            <w:vAlign w:val="center"/>
          </w:tcPr>
          <w:p w14:paraId="04F96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68.36</w:t>
            </w:r>
          </w:p>
        </w:tc>
        <w:tc>
          <w:tcPr>
            <w:tcW w:w="0" w:type="auto"/>
            <w:tcBorders>
              <w:top w:val="nil"/>
              <w:left w:val="nil"/>
              <w:bottom w:val="single" w:color="000000" w:sz="8" w:space="0"/>
              <w:right w:val="single" w:color="000000" w:sz="8" w:space="0"/>
            </w:tcBorders>
            <w:shd w:val="clear" w:color="auto" w:fill="auto"/>
            <w:noWrap/>
            <w:vAlign w:val="center"/>
          </w:tcPr>
          <w:p w14:paraId="0A894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gridSpan w:val="2"/>
            <w:tcBorders>
              <w:top w:val="nil"/>
              <w:left w:val="nil"/>
              <w:bottom w:val="single" w:color="000000" w:sz="8" w:space="0"/>
              <w:right w:val="single" w:color="000000" w:sz="8" w:space="0"/>
            </w:tcBorders>
            <w:shd w:val="clear" w:color="auto" w:fill="auto"/>
            <w:noWrap/>
            <w:vAlign w:val="center"/>
          </w:tcPr>
          <w:p w14:paraId="36E1A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8" w:space="0"/>
              <w:right w:val="single" w:color="000000" w:sz="8" w:space="0"/>
            </w:tcBorders>
            <w:shd w:val="clear" w:color="auto" w:fill="auto"/>
            <w:noWrap/>
            <w:vAlign w:val="center"/>
          </w:tcPr>
          <w:p w14:paraId="26B72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11BCA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8" w:space="0"/>
              <w:right w:val="single" w:color="000000" w:sz="8" w:space="0"/>
            </w:tcBorders>
            <w:shd w:val="clear" w:color="auto" w:fill="auto"/>
            <w:noWrap/>
            <w:vAlign w:val="center"/>
          </w:tcPr>
          <w:p w14:paraId="78C81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8" w:space="0"/>
              <w:right w:val="single" w:color="000000" w:sz="8" w:space="0"/>
            </w:tcBorders>
            <w:shd w:val="clear" w:color="auto" w:fill="auto"/>
            <w:noWrap/>
            <w:vAlign w:val="center"/>
          </w:tcPr>
          <w:p w14:paraId="59BBC9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0EBB7E7">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729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8" w:space="0"/>
              <w:right w:val="single" w:color="000000" w:sz="8" w:space="0"/>
            </w:tcBorders>
            <w:shd w:val="clear" w:color="auto" w:fill="auto"/>
            <w:noWrap/>
            <w:vAlign w:val="center"/>
          </w:tcPr>
          <w:p w14:paraId="18AF1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8" w:space="0"/>
              <w:right w:val="single" w:color="000000" w:sz="8" w:space="0"/>
            </w:tcBorders>
            <w:shd w:val="clear" w:color="auto" w:fill="auto"/>
            <w:noWrap/>
            <w:vAlign w:val="center"/>
          </w:tcPr>
          <w:p w14:paraId="3A5CFF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819B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gridSpan w:val="2"/>
            <w:tcBorders>
              <w:top w:val="nil"/>
              <w:left w:val="nil"/>
              <w:bottom w:val="single" w:color="000000" w:sz="8" w:space="0"/>
              <w:right w:val="single" w:color="000000" w:sz="8" w:space="0"/>
            </w:tcBorders>
            <w:shd w:val="clear" w:color="auto" w:fill="auto"/>
            <w:noWrap/>
            <w:vAlign w:val="center"/>
          </w:tcPr>
          <w:p w14:paraId="3ED1E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8" w:space="0"/>
              <w:right w:val="single" w:color="000000" w:sz="8" w:space="0"/>
            </w:tcBorders>
            <w:shd w:val="clear" w:color="auto" w:fill="auto"/>
            <w:noWrap/>
            <w:vAlign w:val="center"/>
          </w:tcPr>
          <w:p w14:paraId="02501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F8BB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8" w:space="0"/>
              <w:right w:val="single" w:color="000000" w:sz="8" w:space="0"/>
            </w:tcBorders>
            <w:shd w:val="clear" w:color="auto" w:fill="auto"/>
            <w:noWrap/>
            <w:vAlign w:val="center"/>
          </w:tcPr>
          <w:p w14:paraId="40507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8" w:space="0"/>
              <w:right w:val="single" w:color="000000" w:sz="8" w:space="0"/>
            </w:tcBorders>
            <w:shd w:val="clear" w:color="auto" w:fill="auto"/>
            <w:noWrap/>
            <w:vAlign w:val="center"/>
          </w:tcPr>
          <w:p w14:paraId="6D06E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5FA2A12">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144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8" w:space="0"/>
              <w:right w:val="single" w:color="000000" w:sz="8" w:space="0"/>
            </w:tcBorders>
            <w:shd w:val="clear" w:color="auto" w:fill="auto"/>
            <w:noWrap/>
            <w:vAlign w:val="center"/>
          </w:tcPr>
          <w:p w14:paraId="244C2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8" w:space="0"/>
              <w:right w:val="single" w:color="000000" w:sz="8" w:space="0"/>
            </w:tcBorders>
            <w:shd w:val="clear" w:color="auto" w:fill="auto"/>
            <w:noWrap/>
            <w:vAlign w:val="center"/>
          </w:tcPr>
          <w:p w14:paraId="4E13FF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37AD8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gridSpan w:val="2"/>
            <w:tcBorders>
              <w:top w:val="nil"/>
              <w:left w:val="nil"/>
              <w:bottom w:val="single" w:color="000000" w:sz="8" w:space="0"/>
              <w:right w:val="single" w:color="000000" w:sz="8" w:space="0"/>
            </w:tcBorders>
            <w:shd w:val="clear" w:color="auto" w:fill="auto"/>
            <w:noWrap/>
            <w:vAlign w:val="center"/>
          </w:tcPr>
          <w:p w14:paraId="705DF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8" w:space="0"/>
              <w:right w:val="single" w:color="000000" w:sz="8" w:space="0"/>
            </w:tcBorders>
            <w:shd w:val="clear" w:color="auto" w:fill="auto"/>
            <w:noWrap/>
            <w:vAlign w:val="center"/>
          </w:tcPr>
          <w:p w14:paraId="5D56E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437D9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8" w:space="0"/>
              <w:right w:val="single" w:color="000000" w:sz="8" w:space="0"/>
            </w:tcBorders>
            <w:shd w:val="clear" w:color="auto" w:fill="auto"/>
            <w:noWrap/>
            <w:vAlign w:val="center"/>
          </w:tcPr>
          <w:p w14:paraId="4C6ED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8" w:space="0"/>
              <w:right w:val="single" w:color="000000" w:sz="8" w:space="0"/>
            </w:tcBorders>
            <w:shd w:val="clear" w:color="auto" w:fill="auto"/>
            <w:noWrap/>
            <w:vAlign w:val="center"/>
          </w:tcPr>
          <w:p w14:paraId="6A6D6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BA251DB">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ED45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8" w:space="0"/>
              <w:right w:val="single" w:color="000000" w:sz="8" w:space="0"/>
            </w:tcBorders>
            <w:shd w:val="clear" w:color="auto" w:fill="auto"/>
            <w:noWrap/>
            <w:vAlign w:val="center"/>
          </w:tcPr>
          <w:p w14:paraId="506CE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8" w:space="0"/>
              <w:right w:val="single" w:color="000000" w:sz="8" w:space="0"/>
            </w:tcBorders>
            <w:shd w:val="clear" w:color="auto" w:fill="auto"/>
            <w:noWrap/>
            <w:vAlign w:val="center"/>
          </w:tcPr>
          <w:p w14:paraId="73573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26.98</w:t>
            </w:r>
          </w:p>
        </w:tc>
        <w:tc>
          <w:tcPr>
            <w:tcW w:w="0" w:type="auto"/>
            <w:tcBorders>
              <w:top w:val="nil"/>
              <w:left w:val="nil"/>
              <w:bottom w:val="single" w:color="000000" w:sz="8" w:space="0"/>
              <w:right w:val="single" w:color="000000" w:sz="8" w:space="0"/>
            </w:tcBorders>
            <w:shd w:val="clear" w:color="auto" w:fill="auto"/>
            <w:noWrap/>
            <w:vAlign w:val="center"/>
          </w:tcPr>
          <w:p w14:paraId="6BC68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gridSpan w:val="2"/>
            <w:tcBorders>
              <w:top w:val="nil"/>
              <w:left w:val="nil"/>
              <w:bottom w:val="single" w:color="000000" w:sz="8" w:space="0"/>
              <w:right w:val="single" w:color="000000" w:sz="8" w:space="0"/>
            </w:tcBorders>
            <w:shd w:val="clear" w:color="auto" w:fill="auto"/>
            <w:noWrap/>
            <w:vAlign w:val="center"/>
          </w:tcPr>
          <w:p w14:paraId="1BA70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8" w:space="0"/>
              <w:right w:val="single" w:color="000000" w:sz="8" w:space="0"/>
            </w:tcBorders>
            <w:shd w:val="clear" w:color="auto" w:fill="auto"/>
            <w:noWrap/>
            <w:vAlign w:val="center"/>
          </w:tcPr>
          <w:p w14:paraId="52D19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41BB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8" w:space="0"/>
              <w:right w:val="single" w:color="000000" w:sz="8" w:space="0"/>
            </w:tcBorders>
            <w:shd w:val="clear" w:color="auto" w:fill="auto"/>
            <w:noWrap/>
            <w:vAlign w:val="center"/>
          </w:tcPr>
          <w:p w14:paraId="5ACEE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8" w:space="0"/>
              <w:right w:val="single" w:color="000000" w:sz="8" w:space="0"/>
            </w:tcBorders>
            <w:shd w:val="clear" w:color="auto" w:fill="auto"/>
            <w:noWrap/>
            <w:vAlign w:val="center"/>
          </w:tcPr>
          <w:p w14:paraId="54F27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367B114">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00C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8" w:space="0"/>
              <w:right w:val="single" w:color="000000" w:sz="8" w:space="0"/>
            </w:tcBorders>
            <w:shd w:val="clear" w:color="auto" w:fill="auto"/>
            <w:noWrap/>
            <w:vAlign w:val="center"/>
          </w:tcPr>
          <w:p w14:paraId="640AD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8" w:space="0"/>
              <w:right w:val="single" w:color="000000" w:sz="8" w:space="0"/>
            </w:tcBorders>
            <w:shd w:val="clear" w:color="auto" w:fill="auto"/>
            <w:noWrap/>
            <w:vAlign w:val="center"/>
          </w:tcPr>
          <w:p w14:paraId="69A90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4C3C8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gridSpan w:val="2"/>
            <w:tcBorders>
              <w:top w:val="nil"/>
              <w:left w:val="nil"/>
              <w:bottom w:val="single" w:color="000000" w:sz="8" w:space="0"/>
              <w:right w:val="single" w:color="000000" w:sz="8" w:space="0"/>
            </w:tcBorders>
            <w:shd w:val="clear" w:color="auto" w:fill="auto"/>
            <w:noWrap/>
            <w:vAlign w:val="center"/>
          </w:tcPr>
          <w:p w14:paraId="3691F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8" w:space="0"/>
              <w:right w:val="single" w:color="000000" w:sz="8" w:space="0"/>
            </w:tcBorders>
            <w:shd w:val="clear" w:color="auto" w:fill="auto"/>
            <w:noWrap/>
            <w:vAlign w:val="center"/>
          </w:tcPr>
          <w:p w14:paraId="37FD5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3D326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8" w:space="0"/>
              <w:right w:val="single" w:color="000000" w:sz="8" w:space="0"/>
            </w:tcBorders>
            <w:shd w:val="clear" w:color="auto" w:fill="auto"/>
            <w:noWrap/>
            <w:vAlign w:val="center"/>
          </w:tcPr>
          <w:p w14:paraId="1C216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8" w:space="0"/>
              <w:right w:val="single" w:color="000000" w:sz="8" w:space="0"/>
            </w:tcBorders>
            <w:shd w:val="clear" w:color="auto" w:fill="auto"/>
            <w:noWrap/>
            <w:vAlign w:val="center"/>
          </w:tcPr>
          <w:p w14:paraId="2AF77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BB351F3">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F98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8" w:space="0"/>
              <w:right w:val="single" w:color="000000" w:sz="8" w:space="0"/>
            </w:tcBorders>
            <w:shd w:val="clear" w:color="auto" w:fill="auto"/>
            <w:noWrap/>
            <w:vAlign w:val="center"/>
          </w:tcPr>
          <w:p w14:paraId="2DCF3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8" w:space="0"/>
              <w:right w:val="single" w:color="000000" w:sz="8" w:space="0"/>
            </w:tcBorders>
            <w:shd w:val="clear" w:color="auto" w:fill="auto"/>
            <w:noWrap/>
            <w:vAlign w:val="center"/>
          </w:tcPr>
          <w:p w14:paraId="4589D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7FEFF0D1">
            <w:pPr>
              <w:jc w:val="left"/>
              <w:rPr>
                <w:rFonts w:hint="eastAsia" w:ascii="宋体" w:hAnsi="宋体" w:eastAsia="宋体" w:cs="宋体"/>
                <w:i w:val="0"/>
                <w:iCs w:val="0"/>
                <w:color w:val="000000"/>
                <w:sz w:val="22"/>
                <w:szCs w:val="22"/>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7A1EA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8" w:space="0"/>
              <w:right w:val="single" w:color="000000" w:sz="8" w:space="0"/>
            </w:tcBorders>
            <w:shd w:val="clear" w:color="auto" w:fill="auto"/>
            <w:noWrap/>
            <w:vAlign w:val="center"/>
          </w:tcPr>
          <w:p w14:paraId="52C52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65AF5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8" w:space="0"/>
              <w:right w:val="single" w:color="000000" w:sz="8" w:space="0"/>
            </w:tcBorders>
            <w:shd w:val="clear" w:color="auto" w:fill="auto"/>
            <w:noWrap/>
            <w:vAlign w:val="center"/>
          </w:tcPr>
          <w:p w14:paraId="41621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8" w:space="0"/>
              <w:right w:val="single" w:color="000000" w:sz="8" w:space="0"/>
            </w:tcBorders>
            <w:shd w:val="clear" w:color="auto" w:fill="auto"/>
            <w:noWrap/>
            <w:vAlign w:val="center"/>
          </w:tcPr>
          <w:p w14:paraId="77AFFA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9CD125A">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762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8" w:space="0"/>
              <w:right w:val="single" w:color="000000" w:sz="8" w:space="0"/>
            </w:tcBorders>
            <w:shd w:val="clear" w:color="auto" w:fill="auto"/>
            <w:noWrap/>
            <w:vAlign w:val="center"/>
          </w:tcPr>
          <w:p w14:paraId="452F2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8" w:space="0"/>
              <w:right w:val="single" w:color="000000" w:sz="8" w:space="0"/>
            </w:tcBorders>
            <w:shd w:val="clear" w:color="auto" w:fill="auto"/>
            <w:noWrap/>
            <w:vAlign w:val="center"/>
          </w:tcPr>
          <w:p w14:paraId="001FD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334A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gridSpan w:val="2"/>
            <w:tcBorders>
              <w:top w:val="nil"/>
              <w:left w:val="nil"/>
              <w:bottom w:val="single" w:color="000000" w:sz="8" w:space="0"/>
              <w:right w:val="single" w:color="000000" w:sz="8" w:space="0"/>
            </w:tcBorders>
            <w:shd w:val="clear" w:color="auto" w:fill="auto"/>
            <w:noWrap/>
            <w:vAlign w:val="center"/>
          </w:tcPr>
          <w:p w14:paraId="0A62A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8" w:space="0"/>
              <w:right w:val="single" w:color="000000" w:sz="8" w:space="0"/>
            </w:tcBorders>
            <w:shd w:val="clear" w:color="auto" w:fill="auto"/>
            <w:noWrap/>
            <w:vAlign w:val="center"/>
          </w:tcPr>
          <w:p w14:paraId="25A76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7028D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8" w:space="0"/>
              <w:right w:val="single" w:color="000000" w:sz="8" w:space="0"/>
            </w:tcBorders>
            <w:shd w:val="clear" w:color="auto" w:fill="auto"/>
            <w:noWrap/>
            <w:vAlign w:val="center"/>
          </w:tcPr>
          <w:p w14:paraId="5B3A0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8" w:space="0"/>
              <w:right w:val="single" w:color="000000" w:sz="8" w:space="0"/>
            </w:tcBorders>
            <w:shd w:val="clear" w:color="auto" w:fill="auto"/>
            <w:noWrap/>
            <w:vAlign w:val="center"/>
          </w:tcPr>
          <w:p w14:paraId="0DB020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29B1412">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9EE2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8" w:space="0"/>
              <w:right w:val="single" w:color="000000" w:sz="8" w:space="0"/>
            </w:tcBorders>
            <w:shd w:val="clear" w:color="auto" w:fill="auto"/>
            <w:noWrap/>
            <w:vAlign w:val="center"/>
          </w:tcPr>
          <w:p w14:paraId="3B73D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8" w:space="0"/>
              <w:right w:val="single" w:color="000000" w:sz="8" w:space="0"/>
            </w:tcBorders>
            <w:shd w:val="clear" w:color="auto" w:fill="auto"/>
            <w:noWrap/>
            <w:vAlign w:val="center"/>
          </w:tcPr>
          <w:p w14:paraId="294F5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0" w:type="auto"/>
            <w:tcBorders>
              <w:top w:val="nil"/>
              <w:left w:val="nil"/>
              <w:bottom w:val="single" w:color="000000" w:sz="8" w:space="0"/>
              <w:right w:val="single" w:color="000000" w:sz="8" w:space="0"/>
            </w:tcBorders>
            <w:shd w:val="clear" w:color="auto" w:fill="auto"/>
            <w:noWrap/>
            <w:vAlign w:val="center"/>
          </w:tcPr>
          <w:p w14:paraId="36E2D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gridSpan w:val="2"/>
            <w:tcBorders>
              <w:top w:val="nil"/>
              <w:left w:val="nil"/>
              <w:bottom w:val="single" w:color="000000" w:sz="8" w:space="0"/>
              <w:right w:val="single" w:color="000000" w:sz="8" w:space="0"/>
            </w:tcBorders>
            <w:shd w:val="clear" w:color="auto" w:fill="auto"/>
            <w:noWrap/>
            <w:vAlign w:val="center"/>
          </w:tcPr>
          <w:p w14:paraId="0DD6F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8" w:space="0"/>
              <w:right w:val="single" w:color="000000" w:sz="8" w:space="0"/>
            </w:tcBorders>
            <w:shd w:val="clear" w:color="auto" w:fill="auto"/>
            <w:noWrap/>
            <w:vAlign w:val="center"/>
          </w:tcPr>
          <w:p w14:paraId="105F05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0A53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8" w:space="0"/>
              <w:right w:val="single" w:color="000000" w:sz="8" w:space="0"/>
            </w:tcBorders>
            <w:shd w:val="clear" w:color="auto" w:fill="auto"/>
            <w:noWrap/>
            <w:vAlign w:val="center"/>
          </w:tcPr>
          <w:p w14:paraId="1AB42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8" w:space="0"/>
              <w:right w:val="single" w:color="000000" w:sz="8" w:space="0"/>
            </w:tcBorders>
            <w:shd w:val="clear" w:color="auto" w:fill="auto"/>
            <w:noWrap/>
            <w:vAlign w:val="center"/>
          </w:tcPr>
          <w:p w14:paraId="04E7D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74F6CDE">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6C4E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8" w:space="0"/>
              <w:right w:val="single" w:color="000000" w:sz="8" w:space="0"/>
            </w:tcBorders>
            <w:shd w:val="clear" w:color="auto" w:fill="auto"/>
            <w:noWrap/>
            <w:vAlign w:val="center"/>
          </w:tcPr>
          <w:p w14:paraId="74C9B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8" w:space="0"/>
              <w:right w:val="single" w:color="000000" w:sz="8" w:space="0"/>
            </w:tcBorders>
            <w:shd w:val="clear" w:color="auto" w:fill="auto"/>
            <w:noWrap/>
            <w:vAlign w:val="center"/>
          </w:tcPr>
          <w:p w14:paraId="32016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0" w:type="auto"/>
            <w:tcBorders>
              <w:top w:val="nil"/>
              <w:left w:val="nil"/>
              <w:bottom w:val="single" w:color="000000" w:sz="8" w:space="0"/>
              <w:right w:val="single" w:color="000000" w:sz="8" w:space="0"/>
            </w:tcBorders>
            <w:shd w:val="clear" w:color="auto" w:fill="auto"/>
            <w:noWrap/>
            <w:vAlign w:val="center"/>
          </w:tcPr>
          <w:p w14:paraId="2386E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gridSpan w:val="2"/>
            <w:tcBorders>
              <w:top w:val="nil"/>
              <w:left w:val="nil"/>
              <w:bottom w:val="single" w:color="000000" w:sz="8" w:space="0"/>
              <w:right w:val="single" w:color="000000" w:sz="8" w:space="0"/>
            </w:tcBorders>
            <w:shd w:val="clear" w:color="auto" w:fill="auto"/>
            <w:noWrap/>
            <w:vAlign w:val="center"/>
          </w:tcPr>
          <w:p w14:paraId="0798E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8" w:space="0"/>
              <w:right w:val="single" w:color="000000" w:sz="8" w:space="0"/>
            </w:tcBorders>
            <w:shd w:val="clear" w:color="auto" w:fill="auto"/>
            <w:noWrap/>
            <w:vAlign w:val="center"/>
          </w:tcPr>
          <w:p w14:paraId="0F5573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ED71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8" w:space="0"/>
              <w:right w:val="single" w:color="000000" w:sz="8" w:space="0"/>
            </w:tcBorders>
            <w:shd w:val="clear" w:color="auto" w:fill="auto"/>
            <w:noWrap/>
            <w:vAlign w:val="center"/>
          </w:tcPr>
          <w:p w14:paraId="5226E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8" w:space="0"/>
              <w:right w:val="single" w:color="000000" w:sz="8" w:space="0"/>
            </w:tcBorders>
            <w:shd w:val="clear" w:color="auto" w:fill="auto"/>
            <w:noWrap/>
            <w:vAlign w:val="center"/>
          </w:tcPr>
          <w:p w14:paraId="115AB2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9687982">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6C4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8" w:space="0"/>
              <w:right w:val="single" w:color="000000" w:sz="8" w:space="0"/>
            </w:tcBorders>
            <w:shd w:val="clear" w:color="auto" w:fill="auto"/>
            <w:noWrap/>
            <w:vAlign w:val="center"/>
          </w:tcPr>
          <w:p w14:paraId="2B9EF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8" w:space="0"/>
              <w:right w:val="single" w:color="000000" w:sz="8" w:space="0"/>
            </w:tcBorders>
            <w:shd w:val="clear" w:color="auto" w:fill="auto"/>
            <w:noWrap/>
            <w:vAlign w:val="center"/>
          </w:tcPr>
          <w:p w14:paraId="566DA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3B150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gridSpan w:val="2"/>
            <w:tcBorders>
              <w:top w:val="nil"/>
              <w:left w:val="nil"/>
              <w:bottom w:val="single" w:color="000000" w:sz="8" w:space="0"/>
              <w:right w:val="single" w:color="000000" w:sz="8" w:space="0"/>
            </w:tcBorders>
            <w:shd w:val="clear" w:color="auto" w:fill="auto"/>
            <w:noWrap/>
            <w:vAlign w:val="center"/>
          </w:tcPr>
          <w:p w14:paraId="77582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8" w:space="0"/>
              <w:right w:val="single" w:color="000000" w:sz="8" w:space="0"/>
            </w:tcBorders>
            <w:shd w:val="clear" w:color="auto" w:fill="auto"/>
            <w:noWrap/>
            <w:vAlign w:val="center"/>
          </w:tcPr>
          <w:p w14:paraId="0A562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330BC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8" w:space="0"/>
              <w:right w:val="single" w:color="000000" w:sz="8" w:space="0"/>
            </w:tcBorders>
            <w:shd w:val="clear" w:color="auto" w:fill="auto"/>
            <w:noWrap/>
            <w:vAlign w:val="center"/>
          </w:tcPr>
          <w:p w14:paraId="68333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8" w:space="0"/>
              <w:right w:val="single" w:color="000000" w:sz="8" w:space="0"/>
            </w:tcBorders>
            <w:shd w:val="clear" w:color="auto" w:fill="auto"/>
            <w:noWrap/>
            <w:vAlign w:val="center"/>
          </w:tcPr>
          <w:p w14:paraId="30A343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D3C0069">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CD6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8" w:space="0"/>
              <w:right w:val="single" w:color="000000" w:sz="8" w:space="0"/>
            </w:tcBorders>
            <w:shd w:val="clear" w:color="auto" w:fill="auto"/>
            <w:noWrap/>
            <w:vAlign w:val="center"/>
          </w:tcPr>
          <w:p w14:paraId="1D184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8" w:space="0"/>
              <w:right w:val="single" w:color="000000" w:sz="8" w:space="0"/>
            </w:tcBorders>
            <w:shd w:val="clear" w:color="auto" w:fill="auto"/>
            <w:noWrap/>
            <w:vAlign w:val="center"/>
          </w:tcPr>
          <w:p w14:paraId="1A79D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0" w:type="auto"/>
            <w:tcBorders>
              <w:top w:val="nil"/>
              <w:left w:val="nil"/>
              <w:bottom w:val="single" w:color="000000" w:sz="8" w:space="0"/>
              <w:right w:val="single" w:color="000000" w:sz="8" w:space="0"/>
            </w:tcBorders>
            <w:shd w:val="clear" w:color="auto" w:fill="auto"/>
            <w:noWrap/>
            <w:vAlign w:val="center"/>
          </w:tcPr>
          <w:p w14:paraId="5929F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gridSpan w:val="2"/>
            <w:tcBorders>
              <w:top w:val="nil"/>
              <w:left w:val="nil"/>
              <w:bottom w:val="single" w:color="000000" w:sz="8" w:space="0"/>
              <w:right w:val="single" w:color="000000" w:sz="8" w:space="0"/>
            </w:tcBorders>
            <w:shd w:val="clear" w:color="auto" w:fill="auto"/>
            <w:noWrap/>
            <w:vAlign w:val="center"/>
          </w:tcPr>
          <w:p w14:paraId="7BDDF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8" w:space="0"/>
              <w:right w:val="single" w:color="000000" w:sz="8" w:space="0"/>
            </w:tcBorders>
            <w:shd w:val="clear" w:color="auto" w:fill="auto"/>
            <w:noWrap/>
            <w:vAlign w:val="center"/>
          </w:tcPr>
          <w:p w14:paraId="5F303A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0F536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0" w:type="auto"/>
            <w:tcBorders>
              <w:top w:val="nil"/>
              <w:left w:val="nil"/>
              <w:bottom w:val="single" w:color="000000" w:sz="8" w:space="0"/>
              <w:right w:val="single" w:color="000000" w:sz="8" w:space="0"/>
            </w:tcBorders>
            <w:shd w:val="clear" w:color="auto" w:fill="auto"/>
            <w:noWrap/>
            <w:vAlign w:val="center"/>
          </w:tcPr>
          <w:p w14:paraId="6FB29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0" w:type="auto"/>
            <w:tcBorders>
              <w:top w:val="nil"/>
              <w:left w:val="nil"/>
              <w:bottom w:val="single" w:color="000000" w:sz="8" w:space="0"/>
              <w:right w:val="single" w:color="000000" w:sz="8" w:space="0"/>
            </w:tcBorders>
            <w:shd w:val="clear" w:color="auto" w:fill="auto"/>
            <w:noWrap/>
            <w:vAlign w:val="center"/>
          </w:tcPr>
          <w:p w14:paraId="2AA5E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6ED9A06">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2DD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8" w:space="0"/>
              <w:right w:val="single" w:color="000000" w:sz="8" w:space="0"/>
            </w:tcBorders>
            <w:shd w:val="clear" w:color="auto" w:fill="auto"/>
            <w:noWrap/>
            <w:vAlign w:val="center"/>
          </w:tcPr>
          <w:p w14:paraId="26326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8" w:space="0"/>
              <w:right w:val="single" w:color="000000" w:sz="8" w:space="0"/>
            </w:tcBorders>
            <w:shd w:val="clear" w:color="auto" w:fill="auto"/>
            <w:noWrap/>
            <w:vAlign w:val="center"/>
          </w:tcPr>
          <w:p w14:paraId="4A269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6F42D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gridSpan w:val="2"/>
            <w:tcBorders>
              <w:top w:val="nil"/>
              <w:left w:val="nil"/>
              <w:bottom w:val="single" w:color="000000" w:sz="8" w:space="0"/>
              <w:right w:val="single" w:color="000000" w:sz="8" w:space="0"/>
            </w:tcBorders>
            <w:shd w:val="clear" w:color="auto" w:fill="auto"/>
            <w:noWrap/>
            <w:vAlign w:val="center"/>
          </w:tcPr>
          <w:p w14:paraId="2ADC7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8" w:space="0"/>
              <w:right w:val="single" w:color="000000" w:sz="8" w:space="0"/>
            </w:tcBorders>
            <w:shd w:val="clear" w:color="auto" w:fill="auto"/>
            <w:noWrap/>
            <w:vAlign w:val="center"/>
          </w:tcPr>
          <w:p w14:paraId="2E765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0" w:type="auto"/>
            <w:tcBorders>
              <w:top w:val="nil"/>
              <w:left w:val="nil"/>
              <w:bottom w:val="single" w:color="000000" w:sz="8" w:space="0"/>
              <w:right w:val="single" w:color="000000" w:sz="8" w:space="0"/>
            </w:tcBorders>
            <w:shd w:val="clear" w:color="auto" w:fill="auto"/>
            <w:noWrap/>
            <w:vAlign w:val="center"/>
          </w:tcPr>
          <w:p w14:paraId="168F5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8" w:space="0"/>
              <w:right w:val="single" w:color="000000" w:sz="8" w:space="0"/>
            </w:tcBorders>
            <w:shd w:val="clear" w:color="auto" w:fill="auto"/>
            <w:noWrap/>
            <w:vAlign w:val="center"/>
          </w:tcPr>
          <w:p w14:paraId="6C01A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8" w:space="0"/>
              <w:right w:val="single" w:color="000000" w:sz="8" w:space="0"/>
            </w:tcBorders>
            <w:shd w:val="clear" w:color="auto" w:fill="auto"/>
            <w:noWrap/>
            <w:vAlign w:val="center"/>
          </w:tcPr>
          <w:p w14:paraId="60B11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648BED9">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8899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8" w:space="0"/>
              <w:right w:val="single" w:color="000000" w:sz="8" w:space="0"/>
            </w:tcBorders>
            <w:shd w:val="clear" w:color="auto" w:fill="auto"/>
            <w:noWrap/>
            <w:vAlign w:val="center"/>
          </w:tcPr>
          <w:p w14:paraId="72C02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8" w:space="0"/>
              <w:right w:val="single" w:color="000000" w:sz="8" w:space="0"/>
            </w:tcBorders>
            <w:shd w:val="clear" w:color="auto" w:fill="auto"/>
            <w:noWrap/>
            <w:vAlign w:val="center"/>
          </w:tcPr>
          <w:p w14:paraId="41264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0" w:type="auto"/>
            <w:tcBorders>
              <w:top w:val="nil"/>
              <w:left w:val="nil"/>
              <w:bottom w:val="single" w:color="000000" w:sz="8" w:space="0"/>
              <w:right w:val="single" w:color="000000" w:sz="8" w:space="0"/>
            </w:tcBorders>
            <w:shd w:val="clear" w:color="auto" w:fill="auto"/>
            <w:noWrap/>
            <w:vAlign w:val="center"/>
          </w:tcPr>
          <w:p w14:paraId="7278B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gridSpan w:val="2"/>
            <w:tcBorders>
              <w:top w:val="nil"/>
              <w:left w:val="nil"/>
              <w:bottom w:val="single" w:color="000000" w:sz="8" w:space="0"/>
              <w:right w:val="single" w:color="000000" w:sz="8" w:space="0"/>
            </w:tcBorders>
            <w:shd w:val="clear" w:color="auto" w:fill="auto"/>
            <w:noWrap/>
            <w:vAlign w:val="center"/>
          </w:tcPr>
          <w:p w14:paraId="5B1FBF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8" w:space="0"/>
              <w:right w:val="single" w:color="000000" w:sz="8" w:space="0"/>
            </w:tcBorders>
            <w:shd w:val="clear" w:color="auto" w:fill="auto"/>
            <w:noWrap/>
            <w:vAlign w:val="center"/>
          </w:tcPr>
          <w:p w14:paraId="0EE80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0" w:type="auto"/>
            <w:tcBorders>
              <w:top w:val="nil"/>
              <w:left w:val="nil"/>
              <w:bottom w:val="single" w:color="000000" w:sz="8" w:space="0"/>
              <w:right w:val="single" w:color="000000" w:sz="8" w:space="0"/>
            </w:tcBorders>
            <w:shd w:val="clear" w:color="auto" w:fill="auto"/>
            <w:noWrap/>
            <w:vAlign w:val="center"/>
          </w:tcPr>
          <w:p w14:paraId="2935E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8" w:space="0"/>
              <w:right w:val="single" w:color="000000" w:sz="8" w:space="0"/>
            </w:tcBorders>
            <w:shd w:val="clear" w:color="auto" w:fill="auto"/>
            <w:noWrap/>
            <w:vAlign w:val="center"/>
          </w:tcPr>
          <w:p w14:paraId="076E5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8" w:space="0"/>
              <w:right w:val="single" w:color="000000" w:sz="8" w:space="0"/>
            </w:tcBorders>
            <w:shd w:val="clear" w:color="auto" w:fill="auto"/>
            <w:noWrap/>
            <w:vAlign w:val="center"/>
          </w:tcPr>
          <w:p w14:paraId="0B810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FBC3CA5">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75D5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8" w:space="0"/>
              <w:right w:val="single" w:color="000000" w:sz="8" w:space="0"/>
            </w:tcBorders>
            <w:shd w:val="clear" w:color="auto" w:fill="auto"/>
            <w:noWrap/>
            <w:vAlign w:val="center"/>
          </w:tcPr>
          <w:p w14:paraId="4CFD5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8" w:space="0"/>
              <w:right w:val="single" w:color="000000" w:sz="8" w:space="0"/>
            </w:tcBorders>
            <w:shd w:val="clear" w:color="auto" w:fill="auto"/>
            <w:noWrap/>
            <w:vAlign w:val="center"/>
          </w:tcPr>
          <w:p w14:paraId="2B2160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7201B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gridSpan w:val="2"/>
            <w:tcBorders>
              <w:top w:val="nil"/>
              <w:left w:val="nil"/>
              <w:bottom w:val="single" w:color="000000" w:sz="8" w:space="0"/>
              <w:right w:val="single" w:color="000000" w:sz="8" w:space="0"/>
            </w:tcBorders>
            <w:shd w:val="clear" w:color="auto" w:fill="auto"/>
            <w:noWrap/>
            <w:vAlign w:val="center"/>
          </w:tcPr>
          <w:p w14:paraId="2550E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8" w:space="0"/>
              <w:right w:val="single" w:color="000000" w:sz="8" w:space="0"/>
            </w:tcBorders>
            <w:shd w:val="clear" w:color="auto" w:fill="auto"/>
            <w:noWrap/>
            <w:vAlign w:val="center"/>
          </w:tcPr>
          <w:p w14:paraId="5B0AC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0" w:type="auto"/>
            <w:tcBorders>
              <w:top w:val="nil"/>
              <w:left w:val="nil"/>
              <w:bottom w:val="single" w:color="000000" w:sz="8" w:space="0"/>
              <w:right w:val="single" w:color="000000" w:sz="8" w:space="0"/>
            </w:tcBorders>
            <w:shd w:val="clear" w:color="auto" w:fill="auto"/>
            <w:noWrap/>
            <w:vAlign w:val="center"/>
          </w:tcPr>
          <w:p w14:paraId="0167F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8" w:space="0"/>
              <w:right w:val="single" w:color="000000" w:sz="8" w:space="0"/>
            </w:tcBorders>
            <w:shd w:val="clear" w:color="auto" w:fill="auto"/>
            <w:noWrap/>
            <w:vAlign w:val="center"/>
          </w:tcPr>
          <w:p w14:paraId="60DE6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8" w:space="0"/>
              <w:right w:val="single" w:color="000000" w:sz="8" w:space="0"/>
            </w:tcBorders>
            <w:shd w:val="clear" w:color="auto" w:fill="auto"/>
            <w:noWrap/>
            <w:vAlign w:val="center"/>
          </w:tcPr>
          <w:p w14:paraId="25722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AE39C0A">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B34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8" w:space="0"/>
              <w:right w:val="single" w:color="000000" w:sz="8" w:space="0"/>
            </w:tcBorders>
            <w:shd w:val="clear" w:color="auto" w:fill="auto"/>
            <w:noWrap/>
            <w:vAlign w:val="center"/>
          </w:tcPr>
          <w:p w14:paraId="410B5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8" w:space="0"/>
              <w:right w:val="single" w:color="000000" w:sz="8" w:space="0"/>
            </w:tcBorders>
            <w:shd w:val="clear" w:color="auto" w:fill="auto"/>
            <w:noWrap/>
            <w:vAlign w:val="center"/>
          </w:tcPr>
          <w:p w14:paraId="2D41B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2DFF22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gridSpan w:val="2"/>
            <w:tcBorders>
              <w:top w:val="nil"/>
              <w:left w:val="nil"/>
              <w:bottom w:val="single" w:color="000000" w:sz="8" w:space="0"/>
              <w:right w:val="single" w:color="000000" w:sz="8" w:space="0"/>
            </w:tcBorders>
            <w:shd w:val="clear" w:color="auto" w:fill="auto"/>
            <w:noWrap/>
            <w:vAlign w:val="center"/>
          </w:tcPr>
          <w:p w14:paraId="7CF05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8" w:space="0"/>
              <w:right w:val="single" w:color="000000" w:sz="8" w:space="0"/>
            </w:tcBorders>
            <w:shd w:val="clear" w:color="auto" w:fill="auto"/>
            <w:noWrap/>
            <w:vAlign w:val="center"/>
          </w:tcPr>
          <w:p w14:paraId="526B3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38.92</w:t>
            </w:r>
          </w:p>
        </w:tc>
        <w:tc>
          <w:tcPr>
            <w:tcW w:w="0" w:type="auto"/>
            <w:tcBorders>
              <w:top w:val="nil"/>
              <w:left w:val="nil"/>
              <w:bottom w:val="single" w:color="000000" w:sz="8" w:space="0"/>
              <w:right w:val="single" w:color="000000" w:sz="8" w:space="0"/>
            </w:tcBorders>
            <w:shd w:val="clear" w:color="auto" w:fill="auto"/>
            <w:noWrap/>
            <w:vAlign w:val="center"/>
          </w:tcPr>
          <w:p w14:paraId="1D05F5A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B636C4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F4D4852">
            <w:pPr>
              <w:jc w:val="right"/>
              <w:rPr>
                <w:rFonts w:hint="eastAsia" w:ascii="宋体" w:hAnsi="宋体" w:eastAsia="宋体" w:cs="宋体"/>
                <w:i w:val="0"/>
                <w:iCs w:val="0"/>
                <w:color w:val="000000"/>
                <w:sz w:val="22"/>
                <w:szCs w:val="22"/>
                <w:u w:val="none"/>
              </w:rPr>
            </w:pPr>
          </w:p>
        </w:tc>
      </w:tr>
      <w:tr w14:paraId="48A7754D">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23305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A8B5C4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03598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8F1A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gridSpan w:val="2"/>
            <w:tcBorders>
              <w:top w:val="nil"/>
              <w:left w:val="nil"/>
              <w:bottom w:val="single" w:color="000000" w:sz="8" w:space="0"/>
              <w:right w:val="single" w:color="000000" w:sz="8" w:space="0"/>
            </w:tcBorders>
            <w:shd w:val="clear" w:color="auto" w:fill="auto"/>
            <w:noWrap/>
            <w:vAlign w:val="center"/>
          </w:tcPr>
          <w:p w14:paraId="030E3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8" w:space="0"/>
              <w:right w:val="single" w:color="000000" w:sz="8" w:space="0"/>
            </w:tcBorders>
            <w:shd w:val="clear" w:color="auto" w:fill="auto"/>
            <w:noWrap/>
            <w:vAlign w:val="center"/>
          </w:tcPr>
          <w:p w14:paraId="492855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0A99FD2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4B21C2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32C3D66">
            <w:pPr>
              <w:jc w:val="right"/>
              <w:rPr>
                <w:rFonts w:hint="eastAsia" w:ascii="宋体" w:hAnsi="宋体" w:eastAsia="宋体" w:cs="宋体"/>
                <w:i w:val="0"/>
                <w:iCs w:val="0"/>
                <w:color w:val="000000"/>
                <w:sz w:val="22"/>
                <w:szCs w:val="22"/>
                <w:u w:val="none"/>
              </w:rPr>
            </w:pPr>
          </w:p>
        </w:tc>
      </w:tr>
      <w:tr w14:paraId="46B449B1">
        <w:tblPrEx>
          <w:tblCellMar>
            <w:top w:w="0" w:type="dxa"/>
            <w:left w:w="108" w:type="dxa"/>
            <w:bottom w:w="0" w:type="dxa"/>
            <w:right w:w="108" w:type="dxa"/>
          </w:tblCellMar>
        </w:tblPrEx>
        <w:trPr>
          <w:trHeight w:val="306" w:hRule="exac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769AE0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85EE67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7413D5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923F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gridSpan w:val="2"/>
            <w:tcBorders>
              <w:top w:val="nil"/>
              <w:left w:val="nil"/>
              <w:bottom w:val="single" w:color="000000" w:sz="8" w:space="0"/>
              <w:right w:val="single" w:color="000000" w:sz="8" w:space="0"/>
            </w:tcBorders>
            <w:shd w:val="clear" w:color="auto" w:fill="auto"/>
            <w:noWrap/>
            <w:vAlign w:val="center"/>
          </w:tcPr>
          <w:p w14:paraId="7D4BF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8" w:space="0"/>
              <w:right w:val="single" w:color="000000" w:sz="8" w:space="0"/>
            </w:tcBorders>
            <w:shd w:val="clear" w:color="auto" w:fill="auto"/>
            <w:noWrap/>
            <w:vAlign w:val="center"/>
          </w:tcPr>
          <w:p w14:paraId="24A15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center"/>
          </w:tcPr>
          <w:p w14:paraId="5D6DDDF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653A42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E7FF8">
            <w:pPr>
              <w:jc w:val="right"/>
              <w:rPr>
                <w:rFonts w:hint="eastAsia" w:ascii="宋体" w:hAnsi="宋体" w:eastAsia="宋体" w:cs="宋体"/>
                <w:i w:val="0"/>
                <w:iCs w:val="0"/>
                <w:color w:val="000000"/>
                <w:sz w:val="22"/>
                <w:szCs w:val="22"/>
                <w:u w:val="none"/>
              </w:rPr>
            </w:pPr>
          </w:p>
        </w:tc>
      </w:tr>
      <w:tr w14:paraId="02CD0D44">
        <w:tblPrEx>
          <w:tblCellMar>
            <w:top w:w="0" w:type="dxa"/>
            <w:left w:w="108" w:type="dxa"/>
            <w:bottom w:w="0" w:type="dxa"/>
            <w:right w:w="108" w:type="dxa"/>
          </w:tblCellMar>
        </w:tblPrEx>
        <w:trPr>
          <w:trHeight w:val="306" w:hRule="exac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0EAAE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gridSpan w:val="3"/>
            <w:tcBorders>
              <w:top w:val="nil"/>
              <w:left w:val="nil"/>
              <w:bottom w:val="single" w:color="000000" w:sz="8" w:space="0"/>
              <w:right w:val="single" w:color="000000" w:sz="8" w:space="0"/>
            </w:tcBorders>
            <w:shd w:val="clear" w:color="auto" w:fill="auto"/>
            <w:noWrap/>
            <w:vAlign w:val="center"/>
          </w:tcPr>
          <w:p w14:paraId="0A836A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902.51</w:t>
            </w:r>
          </w:p>
        </w:tc>
        <w:tc>
          <w:tcPr>
            <w:tcW w:w="0" w:type="auto"/>
            <w:gridSpan w:val="3"/>
            <w:tcBorders>
              <w:top w:val="nil"/>
              <w:left w:val="nil"/>
              <w:bottom w:val="single" w:color="000000" w:sz="8" w:space="0"/>
              <w:right w:val="single" w:color="000000" w:sz="8" w:space="0"/>
            </w:tcBorders>
            <w:shd w:val="clear" w:color="auto" w:fill="auto"/>
            <w:noWrap/>
            <w:vAlign w:val="center"/>
          </w:tcPr>
          <w:p w14:paraId="2B25C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gridSpan w:val="2"/>
            <w:tcBorders>
              <w:top w:val="nil"/>
              <w:left w:val="nil"/>
              <w:bottom w:val="single" w:color="000000" w:sz="8" w:space="0"/>
              <w:right w:val="single" w:color="000000" w:sz="8" w:space="0"/>
            </w:tcBorders>
            <w:shd w:val="clear" w:color="auto" w:fill="auto"/>
            <w:noWrap/>
            <w:vAlign w:val="center"/>
          </w:tcPr>
          <w:p w14:paraId="40E0DF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138.63</w:t>
            </w:r>
          </w:p>
        </w:tc>
      </w:tr>
      <w:tr w14:paraId="0D50D544">
        <w:tblPrEx>
          <w:tblCellMar>
            <w:top w:w="0" w:type="dxa"/>
            <w:left w:w="108" w:type="dxa"/>
            <w:bottom w:w="0" w:type="dxa"/>
            <w:right w:w="108" w:type="dxa"/>
          </w:tblCellMar>
        </w:tblPrEx>
        <w:trPr>
          <w:trHeight w:val="306" w:hRule="exact"/>
        </w:trPr>
        <w:tc>
          <w:tcPr>
            <w:tcW w:w="0" w:type="auto"/>
            <w:gridSpan w:val="10"/>
            <w:tcBorders>
              <w:top w:val="nil"/>
              <w:left w:val="nil"/>
              <w:bottom w:val="nil"/>
              <w:right w:val="nil"/>
            </w:tcBorders>
            <w:shd w:val="clear" w:color="auto" w:fill="auto"/>
            <w:vAlign w:val="center"/>
          </w:tcPr>
          <w:p w14:paraId="0D282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0124B59D"/>
    <w:p w14:paraId="65BF8B5B"/>
    <w:p w14:paraId="1E433AAF"/>
    <w:p w14:paraId="3D5D7A55"/>
    <w:p w14:paraId="77432CD3"/>
    <w:p w14:paraId="297CD521"/>
    <w:p w14:paraId="57F2979D"/>
    <w:p w14:paraId="73DFF715"/>
    <w:p w14:paraId="2A6091BE"/>
    <w:p w14:paraId="5DF0E95A"/>
    <w:p w14:paraId="6A582934"/>
    <w:p w14:paraId="654082DE"/>
    <w:p w14:paraId="1AE45A43"/>
    <w:p w14:paraId="557AA7B4"/>
    <w:p w14:paraId="05DD905B"/>
    <w:tbl>
      <w:tblPr>
        <w:tblStyle w:val="6"/>
        <w:tblpPr w:leftFromText="180" w:rightFromText="180" w:vertAnchor="text" w:horzAnchor="page" w:tblpX="1477" w:tblpY="26"/>
        <w:tblOverlap w:val="never"/>
        <w:tblW w:w="9220" w:type="dxa"/>
        <w:tblInd w:w="0" w:type="dxa"/>
        <w:tblLayout w:type="autofit"/>
        <w:tblCellMar>
          <w:top w:w="0" w:type="dxa"/>
          <w:left w:w="0" w:type="dxa"/>
          <w:bottom w:w="0" w:type="dxa"/>
          <w:right w:w="0" w:type="dxa"/>
        </w:tblCellMar>
      </w:tblPr>
      <w:tblGrid>
        <w:gridCol w:w="1267"/>
        <w:gridCol w:w="1686"/>
        <w:gridCol w:w="1565"/>
        <w:gridCol w:w="1565"/>
        <w:gridCol w:w="1565"/>
        <w:gridCol w:w="1572"/>
      </w:tblGrid>
      <w:tr w14:paraId="3B7FF1E1">
        <w:tblPrEx>
          <w:tblCellMar>
            <w:top w:w="0" w:type="dxa"/>
            <w:left w:w="0" w:type="dxa"/>
            <w:bottom w:w="0" w:type="dxa"/>
            <w:right w:w="0" w:type="dxa"/>
          </w:tblCellMar>
        </w:tblPrEx>
        <w:trPr>
          <w:trHeight w:val="638" w:hRule="atLeast"/>
        </w:trPr>
        <w:tc>
          <w:tcPr>
            <w:tcW w:w="9220" w:type="dxa"/>
            <w:gridSpan w:val="6"/>
            <w:tcBorders>
              <w:top w:val="nil"/>
              <w:left w:val="nil"/>
              <w:bottom w:val="nil"/>
              <w:right w:val="nil"/>
            </w:tcBorders>
            <w:noWrap/>
            <w:tcMar>
              <w:top w:w="15" w:type="dxa"/>
              <w:left w:w="15" w:type="dxa"/>
              <w:right w:w="15" w:type="dxa"/>
            </w:tcMar>
            <w:vAlign w:val="center"/>
          </w:tcPr>
          <w:p w14:paraId="6F55B998">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14:paraId="1B7AFFA7">
        <w:tblPrEx>
          <w:tblCellMar>
            <w:top w:w="0" w:type="dxa"/>
            <w:left w:w="0" w:type="dxa"/>
            <w:bottom w:w="0" w:type="dxa"/>
            <w:right w:w="0" w:type="dxa"/>
          </w:tblCellMar>
        </w:tblPrEx>
        <w:trPr>
          <w:trHeight w:val="360" w:hRule="atLeast"/>
        </w:trPr>
        <w:tc>
          <w:tcPr>
            <w:tcW w:w="1267" w:type="dxa"/>
            <w:tcBorders>
              <w:top w:val="nil"/>
              <w:left w:val="nil"/>
              <w:bottom w:val="nil"/>
              <w:right w:val="nil"/>
            </w:tcBorders>
            <w:noWrap/>
            <w:tcMar>
              <w:top w:w="15" w:type="dxa"/>
              <w:left w:w="15" w:type="dxa"/>
              <w:right w:w="15" w:type="dxa"/>
            </w:tcMar>
            <w:vAlign w:val="bottom"/>
          </w:tcPr>
          <w:p w14:paraId="60871787">
            <w:pPr>
              <w:rPr>
                <w:rFonts w:ascii="Arial" w:hAnsi="Arial" w:cs="Arial"/>
                <w:color w:val="000000"/>
                <w:sz w:val="20"/>
                <w:szCs w:val="20"/>
              </w:rPr>
            </w:pPr>
          </w:p>
        </w:tc>
        <w:tc>
          <w:tcPr>
            <w:tcW w:w="1686" w:type="dxa"/>
            <w:tcBorders>
              <w:top w:val="nil"/>
              <w:left w:val="nil"/>
              <w:bottom w:val="nil"/>
              <w:right w:val="nil"/>
            </w:tcBorders>
            <w:noWrap/>
            <w:tcMar>
              <w:top w:w="15" w:type="dxa"/>
              <w:left w:w="15" w:type="dxa"/>
              <w:right w:w="15" w:type="dxa"/>
            </w:tcMar>
            <w:vAlign w:val="bottom"/>
          </w:tcPr>
          <w:p w14:paraId="779EDDE1">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4E9C706D">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0FC11A97">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74A358EA">
            <w:pPr>
              <w:rPr>
                <w:rFonts w:ascii="Arial" w:hAnsi="Arial" w:cs="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14:paraId="684A37D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14:paraId="4B53F501">
        <w:tblPrEx>
          <w:tblCellMar>
            <w:top w:w="0" w:type="dxa"/>
            <w:left w:w="0" w:type="dxa"/>
            <w:bottom w:w="0" w:type="dxa"/>
            <w:right w:w="0" w:type="dxa"/>
          </w:tblCellMar>
        </w:tblPrEx>
        <w:trPr>
          <w:trHeight w:val="360" w:hRule="atLeast"/>
        </w:trPr>
        <w:tc>
          <w:tcPr>
            <w:tcW w:w="2953" w:type="dxa"/>
            <w:gridSpan w:val="2"/>
            <w:tcBorders>
              <w:top w:val="nil"/>
              <w:left w:val="nil"/>
              <w:bottom w:val="nil"/>
              <w:right w:val="nil"/>
            </w:tcBorders>
            <w:noWrap/>
            <w:tcMar>
              <w:top w:w="15" w:type="dxa"/>
              <w:left w:w="15" w:type="dxa"/>
              <w:right w:w="15" w:type="dxa"/>
            </w:tcMar>
            <w:vAlign w:val="bottom"/>
          </w:tcPr>
          <w:p w14:paraId="193CB6D8">
            <w:pPr>
              <w:widowControl/>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部门：遵化市机关事务管理局</w:t>
            </w:r>
          </w:p>
        </w:tc>
        <w:tc>
          <w:tcPr>
            <w:tcW w:w="1565" w:type="dxa"/>
            <w:tcBorders>
              <w:top w:val="nil"/>
              <w:left w:val="nil"/>
              <w:bottom w:val="nil"/>
              <w:right w:val="nil"/>
            </w:tcBorders>
            <w:noWrap/>
            <w:tcMar>
              <w:top w:w="15" w:type="dxa"/>
              <w:left w:w="15" w:type="dxa"/>
              <w:right w:w="15" w:type="dxa"/>
            </w:tcMar>
            <w:vAlign w:val="bottom"/>
          </w:tcPr>
          <w:p w14:paraId="070917CE">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3CA83549">
            <w:pPr>
              <w:rPr>
                <w:rFonts w:ascii="Arial" w:hAnsi="Arial" w:cs="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14:paraId="05FC7FD5">
            <w:pPr>
              <w:rPr>
                <w:rFonts w:ascii="Arial" w:hAnsi="Arial" w:cs="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14:paraId="4D6C0B5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B89582B">
        <w:tblPrEx>
          <w:tblCellMar>
            <w:top w:w="0" w:type="dxa"/>
            <w:left w:w="0" w:type="dxa"/>
            <w:bottom w:w="0" w:type="dxa"/>
            <w:right w:w="0" w:type="dxa"/>
          </w:tblCellMar>
        </w:tblPrEx>
        <w:trPr>
          <w:trHeight w:val="417" w:hRule="atLeast"/>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99CF26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613BBD33">
        <w:tblPrEx>
          <w:tblCellMar>
            <w:top w:w="0" w:type="dxa"/>
            <w:left w:w="0" w:type="dxa"/>
            <w:bottom w:w="0" w:type="dxa"/>
            <w:right w:w="0" w:type="dxa"/>
          </w:tblCellMar>
        </w:tblPrEx>
        <w:trPr>
          <w:trHeight w:val="417" w:hRule="atLeast"/>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36D84F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019AC3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704AD9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40AAB00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066680B0">
        <w:tblPrEx>
          <w:tblCellMar>
            <w:top w:w="0" w:type="dxa"/>
            <w:left w:w="0" w:type="dxa"/>
            <w:bottom w:w="0" w:type="dxa"/>
            <w:right w:w="0" w:type="dxa"/>
          </w:tblCellMar>
        </w:tblPrEx>
        <w:trPr>
          <w:trHeight w:val="417" w:hRule="atLeast"/>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1E2E787C">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B366EFC">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0E7F4C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A0DDC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69FE4F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52B6ECAB">
            <w:pPr>
              <w:jc w:val="center"/>
              <w:rPr>
                <w:rFonts w:ascii="宋体" w:hAnsi="宋体" w:eastAsia="宋体" w:cs="宋体"/>
                <w:color w:val="000000"/>
                <w:sz w:val="22"/>
              </w:rPr>
            </w:pPr>
          </w:p>
        </w:tc>
      </w:tr>
      <w:tr w14:paraId="7B3CEC91">
        <w:tblPrEx>
          <w:tblCellMar>
            <w:top w:w="0" w:type="dxa"/>
            <w:left w:w="0" w:type="dxa"/>
            <w:bottom w:w="0" w:type="dxa"/>
            <w:right w:w="0" w:type="dxa"/>
          </w:tblCellMar>
        </w:tblPrEx>
        <w:trPr>
          <w:trHeight w:val="417" w:hRule="atLeast"/>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5074F695">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668078AE">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F8E5314">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13F2B2C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6C5B5861">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116F346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14:paraId="05CC23BB">
        <w:tblPrEx>
          <w:tblCellMar>
            <w:top w:w="0" w:type="dxa"/>
            <w:left w:w="0" w:type="dxa"/>
            <w:bottom w:w="0" w:type="dxa"/>
            <w:right w:w="0" w:type="dxa"/>
          </w:tblCellMar>
        </w:tblPrEx>
        <w:trPr>
          <w:trHeight w:val="417" w:hRule="atLeast"/>
        </w:trPr>
        <w:tc>
          <w:tcPr>
            <w:tcW w:w="1267" w:type="dxa"/>
            <w:tcBorders>
              <w:top w:val="nil"/>
              <w:left w:val="single" w:color="auto" w:sz="4" w:space="0"/>
              <w:bottom w:val="single" w:color="000000" w:sz="4" w:space="0"/>
              <w:right w:val="single" w:color="000000" w:sz="4" w:space="0"/>
            </w:tcBorders>
            <w:noWrap/>
            <w:tcMar>
              <w:top w:w="15" w:type="dxa"/>
              <w:left w:w="15" w:type="dxa"/>
              <w:right w:w="15" w:type="dxa"/>
            </w:tcMar>
            <w:vAlign w:val="center"/>
          </w:tcPr>
          <w:p w14:paraId="379FF10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w:t>
            </w:r>
          </w:p>
        </w:tc>
        <w:tc>
          <w:tcPr>
            <w:tcW w:w="1686" w:type="dxa"/>
            <w:tcBorders>
              <w:top w:val="nil"/>
              <w:left w:val="nil"/>
              <w:bottom w:val="single" w:color="000000" w:sz="4" w:space="0"/>
              <w:right w:val="single" w:color="000000" w:sz="4" w:space="0"/>
            </w:tcBorders>
            <w:noWrap/>
            <w:tcMar>
              <w:top w:w="15" w:type="dxa"/>
              <w:left w:w="15" w:type="dxa"/>
              <w:right w:w="15" w:type="dxa"/>
            </w:tcMar>
            <w:vAlign w:val="center"/>
          </w:tcPr>
          <w:p w14:paraId="4B762821">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565" w:type="dxa"/>
            <w:tcBorders>
              <w:top w:val="nil"/>
              <w:left w:val="nil"/>
              <w:bottom w:val="single" w:color="000000" w:sz="4" w:space="0"/>
              <w:right w:val="single" w:color="000000" w:sz="4" w:space="0"/>
            </w:tcBorders>
            <w:noWrap/>
            <w:tcMar>
              <w:top w:w="15" w:type="dxa"/>
              <w:left w:w="15" w:type="dxa"/>
              <w:right w:w="15" w:type="dxa"/>
            </w:tcMar>
            <w:vAlign w:val="center"/>
          </w:tcPr>
          <w:p w14:paraId="436927CA">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w:t>
            </w:r>
          </w:p>
        </w:tc>
        <w:tc>
          <w:tcPr>
            <w:tcW w:w="1565" w:type="dxa"/>
            <w:tcBorders>
              <w:top w:val="nil"/>
              <w:left w:val="nil"/>
              <w:bottom w:val="single" w:color="000000" w:sz="4" w:space="0"/>
              <w:right w:val="single" w:color="000000" w:sz="4" w:space="0"/>
            </w:tcBorders>
            <w:noWrap/>
            <w:tcMar>
              <w:top w:w="15" w:type="dxa"/>
              <w:left w:w="15" w:type="dxa"/>
              <w:right w:w="15" w:type="dxa"/>
            </w:tcMar>
            <w:vAlign w:val="center"/>
          </w:tcPr>
          <w:p w14:paraId="25940252">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565" w:type="dxa"/>
            <w:tcBorders>
              <w:top w:val="nil"/>
              <w:left w:val="nil"/>
              <w:bottom w:val="single" w:color="000000" w:sz="4" w:space="0"/>
              <w:right w:val="single" w:color="000000" w:sz="4" w:space="0"/>
            </w:tcBorders>
            <w:noWrap/>
            <w:tcMar>
              <w:top w:w="15" w:type="dxa"/>
              <w:left w:w="15" w:type="dxa"/>
              <w:right w:w="15" w:type="dxa"/>
            </w:tcMar>
            <w:vAlign w:val="center"/>
          </w:tcPr>
          <w:p w14:paraId="54DAF473">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w:t>
            </w:r>
          </w:p>
        </w:tc>
        <w:tc>
          <w:tcPr>
            <w:tcW w:w="1572" w:type="dxa"/>
            <w:tcBorders>
              <w:top w:val="nil"/>
              <w:left w:val="nil"/>
              <w:bottom w:val="single" w:color="000000" w:sz="4" w:space="0"/>
              <w:right w:val="single" w:color="auto" w:sz="4" w:space="0"/>
            </w:tcBorders>
            <w:noWrap/>
            <w:tcMar>
              <w:top w:w="15" w:type="dxa"/>
              <w:left w:w="15" w:type="dxa"/>
              <w:right w:w="15" w:type="dxa"/>
            </w:tcMar>
            <w:vAlign w:val="center"/>
          </w:tcPr>
          <w:p w14:paraId="1E9168F1">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r>
      <w:tr w14:paraId="34774E0C">
        <w:tblPrEx>
          <w:tblCellMar>
            <w:top w:w="0" w:type="dxa"/>
            <w:left w:w="0" w:type="dxa"/>
            <w:bottom w:w="0" w:type="dxa"/>
            <w:right w:w="0" w:type="dxa"/>
          </w:tblCellMar>
        </w:tblPrEx>
        <w:trPr>
          <w:trHeight w:val="417" w:hRule="atLeast"/>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0B87A3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010B63F0">
        <w:tblPrEx>
          <w:tblCellMar>
            <w:top w:w="0" w:type="dxa"/>
            <w:left w:w="0" w:type="dxa"/>
            <w:bottom w:w="0" w:type="dxa"/>
            <w:right w:w="0" w:type="dxa"/>
          </w:tblCellMar>
        </w:tblPrEx>
        <w:trPr>
          <w:trHeight w:val="417" w:hRule="atLeast"/>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04867B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73C8AD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14:paraId="38BE61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19EDA0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6661B2DE">
        <w:tblPrEx>
          <w:tblCellMar>
            <w:top w:w="0" w:type="dxa"/>
            <w:left w:w="0" w:type="dxa"/>
            <w:bottom w:w="0" w:type="dxa"/>
            <w:right w:w="0" w:type="dxa"/>
          </w:tblCellMar>
        </w:tblPrEx>
        <w:trPr>
          <w:trHeight w:val="417" w:hRule="atLeast"/>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7A7E037C">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25760C3">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6557E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0A16F2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33786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7C748BB1">
            <w:pPr>
              <w:jc w:val="center"/>
              <w:rPr>
                <w:rFonts w:ascii="宋体" w:hAnsi="宋体" w:eastAsia="宋体" w:cs="宋体"/>
                <w:color w:val="000000"/>
                <w:sz w:val="22"/>
              </w:rPr>
            </w:pPr>
          </w:p>
        </w:tc>
      </w:tr>
      <w:tr w14:paraId="1E2BB498">
        <w:tblPrEx>
          <w:tblCellMar>
            <w:top w:w="0" w:type="dxa"/>
            <w:left w:w="0" w:type="dxa"/>
            <w:bottom w:w="0" w:type="dxa"/>
            <w:right w:w="0" w:type="dxa"/>
          </w:tblCellMar>
        </w:tblPrEx>
        <w:trPr>
          <w:trHeight w:val="417" w:hRule="atLeast"/>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14:paraId="5B17515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14:paraId="4D73D5CF">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297751C9">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5297609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14:paraId="7C8E302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3A996EE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14:paraId="1D59CAEC">
        <w:tblPrEx>
          <w:tblCellMar>
            <w:top w:w="0" w:type="dxa"/>
            <w:left w:w="0" w:type="dxa"/>
            <w:bottom w:w="0" w:type="dxa"/>
            <w:right w:w="0" w:type="dxa"/>
          </w:tblCellMar>
        </w:tblPrEx>
        <w:trPr>
          <w:trHeight w:val="447" w:hRule="atLeast"/>
        </w:trPr>
        <w:tc>
          <w:tcPr>
            <w:tcW w:w="1267" w:type="dxa"/>
            <w:tcBorders>
              <w:top w:val="nil"/>
              <w:left w:val="single" w:color="auto" w:sz="4" w:space="0"/>
              <w:bottom w:val="single" w:color="auto" w:sz="4" w:space="0"/>
              <w:right w:val="single" w:color="000000" w:sz="4" w:space="0"/>
            </w:tcBorders>
            <w:noWrap/>
            <w:tcMar>
              <w:top w:w="15" w:type="dxa"/>
              <w:left w:w="15" w:type="dxa"/>
              <w:right w:w="15" w:type="dxa"/>
            </w:tcMar>
            <w:vAlign w:val="center"/>
          </w:tcPr>
          <w:p w14:paraId="0540C8BB">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w:t>
            </w:r>
          </w:p>
        </w:tc>
        <w:tc>
          <w:tcPr>
            <w:tcW w:w="1686" w:type="dxa"/>
            <w:tcBorders>
              <w:top w:val="nil"/>
              <w:left w:val="nil"/>
              <w:bottom w:val="single" w:color="auto" w:sz="4" w:space="0"/>
              <w:right w:val="single" w:color="000000" w:sz="4" w:space="0"/>
            </w:tcBorders>
            <w:noWrap/>
            <w:tcMar>
              <w:top w:w="15" w:type="dxa"/>
              <w:left w:w="15" w:type="dxa"/>
              <w:right w:w="15" w:type="dxa"/>
            </w:tcMar>
            <w:vAlign w:val="center"/>
          </w:tcPr>
          <w:p w14:paraId="65E8D81B">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14:paraId="22E3C122">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2.66</w:t>
            </w: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14:paraId="40ACB6C4">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1565" w:type="dxa"/>
            <w:tcBorders>
              <w:top w:val="nil"/>
              <w:left w:val="nil"/>
              <w:bottom w:val="single" w:color="auto" w:sz="4" w:space="0"/>
              <w:right w:val="single" w:color="000000" w:sz="4" w:space="0"/>
            </w:tcBorders>
            <w:noWrap/>
            <w:tcMar>
              <w:top w:w="15" w:type="dxa"/>
              <w:left w:w="15" w:type="dxa"/>
              <w:right w:w="15" w:type="dxa"/>
            </w:tcMar>
            <w:vAlign w:val="center"/>
          </w:tcPr>
          <w:p w14:paraId="2ECF56DE">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2.66</w:t>
            </w:r>
          </w:p>
        </w:tc>
        <w:tc>
          <w:tcPr>
            <w:tcW w:w="1572" w:type="dxa"/>
            <w:tcBorders>
              <w:top w:val="nil"/>
              <w:left w:val="nil"/>
              <w:bottom w:val="single" w:color="auto" w:sz="4" w:space="0"/>
              <w:right w:val="single" w:color="auto" w:sz="4" w:space="0"/>
            </w:tcBorders>
            <w:noWrap/>
            <w:tcMar>
              <w:top w:w="15" w:type="dxa"/>
              <w:left w:w="15" w:type="dxa"/>
              <w:right w:w="15" w:type="dxa"/>
            </w:tcMar>
            <w:vAlign w:val="center"/>
          </w:tcPr>
          <w:p w14:paraId="2EEBC735">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r>
    </w:tbl>
    <w:p w14:paraId="34B8922B"/>
    <w:p w14:paraId="3D822FB0"/>
    <w:p w14:paraId="1930C114"/>
    <w:p w14:paraId="01F6932C">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p w14:paraId="03F5A4CE"/>
    <w:tbl>
      <w:tblPr>
        <w:tblStyle w:val="6"/>
        <w:tblpPr w:leftFromText="180" w:rightFromText="180" w:vertAnchor="text" w:horzAnchor="page" w:tblpX="1402" w:tblpY="183"/>
        <w:tblOverlap w:val="never"/>
        <w:tblW w:w="9659" w:type="dxa"/>
        <w:tblInd w:w="0" w:type="dxa"/>
        <w:tblLayout w:type="autofit"/>
        <w:tblCellMar>
          <w:top w:w="0" w:type="dxa"/>
          <w:left w:w="0" w:type="dxa"/>
          <w:bottom w:w="0" w:type="dxa"/>
          <w:right w:w="0" w:type="dxa"/>
        </w:tblCellMar>
      </w:tblPr>
      <w:tblGrid>
        <w:gridCol w:w="1139"/>
        <w:gridCol w:w="1258"/>
        <w:gridCol w:w="1035"/>
        <w:gridCol w:w="1155"/>
        <w:gridCol w:w="1005"/>
        <w:gridCol w:w="1140"/>
        <w:gridCol w:w="1275"/>
        <w:gridCol w:w="1652"/>
      </w:tblGrid>
      <w:tr w14:paraId="0F390597">
        <w:tblPrEx>
          <w:tblCellMar>
            <w:top w:w="0" w:type="dxa"/>
            <w:left w:w="0" w:type="dxa"/>
            <w:bottom w:w="0" w:type="dxa"/>
            <w:right w:w="0" w:type="dxa"/>
          </w:tblCellMar>
        </w:tblPrEx>
        <w:trPr>
          <w:trHeight w:val="780" w:hRule="atLeast"/>
        </w:trPr>
        <w:tc>
          <w:tcPr>
            <w:tcW w:w="9659" w:type="dxa"/>
            <w:gridSpan w:val="8"/>
            <w:tcBorders>
              <w:top w:val="nil"/>
              <w:left w:val="nil"/>
              <w:bottom w:val="nil"/>
              <w:right w:val="nil"/>
            </w:tcBorders>
            <w:noWrap/>
            <w:tcMar>
              <w:top w:w="15" w:type="dxa"/>
              <w:left w:w="15" w:type="dxa"/>
              <w:right w:w="15" w:type="dxa"/>
            </w:tcMar>
            <w:vAlign w:val="center"/>
          </w:tcPr>
          <w:p w14:paraId="696F5C28">
            <w:pPr>
              <w:widowControl/>
              <w:jc w:val="center"/>
              <w:textAlignment w:val="center"/>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政府性基金预算财政拨款收入支出决算表</w:t>
            </w:r>
          </w:p>
          <w:p w14:paraId="56DBD2CE">
            <w:pPr>
              <w:widowControl/>
              <w:jc w:val="both"/>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部门 ：遵化市机关事务管理局                                               公开08表</w:t>
            </w:r>
          </w:p>
          <w:p w14:paraId="7ADE310C">
            <w:pPr>
              <w:widowControl/>
              <w:jc w:val="both"/>
              <w:textAlignment w:val="center"/>
              <w:rPr>
                <w:rFonts w:hint="default" w:ascii="黑体" w:hAnsi="宋体" w:eastAsia="黑体" w:cs="黑体"/>
                <w:color w:val="000000"/>
                <w:kern w:val="0"/>
                <w:sz w:val="32"/>
                <w:szCs w:val="32"/>
                <w:lang w:val="en-US" w:eastAsia="zh-CN"/>
              </w:rPr>
            </w:pPr>
            <w:r>
              <w:rPr>
                <w:rFonts w:hint="eastAsia" w:ascii="宋体" w:hAnsi="宋体" w:eastAsia="宋体" w:cs="宋体"/>
                <w:color w:val="000000"/>
                <w:kern w:val="0"/>
                <w:sz w:val="20"/>
                <w:szCs w:val="20"/>
                <w:lang w:val="en-US" w:eastAsia="zh-CN"/>
              </w:rPr>
              <w:t xml:space="preserve">                                                                           单位万元 </w:t>
            </w:r>
            <w:r>
              <w:rPr>
                <w:rFonts w:hint="eastAsia" w:ascii="黑体" w:hAnsi="宋体" w:eastAsia="黑体" w:cs="黑体"/>
                <w:color w:val="000000"/>
                <w:kern w:val="0"/>
                <w:sz w:val="32"/>
                <w:szCs w:val="32"/>
                <w:lang w:val="en-US" w:eastAsia="zh-CN"/>
              </w:rPr>
              <w:t xml:space="preserve">                                 </w:t>
            </w:r>
          </w:p>
        </w:tc>
      </w:tr>
      <w:tr w14:paraId="0D351520">
        <w:tblPrEx>
          <w:shd w:val="clear" w:color="auto" w:fill="auto"/>
          <w:tblCellMar>
            <w:top w:w="0" w:type="dxa"/>
            <w:left w:w="0" w:type="dxa"/>
            <w:bottom w:w="0" w:type="dxa"/>
            <w:right w:w="0" w:type="dxa"/>
          </w:tblCellMar>
        </w:tblPrEx>
        <w:trPr>
          <w:trHeight w:val="308" w:hRule="atLeast"/>
        </w:trPr>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B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8C6A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B0C4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42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5D45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F36E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0B26D118">
        <w:tblPrEx>
          <w:shd w:val="clear" w:color="auto" w:fill="auto"/>
          <w:tblCellMar>
            <w:top w:w="0" w:type="dxa"/>
            <w:left w:w="0" w:type="dxa"/>
            <w:bottom w:w="0" w:type="dxa"/>
            <w:right w:w="0" w:type="dxa"/>
          </w:tblCellMar>
        </w:tblPrEx>
        <w:trPr>
          <w:trHeight w:val="308" w:hRule="atLeast"/>
        </w:trPr>
        <w:tc>
          <w:tcPr>
            <w:tcW w:w="113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A0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25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FF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79AD8">
            <w:pPr>
              <w:jc w:val="center"/>
              <w:rPr>
                <w:rFonts w:hint="eastAsia" w:ascii="宋体" w:hAnsi="宋体" w:eastAsia="宋体" w:cs="宋体"/>
                <w:i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512475">
            <w:pPr>
              <w:jc w:val="center"/>
              <w:rPr>
                <w:rFonts w:hint="eastAsia" w:ascii="宋体" w:hAnsi="宋体" w:eastAsia="宋体" w:cs="宋体"/>
                <w:i w:val="0"/>
                <w:color w:val="000000"/>
                <w:sz w:val="22"/>
                <w:szCs w:val="22"/>
                <w:u w:val="none"/>
              </w:rPr>
            </w:pPr>
          </w:p>
        </w:tc>
        <w:tc>
          <w:tcPr>
            <w:tcW w:w="1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B9F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EAC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E76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B6EC92">
            <w:pPr>
              <w:jc w:val="center"/>
              <w:rPr>
                <w:rFonts w:hint="eastAsia" w:ascii="宋体" w:hAnsi="宋体" w:eastAsia="宋体" w:cs="宋体"/>
                <w:i w:val="0"/>
                <w:color w:val="000000"/>
                <w:sz w:val="22"/>
                <w:szCs w:val="22"/>
                <w:u w:val="none"/>
              </w:rPr>
            </w:pPr>
          </w:p>
        </w:tc>
      </w:tr>
      <w:tr w14:paraId="5535C982">
        <w:tblPrEx>
          <w:shd w:val="clear" w:color="auto" w:fill="auto"/>
          <w:tblCellMar>
            <w:top w:w="0" w:type="dxa"/>
            <w:left w:w="0" w:type="dxa"/>
            <w:bottom w:w="0" w:type="dxa"/>
            <w:right w:w="0" w:type="dxa"/>
          </w:tblCellMar>
        </w:tblPrEx>
        <w:trPr>
          <w:trHeight w:val="308" w:hRule="atLeast"/>
        </w:trPr>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774B5">
            <w:pPr>
              <w:jc w:val="center"/>
              <w:rPr>
                <w:rFonts w:hint="eastAsia" w:ascii="宋体" w:hAnsi="宋体" w:eastAsia="宋体" w:cs="宋体"/>
                <w:i w:val="0"/>
                <w:color w:val="000000"/>
                <w:sz w:val="22"/>
                <w:szCs w:val="22"/>
                <w:u w:val="none"/>
              </w:rPr>
            </w:pPr>
          </w:p>
        </w:tc>
        <w:tc>
          <w:tcPr>
            <w:tcW w:w="125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C259F">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77B18A">
            <w:pPr>
              <w:jc w:val="center"/>
              <w:rPr>
                <w:rFonts w:hint="eastAsia" w:ascii="宋体" w:hAnsi="宋体" w:eastAsia="宋体" w:cs="宋体"/>
                <w:i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CF7158">
            <w:pPr>
              <w:jc w:val="center"/>
              <w:rPr>
                <w:rFonts w:hint="eastAsia" w:ascii="宋体" w:hAnsi="宋体" w:eastAsia="宋体" w:cs="宋体"/>
                <w:i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378CF">
            <w:pPr>
              <w:jc w:val="center"/>
              <w:rPr>
                <w:rFonts w:hint="eastAsia" w:ascii="宋体" w:hAnsi="宋体" w:eastAsia="宋体" w:cs="宋体"/>
                <w:i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B8FC8">
            <w:pPr>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303B2">
            <w:pPr>
              <w:jc w:val="center"/>
              <w:rPr>
                <w:rFonts w:hint="eastAsia" w:ascii="宋体" w:hAnsi="宋体" w:eastAsia="宋体" w:cs="宋体"/>
                <w:i w:val="0"/>
                <w:color w:val="000000"/>
                <w:sz w:val="22"/>
                <w:szCs w:val="22"/>
                <w:u w:val="none"/>
              </w:rPr>
            </w:pPr>
          </w:p>
        </w:tc>
        <w:tc>
          <w:tcPr>
            <w:tcW w:w="16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242D35">
            <w:pPr>
              <w:jc w:val="center"/>
              <w:rPr>
                <w:rFonts w:hint="eastAsia" w:ascii="宋体" w:hAnsi="宋体" w:eastAsia="宋体" w:cs="宋体"/>
                <w:i w:val="0"/>
                <w:color w:val="000000"/>
                <w:sz w:val="22"/>
                <w:szCs w:val="22"/>
                <w:u w:val="none"/>
              </w:rPr>
            </w:pPr>
          </w:p>
        </w:tc>
      </w:tr>
      <w:tr w14:paraId="55283DC9">
        <w:tblPrEx>
          <w:shd w:val="clear" w:color="auto" w:fill="auto"/>
          <w:tblCellMar>
            <w:top w:w="0" w:type="dxa"/>
            <w:left w:w="0" w:type="dxa"/>
            <w:bottom w:w="0" w:type="dxa"/>
            <w:right w:w="0" w:type="dxa"/>
          </w:tblCellMar>
        </w:tblPrEx>
        <w:trPr>
          <w:trHeight w:val="308" w:hRule="atLeast"/>
        </w:trPr>
        <w:tc>
          <w:tcPr>
            <w:tcW w:w="11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E075">
            <w:pPr>
              <w:jc w:val="center"/>
              <w:rPr>
                <w:rFonts w:hint="eastAsia" w:ascii="宋体" w:hAnsi="宋体" w:eastAsia="宋体" w:cs="宋体"/>
                <w:i w:val="0"/>
                <w:color w:val="000000"/>
                <w:sz w:val="22"/>
                <w:szCs w:val="22"/>
                <w:u w:val="none"/>
              </w:rPr>
            </w:pPr>
          </w:p>
        </w:tc>
        <w:tc>
          <w:tcPr>
            <w:tcW w:w="125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7206">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7E8F95">
            <w:pPr>
              <w:jc w:val="center"/>
              <w:rPr>
                <w:rFonts w:hint="eastAsia" w:ascii="宋体" w:hAnsi="宋体" w:eastAsia="宋体" w:cs="宋体"/>
                <w:i w:val="0"/>
                <w:color w:val="000000"/>
                <w:sz w:val="22"/>
                <w:szCs w:val="22"/>
                <w:u w:val="none"/>
              </w:rPr>
            </w:pP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58F305">
            <w:pPr>
              <w:jc w:val="center"/>
              <w:rPr>
                <w:rFonts w:hint="eastAsia" w:ascii="宋体" w:hAnsi="宋体" w:eastAsia="宋体" w:cs="宋体"/>
                <w:i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03EB9">
            <w:pPr>
              <w:jc w:val="center"/>
              <w:rPr>
                <w:rFonts w:hint="eastAsia" w:ascii="宋体" w:hAnsi="宋体" w:eastAsia="宋体" w:cs="宋体"/>
                <w:i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92ADB">
            <w:pPr>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EA5D9">
            <w:pPr>
              <w:jc w:val="center"/>
              <w:rPr>
                <w:rFonts w:hint="eastAsia" w:ascii="宋体" w:hAnsi="宋体" w:eastAsia="宋体" w:cs="宋体"/>
                <w:i w:val="0"/>
                <w:color w:val="000000"/>
                <w:sz w:val="22"/>
                <w:szCs w:val="22"/>
                <w:u w:val="none"/>
              </w:rPr>
            </w:pPr>
          </w:p>
        </w:tc>
        <w:tc>
          <w:tcPr>
            <w:tcW w:w="16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681BFE">
            <w:pPr>
              <w:jc w:val="center"/>
              <w:rPr>
                <w:rFonts w:hint="eastAsia" w:ascii="宋体" w:hAnsi="宋体" w:eastAsia="宋体" w:cs="宋体"/>
                <w:i w:val="0"/>
                <w:color w:val="000000"/>
                <w:sz w:val="22"/>
                <w:szCs w:val="22"/>
                <w:u w:val="none"/>
              </w:rPr>
            </w:pPr>
          </w:p>
        </w:tc>
      </w:tr>
      <w:tr w14:paraId="00B722DA">
        <w:tblPrEx>
          <w:shd w:val="clear" w:color="auto" w:fill="auto"/>
          <w:tblCellMar>
            <w:top w:w="0" w:type="dxa"/>
            <w:left w:w="0" w:type="dxa"/>
            <w:bottom w:w="0" w:type="dxa"/>
            <w:right w:w="0" w:type="dxa"/>
          </w:tblCellMar>
        </w:tblPrEx>
        <w:trPr>
          <w:trHeight w:val="308" w:hRule="atLeast"/>
        </w:trPr>
        <w:tc>
          <w:tcPr>
            <w:tcW w:w="23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EB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F74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A0F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35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5E0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82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249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37C9BCA">
        <w:tblPrEx>
          <w:shd w:val="clear" w:color="auto" w:fill="auto"/>
          <w:tblCellMar>
            <w:top w:w="0" w:type="dxa"/>
            <w:left w:w="0" w:type="dxa"/>
            <w:bottom w:w="0" w:type="dxa"/>
            <w:right w:w="0" w:type="dxa"/>
          </w:tblCellMar>
        </w:tblPrEx>
        <w:trPr>
          <w:trHeight w:val="308" w:hRule="atLeast"/>
        </w:trPr>
        <w:tc>
          <w:tcPr>
            <w:tcW w:w="239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41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ED7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19D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215.17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19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215.17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163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09E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215.17</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B40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54A2170F">
        <w:tblPrEx>
          <w:shd w:val="clear" w:color="auto" w:fill="auto"/>
          <w:tblCellMar>
            <w:top w:w="0" w:type="dxa"/>
            <w:left w:w="0" w:type="dxa"/>
            <w:bottom w:w="0" w:type="dxa"/>
            <w:right w:w="0" w:type="dxa"/>
          </w:tblCellMar>
        </w:tblPrEx>
        <w:trPr>
          <w:trHeight w:val="308" w:hRule="atLeast"/>
        </w:trPr>
        <w:tc>
          <w:tcPr>
            <w:tcW w:w="11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7E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9C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C07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BC3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1DE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E6E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E93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B9A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A19A3E8">
        <w:tblPrEx>
          <w:shd w:val="clear" w:color="auto" w:fill="auto"/>
          <w:tblCellMar>
            <w:top w:w="0" w:type="dxa"/>
            <w:left w:w="0" w:type="dxa"/>
            <w:bottom w:w="0" w:type="dxa"/>
            <w:right w:w="0" w:type="dxa"/>
          </w:tblCellMar>
        </w:tblPrEx>
        <w:trPr>
          <w:trHeight w:val="308" w:hRule="atLeast"/>
        </w:trPr>
        <w:tc>
          <w:tcPr>
            <w:tcW w:w="11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57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622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CA8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B3B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B6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C5E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A49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389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E4D4E18">
        <w:tblPrEx>
          <w:shd w:val="clear" w:color="auto" w:fill="auto"/>
          <w:tblCellMar>
            <w:top w:w="0" w:type="dxa"/>
            <w:left w:w="0" w:type="dxa"/>
            <w:bottom w:w="0" w:type="dxa"/>
            <w:right w:w="0" w:type="dxa"/>
          </w:tblCellMar>
        </w:tblPrEx>
        <w:trPr>
          <w:trHeight w:val="308" w:hRule="atLeast"/>
        </w:trPr>
        <w:tc>
          <w:tcPr>
            <w:tcW w:w="11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42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06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F3A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F63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A6A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0DD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09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215.17</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D4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3B678AC">
        <w:tblPrEx>
          <w:shd w:val="clear" w:color="auto" w:fill="auto"/>
          <w:tblCellMar>
            <w:top w:w="0" w:type="dxa"/>
            <w:left w:w="0" w:type="dxa"/>
            <w:bottom w:w="0" w:type="dxa"/>
            <w:right w:w="0" w:type="dxa"/>
          </w:tblCellMar>
        </w:tblPrEx>
        <w:trPr>
          <w:trHeight w:val="308" w:hRule="atLeast"/>
        </w:trPr>
        <w:tc>
          <w:tcPr>
            <w:tcW w:w="11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450C">
            <w:pPr>
              <w:jc w:val="left"/>
              <w:rPr>
                <w:rFonts w:hint="eastAsia" w:ascii="宋体" w:hAnsi="宋体" w:eastAsia="宋体" w:cs="宋体"/>
                <w:i w:val="0"/>
                <w:color w:val="000000"/>
                <w:sz w:val="22"/>
                <w:szCs w:val="22"/>
                <w:u w:val="none"/>
              </w:rPr>
            </w:pP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E01FB">
            <w:pPr>
              <w:jc w:val="lef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1CBAC">
            <w:pPr>
              <w:jc w:val="right"/>
              <w:rPr>
                <w:rFonts w:hint="eastAsia" w:ascii="宋体" w:hAnsi="宋体" w:eastAsia="宋体" w:cs="宋体"/>
                <w:i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51D6">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179F0">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E18CB">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3300F">
            <w:pPr>
              <w:jc w:val="right"/>
              <w:rPr>
                <w:rFonts w:hint="eastAsia" w:ascii="宋体" w:hAnsi="宋体" w:eastAsia="宋体" w:cs="宋体"/>
                <w:i w:val="0"/>
                <w:color w:val="000000"/>
                <w:sz w:val="22"/>
                <w:szCs w:val="22"/>
                <w:u w:val="none"/>
              </w:rPr>
            </w:pP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4F71B">
            <w:pPr>
              <w:jc w:val="right"/>
              <w:rPr>
                <w:rFonts w:hint="eastAsia" w:ascii="宋体" w:hAnsi="宋体" w:eastAsia="宋体" w:cs="宋体"/>
                <w:i w:val="0"/>
                <w:color w:val="000000"/>
                <w:sz w:val="22"/>
                <w:szCs w:val="22"/>
                <w:u w:val="none"/>
              </w:rPr>
            </w:pPr>
          </w:p>
        </w:tc>
      </w:tr>
      <w:tr w14:paraId="227FFB33">
        <w:tblPrEx>
          <w:shd w:val="clear" w:color="auto" w:fill="auto"/>
          <w:tblCellMar>
            <w:top w:w="0" w:type="dxa"/>
            <w:left w:w="0" w:type="dxa"/>
            <w:bottom w:w="0" w:type="dxa"/>
            <w:right w:w="0" w:type="dxa"/>
          </w:tblCellMar>
        </w:tblPrEx>
        <w:trPr>
          <w:trHeight w:val="308" w:hRule="atLeast"/>
        </w:trPr>
        <w:tc>
          <w:tcPr>
            <w:tcW w:w="11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92F3">
            <w:pPr>
              <w:jc w:val="left"/>
              <w:rPr>
                <w:rFonts w:hint="eastAsia" w:ascii="宋体" w:hAnsi="宋体" w:eastAsia="宋体" w:cs="宋体"/>
                <w:i w:val="0"/>
                <w:color w:val="000000"/>
                <w:sz w:val="22"/>
                <w:szCs w:val="22"/>
                <w:u w:val="none"/>
              </w:rPr>
            </w:pP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3ECA1">
            <w:pPr>
              <w:jc w:val="lef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AD9C9">
            <w:pPr>
              <w:jc w:val="right"/>
              <w:rPr>
                <w:rFonts w:hint="eastAsia" w:ascii="宋体" w:hAnsi="宋体" w:eastAsia="宋体" w:cs="宋体"/>
                <w:i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5401D">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B9A45">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843EE">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65FB7">
            <w:pPr>
              <w:jc w:val="right"/>
              <w:rPr>
                <w:rFonts w:hint="eastAsia" w:ascii="宋体" w:hAnsi="宋体" w:eastAsia="宋体" w:cs="宋体"/>
                <w:i w:val="0"/>
                <w:color w:val="000000"/>
                <w:sz w:val="22"/>
                <w:szCs w:val="22"/>
                <w:u w:val="none"/>
              </w:rPr>
            </w:pP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0167F">
            <w:pPr>
              <w:jc w:val="right"/>
              <w:rPr>
                <w:rFonts w:hint="eastAsia" w:ascii="宋体" w:hAnsi="宋体" w:eastAsia="宋体" w:cs="宋体"/>
                <w:i w:val="0"/>
                <w:color w:val="000000"/>
                <w:sz w:val="22"/>
                <w:szCs w:val="22"/>
                <w:u w:val="none"/>
              </w:rPr>
            </w:pPr>
          </w:p>
        </w:tc>
      </w:tr>
      <w:tr w14:paraId="00D26693">
        <w:tblPrEx>
          <w:shd w:val="clear" w:color="auto" w:fill="auto"/>
          <w:tblCellMar>
            <w:top w:w="0" w:type="dxa"/>
            <w:left w:w="0" w:type="dxa"/>
            <w:bottom w:w="0" w:type="dxa"/>
            <w:right w:w="0" w:type="dxa"/>
          </w:tblCellMar>
        </w:tblPrEx>
        <w:trPr>
          <w:trHeight w:val="308" w:hRule="atLeast"/>
        </w:trPr>
        <w:tc>
          <w:tcPr>
            <w:tcW w:w="11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CAE2">
            <w:pPr>
              <w:jc w:val="left"/>
              <w:rPr>
                <w:rFonts w:hint="eastAsia" w:ascii="宋体" w:hAnsi="宋体" w:eastAsia="宋体" w:cs="宋体"/>
                <w:i w:val="0"/>
                <w:color w:val="000000"/>
                <w:sz w:val="22"/>
                <w:szCs w:val="22"/>
                <w:u w:val="none"/>
              </w:rPr>
            </w:pP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E3F77">
            <w:pPr>
              <w:jc w:val="lef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D6FF7">
            <w:pPr>
              <w:jc w:val="right"/>
              <w:rPr>
                <w:rFonts w:hint="eastAsia" w:ascii="宋体" w:hAnsi="宋体" w:eastAsia="宋体" w:cs="宋体"/>
                <w:i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9F6C9">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A048">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F1B1B">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3A55">
            <w:pPr>
              <w:jc w:val="right"/>
              <w:rPr>
                <w:rFonts w:hint="eastAsia" w:ascii="宋体" w:hAnsi="宋体" w:eastAsia="宋体" w:cs="宋体"/>
                <w:i w:val="0"/>
                <w:color w:val="000000"/>
                <w:sz w:val="22"/>
                <w:szCs w:val="22"/>
                <w:u w:val="none"/>
              </w:rPr>
            </w:pP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2A61E">
            <w:pPr>
              <w:jc w:val="right"/>
              <w:rPr>
                <w:rFonts w:hint="eastAsia" w:ascii="宋体" w:hAnsi="宋体" w:eastAsia="宋体" w:cs="宋体"/>
                <w:i w:val="0"/>
                <w:color w:val="000000"/>
                <w:sz w:val="22"/>
                <w:szCs w:val="22"/>
                <w:u w:val="none"/>
              </w:rPr>
            </w:pPr>
          </w:p>
        </w:tc>
      </w:tr>
      <w:tr w14:paraId="4FC52E00">
        <w:tblPrEx>
          <w:shd w:val="clear" w:color="auto" w:fill="auto"/>
          <w:tblCellMar>
            <w:top w:w="0" w:type="dxa"/>
            <w:left w:w="0" w:type="dxa"/>
            <w:bottom w:w="0" w:type="dxa"/>
            <w:right w:w="0" w:type="dxa"/>
          </w:tblCellMar>
        </w:tblPrEx>
        <w:trPr>
          <w:trHeight w:val="308" w:hRule="atLeast"/>
        </w:trPr>
        <w:tc>
          <w:tcPr>
            <w:tcW w:w="11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03EA">
            <w:pPr>
              <w:jc w:val="left"/>
              <w:rPr>
                <w:rFonts w:hint="eastAsia" w:ascii="宋体" w:hAnsi="宋体" w:eastAsia="宋体" w:cs="宋体"/>
                <w:i w:val="0"/>
                <w:color w:val="000000"/>
                <w:sz w:val="22"/>
                <w:szCs w:val="22"/>
                <w:u w:val="none"/>
              </w:rPr>
            </w:pP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F9323">
            <w:pPr>
              <w:jc w:val="lef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D077">
            <w:pPr>
              <w:jc w:val="right"/>
              <w:rPr>
                <w:rFonts w:hint="eastAsia" w:ascii="宋体" w:hAnsi="宋体" w:eastAsia="宋体" w:cs="宋体"/>
                <w:i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82072">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3CD7D">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54DD">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DDD3">
            <w:pPr>
              <w:jc w:val="right"/>
              <w:rPr>
                <w:rFonts w:hint="eastAsia" w:ascii="宋体" w:hAnsi="宋体" w:eastAsia="宋体" w:cs="宋体"/>
                <w:i w:val="0"/>
                <w:color w:val="000000"/>
                <w:sz w:val="22"/>
                <w:szCs w:val="22"/>
                <w:u w:val="none"/>
              </w:rPr>
            </w:pP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04D6">
            <w:pPr>
              <w:jc w:val="right"/>
              <w:rPr>
                <w:rFonts w:hint="eastAsia" w:ascii="宋体" w:hAnsi="宋体" w:eastAsia="宋体" w:cs="宋体"/>
                <w:i w:val="0"/>
                <w:color w:val="000000"/>
                <w:sz w:val="22"/>
                <w:szCs w:val="22"/>
                <w:u w:val="none"/>
              </w:rPr>
            </w:pPr>
          </w:p>
        </w:tc>
      </w:tr>
      <w:tr w14:paraId="2CDA4B87">
        <w:tblPrEx>
          <w:shd w:val="clear" w:color="auto" w:fill="auto"/>
          <w:tblCellMar>
            <w:top w:w="0" w:type="dxa"/>
            <w:left w:w="0" w:type="dxa"/>
            <w:bottom w:w="0" w:type="dxa"/>
            <w:right w:w="0" w:type="dxa"/>
          </w:tblCellMar>
        </w:tblPrEx>
        <w:trPr>
          <w:trHeight w:val="308" w:hRule="atLeast"/>
        </w:trPr>
        <w:tc>
          <w:tcPr>
            <w:tcW w:w="11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24B3">
            <w:pPr>
              <w:jc w:val="left"/>
              <w:rPr>
                <w:rFonts w:hint="eastAsia" w:ascii="宋体" w:hAnsi="宋体" w:eastAsia="宋体" w:cs="宋体"/>
                <w:i w:val="0"/>
                <w:color w:val="000000"/>
                <w:sz w:val="22"/>
                <w:szCs w:val="22"/>
                <w:u w:val="none"/>
              </w:rPr>
            </w:pPr>
          </w:p>
        </w:tc>
        <w:tc>
          <w:tcPr>
            <w:tcW w:w="12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20957">
            <w:pPr>
              <w:jc w:val="lef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5DA16">
            <w:pPr>
              <w:jc w:val="right"/>
              <w:rPr>
                <w:rFonts w:hint="eastAsia" w:ascii="宋体" w:hAnsi="宋体" w:eastAsia="宋体" w:cs="宋体"/>
                <w:i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0A8E">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9055">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29601">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2C234">
            <w:pPr>
              <w:jc w:val="right"/>
              <w:rPr>
                <w:rFonts w:hint="eastAsia" w:ascii="宋体" w:hAnsi="宋体" w:eastAsia="宋体" w:cs="宋体"/>
                <w:i w:val="0"/>
                <w:color w:val="000000"/>
                <w:sz w:val="22"/>
                <w:szCs w:val="22"/>
                <w:u w:val="none"/>
              </w:rPr>
            </w:pP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1AF94">
            <w:pPr>
              <w:jc w:val="right"/>
              <w:rPr>
                <w:rFonts w:hint="eastAsia" w:ascii="宋体" w:hAnsi="宋体" w:eastAsia="宋体" w:cs="宋体"/>
                <w:i w:val="0"/>
                <w:color w:val="000000"/>
                <w:sz w:val="22"/>
                <w:szCs w:val="22"/>
                <w:u w:val="none"/>
              </w:rPr>
            </w:pPr>
          </w:p>
        </w:tc>
      </w:tr>
      <w:tr w14:paraId="560E1D15">
        <w:tblPrEx>
          <w:shd w:val="clear" w:color="auto" w:fill="auto"/>
          <w:tblCellMar>
            <w:top w:w="0" w:type="dxa"/>
            <w:left w:w="0" w:type="dxa"/>
            <w:bottom w:w="0" w:type="dxa"/>
            <w:right w:w="0" w:type="dxa"/>
          </w:tblCellMar>
        </w:tblPrEx>
        <w:trPr>
          <w:trHeight w:val="308" w:hRule="atLeast"/>
        </w:trPr>
        <w:tc>
          <w:tcPr>
            <w:tcW w:w="9659" w:type="dxa"/>
            <w:gridSpan w:val="8"/>
            <w:tcBorders>
              <w:top w:val="nil"/>
              <w:left w:val="nil"/>
              <w:bottom w:val="nil"/>
              <w:right w:val="nil"/>
            </w:tcBorders>
            <w:shd w:val="clear" w:color="auto" w:fill="auto"/>
            <w:tcMar>
              <w:top w:w="15" w:type="dxa"/>
              <w:left w:w="15" w:type="dxa"/>
              <w:right w:w="15" w:type="dxa"/>
            </w:tcMar>
            <w:vAlign w:val="center"/>
          </w:tcPr>
          <w:p w14:paraId="0D9798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71261251"/>
    <w:p w14:paraId="639D998F"/>
    <w:p w14:paraId="041905FD"/>
    <w:p w14:paraId="32A2EFCE"/>
    <w:p w14:paraId="7999E9CD"/>
    <w:p w14:paraId="6F86160B"/>
    <w:p w14:paraId="04D42067"/>
    <w:p w14:paraId="2D02D0EE"/>
    <w:p w14:paraId="068045C0"/>
    <w:p w14:paraId="7052A4B8"/>
    <w:p w14:paraId="2697A0E9"/>
    <w:p w14:paraId="5E468DD0"/>
    <w:p w14:paraId="105089C7"/>
    <w:p w14:paraId="6BABA263"/>
    <w:p w14:paraId="2A8AEAA8"/>
    <w:p w14:paraId="5FEADE33"/>
    <w:p w14:paraId="67738512"/>
    <w:p w14:paraId="730130E2"/>
    <w:p w14:paraId="6E82F449"/>
    <w:tbl>
      <w:tblPr>
        <w:tblStyle w:val="6"/>
        <w:tblpPr w:leftFromText="180" w:rightFromText="180" w:vertAnchor="text" w:horzAnchor="page" w:tblpX="997" w:tblpY="265"/>
        <w:tblOverlap w:val="never"/>
        <w:tblW w:w="9915" w:type="dxa"/>
        <w:tblInd w:w="0" w:type="dxa"/>
        <w:tblLayout w:type="autofit"/>
        <w:tblCellMar>
          <w:top w:w="0" w:type="dxa"/>
          <w:left w:w="0" w:type="dxa"/>
          <w:bottom w:w="0" w:type="dxa"/>
          <w:right w:w="0" w:type="dxa"/>
        </w:tblCellMar>
      </w:tblPr>
      <w:tblGrid>
        <w:gridCol w:w="3807"/>
        <w:gridCol w:w="52"/>
        <w:gridCol w:w="52"/>
        <w:gridCol w:w="2689"/>
        <w:gridCol w:w="680"/>
        <w:gridCol w:w="1317"/>
        <w:gridCol w:w="1318"/>
      </w:tblGrid>
      <w:tr w14:paraId="5F1F03EA">
        <w:tblPrEx>
          <w:tblCellMar>
            <w:top w:w="0" w:type="dxa"/>
            <w:left w:w="0" w:type="dxa"/>
            <w:bottom w:w="0" w:type="dxa"/>
            <w:right w:w="0" w:type="dxa"/>
          </w:tblCellMar>
        </w:tblPrEx>
        <w:trPr>
          <w:trHeight w:val="840" w:hRule="atLeast"/>
        </w:trPr>
        <w:tc>
          <w:tcPr>
            <w:tcW w:w="9915" w:type="dxa"/>
            <w:gridSpan w:val="7"/>
            <w:tcBorders>
              <w:top w:val="nil"/>
              <w:left w:val="nil"/>
              <w:bottom w:val="nil"/>
              <w:right w:val="nil"/>
            </w:tcBorders>
            <w:noWrap/>
            <w:tcMar>
              <w:top w:w="15" w:type="dxa"/>
              <w:left w:w="15" w:type="dxa"/>
              <w:right w:w="15" w:type="dxa"/>
            </w:tcMar>
            <w:vAlign w:val="center"/>
          </w:tcPr>
          <w:p w14:paraId="1EDC4E78">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61FC22DD">
        <w:tblPrEx>
          <w:tblCellMar>
            <w:top w:w="0" w:type="dxa"/>
            <w:left w:w="0" w:type="dxa"/>
            <w:bottom w:w="0" w:type="dxa"/>
            <w:right w:w="0" w:type="dxa"/>
          </w:tblCellMar>
        </w:tblPrEx>
        <w:trPr>
          <w:trHeight w:val="255" w:hRule="atLeast"/>
        </w:trPr>
        <w:tc>
          <w:tcPr>
            <w:tcW w:w="3807" w:type="dxa"/>
            <w:tcBorders>
              <w:top w:val="nil"/>
              <w:left w:val="nil"/>
              <w:bottom w:val="nil"/>
              <w:right w:val="nil"/>
            </w:tcBorders>
            <w:noWrap/>
            <w:tcMar>
              <w:top w:w="15" w:type="dxa"/>
              <w:left w:w="15" w:type="dxa"/>
              <w:right w:w="15" w:type="dxa"/>
            </w:tcMar>
            <w:vAlign w:val="bottom"/>
          </w:tcPr>
          <w:p w14:paraId="2EFE35E4">
            <w:pPr>
              <w:rPr>
                <w:rFonts w:ascii="Arial" w:hAnsi="Arial" w:cs="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14:paraId="02DAFA23">
            <w:pPr>
              <w:rPr>
                <w:rFonts w:ascii="Arial" w:hAnsi="Arial" w:cs="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14:paraId="4A7C7D53">
            <w:pPr>
              <w:rPr>
                <w:rFonts w:ascii="Arial" w:hAnsi="Arial" w:cs="Arial"/>
                <w:color w:val="000000"/>
                <w:sz w:val="20"/>
                <w:szCs w:val="20"/>
              </w:rPr>
            </w:pPr>
          </w:p>
        </w:tc>
        <w:tc>
          <w:tcPr>
            <w:tcW w:w="2689" w:type="dxa"/>
            <w:tcBorders>
              <w:top w:val="nil"/>
              <w:left w:val="nil"/>
              <w:bottom w:val="nil"/>
              <w:right w:val="nil"/>
            </w:tcBorders>
            <w:noWrap/>
            <w:tcMar>
              <w:top w:w="15" w:type="dxa"/>
              <w:left w:w="15" w:type="dxa"/>
              <w:right w:w="15" w:type="dxa"/>
            </w:tcMar>
            <w:vAlign w:val="bottom"/>
          </w:tcPr>
          <w:p w14:paraId="7D3B2C96">
            <w:pPr>
              <w:rPr>
                <w:rFonts w:ascii="Arial" w:hAnsi="Arial" w:cs="Arial"/>
                <w:color w:val="000000"/>
                <w:sz w:val="20"/>
                <w:szCs w:val="20"/>
              </w:rPr>
            </w:pPr>
          </w:p>
        </w:tc>
        <w:tc>
          <w:tcPr>
            <w:tcW w:w="680" w:type="dxa"/>
            <w:tcBorders>
              <w:top w:val="nil"/>
              <w:left w:val="nil"/>
              <w:bottom w:val="nil"/>
              <w:right w:val="nil"/>
            </w:tcBorders>
            <w:noWrap/>
            <w:tcMar>
              <w:top w:w="15" w:type="dxa"/>
              <w:left w:w="15" w:type="dxa"/>
              <w:right w:w="15" w:type="dxa"/>
            </w:tcMar>
            <w:vAlign w:val="bottom"/>
          </w:tcPr>
          <w:p w14:paraId="52D7B318">
            <w:pPr>
              <w:rPr>
                <w:rFonts w:ascii="Arial" w:hAnsi="Arial" w:cs="Arial"/>
                <w:color w:val="000000"/>
                <w:sz w:val="20"/>
                <w:szCs w:val="20"/>
              </w:rPr>
            </w:pPr>
          </w:p>
        </w:tc>
        <w:tc>
          <w:tcPr>
            <w:tcW w:w="2635" w:type="dxa"/>
            <w:gridSpan w:val="2"/>
            <w:tcBorders>
              <w:top w:val="nil"/>
              <w:left w:val="nil"/>
              <w:bottom w:val="nil"/>
              <w:right w:val="nil"/>
            </w:tcBorders>
            <w:noWrap/>
            <w:tcMar>
              <w:top w:w="15" w:type="dxa"/>
              <w:left w:w="15" w:type="dxa"/>
              <w:right w:w="15" w:type="dxa"/>
            </w:tcMar>
            <w:vAlign w:val="bottom"/>
          </w:tcPr>
          <w:p w14:paraId="3C007B0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14:paraId="162F491E">
        <w:tblPrEx>
          <w:tblCellMar>
            <w:top w:w="0" w:type="dxa"/>
            <w:left w:w="0" w:type="dxa"/>
            <w:bottom w:w="0" w:type="dxa"/>
            <w:right w:w="0" w:type="dxa"/>
          </w:tblCellMar>
        </w:tblPrEx>
        <w:trPr>
          <w:trHeight w:val="255" w:hRule="atLeast"/>
        </w:trPr>
        <w:tc>
          <w:tcPr>
            <w:tcW w:w="3807" w:type="dxa"/>
            <w:tcBorders>
              <w:top w:val="nil"/>
              <w:left w:val="nil"/>
              <w:bottom w:val="nil"/>
              <w:right w:val="nil"/>
            </w:tcBorders>
            <w:noWrap/>
            <w:tcMar>
              <w:top w:w="15" w:type="dxa"/>
              <w:left w:w="15" w:type="dxa"/>
              <w:right w:w="15" w:type="dxa"/>
            </w:tcMar>
            <w:vAlign w:val="bottom"/>
          </w:tcPr>
          <w:p w14:paraId="4D36F3C1">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遵化市机关事务管理局</w:t>
            </w:r>
          </w:p>
        </w:tc>
        <w:tc>
          <w:tcPr>
            <w:tcW w:w="52" w:type="dxa"/>
            <w:tcBorders>
              <w:top w:val="nil"/>
              <w:left w:val="nil"/>
              <w:bottom w:val="nil"/>
              <w:right w:val="nil"/>
            </w:tcBorders>
            <w:noWrap/>
            <w:tcMar>
              <w:top w:w="15" w:type="dxa"/>
              <w:left w:w="15" w:type="dxa"/>
              <w:right w:w="15" w:type="dxa"/>
            </w:tcMar>
            <w:vAlign w:val="bottom"/>
          </w:tcPr>
          <w:p w14:paraId="6FCAC339">
            <w:pPr>
              <w:rPr>
                <w:rFonts w:ascii="Arial" w:hAnsi="Arial" w:cs="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14:paraId="1E40B5F6">
            <w:pPr>
              <w:rPr>
                <w:rFonts w:ascii="Arial" w:hAnsi="Arial" w:cs="Arial"/>
                <w:color w:val="000000"/>
                <w:sz w:val="20"/>
                <w:szCs w:val="20"/>
              </w:rPr>
            </w:pPr>
          </w:p>
        </w:tc>
        <w:tc>
          <w:tcPr>
            <w:tcW w:w="2689" w:type="dxa"/>
            <w:tcBorders>
              <w:top w:val="nil"/>
              <w:left w:val="nil"/>
              <w:bottom w:val="nil"/>
              <w:right w:val="nil"/>
            </w:tcBorders>
            <w:noWrap/>
            <w:tcMar>
              <w:top w:w="15" w:type="dxa"/>
              <w:left w:w="15" w:type="dxa"/>
              <w:right w:w="15" w:type="dxa"/>
            </w:tcMar>
            <w:vAlign w:val="bottom"/>
          </w:tcPr>
          <w:p w14:paraId="53B65840">
            <w:pPr>
              <w:rPr>
                <w:rFonts w:ascii="Arial" w:hAnsi="Arial" w:cs="Arial"/>
                <w:color w:val="000000"/>
                <w:sz w:val="20"/>
                <w:szCs w:val="20"/>
              </w:rPr>
            </w:pPr>
          </w:p>
        </w:tc>
        <w:tc>
          <w:tcPr>
            <w:tcW w:w="680" w:type="dxa"/>
            <w:tcBorders>
              <w:top w:val="nil"/>
              <w:left w:val="nil"/>
              <w:bottom w:val="nil"/>
              <w:right w:val="nil"/>
            </w:tcBorders>
            <w:noWrap/>
            <w:tcMar>
              <w:top w:w="15" w:type="dxa"/>
              <w:left w:w="15" w:type="dxa"/>
              <w:right w:w="15" w:type="dxa"/>
            </w:tcMar>
            <w:vAlign w:val="bottom"/>
          </w:tcPr>
          <w:p w14:paraId="76473AB6">
            <w:pPr>
              <w:rPr>
                <w:rFonts w:ascii="Arial" w:hAnsi="Arial" w:cs="Arial"/>
                <w:color w:val="000000"/>
                <w:sz w:val="20"/>
                <w:szCs w:val="20"/>
              </w:rPr>
            </w:pPr>
          </w:p>
        </w:tc>
        <w:tc>
          <w:tcPr>
            <w:tcW w:w="2635" w:type="dxa"/>
            <w:gridSpan w:val="2"/>
            <w:tcBorders>
              <w:top w:val="nil"/>
              <w:left w:val="nil"/>
              <w:bottom w:val="nil"/>
              <w:right w:val="nil"/>
            </w:tcBorders>
            <w:noWrap/>
            <w:tcMar>
              <w:top w:w="15" w:type="dxa"/>
              <w:left w:w="15" w:type="dxa"/>
              <w:right w:w="15" w:type="dxa"/>
            </w:tcMar>
            <w:vAlign w:val="bottom"/>
          </w:tcPr>
          <w:p w14:paraId="2796CA4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EA0A0EE">
        <w:tblPrEx>
          <w:tblCellMar>
            <w:top w:w="0" w:type="dxa"/>
            <w:left w:w="0" w:type="dxa"/>
            <w:bottom w:w="0" w:type="dxa"/>
            <w:right w:w="0" w:type="dxa"/>
          </w:tblCellMar>
        </w:tblPrEx>
        <w:trPr>
          <w:trHeight w:val="308" w:hRule="atLeast"/>
        </w:trPr>
        <w:tc>
          <w:tcPr>
            <w:tcW w:w="66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4507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31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E7A52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1E1AC566">
        <w:tblPrEx>
          <w:tblCellMar>
            <w:top w:w="0" w:type="dxa"/>
            <w:left w:w="0" w:type="dxa"/>
            <w:bottom w:w="0" w:type="dxa"/>
            <w:right w:w="0" w:type="dxa"/>
          </w:tblCellMar>
        </w:tblPrEx>
        <w:trPr>
          <w:trHeight w:val="615" w:hRule="atLeast"/>
        </w:trPr>
        <w:tc>
          <w:tcPr>
            <w:tcW w:w="391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0B7D8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89" w:type="dxa"/>
            <w:tcBorders>
              <w:top w:val="nil"/>
              <w:left w:val="nil"/>
              <w:bottom w:val="single" w:color="000000" w:sz="4" w:space="0"/>
              <w:right w:val="single" w:color="000000" w:sz="4" w:space="0"/>
            </w:tcBorders>
            <w:noWrap/>
            <w:tcMar>
              <w:top w:w="15" w:type="dxa"/>
              <w:left w:w="15" w:type="dxa"/>
              <w:right w:w="15" w:type="dxa"/>
            </w:tcMar>
            <w:vAlign w:val="center"/>
          </w:tcPr>
          <w:p w14:paraId="3554B6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45443C1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17" w:type="dxa"/>
            <w:tcBorders>
              <w:top w:val="nil"/>
              <w:left w:val="nil"/>
              <w:bottom w:val="single" w:color="000000" w:sz="4" w:space="0"/>
              <w:right w:val="single" w:color="000000" w:sz="4" w:space="0"/>
            </w:tcBorders>
            <w:noWrap/>
            <w:tcMar>
              <w:top w:w="15" w:type="dxa"/>
              <w:left w:w="15" w:type="dxa"/>
              <w:right w:w="15" w:type="dxa"/>
            </w:tcMar>
            <w:vAlign w:val="center"/>
          </w:tcPr>
          <w:p w14:paraId="5B4D8D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18" w:type="dxa"/>
            <w:tcBorders>
              <w:top w:val="nil"/>
              <w:left w:val="nil"/>
              <w:bottom w:val="single" w:color="000000" w:sz="4" w:space="0"/>
              <w:right w:val="single" w:color="000000" w:sz="4" w:space="0"/>
            </w:tcBorders>
            <w:noWrap/>
            <w:tcMar>
              <w:top w:w="15" w:type="dxa"/>
              <w:left w:w="15" w:type="dxa"/>
              <w:right w:w="15" w:type="dxa"/>
            </w:tcMar>
            <w:vAlign w:val="center"/>
          </w:tcPr>
          <w:p w14:paraId="71EACA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0EDDE81D">
        <w:tblPrEx>
          <w:tblCellMar>
            <w:top w:w="0" w:type="dxa"/>
            <w:left w:w="0" w:type="dxa"/>
            <w:bottom w:w="0" w:type="dxa"/>
            <w:right w:w="0" w:type="dxa"/>
          </w:tblCellMar>
        </w:tblPrEx>
        <w:trPr>
          <w:trHeight w:val="308" w:hRule="atLeast"/>
        </w:trPr>
        <w:tc>
          <w:tcPr>
            <w:tcW w:w="660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A6DAC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54F976E0">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317" w:type="dxa"/>
            <w:tcBorders>
              <w:top w:val="nil"/>
              <w:left w:val="nil"/>
              <w:bottom w:val="single" w:color="000000" w:sz="4" w:space="0"/>
              <w:right w:val="single" w:color="000000" w:sz="4" w:space="0"/>
            </w:tcBorders>
            <w:noWrap/>
            <w:tcMar>
              <w:top w:w="15" w:type="dxa"/>
              <w:left w:w="15" w:type="dxa"/>
              <w:right w:w="15" w:type="dxa"/>
            </w:tcMar>
            <w:vAlign w:val="center"/>
          </w:tcPr>
          <w:p w14:paraId="2C02B7ED">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318" w:type="dxa"/>
            <w:tcBorders>
              <w:top w:val="nil"/>
              <w:left w:val="nil"/>
              <w:bottom w:val="single" w:color="000000" w:sz="4" w:space="0"/>
              <w:right w:val="single" w:color="000000" w:sz="4" w:space="0"/>
            </w:tcBorders>
            <w:noWrap/>
            <w:tcMar>
              <w:top w:w="15" w:type="dxa"/>
              <w:left w:w="15" w:type="dxa"/>
              <w:right w:w="15" w:type="dxa"/>
            </w:tcMar>
            <w:vAlign w:val="center"/>
          </w:tcPr>
          <w:p w14:paraId="7BD53FAA">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14:paraId="46F63444">
        <w:tblPrEx>
          <w:tblCellMar>
            <w:top w:w="0" w:type="dxa"/>
            <w:left w:w="0" w:type="dxa"/>
            <w:bottom w:w="0" w:type="dxa"/>
            <w:right w:w="0" w:type="dxa"/>
          </w:tblCellMar>
        </w:tblPrEx>
        <w:trPr>
          <w:trHeight w:val="308" w:hRule="atLeast"/>
        </w:trPr>
        <w:tc>
          <w:tcPr>
            <w:tcW w:w="6600"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1EE59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7A356238">
            <w:pPr>
              <w:jc w:val="right"/>
              <w:rPr>
                <w:rFonts w:ascii="宋体" w:hAnsi="宋体" w:eastAsia="宋体" w:cs="宋体"/>
                <w:b/>
                <w:color w:val="000000"/>
                <w:sz w:val="22"/>
              </w:rPr>
            </w:pPr>
          </w:p>
        </w:tc>
        <w:tc>
          <w:tcPr>
            <w:tcW w:w="1317" w:type="dxa"/>
            <w:tcBorders>
              <w:top w:val="nil"/>
              <w:left w:val="nil"/>
              <w:bottom w:val="single" w:color="000000" w:sz="4" w:space="0"/>
              <w:right w:val="single" w:color="000000" w:sz="4" w:space="0"/>
            </w:tcBorders>
            <w:noWrap/>
            <w:tcMar>
              <w:top w:w="15" w:type="dxa"/>
              <w:left w:w="15" w:type="dxa"/>
              <w:right w:w="15" w:type="dxa"/>
            </w:tcMar>
            <w:vAlign w:val="center"/>
          </w:tcPr>
          <w:p w14:paraId="4F7FE39A">
            <w:pPr>
              <w:jc w:val="right"/>
              <w:rPr>
                <w:rFonts w:hint="eastAsia" w:ascii="宋体" w:hAnsi="宋体" w:eastAsia="宋体" w:cs="宋体"/>
                <w:b/>
                <w:color w:val="000000"/>
                <w:sz w:val="22"/>
                <w:lang w:val="en-US" w:eastAsia="zh-CN"/>
              </w:rPr>
            </w:pPr>
            <w:r>
              <w:rPr>
                <w:rFonts w:hint="eastAsia" w:ascii="宋体" w:hAnsi="宋体" w:eastAsia="宋体" w:cs="宋体"/>
                <w:b/>
                <w:color w:val="000000"/>
                <w:sz w:val="22"/>
                <w:lang w:val="en-US" w:eastAsia="zh-CN"/>
              </w:rPr>
              <w:t>0</w:t>
            </w:r>
          </w:p>
        </w:tc>
        <w:tc>
          <w:tcPr>
            <w:tcW w:w="1318" w:type="dxa"/>
            <w:tcBorders>
              <w:top w:val="nil"/>
              <w:left w:val="nil"/>
              <w:bottom w:val="single" w:color="000000" w:sz="4" w:space="0"/>
              <w:right w:val="single" w:color="000000" w:sz="4" w:space="0"/>
            </w:tcBorders>
            <w:noWrap/>
            <w:tcMar>
              <w:top w:w="15" w:type="dxa"/>
              <w:left w:w="15" w:type="dxa"/>
              <w:right w:w="15" w:type="dxa"/>
            </w:tcMar>
            <w:vAlign w:val="center"/>
          </w:tcPr>
          <w:p w14:paraId="2B675B41">
            <w:pPr>
              <w:jc w:val="right"/>
              <w:rPr>
                <w:rFonts w:hint="eastAsia" w:ascii="宋体" w:hAnsi="宋体" w:eastAsia="宋体" w:cs="宋体"/>
                <w:b/>
                <w:color w:val="000000"/>
                <w:sz w:val="22"/>
                <w:lang w:val="en-US" w:eastAsia="zh-CN"/>
              </w:rPr>
            </w:pPr>
            <w:r>
              <w:rPr>
                <w:rFonts w:hint="eastAsia" w:ascii="宋体" w:hAnsi="宋体" w:eastAsia="宋体" w:cs="宋体"/>
                <w:b/>
                <w:color w:val="000000"/>
                <w:sz w:val="22"/>
                <w:lang w:val="en-US" w:eastAsia="zh-CN"/>
              </w:rPr>
              <w:t>0</w:t>
            </w:r>
          </w:p>
        </w:tc>
      </w:tr>
      <w:tr w14:paraId="78485970">
        <w:tblPrEx>
          <w:tblCellMar>
            <w:top w:w="0" w:type="dxa"/>
            <w:left w:w="0" w:type="dxa"/>
            <w:bottom w:w="0" w:type="dxa"/>
            <w:right w:w="0" w:type="dxa"/>
          </w:tblCellMar>
        </w:tblPrEx>
        <w:trPr>
          <w:trHeight w:val="308" w:hRule="atLeast"/>
        </w:trPr>
        <w:tc>
          <w:tcPr>
            <w:tcW w:w="391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14334F">
            <w:pPr>
              <w:jc w:val="left"/>
              <w:rPr>
                <w:rFonts w:ascii="宋体" w:hAnsi="宋体" w:eastAsia="宋体" w:cs="宋体"/>
                <w:color w:val="000000"/>
                <w:sz w:val="22"/>
              </w:rPr>
            </w:pPr>
          </w:p>
        </w:tc>
        <w:tc>
          <w:tcPr>
            <w:tcW w:w="2689" w:type="dxa"/>
            <w:tcBorders>
              <w:top w:val="nil"/>
              <w:left w:val="nil"/>
              <w:bottom w:val="single" w:color="000000" w:sz="4" w:space="0"/>
              <w:right w:val="single" w:color="000000" w:sz="4" w:space="0"/>
            </w:tcBorders>
            <w:tcMar>
              <w:top w:w="15" w:type="dxa"/>
              <w:left w:w="15" w:type="dxa"/>
              <w:right w:w="15" w:type="dxa"/>
            </w:tcMar>
            <w:vAlign w:val="center"/>
          </w:tcPr>
          <w:p w14:paraId="3A54FAB3">
            <w:pPr>
              <w:jc w:val="left"/>
              <w:rPr>
                <w:rFonts w:ascii="宋体" w:hAnsi="宋体" w:eastAsia="宋体" w:cs="宋体"/>
                <w:color w:val="000000"/>
                <w:sz w:val="22"/>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424D6BB1">
            <w:pPr>
              <w:jc w:val="right"/>
              <w:rPr>
                <w:rFonts w:ascii="宋体" w:hAnsi="宋体" w:eastAsia="宋体" w:cs="宋体"/>
                <w:color w:val="000000"/>
                <w:sz w:val="22"/>
              </w:rPr>
            </w:pPr>
          </w:p>
        </w:tc>
        <w:tc>
          <w:tcPr>
            <w:tcW w:w="1317" w:type="dxa"/>
            <w:tcBorders>
              <w:top w:val="nil"/>
              <w:left w:val="nil"/>
              <w:bottom w:val="single" w:color="000000" w:sz="4" w:space="0"/>
              <w:right w:val="single" w:color="000000" w:sz="4" w:space="0"/>
            </w:tcBorders>
            <w:noWrap/>
            <w:tcMar>
              <w:top w:w="15" w:type="dxa"/>
              <w:left w:w="15" w:type="dxa"/>
              <w:right w:w="15" w:type="dxa"/>
            </w:tcMar>
            <w:vAlign w:val="center"/>
          </w:tcPr>
          <w:p w14:paraId="10F2662F">
            <w:pPr>
              <w:jc w:val="right"/>
              <w:rPr>
                <w:rFonts w:ascii="宋体" w:hAnsi="宋体" w:eastAsia="宋体" w:cs="宋体"/>
                <w:color w:val="000000"/>
                <w:sz w:val="22"/>
              </w:rPr>
            </w:pPr>
          </w:p>
        </w:tc>
        <w:tc>
          <w:tcPr>
            <w:tcW w:w="1318" w:type="dxa"/>
            <w:tcBorders>
              <w:top w:val="nil"/>
              <w:left w:val="nil"/>
              <w:bottom w:val="single" w:color="000000" w:sz="4" w:space="0"/>
              <w:right w:val="single" w:color="000000" w:sz="4" w:space="0"/>
            </w:tcBorders>
            <w:noWrap/>
            <w:tcMar>
              <w:top w:w="15" w:type="dxa"/>
              <w:left w:w="15" w:type="dxa"/>
              <w:right w:w="15" w:type="dxa"/>
            </w:tcMar>
            <w:vAlign w:val="center"/>
          </w:tcPr>
          <w:p w14:paraId="0EE36431">
            <w:pPr>
              <w:jc w:val="right"/>
              <w:rPr>
                <w:rFonts w:ascii="宋体" w:hAnsi="宋体" w:eastAsia="宋体" w:cs="宋体"/>
                <w:color w:val="000000"/>
                <w:sz w:val="22"/>
              </w:rPr>
            </w:pPr>
          </w:p>
        </w:tc>
      </w:tr>
      <w:tr w14:paraId="22E38DDC">
        <w:tblPrEx>
          <w:tblCellMar>
            <w:top w:w="0" w:type="dxa"/>
            <w:left w:w="0" w:type="dxa"/>
            <w:bottom w:w="0" w:type="dxa"/>
            <w:right w:w="0" w:type="dxa"/>
          </w:tblCellMar>
        </w:tblPrEx>
        <w:trPr>
          <w:trHeight w:val="308" w:hRule="atLeast"/>
        </w:trPr>
        <w:tc>
          <w:tcPr>
            <w:tcW w:w="391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AE6FC5">
            <w:pPr>
              <w:jc w:val="left"/>
              <w:rPr>
                <w:rFonts w:ascii="宋体" w:hAnsi="宋体" w:eastAsia="宋体" w:cs="宋体"/>
                <w:color w:val="000000"/>
                <w:sz w:val="22"/>
              </w:rPr>
            </w:pPr>
          </w:p>
        </w:tc>
        <w:tc>
          <w:tcPr>
            <w:tcW w:w="2689" w:type="dxa"/>
            <w:tcBorders>
              <w:top w:val="nil"/>
              <w:left w:val="nil"/>
              <w:bottom w:val="single" w:color="000000" w:sz="4" w:space="0"/>
              <w:right w:val="single" w:color="000000" w:sz="4" w:space="0"/>
            </w:tcBorders>
            <w:tcMar>
              <w:top w:w="15" w:type="dxa"/>
              <w:left w:w="15" w:type="dxa"/>
              <w:right w:w="15" w:type="dxa"/>
            </w:tcMar>
            <w:vAlign w:val="center"/>
          </w:tcPr>
          <w:p w14:paraId="7026672C">
            <w:pPr>
              <w:jc w:val="left"/>
              <w:rPr>
                <w:rFonts w:ascii="宋体" w:hAnsi="宋体" w:eastAsia="宋体" w:cs="宋体"/>
                <w:color w:val="000000"/>
                <w:sz w:val="22"/>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7716B72E">
            <w:pPr>
              <w:jc w:val="right"/>
              <w:rPr>
                <w:rFonts w:ascii="宋体" w:hAnsi="宋体" w:eastAsia="宋体" w:cs="宋体"/>
                <w:color w:val="000000"/>
                <w:sz w:val="22"/>
              </w:rPr>
            </w:pPr>
          </w:p>
        </w:tc>
        <w:tc>
          <w:tcPr>
            <w:tcW w:w="1317" w:type="dxa"/>
            <w:tcBorders>
              <w:top w:val="nil"/>
              <w:left w:val="nil"/>
              <w:bottom w:val="single" w:color="000000" w:sz="4" w:space="0"/>
              <w:right w:val="single" w:color="000000" w:sz="4" w:space="0"/>
            </w:tcBorders>
            <w:noWrap/>
            <w:tcMar>
              <w:top w:w="15" w:type="dxa"/>
              <w:left w:w="15" w:type="dxa"/>
              <w:right w:w="15" w:type="dxa"/>
            </w:tcMar>
            <w:vAlign w:val="center"/>
          </w:tcPr>
          <w:p w14:paraId="6EF80024">
            <w:pPr>
              <w:jc w:val="right"/>
              <w:rPr>
                <w:rFonts w:ascii="宋体" w:hAnsi="宋体" w:eastAsia="宋体" w:cs="宋体"/>
                <w:color w:val="000000"/>
                <w:sz w:val="22"/>
              </w:rPr>
            </w:pPr>
          </w:p>
        </w:tc>
        <w:tc>
          <w:tcPr>
            <w:tcW w:w="1318" w:type="dxa"/>
            <w:tcBorders>
              <w:top w:val="nil"/>
              <w:left w:val="nil"/>
              <w:bottom w:val="single" w:color="000000" w:sz="4" w:space="0"/>
              <w:right w:val="single" w:color="000000" w:sz="4" w:space="0"/>
            </w:tcBorders>
            <w:noWrap/>
            <w:tcMar>
              <w:top w:w="15" w:type="dxa"/>
              <w:left w:w="15" w:type="dxa"/>
              <w:right w:w="15" w:type="dxa"/>
            </w:tcMar>
            <w:vAlign w:val="center"/>
          </w:tcPr>
          <w:p w14:paraId="155FBC1E">
            <w:pPr>
              <w:jc w:val="right"/>
              <w:rPr>
                <w:rFonts w:ascii="宋体" w:hAnsi="宋体" w:eastAsia="宋体" w:cs="宋体"/>
                <w:color w:val="000000"/>
                <w:sz w:val="22"/>
              </w:rPr>
            </w:pPr>
          </w:p>
        </w:tc>
      </w:tr>
      <w:tr w14:paraId="79D22974">
        <w:tblPrEx>
          <w:tblCellMar>
            <w:top w:w="0" w:type="dxa"/>
            <w:left w:w="0" w:type="dxa"/>
            <w:bottom w:w="0" w:type="dxa"/>
            <w:right w:w="0" w:type="dxa"/>
          </w:tblCellMar>
        </w:tblPrEx>
        <w:trPr>
          <w:trHeight w:val="308" w:hRule="atLeast"/>
        </w:trPr>
        <w:tc>
          <w:tcPr>
            <w:tcW w:w="391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69B967">
            <w:pPr>
              <w:jc w:val="left"/>
              <w:rPr>
                <w:rFonts w:ascii="宋体" w:hAnsi="宋体" w:eastAsia="宋体" w:cs="宋体"/>
                <w:color w:val="000000"/>
                <w:sz w:val="22"/>
              </w:rPr>
            </w:pPr>
          </w:p>
        </w:tc>
        <w:tc>
          <w:tcPr>
            <w:tcW w:w="2689" w:type="dxa"/>
            <w:tcBorders>
              <w:top w:val="nil"/>
              <w:left w:val="nil"/>
              <w:bottom w:val="single" w:color="000000" w:sz="4" w:space="0"/>
              <w:right w:val="single" w:color="000000" w:sz="4" w:space="0"/>
            </w:tcBorders>
            <w:tcMar>
              <w:top w:w="15" w:type="dxa"/>
              <w:left w:w="15" w:type="dxa"/>
              <w:right w:w="15" w:type="dxa"/>
            </w:tcMar>
            <w:vAlign w:val="center"/>
          </w:tcPr>
          <w:p w14:paraId="45D910EF">
            <w:pPr>
              <w:jc w:val="left"/>
              <w:rPr>
                <w:rFonts w:ascii="宋体" w:hAnsi="宋体" w:eastAsia="宋体" w:cs="宋体"/>
                <w:color w:val="000000"/>
                <w:sz w:val="22"/>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0DD67A14">
            <w:pPr>
              <w:jc w:val="right"/>
              <w:rPr>
                <w:rFonts w:ascii="宋体" w:hAnsi="宋体" w:eastAsia="宋体" w:cs="宋体"/>
                <w:color w:val="000000"/>
                <w:sz w:val="22"/>
              </w:rPr>
            </w:pPr>
          </w:p>
        </w:tc>
        <w:tc>
          <w:tcPr>
            <w:tcW w:w="1317" w:type="dxa"/>
            <w:tcBorders>
              <w:top w:val="nil"/>
              <w:left w:val="nil"/>
              <w:bottom w:val="single" w:color="000000" w:sz="4" w:space="0"/>
              <w:right w:val="single" w:color="000000" w:sz="4" w:space="0"/>
            </w:tcBorders>
            <w:noWrap/>
            <w:tcMar>
              <w:top w:w="15" w:type="dxa"/>
              <w:left w:w="15" w:type="dxa"/>
              <w:right w:w="15" w:type="dxa"/>
            </w:tcMar>
            <w:vAlign w:val="center"/>
          </w:tcPr>
          <w:p w14:paraId="3C592072">
            <w:pPr>
              <w:jc w:val="right"/>
              <w:rPr>
                <w:rFonts w:ascii="宋体" w:hAnsi="宋体" w:eastAsia="宋体" w:cs="宋体"/>
                <w:color w:val="000000"/>
                <w:sz w:val="22"/>
              </w:rPr>
            </w:pPr>
          </w:p>
        </w:tc>
        <w:tc>
          <w:tcPr>
            <w:tcW w:w="1318" w:type="dxa"/>
            <w:tcBorders>
              <w:top w:val="nil"/>
              <w:left w:val="nil"/>
              <w:bottom w:val="single" w:color="000000" w:sz="4" w:space="0"/>
              <w:right w:val="single" w:color="000000" w:sz="4" w:space="0"/>
            </w:tcBorders>
            <w:noWrap/>
            <w:tcMar>
              <w:top w:w="15" w:type="dxa"/>
              <w:left w:w="15" w:type="dxa"/>
              <w:right w:w="15" w:type="dxa"/>
            </w:tcMar>
            <w:vAlign w:val="center"/>
          </w:tcPr>
          <w:p w14:paraId="31D41460">
            <w:pPr>
              <w:jc w:val="right"/>
              <w:rPr>
                <w:rFonts w:ascii="宋体" w:hAnsi="宋体" w:eastAsia="宋体" w:cs="宋体"/>
                <w:color w:val="000000"/>
                <w:sz w:val="22"/>
              </w:rPr>
            </w:pPr>
          </w:p>
        </w:tc>
      </w:tr>
      <w:tr w14:paraId="012DCF0C">
        <w:tblPrEx>
          <w:tblCellMar>
            <w:top w:w="0" w:type="dxa"/>
            <w:left w:w="0" w:type="dxa"/>
            <w:bottom w:w="0" w:type="dxa"/>
            <w:right w:w="0" w:type="dxa"/>
          </w:tblCellMar>
        </w:tblPrEx>
        <w:trPr>
          <w:trHeight w:val="308" w:hRule="atLeast"/>
        </w:trPr>
        <w:tc>
          <w:tcPr>
            <w:tcW w:w="391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D82F50">
            <w:pPr>
              <w:jc w:val="left"/>
              <w:rPr>
                <w:rFonts w:ascii="宋体" w:hAnsi="宋体" w:eastAsia="宋体" w:cs="宋体"/>
                <w:color w:val="000000"/>
                <w:sz w:val="22"/>
              </w:rPr>
            </w:pPr>
          </w:p>
        </w:tc>
        <w:tc>
          <w:tcPr>
            <w:tcW w:w="2689" w:type="dxa"/>
            <w:tcBorders>
              <w:top w:val="nil"/>
              <w:left w:val="nil"/>
              <w:bottom w:val="single" w:color="000000" w:sz="4" w:space="0"/>
              <w:right w:val="single" w:color="000000" w:sz="4" w:space="0"/>
            </w:tcBorders>
            <w:tcMar>
              <w:top w:w="15" w:type="dxa"/>
              <w:left w:w="15" w:type="dxa"/>
              <w:right w:w="15" w:type="dxa"/>
            </w:tcMar>
            <w:vAlign w:val="center"/>
          </w:tcPr>
          <w:p w14:paraId="6F62C1DF">
            <w:pPr>
              <w:jc w:val="left"/>
              <w:rPr>
                <w:rFonts w:ascii="宋体" w:hAnsi="宋体" w:eastAsia="宋体" w:cs="宋体"/>
                <w:color w:val="000000"/>
                <w:sz w:val="22"/>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6C586986">
            <w:pPr>
              <w:jc w:val="right"/>
              <w:rPr>
                <w:rFonts w:ascii="宋体" w:hAnsi="宋体" w:eastAsia="宋体" w:cs="宋体"/>
                <w:color w:val="000000"/>
                <w:sz w:val="22"/>
              </w:rPr>
            </w:pPr>
          </w:p>
        </w:tc>
        <w:tc>
          <w:tcPr>
            <w:tcW w:w="1317" w:type="dxa"/>
            <w:tcBorders>
              <w:top w:val="nil"/>
              <w:left w:val="nil"/>
              <w:bottom w:val="single" w:color="000000" w:sz="4" w:space="0"/>
              <w:right w:val="single" w:color="000000" w:sz="4" w:space="0"/>
            </w:tcBorders>
            <w:noWrap/>
            <w:tcMar>
              <w:top w:w="15" w:type="dxa"/>
              <w:left w:w="15" w:type="dxa"/>
              <w:right w:w="15" w:type="dxa"/>
            </w:tcMar>
            <w:vAlign w:val="center"/>
          </w:tcPr>
          <w:p w14:paraId="1437E310">
            <w:pPr>
              <w:jc w:val="right"/>
              <w:rPr>
                <w:rFonts w:ascii="宋体" w:hAnsi="宋体" w:eastAsia="宋体" w:cs="宋体"/>
                <w:color w:val="000000"/>
                <w:sz w:val="22"/>
              </w:rPr>
            </w:pPr>
          </w:p>
        </w:tc>
        <w:tc>
          <w:tcPr>
            <w:tcW w:w="1318" w:type="dxa"/>
            <w:tcBorders>
              <w:top w:val="nil"/>
              <w:left w:val="nil"/>
              <w:bottom w:val="single" w:color="000000" w:sz="4" w:space="0"/>
              <w:right w:val="single" w:color="000000" w:sz="4" w:space="0"/>
            </w:tcBorders>
            <w:noWrap/>
            <w:tcMar>
              <w:top w:w="15" w:type="dxa"/>
              <w:left w:w="15" w:type="dxa"/>
              <w:right w:w="15" w:type="dxa"/>
            </w:tcMar>
            <w:vAlign w:val="center"/>
          </w:tcPr>
          <w:p w14:paraId="63770C19">
            <w:pPr>
              <w:jc w:val="right"/>
              <w:rPr>
                <w:rFonts w:ascii="宋体" w:hAnsi="宋体" w:eastAsia="宋体" w:cs="宋体"/>
                <w:color w:val="000000"/>
                <w:sz w:val="22"/>
              </w:rPr>
            </w:pPr>
          </w:p>
        </w:tc>
      </w:tr>
      <w:tr w14:paraId="14B38093">
        <w:tblPrEx>
          <w:tblCellMar>
            <w:top w:w="0" w:type="dxa"/>
            <w:left w:w="0" w:type="dxa"/>
            <w:bottom w:w="0" w:type="dxa"/>
            <w:right w:w="0" w:type="dxa"/>
          </w:tblCellMar>
        </w:tblPrEx>
        <w:trPr>
          <w:trHeight w:val="308" w:hRule="atLeast"/>
        </w:trPr>
        <w:tc>
          <w:tcPr>
            <w:tcW w:w="391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5F80650">
            <w:pPr>
              <w:jc w:val="left"/>
              <w:rPr>
                <w:rFonts w:ascii="宋体" w:hAnsi="宋体" w:eastAsia="宋体" w:cs="宋体"/>
                <w:color w:val="000000"/>
                <w:sz w:val="22"/>
              </w:rPr>
            </w:pPr>
          </w:p>
        </w:tc>
        <w:tc>
          <w:tcPr>
            <w:tcW w:w="2689" w:type="dxa"/>
            <w:tcBorders>
              <w:top w:val="nil"/>
              <w:left w:val="nil"/>
              <w:bottom w:val="single" w:color="000000" w:sz="4" w:space="0"/>
              <w:right w:val="single" w:color="000000" w:sz="4" w:space="0"/>
            </w:tcBorders>
            <w:tcMar>
              <w:top w:w="15" w:type="dxa"/>
              <w:left w:w="15" w:type="dxa"/>
              <w:right w:w="15" w:type="dxa"/>
            </w:tcMar>
            <w:vAlign w:val="center"/>
          </w:tcPr>
          <w:p w14:paraId="69BE3DB6">
            <w:pPr>
              <w:jc w:val="left"/>
              <w:rPr>
                <w:rFonts w:ascii="宋体" w:hAnsi="宋体" w:eastAsia="宋体" w:cs="宋体"/>
                <w:color w:val="000000"/>
                <w:sz w:val="22"/>
              </w:rPr>
            </w:pPr>
          </w:p>
        </w:tc>
        <w:tc>
          <w:tcPr>
            <w:tcW w:w="680" w:type="dxa"/>
            <w:tcBorders>
              <w:top w:val="nil"/>
              <w:left w:val="nil"/>
              <w:bottom w:val="single" w:color="000000" w:sz="4" w:space="0"/>
              <w:right w:val="single" w:color="000000" w:sz="4" w:space="0"/>
            </w:tcBorders>
            <w:noWrap/>
            <w:tcMar>
              <w:top w:w="15" w:type="dxa"/>
              <w:left w:w="15" w:type="dxa"/>
              <w:right w:w="15" w:type="dxa"/>
            </w:tcMar>
            <w:vAlign w:val="center"/>
          </w:tcPr>
          <w:p w14:paraId="3EA5F6D3">
            <w:pPr>
              <w:jc w:val="right"/>
              <w:rPr>
                <w:rFonts w:ascii="宋体" w:hAnsi="宋体" w:eastAsia="宋体" w:cs="宋体"/>
                <w:color w:val="000000"/>
                <w:sz w:val="22"/>
              </w:rPr>
            </w:pPr>
          </w:p>
        </w:tc>
        <w:tc>
          <w:tcPr>
            <w:tcW w:w="1317" w:type="dxa"/>
            <w:tcBorders>
              <w:top w:val="nil"/>
              <w:left w:val="nil"/>
              <w:bottom w:val="single" w:color="000000" w:sz="4" w:space="0"/>
              <w:right w:val="single" w:color="000000" w:sz="4" w:space="0"/>
            </w:tcBorders>
            <w:noWrap/>
            <w:tcMar>
              <w:top w:w="15" w:type="dxa"/>
              <w:left w:w="15" w:type="dxa"/>
              <w:right w:w="15" w:type="dxa"/>
            </w:tcMar>
            <w:vAlign w:val="center"/>
          </w:tcPr>
          <w:p w14:paraId="37F990B2">
            <w:pPr>
              <w:jc w:val="right"/>
              <w:rPr>
                <w:rFonts w:ascii="宋体" w:hAnsi="宋体" w:eastAsia="宋体" w:cs="宋体"/>
                <w:color w:val="000000"/>
                <w:sz w:val="22"/>
              </w:rPr>
            </w:pPr>
          </w:p>
        </w:tc>
        <w:tc>
          <w:tcPr>
            <w:tcW w:w="1318" w:type="dxa"/>
            <w:tcBorders>
              <w:top w:val="nil"/>
              <w:left w:val="nil"/>
              <w:bottom w:val="single" w:color="000000" w:sz="4" w:space="0"/>
              <w:right w:val="single" w:color="000000" w:sz="4" w:space="0"/>
            </w:tcBorders>
            <w:noWrap/>
            <w:tcMar>
              <w:top w:w="15" w:type="dxa"/>
              <w:left w:w="15" w:type="dxa"/>
              <w:right w:w="15" w:type="dxa"/>
            </w:tcMar>
            <w:vAlign w:val="center"/>
          </w:tcPr>
          <w:p w14:paraId="2931265C">
            <w:pPr>
              <w:jc w:val="right"/>
              <w:rPr>
                <w:rFonts w:ascii="宋体" w:hAnsi="宋体" w:eastAsia="宋体" w:cs="宋体"/>
                <w:color w:val="000000"/>
                <w:sz w:val="22"/>
              </w:rPr>
            </w:pPr>
          </w:p>
        </w:tc>
      </w:tr>
    </w:tbl>
    <w:p w14:paraId="1A52DFC6"/>
    <w:p w14:paraId="676E4ACA">
      <w:r>
        <w:rPr>
          <w:rFonts w:hint="eastAsia"/>
          <w:lang w:val="en-US" w:eastAsia="zh-CN"/>
        </w:rPr>
        <w:t>注：本部门本年度无此项支出，故空表列示。</w:t>
      </w:r>
    </w:p>
    <w:p w14:paraId="24CC4C6D"/>
    <w:p w14:paraId="2FC09A58"/>
    <w:p w14:paraId="511C25D6"/>
    <w:p w14:paraId="48B09FA5"/>
    <w:p w14:paraId="5720A870"/>
    <w:p w14:paraId="62E807A7"/>
    <w:p w14:paraId="02BB6FC8"/>
    <w:p w14:paraId="2F537CCF"/>
    <w:p w14:paraId="78BD84C6"/>
    <w:p w14:paraId="50AFC4B4">
      <w:r>
        <w:br w:type="page"/>
      </w:r>
    </w:p>
    <w:p w14:paraId="3C69E82A"/>
    <w:p w14:paraId="660EA623"/>
    <w:p w14:paraId="49E66D5A"/>
    <w:tbl>
      <w:tblPr>
        <w:tblStyle w:val="6"/>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14:paraId="5DDC29BB">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14:paraId="393DF5CB">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w:t>
            </w:r>
            <w:r>
              <w:rPr>
                <w:sz w:val="44"/>
              </w:rPr>
              <mc:AlternateContent>
                <mc:Choice Requires="wpg">
                  <w:drawing>
                    <wp:anchor distT="0" distB="0" distL="0" distR="0" simplePos="0" relativeHeight="251669504" behindDoc="0" locked="1" layoutInCell="1" allowOverlap="1">
                      <wp:simplePos x="0" y="0"/>
                      <wp:positionH relativeFrom="column">
                        <wp:posOffset>-1386205</wp:posOffset>
                      </wp:positionH>
                      <wp:positionV relativeFrom="page">
                        <wp:posOffset>-1010920</wp:posOffset>
                      </wp:positionV>
                      <wp:extent cx="323850" cy="808355"/>
                      <wp:effectExtent l="0" t="0" r="19050" b="29845"/>
                      <wp:wrapNone/>
                      <wp:docPr id="17" name="组合 61"/>
                      <wp:cNvGraphicFramePr/>
                      <a:graphic xmlns:a="http://schemas.openxmlformats.org/drawingml/2006/main">
                        <a:graphicData uri="http://schemas.microsoft.com/office/word/2010/wordprocessingGroup">
                          <wpg:wgp>
                            <wpg:cNvGrpSpPr/>
                            <wpg:grpSpPr>
                              <a:xfrm flipH="1">
                                <a:off x="0" y="0"/>
                                <a:ext cx="323850" cy="808439"/>
                                <a:chOff x="4408" y="52615"/>
                                <a:chExt cx="8689" cy="2160"/>
                              </a:xfrm>
                            </wpg:grpSpPr>
                            <wps:wsp>
                              <wps:cNvPr id="25" name="矩形 25"/>
                              <wps:cNvSpPr/>
                              <wps:spPr>
                                <a:xfrm>
                                  <a:off x="4551" y="52615"/>
                                  <a:ext cx="8546" cy="1175"/>
                                </a:xfrm>
                                <a:prstGeom prst="rect">
                                  <a:avLst/>
                                </a:prstGeom>
                                <a:solidFill>
                                  <a:srgbClr val="D8D8D8"/>
                                </a:solidFill>
                                <a:ln>
                                  <a:noFill/>
                                </a:ln>
                              </wps:spPr>
                              <wps:bodyPr/>
                            </wps:wsp>
                            <wps:wsp>
                              <wps:cNvPr id="26" name="矩形 26"/>
                              <wps:cNvSpPr/>
                              <wps:spPr>
                                <a:xfrm flipH="1">
                                  <a:off x="4408" y="52737"/>
                                  <a:ext cx="312" cy="2038"/>
                                </a:xfrm>
                                <a:prstGeom prst="rect">
                                  <a:avLst/>
                                </a:prstGeom>
                                <a:solidFill>
                                  <a:srgbClr val="AD002D"/>
                                </a:solidFill>
                                <a:ln w="25400" cap="flat" cmpd="sng">
                                  <a:solidFill>
                                    <a:srgbClr val="AF7621"/>
                                  </a:solidFill>
                                  <a:prstDash val="solid"/>
                                  <a:round/>
                                </a:ln>
                              </wps:spPr>
                              <wps:txbx>
                                <w:txbxContent>
                                  <w:p w14:paraId="1ECE6E59">
                                    <w:pPr>
                                      <w:widowControl/>
                                      <w:jc w:val="left"/>
                                      <w:rPr>
                                        <w:rFonts w:ascii="楷体" w:hAnsi="楷体" w:eastAsia="楷体" w:cs="楷体"/>
                                        <w:b/>
                                        <w:bCs/>
                                        <w:color w:val="FFFFFF" w:themeColor="background1"/>
                                        <w:sz w:val="32"/>
                                        <w:szCs w:val="32"/>
                                        <w14:textFill>
                                          <w14:solidFill>
                                            <w14:schemeClr w14:val="bg1"/>
                                          </w14:solidFill>
                                        </w14:textFill>
                                      </w:rPr>
                                    </w:pPr>
                                  </w:p>
                                  <w:p w14:paraId="5A0E19FB">
                                    <w:pPr>
                                      <w:jc w:val="center"/>
                                    </w:pPr>
                                  </w:p>
                                </w:txbxContent>
                              </wps:txbx>
                              <wps:bodyPr vert="horz" wrap="square" lIns="91440" tIns="45720" rIns="91440" bIns="45720" anchor="ctr">
                                <a:noAutofit/>
                              </wps:bodyPr>
                            </wps:wsp>
                          </wpg:wgp>
                        </a:graphicData>
                      </a:graphic>
                    </wp:anchor>
                  </w:drawing>
                </mc:Choice>
                <mc:Fallback>
                  <w:pict>
                    <v:group id="组合 61" o:spid="_x0000_s1026" o:spt="203" style="position:absolute;left:0pt;flip:x;margin-left:-109.15pt;margin-top:-79.6pt;height:63.65pt;width:25.5pt;mso-position-vertical-relative:page;z-index:251669504;mso-width-relative:page;mso-height-relative:page;" coordorigin="4408,52615" coordsize="8689,2160" o:gfxdata="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VtE543AAAAA4BAAAPAAAAAAAAAAEAIAAAACIAAABkcnMv&#10;ZG93bnJldi54bWxQSwECFAAUAAAACACHTuJAS2EOsOMCAAABBwAADgAAAAAAAAABACAAAAArAQAA&#10;ZHJzL2Uyb0RvYy54bWxQSwUGAAAAAAYABgBZAQAAgAYAAAAA&#10;">
                      <o:lock v:ext="edit" aspectratio="f"/>
                      <v:rect id="_x0000_s1026" o:spid="_x0000_s1026" o:spt="1" style="position:absolute;left:4551;top:52615;height:1175;width:8546;" fillcolor="#D8D8D8" filled="t" stroked="f" coordsize="21600,21600" o:gfxdata="UEsDBAoAAAAAAIdO4kAAAAAAAAAAAAAAAAAEAAAAZHJzL1BLAwQUAAAACACHTuJAcbzX1r0AAADb&#10;AAAADwAAAGRycy9kb3ducmV2LnhtbEWPQYvCMBSE78L+h/AEb5oqW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vNfW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408;top:52737;flip:x;height:2038;width:312;v-text-anchor:middle;" fillcolor="#AD002D" filled="t" stroked="t" coordsize="21600,21600" o:gfxdata="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xkoG/&#10;AAAA2wAAAA8AAAAAAAAAAQAgAAAAIgAAAGRycy9kb3ducmV2LnhtbFBLAQIUABQAAAAIAIdO4kAz&#10;LwWeOwAAADkAAAAQAAAAAAAAAAEAIAAAAA4BAABkcnMvc2hhcGV4bWwueG1sUEsFBgAAAAAGAAYA&#10;WwEAALgDAAAAAA==&#10;">
                        <v:fill on="t" focussize="0,0"/>
                        <v:stroke weight="2pt" color="#AF7621" joinstyle="round"/>
                        <v:imagedata o:title=""/>
                        <o:lock v:ext="edit" aspectratio="f"/>
                        <v:textbox>
                          <w:txbxContent>
                            <w:p w14:paraId="1ECE6E59">
                              <w:pPr>
                                <w:widowControl/>
                                <w:jc w:val="left"/>
                                <w:rPr>
                                  <w:rFonts w:ascii="楷体" w:hAnsi="楷体" w:eastAsia="楷体" w:cs="楷体"/>
                                  <w:b/>
                                  <w:bCs/>
                                  <w:color w:val="FFFFFF" w:themeColor="background1"/>
                                  <w:sz w:val="32"/>
                                  <w:szCs w:val="32"/>
                                  <w14:textFill>
                                    <w14:solidFill>
                                      <w14:schemeClr w14:val="bg1"/>
                                    </w14:solidFill>
                                  </w14:textFill>
                                </w:rPr>
                              </w:pPr>
                            </w:p>
                            <w:p w14:paraId="5A0E19FB">
                              <w:pPr>
                                <w:jc w:val="center"/>
                              </w:pPr>
                            </w:p>
                          </w:txbxContent>
                        </v:textbox>
                      </v:rect>
                      <w10:anchorlock/>
                    </v:group>
                  </w:pict>
                </mc:Fallback>
              </mc:AlternateContent>
            </w:r>
            <w:r>
              <w:rPr>
                <w:rFonts w:hint="eastAsia" w:ascii="黑体" w:hAnsi="宋体" w:eastAsia="黑体" w:cs="黑体"/>
                <w:color w:val="000000"/>
                <w:kern w:val="0"/>
                <w:sz w:val="40"/>
                <w:szCs w:val="40"/>
              </w:rPr>
              <w:t>情况表</w:t>
            </w:r>
          </w:p>
        </w:tc>
      </w:tr>
      <w:tr w14:paraId="2E04AA13">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14:paraId="1849A14F">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14:paraId="7C375DDF">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14:paraId="2EEDD25C">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14:paraId="1F650181">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14:paraId="7D925BAA">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14:paraId="29F1A785">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14:paraId="0E1650B7">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14:paraId="03244F82">
            <w:pPr>
              <w:widowControl/>
              <w:adjustRightInd w:val="0"/>
              <w:snapToGrid w:val="0"/>
              <w:spacing w:after="0" w:line="240" w:lineRule="auto"/>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编制单位：</w:t>
            </w:r>
            <w:r>
              <w:rPr>
                <w:rFonts w:hint="eastAsia" w:ascii="宋体" w:hAnsi="宋体" w:cs="宋体"/>
                <w:color w:val="000000"/>
                <w:kern w:val="0"/>
                <w:szCs w:val="21"/>
                <w:lang w:eastAsia="zh-CN"/>
              </w:rPr>
              <w:t>遵化市机关事务管理局</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14:paraId="50B3CF77">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14:paraId="371298A9">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27E8">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B7AB8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14:paraId="1EB4CAB0">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7A64">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3A9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723C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3185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14:paraId="792332CF">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81FD2">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16178">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BB20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3A90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A0EB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C7A3B">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A9CCE">
            <w:pPr>
              <w:widowControl/>
              <w:adjustRightInd w:val="0"/>
              <w:snapToGrid w:val="0"/>
              <w:spacing w:after="0" w:line="240" w:lineRule="auto"/>
              <w:jc w:val="center"/>
              <w:rPr>
                <w:rFonts w:ascii="宋体" w:hAnsi="宋体" w:cs="宋体"/>
                <w:color w:val="000000"/>
                <w:szCs w:val="21"/>
              </w:rPr>
            </w:pPr>
          </w:p>
        </w:tc>
      </w:tr>
      <w:tr w14:paraId="4881752F">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9890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25342">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C00A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0C1B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197E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5B2AA">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A6D6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14:paraId="06CA49B1">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827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80D8D">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1EE4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40109">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332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66EBD">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4D34B">
            <w:pPr>
              <w:widowControl/>
              <w:adjustRightInd w:val="0"/>
              <w:snapToGrid w:val="0"/>
              <w:spacing w:after="0" w:line="240" w:lineRule="auto"/>
              <w:jc w:val="right"/>
              <w:rPr>
                <w:rFonts w:ascii="宋体" w:hAnsi="宋体" w:cs="宋体"/>
                <w:color w:val="000000"/>
                <w:szCs w:val="21"/>
              </w:rPr>
            </w:pPr>
          </w:p>
        </w:tc>
      </w:tr>
      <w:tr w14:paraId="36426E2A">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9E0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084BD">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A0369">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C4243">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8D1CB">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6ACF2">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7E63">
            <w:pPr>
              <w:widowControl/>
              <w:adjustRightInd w:val="0"/>
              <w:snapToGrid w:val="0"/>
              <w:spacing w:after="0" w:line="240" w:lineRule="auto"/>
              <w:jc w:val="right"/>
              <w:rPr>
                <w:rFonts w:ascii="宋体" w:hAnsi="宋体" w:cs="宋体"/>
                <w:color w:val="000000"/>
                <w:szCs w:val="21"/>
              </w:rPr>
            </w:pPr>
          </w:p>
        </w:tc>
      </w:tr>
      <w:tr w14:paraId="1D0FF433">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991E">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7C0DE">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DB27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C047F">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FC63E">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7538F">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F4890">
            <w:pPr>
              <w:widowControl/>
              <w:adjustRightInd w:val="0"/>
              <w:snapToGrid w:val="0"/>
              <w:spacing w:after="0" w:line="240" w:lineRule="auto"/>
              <w:jc w:val="right"/>
              <w:rPr>
                <w:rFonts w:ascii="宋体" w:hAnsi="宋体" w:cs="宋体"/>
                <w:color w:val="000000"/>
                <w:szCs w:val="21"/>
              </w:rPr>
            </w:pPr>
          </w:p>
        </w:tc>
      </w:tr>
      <w:tr w14:paraId="7EEB719C">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1E7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DF52E">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49EC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DC9F7">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CE8D2">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DBEF0">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AC253">
            <w:pPr>
              <w:widowControl/>
              <w:adjustRightInd w:val="0"/>
              <w:snapToGrid w:val="0"/>
              <w:spacing w:after="0" w:line="240" w:lineRule="auto"/>
              <w:jc w:val="right"/>
              <w:rPr>
                <w:rFonts w:ascii="宋体" w:hAnsi="宋体" w:cs="宋体"/>
                <w:color w:val="000000"/>
                <w:szCs w:val="21"/>
              </w:rPr>
            </w:pPr>
          </w:p>
        </w:tc>
      </w:tr>
      <w:tr w14:paraId="383E3605">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85EA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D71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14:paraId="2B86A06B">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233C">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6C460">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42499">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452F1">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14:paraId="78053945">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3E10">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3F7AA">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4F55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B27D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4380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AD78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B70E">
            <w:pPr>
              <w:widowControl/>
              <w:adjustRightInd w:val="0"/>
              <w:snapToGrid w:val="0"/>
              <w:spacing w:after="0" w:line="240" w:lineRule="auto"/>
              <w:jc w:val="center"/>
              <w:rPr>
                <w:rFonts w:ascii="宋体" w:hAnsi="宋体" w:cs="宋体"/>
                <w:color w:val="000000"/>
                <w:szCs w:val="21"/>
              </w:rPr>
            </w:pPr>
          </w:p>
        </w:tc>
      </w:tr>
      <w:tr w14:paraId="4E69C413">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A303">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D1B8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75E5D">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BECE4">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33CF7">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02C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1021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14:paraId="4F7D920A">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9686">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96C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32152">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B81AE">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99A3E">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B0EBE">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00D62">
            <w:pPr>
              <w:widowControl/>
              <w:adjustRightInd w:val="0"/>
              <w:snapToGrid w:val="0"/>
              <w:spacing w:after="0" w:line="240" w:lineRule="auto"/>
              <w:jc w:val="right"/>
              <w:rPr>
                <w:rFonts w:ascii="宋体" w:hAnsi="宋体" w:cs="宋体"/>
                <w:color w:val="000000"/>
                <w:szCs w:val="21"/>
              </w:rPr>
            </w:pPr>
          </w:p>
        </w:tc>
      </w:tr>
      <w:tr w14:paraId="2BB5429B">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B195">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FEB78">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74024">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C561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67FCA">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C793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A7699">
            <w:pPr>
              <w:widowControl/>
              <w:adjustRightInd w:val="0"/>
              <w:snapToGrid w:val="0"/>
              <w:spacing w:after="0" w:line="240" w:lineRule="auto"/>
              <w:jc w:val="right"/>
              <w:rPr>
                <w:rFonts w:ascii="宋体" w:hAnsi="宋体" w:cs="宋体"/>
                <w:color w:val="000000"/>
                <w:szCs w:val="21"/>
              </w:rPr>
            </w:pPr>
          </w:p>
        </w:tc>
      </w:tr>
      <w:tr w14:paraId="78488DA6">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732C">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B5ED0">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06549">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E77BB">
            <w:pPr>
              <w:widowControl/>
              <w:adjustRightInd w:val="0"/>
              <w:snapToGrid w:val="0"/>
              <w:spacing w:after="0" w:line="240" w:lineRule="auto"/>
              <w:jc w:val="both"/>
              <w:rPr>
                <w:rFonts w:hint="default"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5EA56">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226B">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8DAF">
            <w:pPr>
              <w:widowControl/>
              <w:adjustRightInd w:val="0"/>
              <w:snapToGrid w:val="0"/>
              <w:spacing w:after="0" w:line="240" w:lineRule="auto"/>
              <w:jc w:val="right"/>
              <w:rPr>
                <w:rFonts w:ascii="宋体" w:hAnsi="宋体" w:cs="宋体"/>
                <w:color w:val="000000"/>
                <w:szCs w:val="21"/>
              </w:rPr>
            </w:pPr>
          </w:p>
        </w:tc>
      </w:tr>
      <w:tr w14:paraId="259F1210">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B44F">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4E463">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3E08">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3672B">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534A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602A7">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0560">
            <w:pPr>
              <w:widowControl/>
              <w:adjustRightInd w:val="0"/>
              <w:snapToGrid w:val="0"/>
              <w:spacing w:after="0" w:line="240" w:lineRule="auto"/>
              <w:jc w:val="right"/>
              <w:rPr>
                <w:rFonts w:ascii="宋体" w:hAnsi="宋体" w:cs="宋体"/>
                <w:color w:val="000000"/>
                <w:szCs w:val="21"/>
              </w:rPr>
            </w:pPr>
          </w:p>
        </w:tc>
      </w:tr>
      <w:tr w14:paraId="4921AC9A">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14:paraId="20741BCD">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     </w:t>
            </w:r>
          </w:p>
        </w:tc>
      </w:tr>
    </w:tbl>
    <w:p w14:paraId="63D47B69"/>
    <w:p w14:paraId="7001F56C"/>
    <w:p w14:paraId="34756CF2"/>
    <w:p w14:paraId="4BFA02AB"/>
    <w:p w14:paraId="549AF52D"/>
    <w:p w14:paraId="5149E6DE"/>
    <w:p w14:paraId="01F55D9A"/>
    <w:p w14:paraId="01726ED2"/>
    <w:p w14:paraId="6D712F76"/>
    <w:p w14:paraId="0C8E8F80"/>
    <w:p w14:paraId="408EE36F"/>
    <w:p w14:paraId="709C20C8"/>
    <w:p w14:paraId="3ABFC970"/>
    <w:p w14:paraId="084ADF1C"/>
    <w:p w14:paraId="56C74CB5"/>
    <w:p w14:paraId="72FE0606"/>
    <w:p w14:paraId="2853CEA8"/>
    <w:p w14:paraId="43154EA6"/>
    <w:p w14:paraId="0034F7E8"/>
    <w:p w14:paraId="775C5CF4"/>
    <w:p w14:paraId="15FDC8FF"/>
    <w:p w14:paraId="1AD45866"/>
    <w:p w14:paraId="23DB5F5E">
      <w:r>
        <mc:AlternateContent>
          <mc:Choice Requires="wps">
            <w:drawing>
              <wp:anchor distT="0" distB="0" distL="114300" distR="114300" simplePos="0" relativeHeight="251668480"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848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3F32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246F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8713">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2303">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07B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0AC3">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1816">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7BD6">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2A38">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7745">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A790">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34C56">
    <w:pPr>
      <w:pStyle w:val="5"/>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0BBC7">
    <w:pPr>
      <w:pStyle w:val="5"/>
      <w:pBdr>
        <w:top w:val="none" w:color="auto" w:sz="0" w:space="0"/>
        <w:left w:val="none" w:color="auto" w:sz="0" w:space="0"/>
        <w:bottom w:val="none" w:color="auto" w:sz="0" w:space="0"/>
        <w:right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88B1">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8B5F7"/>
    <w:multiLevelType w:val="singleLevel"/>
    <w:tmpl w:val="EC48B5F7"/>
    <w:lvl w:ilvl="0" w:tentative="0">
      <w:start w:val="1"/>
      <w:numFmt w:val="chineseCounting"/>
      <w:suff w:val="nothing"/>
      <w:lvlText w:val="（%1）"/>
      <w:lvlJc w:val="left"/>
      <w:rPr>
        <w:rFonts w:hint="eastAsia"/>
      </w:rPr>
    </w:lvl>
  </w:abstractNum>
  <w:abstractNum w:abstractNumId="1">
    <w:nsid w:val="FD44DD35"/>
    <w:multiLevelType w:val="singleLevel"/>
    <w:tmpl w:val="FD44DD35"/>
    <w:lvl w:ilvl="0" w:tentative="0">
      <w:start w:val="1"/>
      <w:numFmt w:val="decimal"/>
      <w:suff w:val="nothing"/>
      <w:lvlText w:val="（%1）"/>
      <w:lvlJc w:val="left"/>
    </w:lvl>
  </w:abstractNum>
  <w:abstractNum w:abstractNumId="2">
    <w:nsid w:val="3AF87C64"/>
    <w:multiLevelType w:val="singleLevel"/>
    <w:tmpl w:val="3AF87C64"/>
    <w:lvl w:ilvl="0" w:tentative="0">
      <w:start w:val="2"/>
      <w:numFmt w:val="chineseCounting"/>
      <w:suff w:val="nothing"/>
      <w:lvlText w:val="（%1）"/>
      <w:lvlJc w:val="left"/>
      <w:rPr>
        <w:rFonts w:hint="eastAsia"/>
      </w:rPr>
    </w:lvl>
  </w:abstractNum>
  <w:abstractNum w:abstractNumId="3">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4">
    <w:nsid w:val="59950409"/>
    <w:multiLevelType w:val="singleLevel"/>
    <w:tmpl w:val="59950409"/>
    <w:lvl w:ilvl="0" w:tentative="0">
      <w:start w:val="1"/>
      <w:numFmt w:val="decimal"/>
      <w:suff w:val="space"/>
      <w:lvlText w:val="%1."/>
      <w:lvlJc w:val="left"/>
      <w:rPr>
        <w:rFonts w:cs="Times New Roman"/>
      </w:rPr>
    </w:lvl>
  </w:abstractNum>
  <w:abstractNum w:abstractNumId="5">
    <w:nsid w:val="71E971ED"/>
    <w:multiLevelType w:val="singleLevel"/>
    <w:tmpl w:val="71E971ED"/>
    <w:lvl w:ilvl="0" w:tentative="0">
      <w:start w:val="1"/>
      <w:numFmt w:val="chineseCounting"/>
      <w:suff w:val="nothing"/>
      <w:lvlText w:val="%1、"/>
      <w:lvlJc w:val="left"/>
      <w:rPr>
        <w:rFonts w:hint="eastAsia"/>
      </w:rPr>
    </w:lvl>
  </w:abstractNum>
  <w:abstractNum w:abstractNumId="6">
    <w:nsid w:val="78C1413D"/>
    <w:multiLevelType w:val="singleLevel"/>
    <w:tmpl w:val="78C1413D"/>
    <w:lvl w:ilvl="0" w:tentative="0">
      <w:start w:val="1"/>
      <w:numFmt w:val="decimal"/>
      <w:suff w:val="space"/>
      <w:lvlText w:val="%1."/>
      <w:lvlJc w:val="left"/>
      <w:rPr>
        <w:rFonts w:cs="Times New Roman"/>
      </w:r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Dc1OWRmZDUyZDg4Mjk2OWJjZjE0YzkzMTc5YmEifQ=="/>
  </w:docVars>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47E5C"/>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069EF"/>
    <w:rsid w:val="00644D5F"/>
    <w:rsid w:val="006727AD"/>
    <w:rsid w:val="00691425"/>
    <w:rsid w:val="006A516E"/>
    <w:rsid w:val="006B0830"/>
    <w:rsid w:val="00716E2B"/>
    <w:rsid w:val="00770F18"/>
    <w:rsid w:val="00773B74"/>
    <w:rsid w:val="0078290C"/>
    <w:rsid w:val="007A7966"/>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30E36"/>
    <w:rsid w:val="00A929C2"/>
    <w:rsid w:val="00AD097F"/>
    <w:rsid w:val="00B844F4"/>
    <w:rsid w:val="00BA06A1"/>
    <w:rsid w:val="00BA770A"/>
    <w:rsid w:val="00C054DE"/>
    <w:rsid w:val="00C45032"/>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2750C4"/>
    <w:rsid w:val="02630FB0"/>
    <w:rsid w:val="02EC384E"/>
    <w:rsid w:val="042F5E96"/>
    <w:rsid w:val="05CC21E1"/>
    <w:rsid w:val="05E52E2B"/>
    <w:rsid w:val="0BDD5C89"/>
    <w:rsid w:val="0C516669"/>
    <w:rsid w:val="11C43251"/>
    <w:rsid w:val="1221701D"/>
    <w:rsid w:val="15D74B5B"/>
    <w:rsid w:val="19C63906"/>
    <w:rsid w:val="19CE1E01"/>
    <w:rsid w:val="24546B4B"/>
    <w:rsid w:val="251348F6"/>
    <w:rsid w:val="255A673D"/>
    <w:rsid w:val="26703741"/>
    <w:rsid w:val="27E35EF7"/>
    <w:rsid w:val="284371C1"/>
    <w:rsid w:val="29880B26"/>
    <w:rsid w:val="2A0353E3"/>
    <w:rsid w:val="2B294367"/>
    <w:rsid w:val="2F1E0BE3"/>
    <w:rsid w:val="317224EE"/>
    <w:rsid w:val="31B36506"/>
    <w:rsid w:val="31BC5C2C"/>
    <w:rsid w:val="31C2036A"/>
    <w:rsid w:val="320D02A5"/>
    <w:rsid w:val="334E13D5"/>
    <w:rsid w:val="348E566F"/>
    <w:rsid w:val="34D64A79"/>
    <w:rsid w:val="34E27438"/>
    <w:rsid w:val="36C74236"/>
    <w:rsid w:val="388C7278"/>
    <w:rsid w:val="3A226944"/>
    <w:rsid w:val="3AEE6A48"/>
    <w:rsid w:val="3C1620AA"/>
    <w:rsid w:val="3D59371E"/>
    <w:rsid w:val="3D8F080F"/>
    <w:rsid w:val="3E8F01F3"/>
    <w:rsid w:val="3FDE4E5A"/>
    <w:rsid w:val="434B6247"/>
    <w:rsid w:val="44CE1FA4"/>
    <w:rsid w:val="487F73ED"/>
    <w:rsid w:val="48BB4A68"/>
    <w:rsid w:val="4A347EAE"/>
    <w:rsid w:val="4AE25352"/>
    <w:rsid w:val="4C4F025D"/>
    <w:rsid w:val="4DA14570"/>
    <w:rsid w:val="4E52283F"/>
    <w:rsid w:val="4F73569C"/>
    <w:rsid w:val="507914E5"/>
    <w:rsid w:val="52600405"/>
    <w:rsid w:val="529B4319"/>
    <w:rsid w:val="56321F16"/>
    <w:rsid w:val="576D3A68"/>
    <w:rsid w:val="57773DD6"/>
    <w:rsid w:val="578B79AB"/>
    <w:rsid w:val="59162714"/>
    <w:rsid w:val="59DE3618"/>
    <w:rsid w:val="5C1C52E7"/>
    <w:rsid w:val="5CCD3FD5"/>
    <w:rsid w:val="5D877F88"/>
    <w:rsid w:val="5DD55C01"/>
    <w:rsid w:val="5E9D38A3"/>
    <w:rsid w:val="61D91B76"/>
    <w:rsid w:val="61FA5F9D"/>
    <w:rsid w:val="64CD6910"/>
    <w:rsid w:val="6789158D"/>
    <w:rsid w:val="67B06D36"/>
    <w:rsid w:val="67D706D1"/>
    <w:rsid w:val="67D81BA4"/>
    <w:rsid w:val="68CB4F68"/>
    <w:rsid w:val="6AAF1C96"/>
    <w:rsid w:val="6CA97827"/>
    <w:rsid w:val="6CC815A8"/>
    <w:rsid w:val="75681757"/>
    <w:rsid w:val="756C4226"/>
    <w:rsid w:val="75A346A8"/>
    <w:rsid w:val="771A182A"/>
    <w:rsid w:val="79780C31"/>
    <w:rsid w:val="79B9382C"/>
    <w:rsid w:val="7B043B76"/>
    <w:rsid w:val="7C041A6A"/>
    <w:rsid w:val="7C6D6A69"/>
    <w:rsid w:val="7D3B70D4"/>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autoRedefine/>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Heading 1 Char"/>
    <w:basedOn w:val="8"/>
    <w:link w:val="2"/>
    <w:qFormat/>
    <w:uiPriority w:val="9"/>
    <w:rPr>
      <w:rFonts w:ascii="等线" w:hAnsi="等线" w:eastAsia="等线"/>
      <w:b/>
      <w:bCs/>
      <w:kern w:val="44"/>
      <w:sz w:val="44"/>
      <w:szCs w:val="44"/>
    </w:rPr>
  </w:style>
  <w:style w:type="character" w:customStyle="1" w:styleId="10">
    <w:name w:val="Body Text Char"/>
    <w:basedOn w:val="8"/>
    <w:link w:val="3"/>
    <w:semiHidden/>
    <w:qFormat/>
    <w:uiPriority w:val="99"/>
    <w:rPr>
      <w:rFonts w:ascii="等线" w:hAnsi="等线" w:eastAsia="等线"/>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 w:type="paragraph" w:customStyle="1" w:styleId="14">
    <w:name w:val="p0"/>
    <w:basedOn w:val="1"/>
    <w:qFormat/>
    <w:uiPriority w:val="99"/>
    <w:pPr>
      <w:widowControl/>
    </w:pPr>
    <w:rPr>
      <w:kern w:val="0"/>
    </w:rPr>
  </w:style>
  <w:style w:type="character" w:customStyle="1" w:styleId="15">
    <w:name w:val="font2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bmp"/><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37</Pages>
  <Words>8556</Words>
  <Characters>9305</Characters>
  <Lines>0</Lines>
  <Paragraphs>0</Paragraphs>
  <TotalTime>11</TotalTime>
  <ScaleCrop>false</ScaleCrop>
  <LinksUpToDate>false</LinksUpToDate>
  <CharactersWithSpaces>9415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2025-02-25T12:14:17Z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3A53A12BAA334A6DB33866BC2E709013</vt:lpwstr>
  </property>
  <property fmtid="{D5CDD505-2E9C-101B-9397-08002B2CF9AE}" pid="4" name="KSOTemplateDocerSaveRecord">
    <vt:lpwstr>eyJoZGlkIjoiZGVlZTEwNDEzYTE4MjhjMTc3MTBmZjI4MTJjYWFkYTQifQ==</vt:lpwstr>
  </property>
</Properties>
</file>