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350D7" w14:textId="2C148DD7" w:rsidR="00A02C18" w:rsidRPr="00E146E9" w:rsidRDefault="00CA4F27">
      <w:pPr>
        <w:spacing w:line="600" w:lineRule="exact"/>
        <w:jc w:val="center"/>
        <w:rPr>
          <w:rFonts w:ascii="方正小标宋简体" w:eastAsia="方正小标宋简体" w:hAnsi="方正小标宋简体"/>
          <w:b/>
          <w:bCs/>
          <w:sz w:val="44"/>
          <w:szCs w:val="44"/>
        </w:rPr>
      </w:pPr>
      <w:r>
        <w:rPr>
          <w:rFonts w:ascii="方正小标宋简体" w:eastAsia="方正小标宋简体" w:hAnsi="方正小标宋简体" w:hint="eastAsia"/>
          <w:b/>
          <w:bCs/>
          <w:sz w:val="44"/>
          <w:szCs w:val="44"/>
        </w:rPr>
        <w:t>遵化市商务和投资促进局</w:t>
      </w:r>
      <w:r w:rsidR="006E2B6A" w:rsidRPr="00E146E9">
        <w:rPr>
          <w:rFonts w:ascii="方正小标宋简体" w:eastAsia="方正小标宋简体" w:hAnsi="方正小标宋简体" w:hint="eastAsia"/>
          <w:b/>
          <w:bCs/>
          <w:sz w:val="44"/>
          <w:szCs w:val="44"/>
        </w:rPr>
        <w:t>权责清单事项分表</w:t>
      </w:r>
      <w:r w:rsidR="00F12B0A" w:rsidRPr="00E146E9">
        <w:rPr>
          <w:rFonts w:ascii="方正小标宋简体" w:eastAsia="方正小标宋简体" w:hAnsi="方正小标宋简体" w:hint="eastAsia"/>
          <w:b/>
          <w:bCs/>
          <w:sz w:val="44"/>
          <w:szCs w:val="44"/>
        </w:rPr>
        <w:t>（202</w:t>
      </w:r>
      <w:r>
        <w:rPr>
          <w:rFonts w:ascii="方正小标宋简体" w:eastAsia="方正小标宋简体" w:hAnsi="方正小标宋简体" w:hint="eastAsia"/>
          <w:b/>
          <w:bCs/>
          <w:sz w:val="44"/>
          <w:szCs w:val="44"/>
        </w:rPr>
        <w:t>5</w:t>
      </w:r>
      <w:r w:rsidR="00F12B0A" w:rsidRPr="00E146E9">
        <w:rPr>
          <w:rFonts w:ascii="方正小标宋简体" w:eastAsia="方正小标宋简体" w:hAnsi="方正小标宋简体" w:hint="eastAsia"/>
          <w:b/>
          <w:bCs/>
          <w:sz w:val="44"/>
          <w:szCs w:val="44"/>
        </w:rPr>
        <w:t>年版）</w:t>
      </w:r>
    </w:p>
    <w:p w14:paraId="58A10BD7" w14:textId="7AF1C339" w:rsidR="00A02C18" w:rsidRPr="00E146E9" w:rsidRDefault="006E2B6A">
      <w:pPr>
        <w:spacing w:line="600" w:lineRule="exact"/>
        <w:jc w:val="center"/>
        <w:rPr>
          <w:rFonts w:ascii="方正小标宋简体" w:eastAsia="方正小标宋简体" w:hAnsi="楷体_GB2312"/>
          <w:b/>
          <w:bCs/>
          <w:sz w:val="44"/>
          <w:szCs w:val="44"/>
        </w:rPr>
      </w:pPr>
      <w:r w:rsidRPr="00E146E9">
        <w:rPr>
          <w:rFonts w:ascii="方正小标宋简体" w:eastAsia="方正小标宋简体" w:hAnsi="楷体_GB2312" w:hint="eastAsia"/>
          <w:b/>
          <w:bCs/>
          <w:sz w:val="44"/>
          <w:szCs w:val="44"/>
        </w:rPr>
        <w:t>（共</w:t>
      </w:r>
      <w:r w:rsidR="00C91F97">
        <w:rPr>
          <w:rFonts w:ascii="方正小标宋简体" w:eastAsia="方正小标宋简体" w:hAnsi="楷体_GB2312" w:hint="eastAsia"/>
          <w:b/>
          <w:bCs/>
          <w:sz w:val="44"/>
          <w:szCs w:val="44"/>
        </w:rPr>
        <w:t>3</w:t>
      </w:r>
      <w:r w:rsidRPr="00E146E9">
        <w:rPr>
          <w:rFonts w:ascii="方正小标宋简体" w:eastAsia="方正小标宋简体" w:hAnsi="楷体_GB2312" w:hint="eastAsia"/>
          <w:b/>
          <w:bCs/>
          <w:sz w:val="44"/>
          <w:szCs w:val="44"/>
        </w:rPr>
        <w:t>类、</w:t>
      </w:r>
      <w:r w:rsidR="00C91F97">
        <w:rPr>
          <w:rFonts w:ascii="方正小标宋简体" w:eastAsia="方正小标宋简体" w:hAnsi="楷体_GB2312" w:hint="eastAsia"/>
          <w:b/>
          <w:bCs/>
          <w:sz w:val="44"/>
          <w:szCs w:val="44"/>
        </w:rPr>
        <w:t>40</w:t>
      </w:r>
      <w:r w:rsidRPr="00E146E9">
        <w:rPr>
          <w:rFonts w:ascii="方正小标宋简体" w:eastAsia="方正小标宋简体" w:hAnsi="楷体_GB2312" w:hint="eastAsia"/>
          <w:b/>
          <w:bCs/>
          <w:sz w:val="44"/>
          <w:szCs w:val="44"/>
        </w:rPr>
        <w:t>项）</w:t>
      </w:r>
    </w:p>
    <w:p w14:paraId="2BCE59BA" w14:textId="1145E5CD" w:rsidR="00B85F3E" w:rsidRDefault="006E2B6A">
      <w:pPr>
        <w:spacing w:line="600" w:lineRule="exact"/>
        <w:rPr>
          <w:rFonts w:ascii="楷体_GB2312" w:eastAsia="楷体_GB2312" w:hAnsi="楷体_GB2312" w:cs="Arial"/>
          <w:sz w:val="28"/>
        </w:rPr>
      </w:pPr>
      <w:r>
        <w:rPr>
          <w:rFonts w:ascii="楷体_GB2312" w:eastAsia="楷体_GB2312" w:hAnsi="楷体_GB2312" w:hint="eastAsia"/>
          <w:sz w:val="28"/>
        </w:rPr>
        <w:t>单位：</w:t>
      </w:r>
      <w:r w:rsidR="00CA4F27">
        <w:rPr>
          <w:rFonts w:ascii="楷体_GB2312" w:eastAsia="楷体_GB2312" w:hAnsi="楷体_GB2312" w:hint="eastAsia"/>
          <w:sz w:val="28"/>
        </w:rPr>
        <w:t>遵化市商务和投资促进局</w:t>
      </w:r>
      <w:r>
        <w:rPr>
          <w:rFonts w:ascii="楷体_GB2312" w:eastAsia="楷体_GB2312" w:hAnsi="楷体_GB2312" w:cs="Arial" w:hint="eastAsia"/>
          <w:sz w:val="28"/>
        </w:rPr>
        <w:t>（公章）</w:t>
      </w:r>
    </w:p>
    <w:p w14:paraId="6D736FC1" w14:textId="486978A3" w:rsidR="00B85F3E" w:rsidRPr="00E146E9" w:rsidRDefault="00E146E9" w:rsidP="00CA4F27">
      <w:pPr>
        <w:spacing w:line="600" w:lineRule="exact"/>
        <w:jc w:val="center"/>
        <w:rPr>
          <w:rFonts w:ascii="方正小标宋简体" w:eastAsia="方正小标宋简体" w:hAnsi="方正小标宋简体"/>
          <w:sz w:val="36"/>
        </w:rPr>
      </w:pPr>
      <w:r>
        <w:rPr>
          <w:rFonts w:ascii="方正小标宋简体" w:eastAsia="方正小标宋简体" w:hAnsi="方正小标宋简体" w:hint="eastAsia"/>
          <w:sz w:val="36"/>
        </w:rPr>
        <w:t>权责清单（行政处罚类）</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1213"/>
        <w:gridCol w:w="1875"/>
        <w:gridCol w:w="1300"/>
        <w:gridCol w:w="2219"/>
        <w:gridCol w:w="3551"/>
        <w:gridCol w:w="2693"/>
        <w:gridCol w:w="1418"/>
      </w:tblGrid>
      <w:tr w:rsidR="00A02C18" w14:paraId="23775C49" w14:textId="77777777" w:rsidTr="00E146E9">
        <w:trPr>
          <w:trHeight w:hRule="exact" w:val="340"/>
        </w:trPr>
        <w:tc>
          <w:tcPr>
            <w:tcW w:w="752" w:type="dxa"/>
            <w:vAlign w:val="center"/>
          </w:tcPr>
          <w:p w14:paraId="5CD1D822" w14:textId="77777777" w:rsidR="00A02C18" w:rsidRDefault="006E2B6A">
            <w:pPr>
              <w:autoSpaceDN w:val="0"/>
              <w:spacing w:line="300" w:lineRule="exact"/>
              <w:jc w:val="center"/>
              <w:textAlignment w:val="center"/>
              <w:rPr>
                <w:rFonts w:ascii="仿宋_GB2312"/>
              </w:rPr>
            </w:pPr>
            <w:r>
              <w:rPr>
                <w:rFonts w:ascii="黑体" w:eastAsia="黑体" w:hAnsi="黑体"/>
                <w:color w:val="000000"/>
                <w:sz w:val="24"/>
              </w:rPr>
              <w:t>序号</w:t>
            </w:r>
          </w:p>
        </w:tc>
        <w:tc>
          <w:tcPr>
            <w:tcW w:w="1213" w:type="dxa"/>
            <w:vAlign w:val="center"/>
          </w:tcPr>
          <w:p w14:paraId="795D8982" w14:textId="77777777" w:rsidR="00A02C18" w:rsidRDefault="006E2B6A">
            <w:pPr>
              <w:autoSpaceDN w:val="0"/>
              <w:spacing w:line="300" w:lineRule="exact"/>
              <w:jc w:val="center"/>
              <w:textAlignment w:val="center"/>
              <w:rPr>
                <w:rFonts w:ascii="仿宋_GB2312"/>
              </w:rPr>
            </w:pPr>
            <w:r>
              <w:rPr>
                <w:rFonts w:ascii="黑体" w:eastAsia="黑体" w:hAnsi="黑体"/>
                <w:color w:val="000000"/>
                <w:sz w:val="24"/>
              </w:rPr>
              <w:t>权力类型</w:t>
            </w:r>
          </w:p>
        </w:tc>
        <w:tc>
          <w:tcPr>
            <w:tcW w:w="1875" w:type="dxa"/>
            <w:vAlign w:val="center"/>
          </w:tcPr>
          <w:p w14:paraId="1471356B" w14:textId="77777777" w:rsidR="00A02C18" w:rsidRDefault="006E2B6A">
            <w:pPr>
              <w:autoSpaceDN w:val="0"/>
              <w:spacing w:line="300" w:lineRule="exact"/>
              <w:jc w:val="center"/>
              <w:textAlignment w:val="center"/>
              <w:rPr>
                <w:rFonts w:ascii="仿宋_GB2312"/>
              </w:rPr>
            </w:pPr>
            <w:r>
              <w:rPr>
                <w:rFonts w:ascii="黑体" w:eastAsia="黑体" w:hAnsi="黑体"/>
                <w:color w:val="000000"/>
                <w:sz w:val="24"/>
              </w:rPr>
              <w:t>权力事项</w:t>
            </w:r>
          </w:p>
        </w:tc>
        <w:tc>
          <w:tcPr>
            <w:tcW w:w="1300" w:type="dxa"/>
            <w:vAlign w:val="center"/>
          </w:tcPr>
          <w:p w14:paraId="561B00A5" w14:textId="77777777" w:rsidR="00A02C18" w:rsidRDefault="006E2B6A">
            <w:pPr>
              <w:autoSpaceDN w:val="0"/>
              <w:spacing w:line="300" w:lineRule="exact"/>
              <w:jc w:val="center"/>
              <w:textAlignment w:val="center"/>
              <w:rPr>
                <w:rFonts w:ascii="仿宋_GB2312"/>
              </w:rPr>
            </w:pPr>
            <w:r>
              <w:rPr>
                <w:rFonts w:ascii="黑体" w:eastAsia="黑体" w:hAnsi="黑体"/>
                <w:color w:val="000000"/>
                <w:sz w:val="24"/>
              </w:rPr>
              <w:t>行政主体</w:t>
            </w:r>
          </w:p>
        </w:tc>
        <w:tc>
          <w:tcPr>
            <w:tcW w:w="2219" w:type="dxa"/>
            <w:vAlign w:val="center"/>
          </w:tcPr>
          <w:p w14:paraId="64F48B50" w14:textId="77777777" w:rsidR="00A02C18" w:rsidRDefault="006E2B6A">
            <w:pPr>
              <w:autoSpaceDN w:val="0"/>
              <w:spacing w:line="300" w:lineRule="exact"/>
              <w:jc w:val="center"/>
              <w:textAlignment w:val="center"/>
              <w:rPr>
                <w:rFonts w:ascii="仿宋_GB2312"/>
              </w:rPr>
            </w:pPr>
            <w:r>
              <w:rPr>
                <w:rFonts w:ascii="黑体" w:eastAsia="黑体" w:hAnsi="黑体"/>
                <w:color w:val="000000"/>
                <w:sz w:val="24"/>
              </w:rPr>
              <w:t>实施依据</w:t>
            </w:r>
          </w:p>
        </w:tc>
        <w:tc>
          <w:tcPr>
            <w:tcW w:w="3551" w:type="dxa"/>
            <w:vAlign w:val="center"/>
          </w:tcPr>
          <w:p w14:paraId="14915FF2" w14:textId="77777777" w:rsidR="00A02C18" w:rsidRDefault="006E2B6A">
            <w:pPr>
              <w:autoSpaceDN w:val="0"/>
              <w:spacing w:line="300" w:lineRule="exact"/>
              <w:jc w:val="center"/>
              <w:textAlignment w:val="center"/>
              <w:rPr>
                <w:rFonts w:ascii="仿宋_GB2312"/>
              </w:rPr>
            </w:pPr>
            <w:r>
              <w:rPr>
                <w:rFonts w:ascii="黑体" w:eastAsia="黑体" w:hAnsi="黑体"/>
                <w:color w:val="000000"/>
                <w:sz w:val="24"/>
              </w:rPr>
              <w:t>责任事项</w:t>
            </w:r>
          </w:p>
        </w:tc>
        <w:tc>
          <w:tcPr>
            <w:tcW w:w="2693" w:type="dxa"/>
            <w:vAlign w:val="center"/>
          </w:tcPr>
          <w:p w14:paraId="281A7F43" w14:textId="77777777" w:rsidR="00A02C18" w:rsidRDefault="006E2B6A">
            <w:pPr>
              <w:autoSpaceDN w:val="0"/>
              <w:spacing w:line="300" w:lineRule="exact"/>
              <w:jc w:val="center"/>
              <w:textAlignment w:val="center"/>
              <w:rPr>
                <w:rFonts w:ascii="仿宋_GB2312"/>
              </w:rPr>
            </w:pPr>
            <w:r>
              <w:rPr>
                <w:rFonts w:ascii="黑体" w:eastAsia="黑体" w:hAnsi="黑体"/>
                <w:color w:val="000000"/>
                <w:sz w:val="24"/>
              </w:rPr>
              <w:t>追责情形</w:t>
            </w:r>
          </w:p>
        </w:tc>
        <w:tc>
          <w:tcPr>
            <w:tcW w:w="1418" w:type="dxa"/>
            <w:vAlign w:val="center"/>
          </w:tcPr>
          <w:p w14:paraId="1B90F799" w14:textId="77777777" w:rsidR="00A02C18" w:rsidRDefault="006E2B6A">
            <w:pPr>
              <w:autoSpaceDN w:val="0"/>
              <w:spacing w:line="300" w:lineRule="exact"/>
              <w:jc w:val="center"/>
              <w:textAlignment w:val="center"/>
              <w:rPr>
                <w:rFonts w:ascii="仿宋_GB2312"/>
              </w:rPr>
            </w:pPr>
            <w:r>
              <w:rPr>
                <w:rFonts w:ascii="黑体" w:eastAsia="黑体" w:hAnsi="黑体"/>
                <w:color w:val="000000"/>
                <w:sz w:val="24"/>
              </w:rPr>
              <w:t>备注</w:t>
            </w:r>
          </w:p>
        </w:tc>
      </w:tr>
      <w:tr w:rsidR="00CA4F27" w14:paraId="71A6277E" w14:textId="77777777" w:rsidTr="00CA4F27">
        <w:trPr>
          <w:trHeight w:hRule="exact" w:val="7470"/>
        </w:trPr>
        <w:tc>
          <w:tcPr>
            <w:tcW w:w="752" w:type="dxa"/>
            <w:vAlign w:val="center"/>
          </w:tcPr>
          <w:p w14:paraId="4367328D" w14:textId="75C391E6" w:rsidR="00CA4F27" w:rsidRPr="00064555" w:rsidRDefault="00CA4F27">
            <w:pPr>
              <w:autoSpaceDN w:val="0"/>
              <w:spacing w:line="300" w:lineRule="exact"/>
              <w:jc w:val="center"/>
              <w:textAlignment w:val="center"/>
              <w:rPr>
                <w:rFonts w:ascii="仿宋_GB2312" w:hAnsi="仿宋_GB2312"/>
                <w:color w:val="000000"/>
                <w:sz w:val="18"/>
                <w:szCs w:val="18"/>
              </w:rPr>
            </w:pPr>
            <w:r>
              <w:rPr>
                <w:rFonts w:ascii="仿宋_GB2312" w:hAnsi="仿宋_GB2312" w:hint="eastAsia"/>
                <w:color w:val="000000"/>
                <w:sz w:val="24"/>
              </w:rPr>
              <w:t>1</w:t>
            </w:r>
          </w:p>
        </w:tc>
        <w:tc>
          <w:tcPr>
            <w:tcW w:w="1213" w:type="dxa"/>
            <w:vAlign w:val="center"/>
          </w:tcPr>
          <w:p w14:paraId="690B35B2"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行政处罚</w:t>
            </w:r>
          </w:p>
        </w:tc>
        <w:tc>
          <w:tcPr>
            <w:tcW w:w="1875" w:type="dxa"/>
            <w:vAlign w:val="center"/>
          </w:tcPr>
          <w:p w14:paraId="6E17CBC6"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以商务、旅游、留学等名义组织劳务人员赴国外工作；允许其他单位或个人以本企业名义组织劳务人员赴国外工作；组织劳务人员赴国外从事与赌博、色情活动相关的工作的处罚</w:t>
            </w:r>
          </w:p>
        </w:tc>
        <w:tc>
          <w:tcPr>
            <w:tcW w:w="1300" w:type="dxa"/>
            <w:vAlign w:val="center"/>
          </w:tcPr>
          <w:p w14:paraId="21F14A2A" w14:textId="18B176AA" w:rsidR="00CA4F27" w:rsidRPr="00064555" w:rsidRDefault="00CA4F27">
            <w:pPr>
              <w:tabs>
                <w:tab w:val="left" w:pos="7937"/>
              </w:tabs>
              <w:spacing w:line="200" w:lineRule="exact"/>
              <w:jc w:val="left"/>
              <w:rPr>
                <w:rFonts w:ascii="仿宋_GB2312" w:hAnsi="宋体"/>
                <w:sz w:val="18"/>
                <w:szCs w:val="18"/>
              </w:rPr>
            </w:pPr>
            <w:r>
              <w:rPr>
                <w:rFonts w:ascii="仿宋_GB2312" w:hAnsi="宋体" w:hint="eastAsia"/>
                <w:sz w:val="18"/>
                <w:szCs w:val="18"/>
              </w:rPr>
              <w:t>商务和投资促进局</w:t>
            </w:r>
          </w:p>
        </w:tc>
        <w:tc>
          <w:tcPr>
            <w:tcW w:w="2219" w:type="dxa"/>
            <w:vAlign w:val="center"/>
          </w:tcPr>
          <w:p w14:paraId="40B70201"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《对外劳务合作管理条例》（2012年国务院令第620号）第四十条：商务主管部门吊销其对外劳务合作经营资格证书，有违法所得的予以没收</w:t>
            </w:r>
          </w:p>
          <w:p w14:paraId="47D4A48C" w14:textId="77777777" w:rsidR="00CA4F27" w:rsidRPr="00064555" w:rsidRDefault="00CA4F27">
            <w:pPr>
              <w:tabs>
                <w:tab w:val="left" w:pos="7937"/>
              </w:tabs>
              <w:spacing w:line="200" w:lineRule="exact"/>
              <w:jc w:val="left"/>
              <w:rPr>
                <w:rFonts w:ascii="仿宋_GB2312" w:hAnsi="宋体"/>
                <w:sz w:val="18"/>
                <w:szCs w:val="18"/>
              </w:rPr>
            </w:pPr>
          </w:p>
        </w:tc>
        <w:tc>
          <w:tcPr>
            <w:tcW w:w="3551" w:type="dxa"/>
            <w:vAlign w:val="center"/>
          </w:tcPr>
          <w:p w14:paraId="43B973F0"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1、立案责任：涉嫌以商务、旅游、留学等名义组织劳务人员赴国外工作；允许其他单位或个人以本企业名义组织劳务人员赴国外工作；组织劳务人员赴国外从事与赌博、色情活动相关的工作的，予以审查，决定是否立案。</w:t>
            </w:r>
          </w:p>
          <w:p w14:paraId="3CA1994D"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1E82F405"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20D81D83"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1DF0FF30"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5、决定责任：制作行政处罚决定书，载明行政处罚告知、当事人陈述申辩或者听证情况等内容。</w:t>
            </w:r>
          </w:p>
          <w:p w14:paraId="417A8AB0"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6、送达责任：行政处罚决定书按法律规定的方式送达当事人。</w:t>
            </w:r>
          </w:p>
          <w:p w14:paraId="152748E6"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7、执行责任：依照生效的行政处罚决定吊销其对外劳务合作经营资格证书，有违法所得的予以没收。</w:t>
            </w:r>
          </w:p>
          <w:p w14:paraId="1F24538F"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4FA64AAC"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398B8B64"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1、没有法律和事实依据实施行政处罚的；</w:t>
            </w:r>
          </w:p>
          <w:p w14:paraId="396F4C2D"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2、行政处罚显失公正的；</w:t>
            </w:r>
          </w:p>
          <w:p w14:paraId="7DCA33CF"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3、商务主管部门和其他有关部门的工作人员，在对外劳务合作监督管理工作中有下列行为之一的，依法给予处分；构成犯罪的，依法追究刑事责任：</w:t>
            </w:r>
          </w:p>
          <w:p w14:paraId="513287C1"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 xml:space="preserve">　　（一）对不符合本条例规定条件的对外劳务合作经营资格申请予以批准；</w:t>
            </w:r>
          </w:p>
          <w:p w14:paraId="1A8EE530"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 xml:space="preserve">　　（二）对外劳务合作企业不再具备本条例规定的条件而不撤销原批准；</w:t>
            </w:r>
          </w:p>
          <w:p w14:paraId="76FB0F64"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 xml:space="preserve">　　（三）对违反本条例规定组织劳务人员赴国外工作以及其他违反本条例规定的行为不依法查处；</w:t>
            </w:r>
          </w:p>
          <w:p w14:paraId="188A6EEF"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 xml:space="preserve">　　（四）其他滥用职权、玩忽职守、徇私舞弊，不依法履行监督管理职责的行为。4、不具备行政执法资格实施行政处罚的；</w:t>
            </w:r>
          </w:p>
          <w:p w14:paraId="11CE8731"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5、应当依法移送追究刑事责任，而未依法移送有权机关的；</w:t>
            </w:r>
          </w:p>
          <w:p w14:paraId="3B251767"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7、擅自改变行政处罚种类、幅度的；</w:t>
            </w:r>
          </w:p>
          <w:p w14:paraId="18FF9187"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8、违反法定的行政处罚程序的；</w:t>
            </w:r>
          </w:p>
          <w:p w14:paraId="1F7EA9FB"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9、符合听证条件、行政管理相对人要求听证，应予组织听证而不组织听证的；</w:t>
            </w:r>
          </w:p>
          <w:p w14:paraId="594BD607"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10、在行政处罚过程中发生腐败行为的；</w:t>
            </w:r>
          </w:p>
          <w:p w14:paraId="4D5EAE32"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11、其他违反法律法规规章文件规定的行为。</w:t>
            </w:r>
          </w:p>
        </w:tc>
        <w:tc>
          <w:tcPr>
            <w:tcW w:w="1418" w:type="dxa"/>
            <w:vAlign w:val="center"/>
          </w:tcPr>
          <w:p w14:paraId="444DA455" w14:textId="77777777" w:rsidR="00CA4F27" w:rsidRPr="00064555" w:rsidRDefault="00CA4F27">
            <w:pPr>
              <w:tabs>
                <w:tab w:val="left" w:pos="7937"/>
              </w:tabs>
              <w:spacing w:line="200" w:lineRule="exact"/>
              <w:jc w:val="left"/>
              <w:rPr>
                <w:rFonts w:ascii="仿宋_GB2312" w:hAnsi="宋体"/>
                <w:sz w:val="18"/>
                <w:szCs w:val="18"/>
              </w:rPr>
            </w:pPr>
          </w:p>
        </w:tc>
      </w:tr>
      <w:tr w:rsidR="00CA4F27" w14:paraId="1835CDB9" w14:textId="77777777" w:rsidTr="00E146E9">
        <w:trPr>
          <w:trHeight w:hRule="exact" w:val="10118"/>
        </w:trPr>
        <w:tc>
          <w:tcPr>
            <w:tcW w:w="752" w:type="dxa"/>
            <w:vAlign w:val="center"/>
          </w:tcPr>
          <w:p w14:paraId="0E460C14" w14:textId="0FC2CB9B" w:rsidR="00CA4F27" w:rsidRPr="00064555" w:rsidRDefault="00CA4F27">
            <w:pPr>
              <w:autoSpaceDN w:val="0"/>
              <w:spacing w:line="300" w:lineRule="exact"/>
              <w:jc w:val="center"/>
              <w:textAlignment w:val="center"/>
              <w:rPr>
                <w:rFonts w:ascii="仿宋_GB2312" w:hAnsi="仿宋_GB2312"/>
                <w:color w:val="000000"/>
                <w:sz w:val="18"/>
                <w:szCs w:val="18"/>
              </w:rPr>
            </w:pPr>
            <w:r>
              <w:rPr>
                <w:rFonts w:ascii="仿宋_GB2312" w:hAnsi="仿宋_GB2312" w:hint="eastAsia"/>
                <w:color w:val="000000"/>
                <w:sz w:val="24"/>
              </w:rPr>
              <w:lastRenderedPageBreak/>
              <w:t>2</w:t>
            </w:r>
          </w:p>
        </w:tc>
        <w:tc>
          <w:tcPr>
            <w:tcW w:w="1213" w:type="dxa"/>
            <w:vAlign w:val="center"/>
          </w:tcPr>
          <w:p w14:paraId="304A261F"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行政处罚</w:t>
            </w:r>
          </w:p>
        </w:tc>
        <w:tc>
          <w:tcPr>
            <w:tcW w:w="1875" w:type="dxa"/>
            <w:vAlign w:val="center"/>
          </w:tcPr>
          <w:p w14:paraId="27A53859"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未与国外雇主签订劳务合作合同组织劳务人员赴国外工作；未与劳务人员订立劳务合作合同或劳动合同，组织劳务人员赴国外工作；与未经批准的国外雇主或与外国的个人订立合同，组织劳务人员赴国外工作；在订立劳务合作合同时，隐瞒有关信息或者提供虚假信息；在国外发生突发事件未及时处理；停止开展对外劳务合作，未对其派出的尚在国外工作的劳务人员做出安排；拒不将服务合同或劳务合作合同或劳动合同</w:t>
            </w:r>
            <w:proofErr w:type="gramStart"/>
            <w:r w:rsidRPr="00064555">
              <w:rPr>
                <w:rFonts w:ascii="仿宋_GB2312" w:hAnsi="宋体" w:hint="eastAsia"/>
                <w:sz w:val="18"/>
                <w:szCs w:val="18"/>
              </w:rPr>
              <w:t>副本报</w:t>
            </w:r>
            <w:proofErr w:type="gramEnd"/>
            <w:r w:rsidRPr="00064555">
              <w:rPr>
                <w:rFonts w:ascii="仿宋_GB2312" w:hAnsi="宋体" w:hint="eastAsia"/>
                <w:sz w:val="18"/>
                <w:szCs w:val="18"/>
              </w:rPr>
              <w:t>商务主管部门备案的处罚</w:t>
            </w:r>
          </w:p>
        </w:tc>
        <w:tc>
          <w:tcPr>
            <w:tcW w:w="1300" w:type="dxa"/>
            <w:vAlign w:val="center"/>
          </w:tcPr>
          <w:p w14:paraId="086F73F2" w14:textId="152F81CC" w:rsidR="00CA4F27" w:rsidRPr="00064555" w:rsidRDefault="00CA4F27">
            <w:pPr>
              <w:tabs>
                <w:tab w:val="left" w:pos="7937"/>
              </w:tabs>
              <w:spacing w:line="200" w:lineRule="exact"/>
              <w:jc w:val="left"/>
              <w:rPr>
                <w:rFonts w:ascii="仿宋_GB2312" w:hAnsi="宋体"/>
                <w:sz w:val="18"/>
                <w:szCs w:val="18"/>
              </w:rPr>
            </w:pPr>
            <w:r>
              <w:rPr>
                <w:rFonts w:ascii="仿宋_GB2312" w:hAnsi="宋体" w:hint="eastAsia"/>
                <w:sz w:val="18"/>
                <w:szCs w:val="18"/>
              </w:rPr>
              <w:t>商务和投资促进局</w:t>
            </w:r>
          </w:p>
        </w:tc>
        <w:tc>
          <w:tcPr>
            <w:tcW w:w="2219" w:type="dxa"/>
            <w:vAlign w:val="center"/>
          </w:tcPr>
          <w:p w14:paraId="36BFB493"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对外劳务合作管理条例》（2012年国务院令第620号）第四十三条：由商务主管部门责令改正，处10万元以上20万元以下的罚款，并对其主要负责人处2万元以上5万元以下的罚款；在国外引起重大劳务纠纷、突发事件或者造成其他严重后果的，吊销其对外劳务合作经营资格证书：</w:t>
            </w:r>
          </w:p>
          <w:p w14:paraId="737F44F0" w14:textId="77777777" w:rsidR="00CA4F27" w:rsidRPr="00064555" w:rsidRDefault="00CA4F27">
            <w:pPr>
              <w:tabs>
                <w:tab w:val="left" w:pos="7937"/>
              </w:tabs>
              <w:spacing w:line="200" w:lineRule="exact"/>
              <w:jc w:val="left"/>
              <w:rPr>
                <w:rFonts w:ascii="仿宋_GB2312" w:hAnsi="宋体"/>
                <w:sz w:val="18"/>
                <w:szCs w:val="18"/>
              </w:rPr>
            </w:pPr>
          </w:p>
          <w:p w14:paraId="7484ADB6" w14:textId="77777777" w:rsidR="00CA4F27" w:rsidRPr="00064555" w:rsidRDefault="00CA4F27">
            <w:pPr>
              <w:tabs>
                <w:tab w:val="left" w:pos="7937"/>
              </w:tabs>
              <w:spacing w:line="200" w:lineRule="exact"/>
              <w:jc w:val="left"/>
              <w:rPr>
                <w:rFonts w:ascii="仿宋_GB2312" w:hAnsi="宋体"/>
                <w:sz w:val="18"/>
                <w:szCs w:val="18"/>
              </w:rPr>
            </w:pPr>
          </w:p>
        </w:tc>
        <w:tc>
          <w:tcPr>
            <w:tcW w:w="3551" w:type="dxa"/>
            <w:vAlign w:val="center"/>
          </w:tcPr>
          <w:p w14:paraId="21090925"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1、立案责任：涉嫌未与国外雇主签订劳务合作合同组织劳务人员赴国外工作；未与劳务人员订立劳务合作合同或劳动合同，组织劳务人员赴国外工作；与未经批准的国外雇主或与外国的个人订立合同，组织劳务人员赴国外工作；在订立劳务合作合同时，隐瞒有关信息或者提供虚假信息；在国外发生突发事件未及时处理；停止开展对外劳务合作，未对其派出的尚在国外工作的劳务人员做出安排；拒不将服务合同或劳务合作合同或劳动合同</w:t>
            </w:r>
            <w:proofErr w:type="gramStart"/>
            <w:r w:rsidRPr="00064555">
              <w:rPr>
                <w:rFonts w:ascii="仿宋_GB2312" w:hAnsi="宋体" w:hint="eastAsia"/>
                <w:sz w:val="18"/>
                <w:szCs w:val="18"/>
              </w:rPr>
              <w:t>副本报</w:t>
            </w:r>
            <w:proofErr w:type="gramEnd"/>
            <w:r w:rsidRPr="00064555">
              <w:rPr>
                <w:rFonts w:ascii="仿宋_GB2312" w:hAnsi="宋体" w:hint="eastAsia"/>
                <w:sz w:val="18"/>
                <w:szCs w:val="18"/>
              </w:rPr>
              <w:t>商务主管部门备案的，予以审查，决定是否立案。</w:t>
            </w:r>
          </w:p>
          <w:p w14:paraId="72B084D0"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78E41E7D"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62729639"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60F9E970"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5、决定责任：制作行政处罚决定书，载明行政处罚告知、当事人陈述申辩或者听证情况等内容。</w:t>
            </w:r>
          </w:p>
          <w:p w14:paraId="6E7D5AA1"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6、送达责任：行政处罚决定书按法律规定的方式送达当事人。</w:t>
            </w:r>
          </w:p>
          <w:p w14:paraId="5A0AD6BC"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7、执行责任：依照生效的行政处罚决定责令改正，处10万元以上20万元以下的罚款，并对其主要负责人处2万元以上5万元以下的罚款；在国外引起重大劳务纠纷、突发事件或者造成其他严重后果的，吊销其对外劳务合作经营资格证书：</w:t>
            </w:r>
          </w:p>
          <w:p w14:paraId="6CDCDB10" w14:textId="77777777" w:rsidR="00CA4F27" w:rsidRPr="00064555" w:rsidRDefault="00CA4F27">
            <w:pPr>
              <w:tabs>
                <w:tab w:val="left" w:pos="7937"/>
              </w:tabs>
              <w:spacing w:line="200" w:lineRule="exact"/>
              <w:jc w:val="left"/>
              <w:rPr>
                <w:rFonts w:ascii="仿宋_GB2312" w:hAnsi="宋体"/>
                <w:sz w:val="18"/>
                <w:szCs w:val="18"/>
              </w:rPr>
            </w:pPr>
          </w:p>
          <w:p w14:paraId="6FCCDCCF"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213FF5E6"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2DC94668"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1、没有法律和事实依据实施行政处罚的；</w:t>
            </w:r>
          </w:p>
          <w:p w14:paraId="1D9ED30F"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2、行政处罚显失公正的；</w:t>
            </w:r>
          </w:p>
          <w:p w14:paraId="7113A0AA"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3、商务主管部门和其他有关部门的工作人员，在对外劳务合作监督管理工作中有下列行为之一的，依法给予处分；构成犯罪的，依法追究刑事责任：</w:t>
            </w:r>
          </w:p>
          <w:p w14:paraId="19079F22"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 xml:space="preserve">　　（一）对不符合本条例规定条件的对外劳务合作经营资格申请予以批准；</w:t>
            </w:r>
          </w:p>
          <w:p w14:paraId="54709B1D"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 xml:space="preserve">　　（二）对外劳务合作企业不再具备本条例规定的条件而不撤销原批准；</w:t>
            </w:r>
          </w:p>
          <w:p w14:paraId="7EFB9779"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 xml:space="preserve">　　（三）对违反本条例规定组织劳务人员赴国外工作以及其他违反本条例规定的行为不依法查处；</w:t>
            </w:r>
          </w:p>
          <w:p w14:paraId="14EF0B66"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 xml:space="preserve">　　（四）其他滥用职权、玩忽职守、徇私舞弊，不依法履行监督管理职责的行为。4、不具备行政执法资格实施行政处罚的；</w:t>
            </w:r>
          </w:p>
          <w:p w14:paraId="31950712"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5、应当依法移送追究刑事责任，而未依法移送有权机关的；</w:t>
            </w:r>
          </w:p>
          <w:p w14:paraId="3D3D0E2A"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7、擅自改变行政处罚种类、幅度的；</w:t>
            </w:r>
          </w:p>
          <w:p w14:paraId="6A5525D1"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8、违反法定的行政处罚程序的；</w:t>
            </w:r>
          </w:p>
          <w:p w14:paraId="5F98A47B"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9、符合听证条件、行政管理相对人要求听证，应予组织听证而不组织听证的；</w:t>
            </w:r>
          </w:p>
          <w:p w14:paraId="7DEAEF8D"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10、在行政处罚过程中发生腐败行为的；</w:t>
            </w:r>
          </w:p>
          <w:p w14:paraId="38F4F181"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11、其他违反法律法规规章文件规定的行为。</w:t>
            </w:r>
          </w:p>
        </w:tc>
        <w:tc>
          <w:tcPr>
            <w:tcW w:w="1418" w:type="dxa"/>
            <w:vAlign w:val="center"/>
          </w:tcPr>
          <w:p w14:paraId="27E1B051" w14:textId="77777777" w:rsidR="00CA4F27" w:rsidRPr="00064555" w:rsidRDefault="00CA4F27">
            <w:pPr>
              <w:tabs>
                <w:tab w:val="left" w:pos="7937"/>
              </w:tabs>
              <w:spacing w:line="200" w:lineRule="exact"/>
              <w:jc w:val="left"/>
              <w:rPr>
                <w:rFonts w:ascii="仿宋_GB2312" w:hAnsi="宋体"/>
                <w:sz w:val="18"/>
                <w:szCs w:val="18"/>
              </w:rPr>
            </w:pPr>
          </w:p>
        </w:tc>
      </w:tr>
      <w:tr w:rsidR="00CA4F27" w14:paraId="5FEAFE6F" w14:textId="77777777" w:rsidTr="00E146E9">
        <w:trPr>
          <w:trHeight w:hRule="exact" w:val="10106"/>
        </w:trPr>
        <w:tc>
          <w:tcPr>
            <w:tcW w:w="752" w:type="dxa"/>
            <w:vAlign w:val="center"/>
          </w:tcPr>
          <w:p w14:paraId="6321F1D2" w14:textId="747AE70E" w:rsidR="00CA4F27" w:rsidRPr="00064555" w:rsidRDefault="00CA4F27">
            <w:pPr>
              <w:autoSpaceDN w:val="0"/>
              <w:spacing w:line="300" w:lineRule="exact"/>
              <w:jc w:val="center"/>
              <w:textAlignment w:val="center"/>
              <w:rPr>
                <w:rFonts w:ascii="仿宋_GB2312" w:hAnsi="仿宋_GB2312"/>
                <w:color w:val="000000"/>
                <w:sz w:val="18"/>
                <w:szCs w:val="18"/>
              </w:rPr>
            </w:pPr>
            <w:r>
              <w:rPr>
                <w:rFonts w:ascii="仿宋_GB2312" w:hAnsi="仿宋_GB2312" w:hint="eastAsia"/>
                <w:color w:val="000000"/>
                <w:sz w:val="24"/>
              </w:rPr>
              <w:lastRenderedPageBreak/>
              <w:t>3</w:t>
            </w:r>
          </w:p>
        </w:tc>
        <w:tc>
          <w:tcPr>
            <w:tcW w:w="1213" w:type="dxa"/>
            <w:vAlign w:val="center"/>
          </w:tcPr>
          <w:p w14:paraId="2846E74C"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行政处罚</w:t>
            </w:r>
          </w:p>
        </w:tc>
        <w:tc>
          <w:tcPr>
            <w:tcW w:w="1875" w:type="dxa"/>
            <w:vAlign w:val="center"/>
          </w:tcPr>
          <w:p w14:paraId="43241890"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未安排劳务人员接受培训、未按规定为劳务人员购买在国外工作期间的人身意外伤害保险、未按规定安排随行管理人员的处罚</w:t>
            </w:r>
          </w:p>
        </w:tc>
        <w:tc>
          <w:tcPr>
            <w:tcW w:w="1300" w:type="dxa"/>
            <w:vAlign w:val="center"/>
          </w:tcPr>
          <w:p w14:paraId="5ACF30DD" w14:textId="5C4907A4" w:rsidR="00CA4F27" w:rsidRPr="00064555" w:rsidRDefault="00CA4F27">
            <w:pPr>
              <w:tabs>
                <w:tab w:val="left" w:pos="7937"/>
              </w:tabs>
              <w:spacing w:line="200" w:lineRule="exact"/>
              <w:jc w:val="left"/>
              <w:rPr>
                <w:rFonts w:ascii="仿宋_GB2312" w:hAnsi="宋体"/>
                <w:sz w:val="18"/>
                <w:szCs w:val="18"/>
              </w:rPr>
            </w:pPr>
            <w:r>
              <w:rPr>
                <w:rFonts w:ascii="仿宋_GB2312" w:hAnsi="宋体" w:hint="eastAsia"/>
                <w:sz w:val="18"/>
                <w:szCs w:val="18"/>
              </w:rPr>
              <w:t>商务和投资促进局</w:t>
            </w:r>
          </w:p>
        </w:tc>
        <w:tc>
          <w:tcPr>
            <w:tcW w:w="2219" w:type="dxa"/>
            <w:vAlign w:val="center"/>
          </w:tcPr>
          <w:p w14:paraId="59928558"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《对外劳务合作管理条例》（2012年国务院令第620号）第四十二条：由商务主管部门责令改正；拒不改正的，处5万元以上10万元以下的罚款，并对其主要负责人处1万元以上3万元以下的罚款</w:t>
            </w:r>
          </w:p>
        </w:tc>
        <w:tc>
          <w:tcPr>
            <w:tcW w:w="3551" w:type="dxa"/>
            <w:vAlign w:val="center"/>
          </w:tcPr>
          <w:p w14:paraId="651272DC"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1、立案责任：涉嫌未安排劳务人员接受培训、未按规定为劳务人员购买在国外工作期间的人身意外伤害保险、未按规定安排随行管理人员的，予以审查，决定是否立案。</w:t>
            </w:r>
          </w:p>
          <w:p w14:paraId="0FCD3F5C"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5004734E"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55C84ABB"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7FE7C823"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5、决定责任：制作行政处罚决定书，载明行政处罚告知、当事人陈述申辩或者听证情况等内容。</w:t>
            </w:r>
          </w:p>
          <w:p w14:paraId="79F5EF9B"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6、送达责任：行政处罚决定书按法律规定的方式送达当事人。</w:t>
            </w:r>
          </w:p>
          <w:p w14:paraId="6AF6081D"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7、执行责任：依照生效的行政处罚决定责令改正；拒不改正的，处5万元以上10万元以下的罚款，并对其主要负责人处1万元以上3万元以下的罚款</w:t>
            </w:r>
          </w:p>
          <w:p w14:paraId="7BA235A5"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18F0F78D"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6F559265"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1、没有法律和事实依据实施行政处罚的；</w:t>
            </w:r>
          </w:p>
          <w:p w14:paraId="40DE130B"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2、行政处罚显失公正的；</w:t>
            </w:r>
          </w:p>
          <w:p w14:paraId="228D6BA2"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3、商务主管部门和其他有关部门的工作人员，在对外劳务合作监督管理工作中有下列行为之一的，依法给予处分；构成犯罪的，依法追究刑事责任：</w:t>
            </w:r>
          </w:p>
          <w:p w14:paraId="2666E924"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 xml:space="preserve">　　（一）对不符合本条例规定条件的对外劳务合作经营资格申请予以批准；</w:t>
            </w:r>
          </w:p>
          <w:p w14:paraId="550AC1E6"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 xml:space="preserve">　　（二）对外劳务合作企业不再具备本条例规定的条件而不撤销原批准；</w:t>
            </w:r>
          </w:p>
          <w:p w14:paraId="18BD7AC2"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 xml:space="preserve">　　（三）对违反本条例规定组织劳务人员赴国外工作以及其他违反本条例规定的行为不依法查处；</w:t>
            </w:r>
          </w:p>
          <w:p w14:paraId="381B3506"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 xml:space="preserve">　　（四）其他滥用职权、玩忽职守、徇私舞弊，不依法履行监督管理职责的行为。4、不具备行政执法资格实施行政处罚的；</w:t>
            </w:r>
          </w:p>
          <w:p w14:paraId="06CE0B23"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5、应当依法移送追究刑事责任，而未依法移送有权机关的；</w:t>
            </w:r>
          </w:p>
          <w:p w14:paraId="298DFD08"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7、擅自改变行政处罚种类、幅度的；</w:t>
            </w:r>
          </w:p>
          <w:p w14:paraId="4730E20A"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8、违反法定的行政处罚程序的；</w:t>
            </w:r>
          </w:p>
          <w:p w14:paraId="395C7412"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9、符合听证条件、行政管理相对人要求听证，应予组织听证而不组织听证的；</w:t>
            </w:r>
          </w:p>
          <w:p w14:paraId="2ADDB999"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10、在行政处罚过程中发生腐败行为的；</w:t>
            </w:r>
          </w:p>
          <w:p w14:paraId="1725DB01"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11、其他违反法律法规规章文件规定的行为。</w:t>
            </w:r>
          </w:p>
        </w:tc>
        <w:tc>
          <w:tcPr>
            <w:tcW w:w="1418" w:type="dxa"/>
            <w:vAlign w:val="center"/>
          </w:tcPr>
          <w:p w14:paraId="224F8696" w14:textId="77777777" w:rsidR="00CA4F27" w:rsidRPr="00064555" w:rsidRDefault="00CA4F27">
            <w:pPr>
              <w:tabs>
                <w:tab w:val="left" w:pos="7937"/>
              </w:tabs>
              <w:spacing w:line="200" w:lineRule="exact"/>
              <w:jc w:val="left"/>
              <w:rPr>
                <w:rFonts w:ascii="仿宋_GB2312" w:hAnsi="宋体"/>
                <w:sz w:val="18"/>
                <w:szCs w:val="18"/>
              </w:rPr>
            </w:pPr>
          </w:p>
        </w:tc>
      </w:tr>
      <w:tr w:rsidR="00CA4F27" w14:paraId="1CA6969D" w14:textId="77777777" w:rsidTr="00E146E9">
        <w:trPr>
          <w:trHeight w:hRule="exact" w:val="8917"/>
        </w:trPr>
        <w:tc>
          <w:tcPr>
            <w:tcW w:w="752" w:type="dxa"/>
            <w:vAlign w:val="center"/>
          </w:tcPr>
          <w:p w14:paraId="552FCF46" w14:textId="35C4CE88" w:rsidR="00CA4F27" w:rsidRPr="00064555" w:rsidRDefault="00CA4F27">
            <w:pPr>
              <w:autoSpaceDN w:val="0"/>
              <w:spacing w:line="300" w:lineRule="exact"/>
              <w:jc w:val="center"/>
              <w:textAlignment w:val="center"/>
              <w:rPr>
                <w:rFonts w:ascii="仿宋_GB2312" w:hAnsi="仿宋_GB2312"/>
                <w:color w:val="000000"/>
                <w:sz w:val="18"/>
                <w:szCs w:val="18"/>
              </w:rPr>
            </w:pPr>
            <w:r>
              <w:rPr>
                <w:rFonts w:ascii="仿宋_GB2312" w:hAnsi="仿宋_GB2312" w:hint="eastAsia"/>
                <w:color w:val="000000"/>
                <w:sz w:val="24"/>
              </w:rPr>
              <w:lastRenderedPageBreak/>
              <w:t>4</w:t>
            </w:r>
          </w:p>
        </w:tc>
        <w:tc>
          <w:tcPr>
            <w:tcW w:w="1213" w:type="dxa"/>
            <w:vAlign w:val="center"/>
          </w:tcPr>
          <w:p w14:paraId="262FA04D"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行政处罚</w:t>
            </w:r>
          </w:p>
        </w:tc>
        <w:tc>
          <w:tcPr>
            <w:tcW w:w="1875" w:type="dxa"/>
            <w:vAlign w:val="center"/>
          </w:tcPr>
          <w:p w14:paraId="0C2564B8"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零售商滥用优势地位从事不公平交易行为的处罚</w:t>
            </w:r>
          </w:p>
        </w:tc>
        <w:tc>
          <w:tcPr>
            <w:tcW w:w="1300" w:type="dxa"/>
            <w:vAlign w:val="center"/>
          </w:tcPr>
          <w:p w14:paraId="1195A9E8" w14:textId="220E0863" w:rsidR="00CA4F27" w:rsidRPr="00064555" w:rsidRDefault="00CA4F27">
            <w:pPr>
              <w:tabs>
                <w:tab w:val="left" w:pos="7937"/>
              </w:tabs>
              <w:spacing w:line="200" w:lineRule="exact"/>
              <w:jc w:val="left"/>
              <w:rPr>
                <w:rFonts w:ascii="仿宋_GB2312" w:hAnsi="宋体"/>
                <w:sz w:val="18"/>
                <w:szCs w:val="18"/>
              </w:rPr>
            </w:pPr>
            <w:r>
              <w:rPr>
                <w:rFonts w:ascii="仿宋_GB2312" w:hAnsi="宋体" w:hint="eastAsia"/>
                <w:sz w:val="18"/>
                <w:szCs w:val="18"/>
              </w:rPr>
              <w:t>商务和投资促进局</w:t>
            </w:r>
          </w:p>
        </w:tc>
        <w:tc>
          <w:tcPr>
            <w:tcW w:w="2219" w:type="dxa"/>
            <w:vAlign w:val="center"/>
          </w:tcPr>
          <w:p w14:paraId="35A3F290"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零售商供应商公平交易管理办法》（商务部、国家发展和改革委员会、公安部、国家税务总局、国家工商行政管理总局令2006年第17号）第六条、第二十三条：法律法规有规定的，从其规定；没有规定的，责令改正；有违法所得的，可处违法所得三倍以下罚款，但最高不超过三万元；没有违法所得的，可处一万元以下罚款；并可向社会公告。</w:t>
            </w:r>
          </w:p>
          <w:p w14:paraId="6D9D4A83" w14:textId="77777777" w:rsidR="00CA4F27" w:rsidRPr="00064555" w:rsidRDefault="00CA4F27">
            <w:pPr>
              <w:tabs>
                <w:tab w:val="left" w:pos="7937"/>
              </w:tabs>
              <w:spacing w:line="200" w:lineRule="exact"/>
              <w:jc w:val="left"/>
              <w:rPr>
                <w:rFonts w:ascii="仿宋_GB2312" w:hAnsi="宋体"/>
                <w:sz w:val="18"/>
                <w:szCs w:val="18"/>
              </w:rPr>
            </w:pPr>
          </w:p>
        </w:tc>
        <w:tc>
          <w:tcPr>
            <w:tcW w:w="3551" w:type="dxa"/>
            <w:vAlign w:val="center"/>
          </w:tcPr>
          <w:p w14:paraId="46407961"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1、立案责任：零售商涉嫌滥用优势地位从事不公平交易行为的，予以审查，决定是否立案。</w:t>
            </w:r>
          </w:p>
          <w:p w14:paraId="327D4665"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0B026776"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7647DA61"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3D91A423"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5、决定责任：制作行政处罚决定书，载明行政处罚告知、当事人陈述申辩或者听证情况等内容。</w:t>
            </w:r>
          </w:p>
          <w:p w14:paraId="1752B7F2"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6、送达责任：行政处罚决定书按法律规定的方式送达当事人。</w:t>
            </w:r>
          </w:p>
          <w:p w14:paraId="5B678199"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7、执行责任：依照生效的行政处罚决定责令改正；有违法所得的，可处违法所得三倍以下罚款，但最高不超过三万元；没有违法所得的，可处一万元以下罚款；并可向社会公告。</w:t>
            </w:r>
          </w:p>
          <w:p w14:paraId="2CE3BDC0"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37F32932"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068030B8"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1、没有法律和事实依据实施行政处罚的；</w:t>
            </w:r>
          </w:p>
          <w:p w14:paraId="7ED9B63E"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2、行政处罚显失公正的；</w:t>
            </w:r>
          </w:p>
          <w:p w14:paraId="01315998"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3、对违反本办法规定的行为任何单位和个人均可向上述部门举报，相关部门接到举报后，应当依法予以查处。</w:t>
            </w:r>
            <w:r w:rsidRPr="00064555">
              <w:rPr>
                <w:rFonts w:ascii="仿宋_GB2312" w:hAnsi="宋体" w:hint="eastAsia"/>
                <w:sz w:val="18"/>
                <w:szCs w:val="18"/>
              </w:rPr>
              <w:br/>
              <w:t>4、不具备行政执法资格实施行政处罚的；</w:t>
            </w:r>
          </w:p>
          <w:p w14:paraId="5D46D370"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5、应当依法移送追究刑事责任，而未依法移送有权机关的；</w:t>
            </w:r>
          </w:p>
          <w:p w14:paraId="012A6AE0"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7、擅自改变行政处罚种类、幅度的；</w:t>
            </w:r>
          </w:p>
          <w:p w14:paraId="5352C3A1"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8、违反法定的行政处罚程序的；</w:t>
            </w:r>
          </w:p>
          <w:p w14:paraId="2927D06E"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9、符合听证条件、行政管理相对人要求听证，应予组织听证而不组织听证的；</w:t>
            </w:r>
          </w:p>
          <w:p w14:paraId="7773E233"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10、在行政处罚过程中发生腐败行为的；</w:t>
            </w:r>
          </w:p>
          <w:p w14:paraId="33B9C15A"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11、其他违反法律法规规章文件规定的行为。</w:t>
            </w:r>
          </w:p>
        </w:tc>
        <w:tc>
          <w:tcPr>
            <w:tcW w:w="1418" w:type="dxa"/>
            <w:vAlign w:val="center"/>
          </w:tcPr>
          <w:p w14:paraId="783B793A" w14:textId="77777777" w:rsidR="00CA4F27" w:rsidRPr="00064555" w:rsidRDefault="00CA4F27">
            <w:pPr>
              <w:tabs>
                <w:tab w:val="left" w:pos="7937"/>
              </w:tabs>
              <w:spacing w:line="200" w:lineRule="exact"/>
              <w:jc w:val="left"/>
              <w:rPr>
                <w:rFonts w:ascii="仿宋_GB2312" w:hAnsi="宋体"/>
                <w:sz w:val="18"/>
                <w:szCs w:val="18"/>
              </w:rPr>
            </w:pPr>
          </w:p>
        </w:tc>
      </w:tr>
      <w:tr w:rsidR="00CA4F27" w14:paraId="70B3360A" w14:textId="77777777" w:rsidTr="00E146E9">
        <w:trPr>
          <w:trHeight w:hRule="exact" w:val="8840"/>
        </w:trPr>
        <w:tc>
          <w:tcPr>
            <w:tcW w:w="752" w:type="dxa"/>
            <w:vAlign w:val="center"/>
          </w:tcPr>
          <w:p w14:paraId="3DECD848" w14:textId="1A1094DD" w:rsidR="00CA4F27" w:rsidRPr="00064555" w:rsidRDefault="00CA4F27">
            <w:pPr>
              <w:autoSpaceDN w:val="0"/>
              <w:spacing w:line="300" w:lineRule="exact"/>
              <w:jc w:val="center"/>
              <w:textAlignment w:val="center"/>
              <w:rPr>
                <w:rFonts w:ascii="仿宋_GB2312" w:hAnsi="仿宋_GB2312"/>
                <w:color w:val="000000"/>
                <w:sz w:val="18"/>
                <w:szCs w:val="18"/>
              </w:rPr>
            </w:pPr>
            <w:r>
              <w:rPr>
                <w:rFonts w:ascii="仿宋_GB2312" w:hAnsi="仿宋_GB2312" w:hint="eastAsia"/>
                <w:color w:val="000000"/>
                <w:sz w:val="24"/>
              </w:rPr>
              <w:lastRenderedPageBreak/>
              <w:t>5</w:t>
            </w:r>
          </w:p>
        </w:tc>
        <w:tc>
          <w:tcPr>
            <w:tcW w:w="1213" w:type="dxa"/>
            <w:vAlign w:val="center"/>
          </w:tcPr>
          <w:p w14:paraId="4232146D"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行政处罚</w:t>
            </w:r>
          </w:p>
        </w:tc>
        <w:tc>
          <w:tcPr>
            <w:tcW w:w="1875" w:type="dxa"/>
            <w:vAlign w:val="center"/>
          </w:tcPr>
          <w:p w14:paraId="16468460"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零售商收取促销服务费后，未按合同约定向供应商提供相应的服务，擅自终止服务或降低法</w:t>
            </w:r>
            <w:proofErr w:type="gramStart"/>
            <w:r w:rsidRPr="00064555">
              <w:rPr>
                <w:rFonts w:ascii="仿宋_GB2312" w:hAnsi="宋体" w:hint="eastAsia"/>
                <w:sz w:val="18"/>
                <w:szCs w:val="18"/>
              </w:rPr>
              <w:t>务</w:t>
            </w:r>
            <w:proofErr w:type="gramEnd"/>
            <w:r w:rsidRPr="00064555">
              <w:rPr>
                <w:rFonts w:ascii="仿宋_GB2312" w:hAnsi="宋体" w:hint="eastAsia"/>
                <w:sz w:val="18"/>
                <w:szCs w:val="18"/>
              </w:rPr>
              <w:t>标准，并拒绝向供应商发还未提供服务部</w:t>
            </w:r>
            <w:proofErr w:type="gramStart"/>
            <w:r w:rsidRPr="00064555">
              <w:rPr>
                <w:rFonts w:ascii="仿宋_GB2312" w:hAnsi="宋体" w:hint="eastAsia"/>
                <w:sz w:val="18"/>
                <w:szCs w:val="18"/>
              </w:rPr>
              <w:t>分费用</w:t>
            </w:r>
            <w:proofErr w:type="gramEnd"/>
            <w:r w:rsidRPr="00064555">
              <w:rPr>
                <w:rFonts w:ascii="仿宋_GB2312" w:hAnsi="宋体" w:hint="eastAsia"/>
                <w:sz w:val="18"/>
                <w:szCs w:val="18"/>
              </w:rPr>
              <w:t>的处罚</w:t>
            </w:r>
          </w:p>
        </w:tc>
        <w:tc>
          <w:tcPr>
            <w:tcW w:w="1300" w:type="dxa"/>
            <w:vAlign w:val="center"/>
          </w:tcPr>
          <w:p w14:paraId="2A510422" w14:textId="1B32CFCB" w:rsidR="00CA4F27" w:rsidRPr="00064555" w:rsidRDefault="00CA4F27">
            <w:pPr>
              <w:tabs>
                <w:tab w:val="left" w:pos="7937"/>
              </w:tabs>
              <w:spacing w:line="200" w:lineRule="exact"/>
              <w:jc w:val="left"/>
              <w:rPr>
                <w:rFonts w:ascii="仿宋_GB2312" w:hAnsi="宋体"/>
                <w:sz w:val="18"/>
                <w:szCs w:val="18"/>
              </w:rPr>
            </w:pPr>
            <w:r>
              <w:rPr>
                <w:rFonts w:ascii="仿宋_GB2312" w:hAnsi="宋体" w:hint="eastAsia"/>
                <w:sz w:val="18"/>
                <w:szCs w:val="18"/>
              </w:rPr>
              <w:t>商务和投资促进局</w:t>
            </w:r>
          </w:p>
        </w:tc>
        <w:tc>
          <w:tcPr>
            <w:tcW w:w="2219" w:type="dxa"/>
            <w:vAlign w:val="center"/>
          </w:tcPr>
          <w:p w14:paraId="01185B1B"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零售商供应商公平交易管理办法》（商务部、国家发展和改革委员会、公安部、国家税务总局、国家工商行政管理总局令2006年第17号）第十八条、第二十三条：法律法规有规定的，从其规定；没有规定的，责令改正；有违法所得的，可处违法所得三倍以下罚款，但最高不超过三万元；没有违法所得的，可处一万元以下罚款；并可向社会公告。</w:t>
            </w:r>
          </w:p>
          <w:p w14:paraId="1E6BCA9D" w14:textId="77777777" w:rsidR="00CA4F27" w:rsidRPr="00064555" w:rsidRDefault="00CA4F27">
            <w:pPr>
              <w:tabs>
                <w:tab w:val="left" w:pos="7937"/>
              </w:tabs>
              <w:spacing w:line="200" w:lineRule="exact"/>
              <w:jc w:val="left"/>
              <w:rPr>
                <w:rFonts w:ascii="仿宋_GB2312" w:hAnsi="宋体"/>
                <w:sz w:val="18"/>
                <w:szCs w:val="18"/>
              </w:rPr>
            </w:pPr>
          </w:p>
        </w:tc>
        <w:tc>
          <w:tcPr>
            <w:tcW w:w="3551" w:type="dxa"/>
            <w:vAlign w:val="center"/>
          </w:tcPr>
          <w:p w14:paraId="2848BE88"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1、立案责任：零售商涉嫌收取促销服务费后，未按合同约定向供应商提供相应的服务，擅自终止服务或降低法</w:t>
            </w:r>
            <w:proofErr w:type="gramStart"/>
            <w:r w:rsidRPr="00064555">
              <w:rPr>
                <w:rFonts w:ascii="仿宋_GB2312" w:hAnsi="宋体" w:hint="eastAsia"/>
                <w:sz w:val="18"/>
                <w:szCs w:val="18"/>
              </w:rPr>
              <w:t>务</w:t>
            </w:r>
            <w:proofErr w:type="gramEnd"/>
            <w:r w:rsidRPr="00064555">
              <w:rPr>
                <w:rFonts w:ascii="仿宋_GB2312" w:hAnsi="宋体" w:hint="eastAsia"/>
                <w:sz w:val="18"/>
                <w:szCs w:val="18"/>
              </w:rPr>
              <w:t>标准，并拒绝向供应商发还未提供服务部</w:t>
            </w:r>
            <w:proofErr w:type="gramStart"/>
            <w:r w:rsidRPr="00064555">
              <w:rPr>
                <w:rFonts w:ascii="仿宋_GB2312" w:hAnsi="宋体" w:hint="eastAsia"/>
                <w:sz w:val="18"/>
                <w:szCs w:val="18"/>
              </w:rPr>
              <w:t>分费用</w:t>
            </w:r>
            <w:proofErr w:type="gramEnd"/>
            <w:r w:rsidRPr="00064555">
              <w:rPr>
                <w:rFonts w:ascii="仿宋_GB2312" w:hAnsi="宋体" w:hint="eastAsia"/>
                <w:sz w:val="18"/>
                <w:szCs w:val="18"/>
              </w:rPr>
              <w:t>的，予以审查，决定是否立案。</w:t>
            </w:r>
          </w:p>
          <w:p w14:paraId="09C2300E"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79BA2D3C"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76665C6E"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4FF4D355"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5、决定责任：制作行政处罚决定书，载明行政处罚告知、当事人陈述申辩或者听证情况等内容。</w:t>
            </w:r>
          </w:p>
          <w:p w14:paraId="7E5C48F4"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6、送达责任：行政处罚决定书按法律规定的方式送达当事人。</w:t>
            </w:r>
          </w:p>
          <w:p w14:paraId="3567BA1E"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7、执行责任：依照生效的行政处罚决定责令改正；有违法所得的，可处违法所得三倍以下罚款，但最高不超过三万元；没有违法所得的，可处一万元以下罚款；并可向社会公告。</w:t>
            </w:r>
          </w:p>
          <w:p w14:paraId="675BE5F1"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4B912E9C"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1BB5EB45"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1、没有法律和事实依据实施行政处罚的；</w:t>
            </w:r>
          </w:p>
          <w:p w14:paraId="2D0F6C51"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2、行政处罚显失公正的；</w:t>
            </w:r>
          </w:p>
          <w:p w14:paraId="43BB2662"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3、对违反本办法规定的行为任何单位和个人均可向上述部门举报，相关部门接到举报后，应当依法予以查处。</w:t>
            </w:r>
            <w:r w:rsidRPr="00064555">
              <w:rPr>
                <w:rFonts w:ascii="仿宋_GB2312" w:hAnsi="宋体" w:hint="eastAsia"/>
                <w:sz w:val="18"/>
                <w:szCs w:val="18"/>
              </w:rPr>
              <w:br/>
              <w:t>4、不具备行政执法资格实施行政处罚的；</w:t>
            </w:r>
          </w:p>
          <w:p w14:paraId="7DBC57F6"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5、应当依法移送追究刑事责任，而未依法移送有权机关的；</w:t>
            </w:r>
          </w:p>
          <w:p w14:paraId="3D877AD1"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7、擅自改变行政处罚种类、幅度的；</w:t>
            </w:r>
          </w:p>
          <w:p w14:paraId="117F86E9"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8、违反法定的行政处罚程序的；</w:t>
            </w:r>
          </w:p>
          <w:p w14:paraId="64674A18"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9、符合听证条件、行政管理相对人要求听证，应予组织听证而不组织听证的；</w:t>
            </w:r>
          </w:p>
          <w:p w14:paraId="6992766C"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10、在行政处罚过程中发生腐败行为的；</w:t>
            </w:r>
          </w:p>
          <w:p w14:paraId="32D6092B" w14:textId="77777777" w:rsidR="00CA4F27" w:rsidRPr="00064555" w:rsidRDefault="00CA4F27">
            <w:pPr>
              <w:tabs>
                <w:tab w:val="left" w:pos="7937"/>
              </w:tabs>
              <w:spacing w:line="200" w:lineRule="exact"/>
              <w:jc w:val="left"/>
              <w:rPr>
                <w:rFonts w:ascii="仿宋_GB2312" w:hAnsi="宋体"/>
                <w:sz w:val="18"/>
                <w:szCs w:val="18"/>
              </w:rPr>
            </w:pPr>
            <w:r w:rsidRPr="00064555">
              <w:rPr>
                <w:rFonts w:ascii="仿宋_GB2312" w:hAnsi="宋体" w:hint="eastAsia"/>
                <w:sz w:val="18"/>
                <w:szCs w:val="18"/>
              </w:rPr>
              <w:t>11、其他违反法律法规规章文件规定的行为。</w:t>
            </w:r>
          </w:p>
        </w:tc>
        <w:tc>
          <w:tcPr>
            <w:tcW w:w="1418" w:type="dxa"/>
            <w:vAlign w:val="center"/>
          </w:tcPr>
          <w:p w14:paraId="582A7ABB" w14:textId="77777777" w:rsidR="00CA4F27" w:rsidRPr="00064555" w:rsidRDefault="00CA4F27">
            <w:pPr>
              <w:tabs>
                <w:tab w:val="left" w:pos="7937"/>
              </w:tabs>
              <w:spacing w:line="200" w:lineRule="exact"/>
              <w:jc w:val="left"/>
              <w:rPr>
                <w:rFonts w:ascii="仿宋_GB2312" w:hAnsi="宋体"/>
                <w:sz w:val="18"/>
                <w:szCs w:val="18"/>
              </w:rPr>
            </w:pPr>
          </w:p>
        </w:tc>
      </w:tr>
      <w:tr w:rsidR="0089229E" w14:paraId="22D18F69" w14:textId="77777777" w:rsidTr="00E146E9">
        <w:trPr>
          <w:trHeight w:hRule="exact" w:val="8981"/>
        </w:trPr>
        <w:tc>
          <w:tcPr>
            <w:tcW w:w="752" w:type="dxa"/>
            <w:vAlign w:val="center"/>
          </w:tcPr>
          <w:p w14:paraId="534333E3" w14:textId="00F338B9" w:rsidR="0089229E" w:rsidRPr="00064555" w:rsidRDefault="0089229E">
            <w:pPr>
              <w:autoSpaceDN w:val="0"/>
              <w:spacing w:line="300" w:lineRule="exact"/>
              <w:jc w:val="center"/>
              <w:textAlignment w:val="center"/>
              <w:rPr>
                <w:rFonts w:ascii="仿宋_GB2312" w:hAnsi="仿宋_GB2312"/>
                <w:color w:val="000000"/>
                <w:sz w:val="18"/>
                <w:szCs w:val="18"/>
              </w:rPr>
            </w:pPr>
            <w:r>
              <w:rPr>
                <w:rFonts w:ascii="仿宋_GB2312" w:hAnsi="仿宋_GB2312" w:hint="eastAsia"/>
                <w:color w:val="000000"/>
                <w:sz w:val="24"/>
              </w:rPr>
              <w:lastRenderedPageBreak/>
              <w:t>6</w:t>
            </w:r>
          </w:p>
        </w:tc>
        <w:tc>
          <w:tcPr>
            <w:tcW w:w="1213" w:type="dxa"/>
            <w:vAlign w:val="center"/>
          </w:tcPr>
          <w:p w14:paraId="542A6DEB"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行政处罚</w:t>
            </w:r>
          </w:p>
        </w:tc>
        <w:tc>
          <w:tcPr>
            <w:tcW w:w="1875" w:type="dxa"/>
            <w:vAlign w:val="center"/>
          </w:tcPr>
          <w:p w14:paraId="7AC7C422"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零售商违规延迟向供应商支付货款行为的处罚</w:t>
            </w:r>
          </w:p>
        </w:tc>
        <w:tc>
          <w:tcPr>
            <w:tcW w:w="1300" w:type="dxa"/>
            <w:vAlign w:val="center"/>
          </w:tcPr>
          <w:p w14:paraId="5CBC3E8A" w14:textId="2611C81E" w:rsidR="0089229E" w:rsidRPr="00064555" w:rsidRDefault="0089229E">
            <w:pPr>
              <w:tabs>
                <w:tab w:val="left" w:pos="7937"/>
              </w:tabs>
              <w:spacing w:line="200" w:lineRule="exact"/>
              <w:jc w:val="left"/>
              <w:rPr>
                <w:rFonts w:ascii="仿宋_GB2312" w:hAnsi="宋体"/>
                <w:sz w:val="18"/>
                <w:szCs w:val="18"/>
              </w:rPr>
            </w:pPr>
            <w:r>
              <w:rPr>
                <w:rFonts w:ascii="仿宋_GB2312" w:hAnsi="宋体" w:hint="eastAsia"/>
                <w:sz w:val="18"/>
                <w:szCs w:val="18"/>
              </w:rPr>
              <w:t>商务和投资促进局</w:t>
            </w:r>
          </w:p>
        </w:tc>
        <w:tc>
          <w:tcPr>
            <w:tcW w:w="2219" w:type="dxa"/>
            <w:vAlign w:val="center"/>
          </w:tcPr>
          <w:p w14:paraId="3CB82D71"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零售商供应商公平交易管理办法》（商务部、国家发展和改革委员会、公安部、国家税务总局、国家工商行政管理总局令2006年第17号）第十八条、第二十三条：法律法规有规定的，从其规定；没有规定的，责令改正；有违法所得的，可处违法所得三倍以下罚款，但最高不超过三万元；没有违法所得的，可处一万元以下罚款；并可向社会公告。</w:t>
            </w:r>
          </w:p>
          <w:p w14:paraId="00B424D1" w14:textId="77777777" w:rsidR="0089229E" w:rsidRPr="00064555" w:rsidRDefault="0089229E">
            <w:pPr>
              <w:tabs>
                <w:tab w:val="left" w:pos="7937"/>
              </w:tabs>
              <w:spacing w:line="200" w:lineRule="exact"/>
              <w:jc w:val="left"/>
              <w:rPr>
                <w:rFonts w:ascii="仿宋_GB2312" w:hAnsi="宋体"/>
                <w:sz w:val="18"/>
                <w:szCs w:val="18"/>
              </w:rPr>
            </w:pPr>
          </w:p>
        </w:tc>
        <w:tc>
          <w:tcPr>
            <w:tcW w:w="3551" w:type="dxa"/>
            <w:vAlign w:val="center"/>
          </w:tcPr>
          <w:p w14:paraId="19F51475"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1、立案责任：零售商涉嫌违规延迟向供应商支付货款行为的，予以审查，决定是否立案。</w:t>
            </w:r>
          </w:p>
          <w:p w14:paraId="6A1E9EA0"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33B84877"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3FC0C16A"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60C8E496"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5、决定责任：制作行政处罚决定书，载明行政处罚告知、当事人陈述申辩或者听证情况等内容。</w:t>
            </w:r>
          </w:p>
          <w:p w14:paraId="15F6299C"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6、送达责任：行政处罚决定书按法律规定的方式送达当事人。</w:t>
            </w:r>
          </w:p>
          <w:p w14:paraId="1FA6F45B"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7、执行责任：依照生效的行政处罚决定责令改正；有违法所得的，可处违法所得三倍以下罚款，但最高不超过三万元；没有违法所得的，可处一万元以下罚款；并可向社会公告。</w:t>
            </w:r>
          </w:p>
          <w:p w14:paraId="62F900C0"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059EC0B6"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3653BC5E"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1、没有法律和事实依据实施行政处罚的；</w:t>
            </w:r>
          </w:p>
          <w:p w14:paraId="456E291B"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2、行政处罚显失公正的；</w:t>
            </w:r>
          </w:p>
          <w:p w14:paraId="2E2BCB2C"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3、对违反本办法规定的行为任何单位和个人均可向上述部门举报，相关部门接到举报后，应当依法予以查处。</w:t>
            </w:r>
            <w:r w:rsidRPr="00064555">
              <w:rPr>
                <w:rFonts w:ascii="仿宋_GB2312" w:hAnsi="宋体" w:hint="eastAsia"/>
                <w:sz w:val="18"/>
                <w:szCs w:val="18"/>
              </w:rPr>
              <w:br/>
              <w:t>4、不具备行政执法资格实施行政处罚的；</w:t>
            </w:r>
          </w:p>
          <w:p w14:paraId="611E3312"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5、应当依法移送追究刑事责任，而未依法移送有权机关的；</w:t>
            </w:r>
          </w:p>
          <w:p w14:paraId="5E9A1C71"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7、擅自改变行政处罚种类、幅度的；</w:t>
            </w:r>
          </w:p>
          <w:p w14:paraId="59421243"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8、违反法定的行政处罚程序的；</w:t>
            </w:r>
          </w:p>
          <w:p w14:paraId="56C36DCE"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9、符合听证条件、行政管理相对人要求听证，应予组织听证而不组织听证的；</w:t>
            </w:r>
          </w:p>
          <w:p w14:paraId="22584D08"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10、在行政处罚过程中发生腐败行为的；</w:t>
            </w:r>
          </w:p>
          <w:p w14:paraId="308FF38A"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11、其他违反法律法规规章文件规定的行为。</w:t>
            </w:r>
          </w:p>
        </w:tc>
        <w:tc>
          <w:tcPr>
            <w:tcW w:w="1418" w:type="dxa"/>
            <w:vAlign w:val="center"/>
          </w:tcPr>
          <w:p w14:paraId="1D7EC17D" w14:textId="77777777" w:rsidR="0089229E" w:rsidRPr="00064555" w:rsidRDefault="0089229E">
            <w:pPr>
              <w:tabs>
                <w:tab w:val="left" w:pos="7937"/>
              </w:tabs>
              <w:spacing w:line="200" w:lineRule="exact"/>
              <w:jc w:val="left"/>
              <w:rPr>
                <w:rFonts w:ascii="仿宋_GB2312" w:hAnsi="宋体"/>
                <w:sz w:val="18"/>
                <w:szCs w:val="18"/>
              </w:rPr>
            </w:pPr>
          </w:p>
        </w:tc>
      </w:tr>
      <w:tr w:rsidR="0089229E" w14:paraId="7622196E" w14:textId="77777777" w:rsidTr="00E146E9">
        <w:trPr>
          <w:trHeight w:hRule="exact" w:val="9055"/>
        </w:trPr>
        <w:tc>
          <w:tcPr>
            <w:tcW w:w="752" w:type="dxa"/>
            <w:vAlign w:val="center"/>
          </w:tcPr>
          <w:p w14:paraId="5C776F0F" w14:textId="0D1C828E" w:rsidR="0089229E" w:rsidRPr="00064555" w:rsidRDefault="0089229E">
            <w:pPr>
              <w:autoSpaceDN w:val="0"/>
              <w:spacing w:line="300" w:lineRule="exact"/>
              <w:jc w:val="center"/>
              <w:textAlignment w:val="center"/>
              <w:rPr>
                <w:rFonts w:ascii="仿宋_GB2312" w:hAnsi="仿宋_GB2312"/>
                <w:color w:val="000000"/>
                <w:sz w:val="18"/>
                <w:szCs w:val="18"/>
              </w:rPr>
            </w:pPr>
            <w:r>
              <w:rPr>
                <w:rFonts w:ascii="仿宋_GB2312" w:hAnsi="仿宋_GB2312" w:hint="eastAsia"/>
                <w:color w:val="000000"/>
                <w:sz w:val="24"/>
              </w:rPr>
              <w:lastRenderedPageBreak/>
              <w:t>7</w:t>
            </w:r>
          </w:p>
        </w:tc>
        <w:tc>
          <w:tcPr>
            <w:tcW w:w="1213" w:type="dxa"/>
            <w:vAlign w:val="center"/>
          </w:tcPr>
          <w:p w14:paraId="6CEC69F7"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行政处罚</w:t>
            </w:r>
          </w:p>
        </w:tc>
        <w:tc>
          <w:tcPr>
            <w:tcW w:w="1875" w:type="dxa"/>
            <w:vAlign w:val="center"/>
          </w:tcPr>
          <w:p w14:paraId="44AA0890"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供应商供货时，强行搭售零售商未定购商品的处罚</w:t>
            </w:r>
          </w:p>
        </w:tc>
        <w:tc>
          <w:tcPr>
            <w:tcW w:w="1300" w:type="dxa"/>
            <w:vAlign w:val="center"/>
          </w:tcPr>
          <w:p w14:paraId="4A176271" w14:textId="3CB48BE8" w:rsidR="0089229E" w:rsidRPr="00064555" w:rsidRDefault="0089229E">
            <w:pPr>
              <w:tabs>
                <w:tab w:val="left" w:pos="7937"/>
              </w:tabs>
              <w:spacing w:line="200" w:lineRule="exact"/>
              <w:jc w:val="left"/>
              <w:rPr>
                <w:rFonts w:ascii="仿宋_GB2312" w:hAnsi="宋体"/>
                <w:sz w:val="18"/>
                <w:szCs w:val="18"/>
              </w:rPr>
            </w:pPr>
            <w:r>
              <w:rPr>
                <w:rFonts w:ascii="仿宋_GB2312" w:hAnsi="宋体" w:hint="eastAsia"/>
                <w:sz w:val="18"/>
                <w:szCs w:val="18"/>
              </w:rPr>
              <w:t>商务和投资促进局</w:t>
            </w:r>
          </w:p>
        </w:tc>
        <w:tc>
          <w:tcPr>
            <w:tcW w:w="2219" w:type="dxa"/>
            <w:vAlign w:val="center"/>
          </w:tcPr>
          <w:p w14:paraId="7E2852A0"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零售商供应商公平交易管理办法》（商务部、国家发展和改革委员会、公安部、国家税务总局、国家工商行政管理总局令2006年第17号）第十八条、第二十三条：法律法规有规定的，从其规定；没有规定的，责令改正；有违法所得的，可处违法所得三倍以下罚款，但最高不超过三万元；没有违法所得的，可处一万元以下罚款；并可向社会公告。</w:t>
            </w:r>
          </w:p>
          <w:p w14:paraId="6BF6D290" w14:textId="77777777" w:rsidR="0089229E" w:rsidRPr="00064555" w:rsidRDefault="0089229E">
            <w:pPr>
              <w:tabs>
                <w:tab w:val="left" w:pos="7937"/>
              </w:tabs>
              <w:spacing w:line="200" w:lineRule="exact"/>
              <w:jc w:val="left"/>
              <w:rPr>
                <w:rFonts w:ascii="仿宋_GB2312" w:hAnsi="宋体"/>
                <w:sz w:val="18"/>
                <w:szCs w:val="18"/>
              </w:rPr>
            </w:pPr>
          </w:p>
        </w:tc>
        <w:tc>
          <w:tcPr>
            <w:tcW w:w="3551" w:type="dxa"/>
            <w:vAlign w:val="center"/>
          </w:tcPr>
          <w:p w14:paraId="76F8C3B0"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1、立案责任：供应商供货时，涉嫌强行搭售零售商未定购商品的，予以审查，决定是否立案。</w:t>
            </w:r>
          </w:p>
          <w:p w14:paraId="40782E00"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5D89819A"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7F3DD558"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022EA076"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5、决定责任：制作行政处罚决定书，载明行政处罚告知、当事人陈述申辩或者听证情况等内容。</w:t>
            </w:r>
          </w:p>
          <w:p w14:paraId="51CE7C59"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6、送达责任：行政处罚决定书按法律规定的方式送达当事人。</w:t>
            </w:r>
          </w:p>
          <w:p w14:paraId="798545FC"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7、执行责任：依照生效的行政处罚决定责令改正；有违法所得的，可处违法所得三倍以下罚款，但最高不超过三万元；没有违法所得的，可处一万元以下罚款；并可向社会公告。</w:t>
            </w:r>
          </w:p>
          <w:p w14:paraId="08DADBB9"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4F2BEF65"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638BCF74"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1、没有法律和事实依据实施行政处罚的；</w:t>
            </w:r>
          </w:p>
          <w:p w14:paraId="05A28636"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2、行政处罚显失公正的；</w:t>
            </w:r>
          </w:p>
          <w:p w14:paraId="47037CC4"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3、对违反本办法规定的行为任何单位和个人均可向上述部门举报，相关部门接到举报后，应当依法予以查处。</w:t>
            </w:r>
            <w:r w:rsidRPr="00064555">
              <w:rPr>
                <w:rFonts w:ascii="仿宋_GB2312" w:hAnsi="宋体" w:hint="eastAsia"/>
                <w:sz w:val="18"/>
                <w:szCs w:val="18"/>
              </w:rPr>
              <w:br/>
              <w:t>4、不具备行政执法资格实施行政处罚的；</w:t>
            </w:r>
          </w:p>
          <w:p w14:paraId="6BD6390D"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5、应当依法移送追究刑事责任，而未依法移送有权机关的；</w:t>
            </w:r>
          </w:p>
          <w:p w14:paraId="14579D5D"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7、擅自改变行政处罚种类、幅度的；</w:t>
            </w:r>
          </w:p>
          <w:p w14:paraId="003CB329"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8、违反法定的行政处罚程序的；</w:t>
            </w:r>
          </w:p>
          <w:p w14:paraId="33B1CC1D"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9、符合听证条件、行政管理相对人要求听证，应予组织听证而不组织听证的；</w:t>
            </w:r>
          </w:p>
          <w:p w14:paraId="46F0526C"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10、在行政处罚过程中发生腐败行为的；</w:t>
            </w:r>
          </w:p>
          <w:p w14:paraId="0C96D1F4"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11、其他违反法律法规规章文件规定的行为。</w:t>
            </w:r>
          </w:p>
        </w:tc>
        <w:tc>
          <w:tcPr>
            <w:tcW w:w="1418" w:type="dxa"/>
            <w:vAlign w:val="center"/>
          </w:tcPr>
          <w:p w14:paraId="11013384" w14:textId="77777777" w:rsidR="0089229E" w:rsidRPr="00064555" w:rsidRDefault="0089229E">
            <w:pPr>
              <w:tabs>
                <w:tab w:val="left" w:pos="7937"/>
              </w:tabs>
              <w:spacing w:line="200" w:lineRule="exact"/>
              <w:jc w:val="left"/>
              <w:rPr>
                <w:rFonts w:ascii="仿宋_GB2312" w:hAnsi="宋体"/>
                <w:sz w:val="18"/>
                <w:szCs w:val="18"/>
              </w:rPr>
            </w:pPr>
          </w:p>
        </w:tc>
      </w:tr>
      <w:tr w:rsidR="0089229E" w14:paraId="521D32B0" w14:textId="77777777" w:rsidTr="00E146E9">
        <w:trPr>
          <w:trHeight w:hRule="exact" w:val="9430"/>
        </w:trPr>
        <w:tc>
          <w:tcPr>
            <w:tcW w:w="752" w:type="dxa"/>
            <w:vAlign w:val="center"/>
          </w:tcPr>
          <w:p w14:paraId="15367FEF" w14:textId="5A8D7FCF" w:rsidR="0089229E" w:rsidRPr="00064555" w:rsidRDefault="0089229E">
            <w:pPr>
              <w:autoSpaceDN w:val="0"/>
              <w:spacing w:line="300" w:lineRule="exact"/>
              <w:jc w:val="center"/>
              <w:textAlignment w:val="center"/>
              <w:rPr>
                <w:rFonts w:ascii="仿宋_GB2312" w:hAnsi="仿宋_GB2312"/>
                <w:color w:val="000000"/>
                <w:sz w:val="18"/>
                <w:szCs w:val="18"/>
              </w:rPr>
            </w:pPr>
            <w:r>
              <w:rPr>
                <w:rFonts w:ascii="仿宋_GB2312" w:hAnsi="仿宋_GB2312" w:hint="eastAsia"/>
                <w:color w:val="000000"/>
                <w:sz w:val="24"/>
              </w:rPr>
              <w:lastRenderedPageBreak/>
              <w:t>8</w:t>
            </w:r>
          </w:p>
        </w:tc>
        <w:tc>
          <w:tcPr>
            <w:tcW w:w="1213" w:type="dxa"/>
            <w:vAlign w:val="center"/>
          </w:tcPr>
          <w:p w14:paraId="66D6A7BF"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行政处罚</w:t>
            </w:r>
          </w:p>
        </w:tc>
        <w:tc>
          <w:tcPr>
            <w:tcW w:w="1875" w:type="dxa"/>
            <w:vAlign w:val="center"/>
          </w:tcPr>
          <w:p w14:paraId="53EE45DE"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供应商供货时，限制零售商销售其他供应商商品的处罚</w:t>
            </w:r>
          </w:p>
        </w:tc>
        <w:tc>
          <w:tcPr>
            <w:tcW w:w="1300" w:type="dxa"/>
            <w:vAlign w:val="center"/>
          </w:tcPr>
          <w:p w14:paraId="76FB3CAC" w14:textId="3563093F" w:rsidR="0089229E" w:rsidRPr="00064555" w:rsidRDefault="0089229E">
            <w:pPr>
              <w:tabs>
                <w:tab w:val="left" w:pos="7937"/>
              </w:tabs>
              <w:spacing w:line="200" w:lineRule="exact"/>
              <w:jc w:val="left"/>
              <w:rPr>
                <w:rFonts w:ascii="仿宋_GB2312" w:hAnsi="宋体"/>
                <w:sz w:val="18"/>
                <w:szCs w:val="18"/>
              </w:rPr>
            </w:pPr>
            <w:r>
              <w:rPr>
                <w:rFonts w:ascii="仿宋_GB2312" w:hAnsi="宋体" w:hint="eastAsia"/>
                <w:sz w:val="18"/>
                <w:szCs w:val="18"/>
              </w:rPr>
              <w:t>商务和投资促进局</w:t>
            </w:r>
          </w:p>
        </w:tc>
        <w:tc>
          <w:tcPr>
            <w:tcW w:w="2219" w:type="dxa"/>
            <w:vAlign w:val="center"/>
          </w:tcPr>
          <w:p w14:paraId="1F538953"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零售商供应商公平交易管理办法》（商务部、国家发展和改革委员会、公安部、国家税务总局、国家工商行政管理总局令2006年第17号）第十八条、第二十三条：法律法规有规定的，从其规定；没有规定的，责令改正；有违法所得的，可处违法所得三倍以下罚款，但最高不超过三万元；没有违法所得的，可处一万元以下罚款；并可向社会公告。</w:t>
            </w:r>
          </w:p>
          <w:p w14:paraId="62C7EBEC" w14:textId="77777777" w:rsidR="0089229E" w:rsidRPr="00064555" w:rsidRDefault="0089229E">
            <w:pPr>
              <w:tabs>
                <w:tab w:val="left" w:pos="7937"/>
              </w:tabs>
              <w:spacing w:line="200" w:lineRule="exact"/>
              <w:jc w:val="left"/>
              <w:rPr>
                <w:rFonts w:ascii="仿宋_GB2312" w:hAnsi="宋体"/>
                <w:sz w:val="18"/>
                <w:szCs w:val="18"/>
              </w:rPr>
            </w:pPr>
          </w:p>
        </w:tc>
        <w:tc>
          <w:tcPr>
            <w:tcW w:w="3551" w:type="dxa"/>
            <w:vAlign w:val="center"/>
          </w:tcPr>
          <w:p w14:paraId="2AB2B479"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1、立案责任：供应商供货时，涉嫌限制零售商销售其他供应商商品的，予以审查，决定是否立案。</w:t>
            </w:r>
          </w:p>
          <w:p w14:paraId="24C2437A"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4BA357AA"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54670560"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0F460DF1"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5、决定责任：制作行政处罚决定书，载明行政处罚告知、当事人陈述申辩或者听证情况等内容。</w:t>
            </w:r>
          </w:p>
          <w:p w14:paraId="0D9196C5"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6、送达责任：行政处罚决定书按法律规定的方式送达当事人。</w:t>
            </w:r>
          </w:p>
          <w:p w14:paraId="2551AA3B"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7、执行责任：依照生效的行政处罚决定责令改正；有违法所得的，可处违法所得三倍以下罚款，但最高不超过三万元；没有违法所得的，可处一万元以下罚款；并可向社会公告。</w:t>
            </w:r>
          </w:p>
          <w:p w14:paraId="48FC68C8"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164CA836"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15DDD425"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1、没有法律和事实依据实施行政处罚的；</w:t>
            </w:r>
          </w:p>
          <w:p w14:paraId="7A204F94"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2、行政处罚显失公正的；</w:t>
            </w:r>
          </w:p>
          <w:p w14:paraId="4499CD30"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3、对违反本办法规定的行为任何单位和个人均可向上述部门举报，相关部门接到举报后，应当依法予以查处。</w:t>
            </w:r>
            <w:r w:rsidRPr="00064555">
              <w:rPr>
                <w:rFonts w:ascii="仿宋_GB2312" w:hAnsi="宋体" w:hint="eastAsia"/>
                <w:sz w:val="18"/>
                <w:szCs w:val="18"/>
              </w:rPr>
              <w:br/>
              <w:t>4、不具备行政执法资格实施行政处罚的；</w:t>
            </w:r>
          </w:p>
          <w:p w14:paraId="5B617DFB"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5、应当依法移送追究刑事责任，而未依法移送有权机关的；</w:t>
            </w:r>
          </w:p>
          <w:p w14:paraId="462AF454"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7、擅自改变行政处罚种类、幅度的；</w:t>
            </w:r>
          </w:p>
          <w:p w14:paraId="78EC14CD"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8、违反法定的行政处罚程序的；</w:t>
            </w:r>
          </w:p>
          <w:p w14:paraId="13E6F7F5"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9、符合听证条件、行政管理相对人要求听证，应予组织听证而不组织听证的；</w:t>
            </w:r>
          </w:p>
          <w:p w14:paraId="1EC332AB"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10、在行政处罚过程中发生腐败行为的；</w:t>
            </w:r>
          </w:p>
          <w:p w14:paraId="417B9A98"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11、其他违反法律法规规章文件规定的行为。</w:t>
            </w:r>
          </w:p>
        </w:tc>
        <w:tc>
          <w:tcPr>
            <w:tcW w:w="1418" w:type="dxa"/>
            <w:vAlign w:val="center"/>
          </w:tcPr>
          <w:p w14:paraId="3DE69635" w14:textId="77777777" w:rsidR="0089229E" w:rsidRPr="00064555" w:rsidRDefault="0089229E">
            <w:pPr>
              <w:tabs>
                <w:tab w:val="left" w:pos="7937"/>
              </w:tabs>
              <w:spacing w:line="200" w:lineRule="exact"/>
              <w:jc w:val="left"/>
              <w:rPr>
                <w:rFonts w:ascii="仿宋_GB2312" w:hAnsi="宋体"/>
                <w:sz w:val="18"/>
                <w:szCs w:val="18"/>
              </w:rPr>
            </w:pPr>
          </w:p>
        </w:tc>
      </w:tr>
      <w:tr w:rsidR="0089229E" w14:paraId="14DE1954" w14:textId="77777777" w:rsidTr="00E146E9">
        <w:trPr>
          <w:trHeight w:hRule="exact" w:val="8674"/>
        </w:trPr>
        <w:tc>
          <w:tcPr>
            <w:tcW w:w="752" w:type="dxa"/>
            <w:vAlign w:val="center"/>
          </w:tcPr>
          <w:p w14:paraId="0B2D431A" w14:textId="52004CA5" w:rsidR="0089229E" w:rsidRPr="00064555" w:rsidRDefault="0089229E">
            <w:pPr>
              <w:autoSpaceDN w:val="0"/>
              <w:spacing w:line="300" w:lineRule="exact"/>
              <w:jc w:val="center"/>
              <w:textAlignment w:val="center"/>
              <w:rPr>
                <w:rFonts w:ascii="仿宋_GB2312" w:hAnsi="仿宋_GB2312"/>
                <w:color w:val="000000"/>
                <w:sz w:val="18"/>
                <w:szCs w:val="18"/>
              </w:rPr>
            </w:pPr>
            <w:r>
              <w:rPr>
                <w:rFonts w:ascii="仿宋_GB2312" w:hAnsi="仿宋_GB2312" w:hint="eastAsia"/>
                <w:color w:val="000000"/>
                <w:sz w:val="24"/>
              </w:rPr>
              <w:lastRenderedPageBreak/>
              <w:t>9</w:t>
            </w:r>
          </w:p>
        </w:tc>
        <w:tc>
          <w:tcPr>
            <w:tcW w:w="1213" w:type="dxa"/>
            <w:vAlign w:val="center"/>
          </w:tcPr>
          <w:p w14:paraId="6273F9BC"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行政处罚</w:t>
            </w:r>
          </w:p>
        </w:tc>
        <w:tc>
          <w:tcPr>
            <w:tcW w:w="1875" w:type="dxa"/>
            <w:vAlign w:val="center"/>
          </w:tcPr>
          <w:p w14:paraId="16409178"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发卡企业未在开展单用途卡业务之日起30日内按照规定办理备案的处罚</w:t>
            </w:r>
          </w:p>
        </w:tc>
        <w:tc>
          <w:tcPr>
            <w:tcW w:w="1300" w:type="dxa"/>
            <w:vAlign w:val="center"/>
          </w:tcPr>
          <w:p w14:paraId="461958D9" w14:textId="7F123658" w:rsidR="0089229E" w:rsidRPr="00064555" w:rsidRDefault="0089229E">
            <w:pPr>
              <w:tabs>
                <w:tab w:val="left" w:pos="7937"/>
              </w:tabs>
              <w:spacing w:line="200" w:lineRule="exact"/>
              <w:jc w:val="left"/>
              <w:rPr>
                <w:rFonts w:ascii="仿宋_GB2312" w:hAnsi="宋体"/>
                <w:sz w:val="18"/>
                <w:szCs w:val="18"/>
              </w:rPr>
            </w:pPr>
            <w:r>
              <w:rPr>
                <w:rFonts w:ascii="仿宋_GB2312" w:hAnsi="宋体" w:hint="eastAsia"/>
                <w:sz w:val="18"/>
                <w:szCs w:val="18"/>
              </w:rPr>
              <w:t>商务和投资促进局</w:t>
            </w:r>
          </w:p>
        </w:tc>
        <w:tc>
          <w:tcPr>
            <w:tcW w:w="2219" w:type="dxa"/>
            <w:vAlign w:val="center"/>
          </w:tcPr>
          <w:p w14:paraId="557255C5" w14:textId="391CDC41"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 xml:space="preserve">《单用途商业预付卡管理办法（试行）》（商务部令2012年第9号）第三十六条：发卡企业违反本办法第七条规定的，由违法行为发生地县级以上地方人民政府商务主管部门责令限期改正；逾期仍不改正的，处以1万元以上3万元以下罚款。 </w:t>
            </w:r>
          </w:p>
        </w:tc>
        <w:tc>
          <w:tcPr>
            <w:tcW w:w="3551" w:type="dxa"/>
            <w:vAlign w:val="center"/>
          </w:tcPr>
          <w:p w14:paraId="1E5157B6"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1、立案责任：发卡企业涉嫌在开展单用途卡业务之日起30日内按照规定办理备案的，予以审查，决定是否立案。</w:t>
            </w:r>
          </w:p>
          <w:p w14:paraId="319E9F3C"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2D4F8A87"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5F822CB1"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1FF95F5D"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5、决定责任：制作行政处罚决定书，载明行政处罚告知、当事人陈述申辩或者听证情况等内容。</w:t>
            </w:r>
          </w:p>
          <w:p w14:paraId="3CCC3D31"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6、送达责任：行政处罚决定书按法律规定的方式送达当事人。</w:t>
            </w:r>
          </w:p>
          <w:p w14:paraId="02544271"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 xml:space="preserve">7、执行责任：依照生效的行政处罚决定责令限期改正；逾期仍不改正的，处以1万元以上3万元以下罚款。 </w:t>
            </w:r>
          </w:p>
          <w:p w14:paraId="7585A105"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227F30F6"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04860664"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1、没有法律和事实依据实施行政处罚的；</w:t>
            </w:r>
          </w:p>
          <w:p w14:paraId="24AFE693"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2、行政处罚显失公正的；</w:t>
            </w:r>
            <w:r w:rsidRPr="00064555">
              <w:rPr>
                <w:rFonts w:ascii="仿宋_GB2312" w:hAnsi="宋体" w:hint="eastAsia"/>
                <w:sz w:val="18"/>
                <w:szCs w:val="18"/>
              </w:rPr>
              <w:br/>
              <w:t>3、不具备行政执法资格实施行政处罚的；</w:t>
            </w:r>
          </w:p>
          <w:p w14:paraId="0B2D4A61"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4、应当依法移送追究刑事责任，而未依法移送有权机关的；</w:t>
            </w:r>
          </w:p>
          <w:p w14:paraId="638B2ED2"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5、擅自改变行政处罚种类、幅度的；</w:t>
            </w:r>
          </w:p>
          <w:p w14:paraId="6D902858"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6、违反法定的行政处罚程序的；</w:t>
            </w:r>
          </w:p>
          <w:p w14:paraId="4E68B40D"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7、符合听证条件、行政管理相对人要求听证，应予组织听证而不组织听证的；</w:t>
            </w:r>
          </w:p>
          <w:p w14:paraId="21D028C5"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8、在行政处罚过程中发生腐败行为的；</w:t>
            </w:r>
          </w:p>
          <w:p w14:paraId="49B8E36F"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9、其他违反法律法规规章文件规定的行为。</w:t>
            </w:r>
          </w:p>
        </w:tc>
        <w:tc>
          <w:tcPr>
            <w:tcW w:w="1418" w:type="dxa"/>
            <w:vAlign w:val="center"/>
          </w:tcPr>
          <w:p w14:paraId="54F9F94E" w14:textId="77777777" w:rsidR="0089229E" w:rsidRPr="00064555" w:rsidRDefault="0089229E">
            <w:pPr>
              <w:tabs>
                <w:tab w:val="left" w:pos="7937"/>
              </w:tabs>
              <w:spacing w:line="200" w:lineRule="exact"/>
              <w:jc w:val="left"/>
              <w:rPr>
                <w:rFonts w:ascii="仿宋_GB2312" w:hAnsi="宋体"/>
                <w:sz w:val="18"/>
                <w:szCs w:val="18"/>
              </w:rPr>
            </w:pPr>
          </w:p>
        </w:tc>
      </w:tr>
      <w:tr w:rsidR="0089229E" w14:paraId="04954F8E" w14:textId="77777777" w:rsidTr="00E146E9">
        <w:trPr>
          <w:trHeight w:hRule="exact" w:val="8853"/>
        </w:trPr>
        <w:tc>
          <w:tcPr>
            <w:tcW w:w="752" w:type="dxa"/>
            <w:vAlign w:val="center"/>
          </w:tcPr>
          <w:p w14:paraId="277E65E3" w14:textId="5AF7DD69" w:rsidR="0089229E" w:rsidRPr="00064555" w:rsidRDefault="0089229E">
            <w:pPr>
              <w:autoSpaceDN w:val="0"/>
              <w:spacing w:line="300" w:lineRule="exact"/>
              <w:jc w:val="center"/>
              <w:textAlignment w:val="center"/>
              <w:rPr>
                <w:rFonts w:ascii="仿宋_GB2312" w:hAnsi="仿宋_GB2312"/>
                <w:color w:val="000000"/>
                <w:sz w:val="18"/>
                <w:szCs w:val="18"/>
              </w:rPr>
            </w:pPr>
            <w:r>
              <w:rPr>
                <w:rFonts w:ascii="仿宋_GB2312" w:hAnsi="仿宋_GB2312" w:hint="eastAsia"/>
                <w:color w:val="000000"/>
                <w:sz w:val="24"/>
              </w:rPr>
              <w:lastRenderedPageBreak/>
              <w:t>10</w:t>
            </w:r>
          </w:p>
        </w:tc>
        <w:tc>
          <w:tcPr>
            <w:tcW w:w="1213" w:type="dxa"/>
            <w:vAlign w:val="center"/>
          </w:tcPr>
          <w:p w14:paraId="37177C0C"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行政处罚</w:t>
            </w:r>
          </w:p>
        </w:tc>
        <w:tc>
          <w:tcPr>
            <w:tcW w:w="1875" w:type="dxa"/>
            <w:vAlign w:val="center"/>
          </w:tcPr>
          <w:p w14:paraId="1AFEB63F"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发卡企业违规发行预付</w:t>
            </w:r>
            <w:proofErr w:type="gramStart"/>
            <w:r w:rsidRPr="00064555">
              <w:rPr>
                <w:rFonts w:ascii="仿宋_GB2312" w:hAnsi="宋体" w:hint="eastAsia"/>
                <w:sz w:val="18"/>
                <w:szCs w:val="18"/>
              </w:rPr>
              <w:t>卡行为</w:t>
            </w:r>
            <w:proofErr w:type="gramEnd"/>
            <w:r w:rsidRPr="00064555">
              <w:rPr>
                <w:rFonts w:ascii="仿宋_GB2312" w:hAnsi="宋体" w:hint="eastAsia"/>
                <w:sz w:val="18"/>
                <w:szCs w:val="18"/>
              </w:rPr>
              <w:t>的处罚</w:t>
            </w:r>
          </w:p>
        </w:tc>
        <w:tc>
          <w:tcPr>
            <w:tcW w:w="1300" w:type="dxa"/>
            <w:vAlign w:val="center"/>
          </w:tcPr>
          <w:p w14:paraId="38A25937" w14:textId="58097DEB" w:rsidR="0089229E" w:rsidRPr="00064555" w:rsidRDefault="0089229E">
            <w:pPr>
              <w:tabs>
                <w:tab w:val="left" w:pos="7937"/>
              </w:tabs>
              <w:spacing w:line="200" w:lineRule="exact"/>
              <w:jc w:val="left"/>
              <w:rPr>
                <w:rFonts w:ascii="仿宋_GB2312" w:hAnsi="宋体"/>
                <w:sz w:val="18"/>
                <w:szCs w:val="18"/>
              </w:rPr>
            </w:pPr>
            <w:r>
              <w:rPr>
                <w:rFonts w:ascii="仿宋_GB2312" w:hAnsi="宋体" w:hint="eastAsia"/>
                <w:sz w:val="18"/>
                <w:szCs w:val="18"/>
              </w:rPr>
              <w:t>商务和投资促进局</w:t>
            </w:r>
          </w:p>
        </w:tc>
        <w:tc>
          <w:tcPr>
            <w:tcW w:w="2219" w:type="dxa"/>
            <w:vAlign w:val="center"/>
          </w:tcPr>
          <w:p w14:paraId="47457403" w14:textId="30807F81"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 xml:space="preserve">《单用途商业预付卡管理办法（试行）》（商务部令2012年第9号）第三十七条：发卡企业或售卡企业违反本办法第十四条至第二十二条规定的，由违法行为发生地县级以上地方人民政府商务主管部门责令限期改正；逾期仍不改正的，处以1万元以上3万元以下罚款。 </w:t>
            </w:r>
          </w:p>
          <w:p w14:paraId="4E80798C" w14:textId="77777777" w:rsidR="0089229E" w:rsidRPr="00064555" w:rsidRDefault="0089229E">
            <w:pPr>
              <w:tabs>
                <w:tab w:val="left" w:pos="7937"/>
              </w:tabs>
              <w:spacing w:line="200" w:lineRule="exact"/>
              <w:jc w:val="left"/>
              <w:rPr>
                <w:rFonts w:ascii="仿宋_GB2312" w:hAnsi="宋体"/>
                <w:sz w:val="18"/>
                <w:szCs w:val="18"/>
              </w:rPr>
            </w:pPr>
          </w:p>
        </w:tc>
        <w:tc>
          <w:tcPr>
            <w:tcW w:w="3551" w:type="dxa"/>
            <w:vAlign w:val="center"/>
          </w:tcPr>
          <w:p w14:paraId="31C3BD43"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1、立案责任：发卡企业涉嫌违规发行预付</w:t>
            </w:r>
            <w:proofErr w:type="gramStart"/>
            <w:r w:rsidRPr="00064555">
              <w:rPr>
                <w:rFonts w:ascii="仿宋_GB2312" w:hAnsi="宋体" w:hint="eastAsia"/>
                <w:sz w:val="18"/>
                <w:szCs w:val="18"/>
              </w:rPr>
              <w:t>卡行为</w:t>
            </w:r>
            <w:proofErr w:type="gramEnd"/>
            <w:r w:rsidRPr="00064555">
              <w:rPr>
                <w:rFonts w:ascii="仿宋_GB2312" w:hAnsi="宋体" w:hint="eastAsia"/>
                <w:sz w:val="18"/>
                <w:szCs w:val="18"/>
              </w:rPr>
              <w:t>的，予以审查，决定是否立案。</w:t>
            </w:r>
          </w:p>
          <w:p w14:paraId="3D407F2B"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6E5B6790"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43A10270"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12E757BC"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5、决定责任：制作行政处罚决定书，载明行政处罚告知、当事人陈述申辩或者听证情况等内容。</w:t>
            </w:r>
          </w:p>
          <w:p w14:paraId="501D80FE"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6、送达责任：行政处罚决定书按法律规定的方式送达当事人。</w:t>
            </w:r>
          </w:p>
          <w:p w14:paraId="16EA64DF"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 xml:space="preserve">7、执行责任：依照生效的行政处罚决定责令限期改正；逾期仍不改正的，处以1万元以上3万元以下罚款。 </w:t>
            </w:r>
          </w:p>
          <w:p w14:paraId="392C7543"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799B524B"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56B107F9"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1、没有法律和事实依据实施行政处罚的；</w:t>
            </w:r>
          </w:p>
          <w:p w14:paraId="608BB7B1"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2、行政处罚显失公正的；</w:t>
            </w:r>
            <w:r w:rsidRPr="00064555">
              <w:rPr>
                <w:rFonts w:ascii="仿宋_GB2312" w:hAnsi="宋体" w:hint="eastAsia"/>
                <w:sz w:val="18"/>
                <w:szCs w:val="18"/>
              </w:rPr>
              <w:br/>
              <w:t>3、不具备行政执法资格实施行政处罚的；</w:t>
            </w:r>
          </w:p>
          <w:p w14:paraId="6B12F224"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4、应当依法移送追究刑事责任，而未依法移送有权机关的；</w:t>
            </w:r>
          </w:p>
          <w:p w14:paraId="50E03E0C"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5、擅自改变行政处罚种类、幅度的；</w:t>
            </w:r>
          </w:p>
          <w:p w14:paraId="45B92CA6"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6、违反法定的行政处罚程序的；</w:t>
            </w:r>
          </w:p>
          <w:p w14:paraId="6BF2B16C"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7、符合听证条件、行政管理相对人要求听证，应予组织听证而不组织听证的；</w:t>
            </w:r>
          </w:p>
          <w:p w14:paraId="588D6342"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8、在行政处罚过程中发生腐败行为的；</w:t>
            </w:r>
          </w:p>
          <w:p w14:paraId="4325D1E3"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9、其他违反法律法规规章文件规定的行为。</w:t>
            </w:r>
          </w:p>
        </w:tc>
        <w:tc>
          <w:tcPr>
            <w:tcW w:w="1418" w:type="dxa"/>
            <w:vAlign w:val="center"/>
          </w:tcPr>
          <w:p w14:paraId="1CF1D56C" w14:textId="77777777" w:rsidR="0089229E" w:rsidRPr="00064555" w:rsidRDefault="0089229E">
            <w:pPr>
              <w:tabs>
                <w:tab w:val="left" w:pos="7937"/>
              </w:tabs>
              <w:spacing w:line="200" w:lineRule="exact"/>
              <w:jc w:val="left"/>
              <w:rPr>
                <w:rFonts w:ascii="仿宋_GB2312" w:hAnsi="宋体"/>
                <w:sz w:val="18"/>
                <w:szCs w:val="18"/>
              </w:rPr>
            </w:pPr>
          </w:p>
        </w:tc>
      </w:tr>
      <w:tr w:rsidR="0089229E" w14:paraId="54BC1D8F" w14:textId="77777777" w:rsidTr="00E146E9">
        <w:trPr>
          <w:trHeight w:hRule="exact" w:val="8676"/>
        </w:trPr>
        <w:tc>
          <w:tcPr>
            <w:tcW w:w="752" w:type="dxa"/>
            <w:vAlign w:val="center"/>
          </w:tcPr>
          <w:p w14:paraId="6F199A5A" w14:textId="025B257F" w:rsidR="0089229E" w:rsidRPr="00064555" w:rsidRDefault="0089229E">
            <w:pPr>
              <w:autoSpaceDN w:val="0"/>
              <w:spacing w:line="300" w:lineRule="exact"/>
              <w:jc w:val="center"/>
              <w:textAlignment w:val="center"/>
              <w:rPr>
                <w:rFonts w:ascii="仿宋_GB2312" w:hAnsi="仿宋_GB2312"/>
                <w:color w:val="000000"/>
                <w:sz w:val="18"/>
                <w:szCs w:val="18"/>
              </w:rPr>
            </w:pPr>
            <w:r>
              <w:rPr>
                <w:rFonts w:ascii="仿宋_GB2312" w:hAnsi="仿宋_GB2312" w:hint="eastAsia"/>
                <w:color w:val="000000"/>
                <w:sz w:val="24"/>
              </w:rPr>
              <w:lastRenderedPageBreak/>
              <w:t>11</w:t>
            </w:r>
          </w:p>
        </w:tc>
        <w:tc>
          <w:tcPr>
            <w:tcW w:w="1213" w:type="dxa"/>
            <w:vAlign w:val="center"/>
          </w:tcPr>
          <w:p w14:paraId="44436F7F"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行政处罚</w:t>
            </w:r>
          </w:p>
        </w:tc>
        <w:tc>
          <w:tcPr>
            <w:tcW w:w="1875" w:type="dxa"/>
            <w:vAlign w:val="center"/>
          </w:tcPr>
          <w:p w14:paraId="6A193E44" w14:textId="03557D35" w:rsidR="0089229E" w:rsidRPr="00064555" w:rsidRDefault="0089229E">
            <w:pPr>
              <w:tabs>
                <w:tab w:val="left" w:pos="7937"/>
              </w:tabs>
              <w:spacing w:line="200" w:lineRule="exact"/>
              <w:jc w:val="left"/>
              <w:rPr>
                <w:rFonts w:ascii="仿宋_GB2312" w:hAnsi="宋体"/>
                <w:sz w:val="18"/>
                <w:szCs w:val="18"/>
              </w:rPr>
            </w:pPr>
            <w:r w:rsidRPr="00674843">
              <w:rPr>
                <w:rFonts w:ascii="仿宋_GB2312" w:hAnsi="宋体" w:hint="eastAsia"/>
                <w:sz w:val="18"/>
                <w:szCs w:val="18"/>
              </w:rPr>
              <w:t>对发卡企业未对预收资金进行严格管理，违反预收资金只能用于发卡企业主营业务，不得用于不动产、股权、证券等投资及借贷规定等行为的处罚。</w:t>
            </w:r>
          </w:p>
        </w:tc>
        <w:tc>
          <w:tcPr>
            <w:tcW w:w="1300" w:type="dxa"/>
            <w:vAlign w:val="center"/>
          </w:tcPr>
          <w:p w14:paraId="65769C74" w14:textId="05A44F10" w:rsidR="0089229E" w:rsidRPr="00064555" w:rsidRDefault="0089229E">
            <w:pPr>
              <w:tabs>
                <w:tab w:val="left" w:pos="7937"/>
              </w:tabs>
              <w:spacing w:line="200" w:lineRule="exact"/>
              <w:jc w:val="left"/>
              <w:rPr>
                <w:rFonts w:ascii="仿宋_GB2312" w:hAnsi="宋体"/>
                <w:sz w:val="18"/>
                <w:szCs w:val="18"/>
              </w:rPr>
            </w:pPr>
            <w:r>
              <w:rPr>
                <w:rFonts w:ascii="仿宋_GB2312" w:hAnsi="宋体" w:hint="eastAsia"/>
                <w:sz w:val="18"/>
                <w:szCs w:val="18"/>
              </w:rPr>
              <w:t>商务和投资促进局</w:t>
            </w:r>
          </w:p>
        </w:tc>
        <w:tc>
          <w:tcPr>
            <w:tcW w:w="2219" w:type="dxa"/>
            <w:vAlign w:val="center"/>
          </w:tcPr>
          <w:p w14:paraId="125D019C" w14:textId="62723A96" w:rsidR="0089229E" w:rsidRPr="00064555" w:rsidRDefault="0089229E">
            <w:pPr>
              <w:tabs>
                <w:tab w:val="left" w:pos="7937"/>
              </w:tabs>
              <w:spacing w:line="200" w:lineRule="exact"/>
              <w:jc w:val="left"/>
              <w:rPr>
                <w:rFonts w:ascii="仿宋_GB2312" w:hAnsi="宋体"/>
                <w:sz w:val="18"/>
                <w:szCs w:val="18"/>
              </w:rPr>
            </w:pPr>
            <w:r w:rsidRPr="00F13A8F">
              <w:rPr>
                <w:rFonts w:ascii="仿宋_GB2312" w:hint="eastAsia"/>
                <w:color w:val="000000"/>
                <w:sz w:val="18"/>
                <w:szCs w:val="18"/>
              </w:rPr>
              <w:t>《单用途商业预付卡管理办法》</w:t>
            </w:r>
            <w:r w:rsidRPr="00F13A8F">
              <w:rPr>
                <w:rFonts w:ascii="仿宋_GB2312"/>
                <w:color w:val="000000"/>
                <w:sz w:val="18"/>
                <w:szCs w:val="18"/>
              </w:rPr>
              <w:t>第三十七条发卡企业违反本办法第二十四条至第二十七条、第三十一条规定的，由备案机关责令限期改正;逾期仍不改正的，处以1万元以上3万元以下罚款。</w:t>
            </w:r>
          </w:p>
        </w:tc>
        <w:tc>
          <w:tcPr>
            <w:tcW w:w="3551" w:type="dxa"/>
            <w:vAlign w:val="center"/>
          </w:tcPr>
          <w:p w14:paraId="15136DA1"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1、立案责任：发卡企业涉嫌违反资金管理行为的，予以审查，决定是否立案。</w:t>
            </w:r>
          </w:p>
          <w:p w14:paraId="2561768F"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270E00DA"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5F4367D0"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37F26E61"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5、决定责任：制作行政处罚决定书，载明行政处罚告知、当事人陈述申辩或者听证情况等内容。</w:t>
            </w:r>
          </w:p>
          <w:p w14:paraId="6A815494"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6、送达责任：行政处罚决定书按法律规定的方式送达当事人。</w:t>
            </w:r>
          </w:p>
          <w:p w14:paraId="7E96ADB2"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 xml:space="preserve">7、执行责任：依照生效的行政处罚决定责令限期改正；逾期仍不改正的，处以1万元以上3万元以下罚款。 </w:t>
            </w:r>
          </w:p>
          <w:p w14:paraId="75927022"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0DE4CCE7"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1D9579D6"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1、没有法律和事实依据实施行政处罚的；</w:t>
            </w:r>
          </w:p>
          <w:p w14:paraId="0A6FB7E6"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2、行政处罚显失公正的；</w:t>
            </w:r>
            <w:r w:rsidRPr="00064555">
              <w:rPr>
                <w:rFonts w:ascii="仿宋_GB2312" w:hAnsi="宋体" w:hint="eastAsia"/>
                <w:sz w:val="18"/>
                <w:szCs w:val="18"/>
              </w:rPr>
              <w:br/>
              <w:t>3、不具备行政执法资格实施行政处罚的；</w:t>
            </w:r>
          </w:p>
          <w:p w14:paraId="7AEEAC05"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4、应当依法移送追究刑事责任，而未依法移送有权机关的；</w:t>
            </w:r>
          </w:p>
          <w:p w14:paraId="314A483C"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5、擅自改变行政处罚种类、幅度的；</w:t>
            </w:r>
          </w:p>
          <w:p w14:paraId="09C1E890"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6、违反法定的行政处罚程序的；</w:t>
            </w:r>
          </w:p>
          <w:p w14:paraId="6F0389B7"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7、符合听证条件、行政管理相对人要求听证，应予组织听证而不组织听证的；</w:t>
            </w:r>
          </w:p>
          <w:p w14:paraId="75C73487"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8、在行政处罚过程中发生腐败行为的；</w:t>
            </w:r>
          </w:p>
          <w:p w14:paraId="76371367"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9、其他违反法律法规规章文件规定的行为。</w:t>
            </w:r>
          </w:p>
        </w:tc>
        <w:tc>
          <w:tcPr>
            <w:tcW w:w="1418" w:type="dxa"/>
            <w:vAlign w:val="center"/>
          </w:tcPr>
          <w:p w14:paraId="39F05A11" w14:textId="77777777" w:rsidR="0089229E" w:rsidRPr="00064555" w:rsidRDefault="0089229E">
            <w:pPr>
              <w:tabs>
                <w:tab w:val="left" w:pos="7937"/>
              </w:tabs>
              <w:spacing w:line="200" w:lineRule="exact"/>
              <w:jc w:val="left"/>
              <w:rPr>
                <w:rFonts w:ascii="仿宋_GB2312" w:hAnsi="宋体"/>
                <w:sz w:val="18"/>
                <w:szCs w:val="18"/>
              </w:rPr>
            </w:pPr>
          </w:p>
        </w:tc>
      </w:tr>
      <w:tr w:rsidR="0089229E" w14:paraId="114B7D05" w14:textId="77777777" w:rsidTr="00E146E9">
        <w:trPr>
          <w:trHeight w:hRule="exact" w:val="10304"/>
        </w:trPr>
        <w:tc>
          <w:tcPr>
            <w:tcW w:w="752" w:type="dxa"/>
            <w:vAlign w:val="center"/>
          </w:tcPr>
          <w:p w14:paraId="4FC6D98E" w14:textId="69FDD854" w:rsidR="0089229E" w:rsidRPr="00064555" w:rsidRDefault="0089229E">
            <w:pPr>
              <w:autoSpaceDN w:val="0"/>
              <w:spacing w:line="300" w:lineRule="exact"/>
              <w:jc w:val="center"/>
              <w:textAlignment w:val="center"/>
              <w:rPr>
                <w:rFonts w:ascii="仿宋_GB2312" w:hAnsi="仿宋_GB2312"/>
                <w:color w:val="000000"/>
                <w:sz w:val="18"/>
                <w:szCs w:val="18"/>
              </w:rPr>
            </w:pPr>
            <w:r>
              <w:rPr>
                <w:rFonts w:ascii="仿宋_GB2312" w:hAnsi="仿宋_GB2312" w:hint="eastAsia"/>
                <w:color w:val="000000"/>
                <w:sz w:val="24"/>
              </w:rPr>
              <w:lastRenderedPageBreak/>
              <w:t>12</w:t>
            </w:r>
          </w:p>
        </w:tc>
        <w:tc>
          <w:tcPr>
            <w:tcW w:w="1213" w:type="dxa"/>
            <w:vAlign w:val="center"/>
          </w:tcPr>
          <w:p w14:paraId="1A94F7ED"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行政处罚</w:t>
            </w:r>
          </w:p>
        </w:tc>
        <w:tc>
          <w:tcPr>
            <w:tcW w:w="1875" w:type="dxa"/>
            <w:vAlign w:val="center"/>
          </w:tcPr>
          <w:p w14:paraId="5FF802AE"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家庭服务机构违规经营行为的处罚</w:t>
            </w:r>
          </w:p>
        </w:tc>
        <w:tc>
          <w:tcPr>
            <w:tcW w:w="1300" w:type="dxa"/>
            <w:vAlign w:val="center"/>
          </w:tcPr>
          <w:p w14:paraId="488BC745" w14:textId="5C0EF400" w:rsidR="0089229E" w:rsidRPr="00064555" w:rsidRDefault="0089229E">
            <w:pPr>
              <w:tabs>
                <w:tab w:val="left" w:pos="7937"/>
              </w:tabs>
              <w:spacing w:line="200" w:lineRule="exact"/>
              <w:jc w:val="left"/>
              <w:rPr>
                <w:rFonts w:ascii="仿宋_GB2312" w:hAnsi="宋体"/>
                <w:sz w:val="18"/>
                <w:szCs w:val="18"/>
              </w:rPr>
            </w:pPr>
            <w:r>
              <w:rPr>
                <w:rFonts w:ascii="仿宋_GB2312" w:hAnsi="宋体" w:hint="eastAsia"/>
                <w:sz w:val="18"/>
                <w:szCs w:val="18"/>
              </w:rPr>
              <w:t>商务和投资促进局</w:t>
            </w:r>
          </w:p>
        </w:tc>
        <w:tc>
          <w:tcPr>
            <w:tcW w:w="2219" w:type="dxa"/>
            <w:vAlign w:val="center"/>
          </w:tcPr>
          <w:p w14:paraId="356877C9"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《家庭服务业管理暂行办法》（商务部令2012年第11号）第三十二条、第三十三条、第三十四条、第三十五条、第三十六条：</w:t>
            </w:r>
          </w:p>
        </w:tc>
        <w:tc>
          <w:tcPr>
            <w:tcW w:w="3551" w:type="dxa"/>
            <w:vAlign w:val="center"/>
          </w:tcPr>
          <w:p w14:paraId="03C82C12"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1、立案责任：家庭服务机构涉嫌违规经营行为的，予以审查，决定是否立案。</w:t>
            </w:r>
          </w:p>
          <w:p w14:paraId="314F5E0B"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4CD7ABFB"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08ED89D0"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1BCCAAEF"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5、决定责任：制作行政处罚决定书，载明行政处罚告知、当事人陈述申辩或者听证情况等内容。</w:t>
            </w:r>
          </w:p>
          <w:p w14:paraId="15C65969"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6、送达责任：行政处罚决定书按法律规定的方式送达当事人。</w:t>
            </w:r>
          </w:p>
          <w:p w14:paraId="7560C8AA"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7、执行责任：第三十二条</w:t>
            </w:r>
            <w:r w:rsidRPr="00064555">
              <w:rPr>
                <w:rFonts w:ascii="仿宋_GB2312" w:hAnsi="宋体" w:hint="eastAsia"/>
                <w:sz w:val="18"/>
                <w:szCs w:val="18"/>
              </w:rPr>
              <w:t> </w:t>
            </w:r>
            <w:r w:rsidRPr="00064555">
              <w:rPr>
                <w:rFonts w:ascii="仿宋_GB2312" w:hAnsi="宋体" w:hint="eastAsia"/>
                <w:sz w:val="18"/>
                <w:szCs w:val="18"/>
              </w:rPr>
              <w:t>家庭服务机构违反本办法第九条规定，未公开服务项目、收费标准和投诉监督电话的，由商务主管部门责令改正；拒不改正的，可处5000元以下罚款。第三十三条</w:t>
            </w:r>
            <w:r w:rsidRPr="00064555">
              <w:rPr>
                <w:rFonts w:ascii="仿宋_GB2312" w:hAnsi="宋体" w:hint="eastAsia"/>
                <w:sz w:val="18"/>
                <w:szCs w:val="18"/>
              </w:rPr>
              <w:t> </w:t>
            </w:r>
            <w:r w:rsidRPr="00064555">
              <w:rPr>
                <w:rFonts w:ascii="仿宋_GB2312" w:hAnsi="宋体" w:hint="eastAsia"/>
                <w:sz w:val="18"/>
                <w:szCs w:val="18"/>
              </w:rPr>
              <w:t>家庭服务机构违反本办法第十条规定，未按要求建立工作档案、跟踪管理制度，对消费者和家庭服务员之间的投诉不予妥善处理的，由商务主管部门责令改正；拒不改正的，可处2万元以下罚款。第三十四条</w:t>
            </w:r>
            <w:r w:rsidRPr="00064555">
              <w:rPr>
                <w:rFonts w:ascii="仿宋_GB2312" w:hAnsi="宋体" w:hint="eastAsia"/>
                <w:sz w:val="18"/>
                <w:szCs w:val="18"/>
              </w:rPr>
              <w:t> </w:t>
            </w:r>
            <w:r w:rsidRPr="00064555">
              <w:rPr>
                <w:rFonts w:ascii="仿宋_GB2312" w:hAnsi="宋体" w:hint="eastAsia"/>
                <w:sz w:val="18"/>
                <w:szCs w:val="18"/>
              </w:rPr>
              <w:t>家庭服务机构违反本办法第十一条、第二十六条规定，未按要求提供信息的，由商务主管部门责令改正；拒不改正的，可处1万元以下罚款。</w:t>
            </w:r>
          </w:p>
          <w:p w14:paraId="1CFF1274"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 xml:space="preserve">　　第三十五条</w:t>
            </w:r>
            <w:r w:rsidRPr="00064555">
              <w:rPr>
                <w:rFonts w:ascii="仿宋_GB2312" w:hAnsi="宋体" w:hint="eastAsia"/>
                <w:sz w:val="18"/>
                <w:szCs w:val="18"/>
              </w:rPr>
              <w:t> </w:t>
            </w:r>
            <w:r w:rsidRPr="00064555">
              <w:rPr>
                <w:rFonts w:ascii="仿宋_GB2312" w:hAnsi="宋体" w:hint="eastAsia"/>
                <w:sz w:val="18"/>
                <w:szCs w:val="18"/>
              </w:rPr>
              <w:t>家庭服务机构有本办法第十二条规定行为的，由商务主管部门或有关主管部门责令改正；拒不改正的，属于商务主管部门职责的，可处3万元以下罚款，属于其他部门职责的，由商务主管部门提请有关主管部门处理。</w:t>
            </w:r>
            <w:r w:rsidRPr="00064555">
              <w:rPr>
                <w:rFonts w:ascii="仿宋_GB2312" w:hAnsi="宋体" w:hint="eastAsia"/>
                <w:sz w:val="18"/>
                <w:szCs w:val="18"/>
              </w:rPr>
              <w:t>  </w:t>
            </w:r>
          </w:p>
          <w:p w14:paraId="0073A6D0"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 xml:space="preserve">　　第三十六条</w:t>
            </w:r>
            <w:r w:rsidRPr="00064555">
              <w:rPr>
                <w:rFonts w:ascii="仿宋_GB2312" w:hAnsi="宋体" w:hint="eastAsia"/>
                <w:sz w:val="18"/>
                <w:szCs w:val="18"/>
              </w:rPr>
              <w:t> </w:t>
            </w:r>
            <w:r w:rsidRPr="00064555">
              <w:rPr>
                <w:rFonts w:ascii="仿宋_GB2312" w:hAnsi="宋体" w:hint="eastAsia"/>
                <w:sz w:val="18"/>
                <w:szCs w:val="18"/>
              </w:rPr>
              <w:t>家庭服务机构违反本办法第十三条、第十四条、第十五条规定，未按要求订立家庭服务合同的，拒绝家庭服务员获取家庭服务合同的，由商务主管部门或有关部门责令改正；拒不改正的，可处3万元以下罚款。</w:t>
            </w:r>
            <w:r w:rsidRPr="00064555">
              <w:rPr>
                <w:rFonts w:ascii="仿宋_GB2312" w:hAnsi="宋体" w:hint="eastAsia"/>
                <w:sz w:val="18"/>
                <w:szCs w:val="18"/>
              </w:rPr>
              <w:t>  </w:t>
            </w:r>
            <w:r w:rsidRPr="00064555">
              <w:rPr>
                <w:rFonts w:ascii="仿宋_GB2312" w:hAnsi="宋体" w:hint="eastAsia"/>
                <w:sz w:val="18"/>
                <w:szCs w:val="18"/>
              </w:rPr>
              <w:t xml:space="preserve"> </w:t>
            </w:r>
          </w:p>
          <w:p w14:paraId="6FD335A7"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14BE3B70"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60FAE8C4"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1、没有法律和事实依据实施行政处罚的；</w:t>
            </w:r>
          </w:p>
          <w:p w14:paraId="14C08012"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2、行政处罚显失公正的；</w:t>
            </w:r>
          </w:p>
          <w:p w14:paraId="37FDF65A"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3、商务主管部门在家庭服务业监督管理工作中，玩忽职守、滥用职权、徇私舞弊的，依法给予行政处分；构成犯罪的，依法追究刑事责任。</w:t>
            </w:r>
            <w:r w:rsidRPr="00064555">
              <w:rPr>
                <w:rFonts w:ascii="仿宋_GB2312" w:hAnsi="宋体" w:hint="eastAsia"/>
                <w:sz w:val="18"/>
                <w:szCs w:val="18"/>
              </w:rPr>
              <w:br/>
              <w:t>4、不具备行政执法资格实施行政处罚的；</w:t>
            </w:r>
          </w:p>
          <w:p w14:paraId="24E09CEF"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5、应当依法移送追究刑事责任，而未依法移送有权机关的；</w:t>
            </w:r>
          </w:p>
          <w:p w14:paraId="57F1462E"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6、擅自改变行政处罚种类、幅度的；</w:t>
            </w:r>
          </w:p>
          <w:p w14:paraId="5E1E25E1"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7、违反法定的行政处罚程序的；</w:t>
            </w:r>
          </w:p>
          <w:p w14:paraId="45A01A68"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8、符合听证条件、行政管理相对人要求听证，应予组织听证而不组织听证的；</w:t>
            </w:r>
          </w:p>
          <w:p w14:paraId="2A21D050"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9、在行政处罚过程中发生腐败行为的；</w:t>
            </w:r>
          </w:p>
          <w:p w14:paraId="6E41604E"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10、其他违反法律法规规章文件规定的行为。</w:t>
            </w:r>
          </w:p>
        </w:tc>
        <w:tc>
          <w:tcPr>
            <w:tcW w:w="1418" w:type="dxa"/>
            <w:vAlign w:val="center"/>
          </w:tcPr>
          <w:p w14:paraId="5D1888F8" w14:textId="77777777" w:rsidR="0089229E" w:rsidRPr="00064555" w:rsidRDefault="0089229E">
            <w:pPr>
              <w:tabs>
                <w:tab w:val="left" w:pos="7937"/>
              </w:tabs>
              <w:spacing w:line="200" w:lineRule="exact"/>
              <w:jc w:val="left"/>
              <w:rPr>
                <w:rFonts w:ascii="仿宋_GB2312" w:hAnsi="宋体"/>
                <w:sz w:val="18"/>
                <w:szCs w:val="18"/>
              </w:rPr>
            </w:pPr>
          </w:p>
        </w:tc>
      </w:tr>
      <w:tr w:rsidR="0089229E" w14:paraId="73E66463" w14:textId="77777777" w:rsidTr="00E146E9">
        <w:trPr>
          <w:trHeight w:hRule="exact" w:val="8663"/>
        </w:trPr>
        <w:tc>
          <w:tcPr>
            <w:tcW w:w="752" w:type="dxa"/>
            <w:vAlign w:val="center"/>
          </w:tcPr>
          <w:p w14:paraId="56B75848" w14:textId="062E5529" w:rsidR="0089229E" w:rsidRPr="00064555" w:rsidRDefault="0089229E">
            <w:pPr>
              <w:autoSpaceDN w:val="0"/>
              <w:spacing w:line="300" w:lineRule="exact"/>
              <w:jc w:val="center"/>
              <w:textAlignment w:val="center"/>
              <w:rPr>
                <w:rFonts w:ascii="仿宋_GB2312" w:hAnsi="仿宋_GB2312"/>
                <w:color w:val="000000"/>
                <w:sz w:val="18"/>
                <w:szCs w:val="18"/>
              </w:rPr>
            </w:pPr>
            <w:r>
              <w:rPr>
                <w:rFonts w:ascii="仿宋_GB2312" w:hAnsi="仿宋_GB2312" w:hint="eastAsia"/>
                <w:color w:val="000000"/>
                <w:sz w:val="24"/>
              </w:rPr>
              <w:lastRenderedPageBreak/>
              <w:t>13</w:t>
            </w:r>
          </w:p>
        </w:tc>
        <w:tc>
          <w:tcPr>
            <w:tcW w:w="1213" w:type="dxa"/>
            <w:vAlign w:val="center"/>
          </w:tcPr>
          <w:p w14:paraId="52C2B4DF"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行政处罚</w:t>
            </w:r>
          </w:p>
        </w:tc>
        <w:tc>
          <w:tcPr>
            <w:tcW w:w="1875" w:type="dxa"/>
            <w:vAlign w:val="center"/>
          </w:tcPr>
          <w:p w14:paraId="12A1AC60"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家电维修经营者违反《家电维修服务业管理办法》第九条规定的处罚</w:t>
            </w:r>
          </w:p>
        </w:tc>
        <w:tc>
          <w:tcPr>
            <w:tcW w:w="1300" w:type="dxa"/>
            <w:vAlign w:val="center"/>
          </w:tcPr>
          <w:p w14:paraId="5F5E9ECA" w14:textId="364E2300" w:rsidR="0089229E" w:rsidRPr="00064555" w:rsidRDefault="0089229E">
            <w:pPr>
              <w:tabs>
                <w:tab w:val="left" w:pos="7937"/>
              </w:tabs>
              <w:spacing w:line="200" w:lineRule="exact"/>
              <w:jc w:val="left"/>
              <w:rPr>
                <w:rFonts w:ascii="仿宋_GB2312" w:hAnsi="宋体"/>
                <w:sz w:val="18"/>
                <w:szCs w:val="18"/>
              </w:rPr>
            </w:pPr>
            <w:r>
              <w:rPr>
                <w:rFonts w:ascii="仿宋_GB2312" w:hAnsi="宋体" w:hint="eastAsia"/>
                <w:sz w:val="18"/>
                <w:szCs w:val="18"/>
              </w:rPr>
              <w:t>商务和投资促进局</w:t>
            </w:r>
          </w:p>
        </w:tc>
        <w:tc>
          <w:tcPr>
            <w:tcW w:w="2219" w:type="dxa"/>
            <w:vAlign w:val="center"/>
          </w:tcPr>
          <w:p w14:paraId="4BFE82E6"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《家电维修服务业管理办法》第十四条：违反本办法第九条规定，情节严重的，可处三万元以下罚款</w:t>
            </w:r>
          </w:p>
        </w:tc>
        <w:tc>
          <w:tcPr>
            <w:tcW w:w="3551" w:type="dxa"/>
            <w:vAlign w:val="center"/>
          </w:tcPr>
          <w:p w14:paraId="7DF09162"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1、立案责任：家电维修经营者涉嫌违反本办法第九条规定的，予以审查，决定是否立案。</w:t>
            </w:r>
          </w:p>
          <w:p w14:paraId="11066905"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3DF7A794"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60E4AC89"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3FBBE075"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5、决定责任：制作行政处罚决定书，载明行政处罚告知、当事人陈述申辩或者听证情况等内容。</w:t>
            </w:r>
          </w:p>
          <w:p w14:paraId="259EB66E"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6、送达责任：行政处罚决定书按法律规定的方式送达当事人。</w:t>
            </w:r>
          </w:p>
          <w:p w14:paraId="54C97034"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 xml:space="preserve">7、执行责任：依照生效的行政处罚决定情节严重的，可处三万元以下罚款 </w:t>
            </w:r>
          </w:p>
          <w:p w14:paraId="4EE2575A"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5C3DF714"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503C9CDF"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1、没有法律和事实依据实施行政处罚的；</w:t>
            </w:r>
          </w:p>
          <w:p w14:paraId="405AF25A"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2、行政处罚显失公正的；</w:t>
            </w:r>
            <w:r w:rsidRPr="00064555">
              <w:rPr>
                <w:rFonts w:ascii="仿宋_GB2312" w:hAnsi="宋体" w:hint="eastAsia"/>
                <w:sz w:val="18"/>
                <w:szCs w:val="18"/>
              </w:rPr>
              <w:br/>
              <w:t>3、不具备行政执法资格实施行政处罚的；</w:t>
            </w:r>
          </w:p>
          <w:p w14:paraId="7C102A47"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4、应当依法移送追究刑事责任，而未依法移送有权机关的；</w:t>
            </w:r>
          </w:p>
          <w:p w14:paraId="1332DFDB"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5、擅自改变行政处罚种类、幅度的；</w:t>
            </w:r>
          </w:p>
          <w:p w14:paraId="21C283FE"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6、违反法定的行政处罚程序的；</w:t>
            </w:r>
          </w:p>
          <w:p w14:paraId="3E4E59ED"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7、符合听证条件、行政管理相对人要求听证，应予组织听证而不组织听证的；</w:t>
            </w:r>
          </w:p>
          <w:p w14:paraId="5EDCAAD8"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8、在行政处罚过程中发生腐败行为的；</w:t>
            </w:r>
          </w:p>
          <w:p w14:paraId="529300D3"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9、其他违反法律法规规章文件规定的行为。</w:t>
            </w:r>
          </w:p>
        </w:tc>
        <w:tc>
          <w:tcPr>
            <w:tcW w:w="1418" w:type="dxa"/>
            <w:vAlign w:val="center"/>
          </w:tcPr>
          <w:p w14:paraId="6C938F1E" w14:textId="77777777" w:rsidR="0089229E" w:rsidRPr="00064555" w:rsidRDefault="0089229E">
            <w:pPr>
              <w:tabs>
                <w:tab w:val="left" w:pos="7937"/>
              </w:tabs>
              <w:spacing w:line="200" w:lineRule="exact"/>
              <w:jc w:val="left"/>
              <w:rPr>
                <w:rFonts w:ascii="仿宋_GB2312" w:hAnsi="宋体"/>
                <w:sz w:val="18"/>
                <w:szCs w:val="18"/>
              </w:rPr>
            </w:pPr>
          </w:p>
        </w:tc>
      </w:tr>
      <w:tr w:rsidR="0089229E" w14:paraId="77DAE7A3" w14:textId="77777777" w:rsidTr="00E146E9">
        <w:trPr>
          <w:trHeight w:hRule="exact" w:val="9132"/>
        </w:trPr>
        <w:tc>
          <w:tcPr>
            <w:tcW w:w="752" w:type="dxa"/>
            <w:vAlign w:val="center"/>
          </w:tcPr>
          <w:p w14:paraId="68A618C8" w14:textId="37D1BB6D" w:rsidR="0089229E" w:rsidRPr="00064555" w:rsidRDefault="0089229E">
            <w:pPr>
              <w:autoSpaceDN w:val="0"/>
              <w:spacing w:line="300" w:lineRule="exact"/>
              <w:jc w:val="center"/>
              <w:textAlignment w:val="center"/>
              <w:rPr>
                <w:rFonts w:ascii="仿宋_GB2312" w:hAnsi="仿宋_GB2312"/>
                <w:color w:val="000000"/>
                <w:sz w:val="18"/>
                <w:szCs w:val="18"/>
              </w:rPr>
            </w:pPr>
            <w:r>
              <w:rPr>
                <w:rFonts w:ascii="仿宋_GB2312" w:hAnsi="仿宋_GB2312" w:hint="eastAsia"/>
                <w:color w:val="000000"/>
                <w:sz w:val="24"/>
              </w:rPr>
              <w:lastRenderedPageBreak/>
              <w:t>14</w:t>
            </w:r>
          </w:p>
        </w:tc>
        <w:tc>
          <w:tcPr>
            <w:tcW w:w="1213" w:type="dxa"/>
            <w:vAlign w:val="center"/>
          </w:tcPr>
          <w:p w14:paraId="4711A35F"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行政处罚</w:t>
            </w:r>
          </w:p>
        </w:tc>
        <w:tc>
          <w:tcPr>
            <w:tcW w:w="1875" w:type="dxa"/>
            <w:vAlign w:val="center"/>
          </w:tcPr>
          <w:p w14:paraId="0AB550E0"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市场经营者违反第十一条、第十二条、第十三条、第十四条、第十七条、第十八条、第十九条、第二十一条规定的处罚</w:t>
            </w:r>
          </w:p>
          <w:p w14:paraId="68EC6149" w14:textId="77777777" w:rsidR="0089229E" w:rsidRPr="00064555" w:rsidRDefault="0089229E">
            <w:pPr>
              <w:tabs>
                <w:tab w:val="left" w:pos="7937"/>
              </w:tabs>
              <w:spacing w:line="200" w:lineRule="exact"/>
              <w:jc w:val="left"/>
              <w:rPr>
                <w:rFonts w:ascii="仿宋_GB2312" w:hAnsi="宋体"/>
                <w:sz w:val="18"/>
                <w:szCs w:val="18"/>
              </w:rPr>
            </w:pPr>
          </w:p>
        </w:tc>
        <w:tc>
          <w:tcPr>
            <w:tcW w:w="1300" w:type="dxa"/>
            <w:vAlign w:val="center"/>
          </w:tcPr>
          <w:p w14:paraId="4F5D2B66" w14:textId="4691E189" w:rsidR="0089229E" w:rsidRPr="00064555" w:rsidRDefault="0089229E">
            <w:pPr>
              <w:tabs>
                <w:tab w:val="left" w:pos="7937"/>
              </w:tabs>
              <w:spacing w:line="200" w:lineRule="exact"/>
              <w:jc w:val="left"/>
              <w:rPr>
                <w:rFonts w:ascii="仿宋_GB2312" w:hAnsi="宋体"/>
                <w:sz w:val="18"/>
                <w:szCs w:val="18"/>
              </w:rPr>
            </w:pPr>
            <w:r>
              <w:rPr>
                <w:rFonts w:ascii="仿宋_GB2312" w:hAnsi="宋体" w:hint="eastAsia"/>
                <w:sz w:val="18"/>
                <w:szCs w:val="18"/>
              </w:rPr>
              <w:t>商务和投资促进局</w:t>
            </w:r>
          </w:p>
        </w:tc>
        <w:tc>
          <w:tcPr>
            <w:tcW w:w="2219" w:type="dxa"/>
            <w:vAlign w:val="center"/>
          </w:tcPr>
          <w:p w14:paraId="4456C7E3"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《商品现货市场交易特别规定》第二十三条： 市场经营者违反第十一条、第十二条、第十三条、第十四条、第十七条、第十八条、第十九条、第二十一条规定，由县级以上商务主管部门会同有关部门责令改正。逾期不改的，处一万元以上三万元以下罚款。</w:t>
            </w:r>
          </w:p>
        </w:tc>
        <w:tc>
          <w:tcPr>
            <w:tcW w:w="3551" w:type="dxa"/>
            <w:vAlign w:val="center"/>
          </w:tcPr>
          <w:p w14:paraId="503F3584"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1、立案责任：市场经营者涉嫌违反第十一条、第十二条、第十三条、第十四条、第十七条、第十八条、第十九条、第二十一条规定的，予以审查，决定是否立案。</w:t>
            </w:r>
          </w:p>
          <w:p w14:paraId="23F4F1EE"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06F1FD4C"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0C8F0B2E"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66AC8A86"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5、决定责任：制作行政处罚决定书，载明行政处罚告知、当事人陈述申辩或者听证情况等内容。</w:t>
            </w:r>
          </w:p>
          <w:p w14:paraId="044B13F8"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6、送达责任：行政处罚决定书按法律规定的方式送达当事人。</w:t>
            </w:r>
          </w:p>
          <w:p w14:paraId="4F49CA0A"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7、执行责任：依照生效的行政处罚决定责令改正。逾期不改的，处一万元以上三万元以下罚款。</w:t>
            </w:r>
          </w:p>
          <w:p w14:paraId="5CD8BD45"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01E1DF87"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51490141"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1、没有法律和事实依据实施行政处罚的；</w:t>
            </w:r>
          </w:p>
          <w:p w14:paraId="78C1F1D4"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2、行政处罚显失公正的；</w:t>
            </w:r>
          </w:p>
          <w:p w14:paraId="43675358"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3、商务主管部门在家庭服务业监督管理工作中，玩忽职守、滥用职权、徇私舞弊的，依法给予行政处分；构成犯罪的，依法追究刑事责任。</w:t>
            </w:r>
            <w:r w:rsidRPr="00064555">
              <w:rPr>
                <w:rFonts w:ascii="仿宋_GB2312" w:hAnsi="宋体" w:hint="eastAsia"/>
                <w:sz w:val="18"/>
                <w:szCs w:val="18"/>
              </w:rPr>
              <w:br/>
              <w:t>4、不具备行政执法资格实施行政处罚的；</w:t>
            </w:r>
          </w:p>
          <w:p w14:paraId="6DF51E39"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5、应当依法移送追究刑事责任，而未依法移送有权机关的；</w:t>
            </w:r>
          </w:p>
          <w:p w14:paraId="6F9566F1"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6、擅自改变行政处罚种类、幅度的；</w:t>
            </w:r>
          </w:p>
          <w:p w14:paraId="519B1DAA"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7、违反法定的行政处罚程序的；</w:t>
            </w:r>
          </w:p>
          <w:p w14:paraId="46CDF52C"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8、符合听证条件、行政管理相对人要求听证，应予组织听证而不组织听证的；</w:t>
            </w:r>
          </w:p>
          <w:p w14:paraId="664380D5"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9、在行政处罚过程中发生腐败行为的；</w:t>
            </w:r>
          </w:p>
          <w:p w14:paraId="46B26224"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10、其他违反法律法规规章文件规定的行为。</w:t>
            </w:r>
          </w:p>
        </w:tc>
        <w:tc>
          <w:tcPr>
            <w:tcW w:w="1418" w:type="dxa"/>
            <w:vAlign w:val="center"/>
          </w:tcPr>
          <w:p w14:paraId="446BD519" w14:textId="77777777" w:rsidR="0089229E" w:rsidRPr="00064555" w:rsidRDefault="0089229E">
            <w:pPr>
              <w:tabs>
                <w:tab w:val="left" w:pos="7937"/>
              </w:tabs>
              <w:spacing w:line="200" w:lineRule="exact"/>
              <w:jc w:val="left"/>
              <w:rPr>
                <w:rFonts w:ascii="仿宋_GB2312" w:hAnsi="宋体"/>
                <w:sz w:val="18"/>
                <w:szCs w:val="18"/>
              </w:rPr>
            </w:pPr>
          </w:p>
        </w:tc>
      </w:tr>
      <w:tr w:rsidR="0089229E" w14:paraId="1ACD49A0" w14:textId="77777777" w:rsidTr="00E146E9">
        <w:trPr>
          <w:trHeight w:hRule="exact" w:val="8840"/>
        </w:trPr>
        <w:tc>
          <w:tcPr>
            <w:tcW w:w="752" w:type="dxa"/>
            <w:vAlign w:val="center"/>
          </w:tcPr>
          <w:p w14:paraId="23F543F7" w14:textId="76CBDE9E" w:rsidR="0089229E" w:rsidRPr="00064555" w:rsidRDefault="0089229E">
            <w:pPr>
              <w:autoSpaceDN w:val="0"/>
              <w:spacing w:line="300" w:lineRule="exact"/>
              <w:jc w:val="center"/>
              <w:textAlignment w:val="center"/>
              <w:rPr>
                <w:rFonts w:ascii="仿宋_GB2312" w:hAnsi="仿宋_GB2312"/>
                <w:color w:val="000000"/>
                <w:sz w:val="18"/>
                <w:szCs w:val="18"/>
              </w:rPr>
            </w:pPr>
            <w:r>
              <w:rPr>
                <w:rFonts w:ascii="仿宋_GB2312" w:hAnsi="仿宋_GB2312" w:hint="eastAsia"/>
                <w:color w:val="000000"/>
                <w:sz w:val="24"/>
              </w:rPr>
              <w:lastRenderedPageBreak/>
              <w:t>15</w:t>
            </w:r>
          </w:p>
        </w:tc>
        <w:tc>
          <w:tcPr>
            <w:tcW w:w="1213" w:type="dxa"/>
            <w:vAlign w:val="center"/>
          </w:tcPr>
          <w:p w14:paraId="133D1600"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行政处罚</w:t>
            </w:r>
          </w:p>
        </w:tc>
        <w:tc>
          <w:tcPr>
            <w:tcW w:w="1875" w:type="dxa"/>
            <w:vAlign w:val="center"/>
          </w:tcPr>
          <w:p w14:paraId="2981CB7A"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对于餐饮经营者违反餐饮业经营管理规定的处罚</w:t>
            </w:r>
          </w:p>
        </w:tc>
        <w:tc>
          <w:tcPr>
            <w:tcW w:w="1300" w:type="dxa"/>
            <w:vAlign w:val="center"/>
          </w:tcPr>
          <w:p w14:paraId="7367DA1D" w14:textId="67D4FB5F" w:rsidR="0089229E" w:rsidRPr="00064555" w:rsidRDefault="0089229E">
            <w:pPr>
              <w:tabs>
                <w:tab w:val="left" w:pos="7937"/>
              </w:tabs>
              <w:spacing w:line="200" w:lineRule="exact"/>
              <w:jc w:val="left"/>
              <w:rPr>
                <w:rFonts w:ascii="仿宋_GB2312" w:hAnsi="宋体"/>
                <w:sz w:val="18"/>
                <w:szCs w:val="18"/>
              </w:rPr>
            </w:pPr>
            <w:r>
              <w:rPr>
                <w:rFonts w:ascii="仿宋_GB2312" w:hAnsi="宋体" w:hint="eastAsia"/>
                <w:sz w:val="18"/>
                <w:szCs w:val="18"/>
              </w:rPr>
              <w:t>商务和投资促进局</w:t>
            </w:r>
          </w:p>
        </w:tc>
        <w:tc>
          <w:tcPr>
            <w:tcW w:w="2219" w:type="dxa"/>
            <w:vAlign w:val="center"/>
          </w:tcPr>
          <w:p w14:paraId="72277FB8"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餐饮业经营管理办法》第二十一条：对于餐饮经营者违反本办法的行为，法律法规及规章有规定的，商务主管部门可提请有关部门依法处罚；没有规定的，由商务主管部门责令限期改正，其中有违法所得的，可处违法所得3倍以下罚款，但最高不超过3万元；没有违法所得的，可处1万元以下罚款；对涉嫌犯罪的，依法移送司法机关处理。</w:t>
            </w:r>
            <w:r w:rsidRPr="00064555">
              <w:rPr>
                <w:rFonts w:ascii="仿宋_GB2312" w:hAnsi="宋体" w:hint="eastAsia"/>
                <w:sz w:val="18"/>
                <w:szCs w:val="18"/>
              </w:rPr>
              <w:br/>
            </w:r>
            <w:r w:rsidRPr="00064555">
              <w:rPr>
                <w:rFonts w:ascii="仿宋_GB2312" w:hAnsi="宋体" w:hint="eastAsia"/>
                <w:sz w:val="18"/>
                <w:szCs w:val="18"/>
              </w:rPr>
              <w:br/>
            </w:r>
          </w:p>
        </w:tc>
        <w:tc>
          <w:tcPr>
            <w:tcW w:w="3551" w:type="dxa"/>
            <w:vAlign w:val="center"/>
          </w:tcPr>
          <w:p w14:paraId="705BB957"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1、立案责任：餐饮经营者涉嫌违反餐饮业经营管理规定的，予以审查，决定是否立案。</w:t>
            </w:r>
          </w:p>
          <w:p w14:paraId="09E2366B"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464E6B6E"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497C3C84"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3E2A80D3"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5、决定责任：制作行政处罚决定书，载明行政处罚告知、当事人陈述申辩或者听证情况等内容。</w:t>
            </w:r>
          </w:p>
          <w:p w14:paraId="7F9CF591"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6、送达责任：行政处罚决定书按法律规定的方式送达当事人。</w:t>
            </w:r>
          </w:p>
          <w:p w14:paraId="4385B07D"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7、执行责任：依照生效的行政处罚决定责令限期改正，其中有违法所得的，可处违法所得3倍以下罚款，但最高不超过3万元；没有违法所得的，可处1万元以下罚款；对涉嫌犯罪的，依法移送司法机关处理。</w:t>
            </w:r>
          </w:p>
          <w:p w14:paraId="7AD08C24"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2D9D2E06"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01FB7A38"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1、没有法律和事实依据实施行政处罚的；</w:t>
            </w:r>
          </w:p>
          <w:p w14:paraId="278C683F"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2、行政处罚显失公正的；</w:t>
            </w:r>
          </w:p>
          <w:p w14:paraId="508811AE"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3、商务主管部门在家庭服务业监督管理工作中，玩忽职守、滥用职权、徇私舞弊的，依法给予行政处分；构成犯罪的，依法追究刑事责任。</w:t>
            </w:r>
            <w:r w:rsidRPr="00064555">
              <w:rPr>
                <w:rFonts w:ascii="仿宋_GB2312" w:hAnsi="宋体" w:hint="eastAsia"/>
                <w:sz w:val="18"/>
                <w:szCs w:val="18"/>
              </w:rPr>
              <w:br/>
              <w:t>4、不具备行政执法资格实施行政处罚的；</w:t>
            </w:r>
          </w:p>
          <w:p w14:paraId="0F1B140F"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5、应当依法移送追究刑事责任，而未依法移送有权机关的；</w:t>
            </w:r>
          </w:p>
          <w:p w14:paraId="1CDD40BE"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6、擅自改变行政处罚种类、幅度的；</w:t>
            </w:r>
          </w:p>
          <w:p w14:paraId="6F0982D3"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7、违反法定的行政处罚程序的；</w:t>
            </w:r>
          </w:p>
          <w:p w14:paraId="5AECD5A2"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8、符合听证条件、行政管理相对人要求听证，应予组织听证而不组织听证的；</w:t>
            </w:r>
          </w:p>
          <w:p w14:paraId="4ACC80CB"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9、在行政处罚过程中发生腐败行为的；</w:t>
            </w:r>
          </w:p>
          <w:p w14:paraId="2275B687"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10、其他违反法律法规规章文件规定的行为。</w:t>
            </w:r>
          </w:p>
        </w:tc>
        <w:tc>
          <w:tcPr>
            <w:tcW w:w="1418" w:type="dxa"/>
            <w:vAlign w:val="center"/>
          </w:tcPr>
          <w:p w14:paraId="18E81729" w14:textId="77777777" w:rsidR="0089229E" w:rsidRPr="00064555" w:rsidRDefault="0089229E">
            <w:pPr>
              <w:tabs>
                <w:tab w:val="left" w:pos="7937"/>
              </w:tabs>
              <w:spacing w:line="200" w:lineRule="exact"/>
              <w:jc w:val="left"/>
              <w:rPr>
                <w:rFonts w:ascii="仿宋_GB2312" w:hAnsi="宋体"/>
                <w:sz w:val="18"/>
                <w:szCs w:val="18"/>
              </w:rPr>
            </w:pPr>
          </w:p>
        </w:tc>
      </w:tr>
      <w:tr w:rsidR="0089229E" w14:paraId="63CF160A" w14:textId="77777777" w:rsidTr="00E146E9">
        <w:trPr>
          <w:trHeight w:hRule="exact" w:val="8651"/>
        </w:trPr>
        <w:tc>
          <w:tcPr>
            <w:tcW w:w="752" w:type="dxa"/>
            <w:vAlign w:val="center"/>
          </w:tcPr>
          <w:p w14:paraId="508E4EC6" w14:textId="54D4046A" w:rsidR="0089229E" w:rsidRPr="00064555" w:rsidRDefault="0089229E">
            <w:pPr>
              <w:autoSpaceDN w:val="0"/>
              <w:spacing w:line="300" w:lineRule="exact"/>
              <w:jc w:val="center"/>
              <w:textAlignment w:val="center"/>
              <w:rPr>
                <w:rFonts w:ascii="仿宋_GB2312" w:hAnsi="仿宋_GB2312"/>
                <w:color w:val="000000"/>
                <w:sz w:val="18"/>
                <w:szCs w:val="18"/>
              </w:rPr>
            </w:pPr>
            <w:r>
              <w:rPr>
                <w:rFonts w:ascii="仿宋_GB2312" w:hAnsi="仿宋_GB2312" w:hint="eastAsia"/>
                <w:color w:val="000000"/>
                <w:sz w:val="24"/>
              </w:rPr>
              <w:lastRenderedPageBreak/>
              <w:t>16</w:t>
            </w:r>
          </w:p>
        </w:tc>
        <w:tc>
          <w:tcPr>
            <w:tcW w:w="1213" w:type="dxa"/>
            <w:vAlign w:val="center"/>
          </w:tcPr>
          <w:p w14:paraId="7E70DEFD"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行政处罚</w:t>
            </w:r>
          </w:p>
        </w:tc>
        <w:tc>
          <w:tcPr>
            <w:tcW w:w="1875" w:type="dxa"/>
            <w:vAlign w:val="center"/>
          </w:tcPr>
          <w:p w14:paraId="4B2780AD"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对于外商投资企业未按规定设立及变更备案的处罚</w:t>
            </w:r>
          </w:p>
        </w:tc>
        <w:tc>
          <w:tcPr>
            <w:tcW w:w="1300" w:type="dxa"/>
            <w:vAlign w:val="center"/>
          </w:tcPr>
          <w:p w14:paraId="458054EC" w14:textId="070FE212" w:rsidR="0089229E" w:rsidRPr="00064555" w:rsidRDefault="0089229E">
            <w:pPr>
              <w:tabs>
                <w:tab w:val="left" w:pos="7937"/>
              </w:tabs>
              <w:spacing w:line="200" w:lineRule="exact"/>
              <w:jc w:val="left"/>
              <w:rPr>
                <w:rFonts w:ascii="仿宋_GB2312" w:hAnsi="宋体"/>
                <w:sz w:val="18"/>
                <w:szCs w:val="18"/>
              </w:rPr>
            </w:pPr>
            <w:r>
              <w:rPr>
                <w:rFonts w:ascii="仿宋_GB2312" w:hAnsi="宋体" w:hint="eastAsia"/>
                <w:sz w:val="18"/>
                <w:szCs w:val="18"/>
              </w:rPr>
              <w:t>商务和投资促进局</w:t>
            </w:r>
          </w:p>
        </w:tc>
        <w:tc>
          <w:tcPr>
            <w:tcW w:w="2219" w:type="dxa"/>
            <w:vAlign w:val="center"/>
          </w:tcPr>
          <w:p w14:paraId="6746C709" w14:textId="67BCA686" w:rsidR="0089229E" w:rsidRPr="00064555" w:rsidRDefault="0089229E">
            <w:pPr>
              <w:tabs>
                <w:tab w:val="left" w:pos="7937"/>
              </w:tabs>
              <w:spacing w:line="200" w:lineRule="exact"/>
              <w:jc w:val="left"/>
              <w:rPr>
                <w:rFonts w:ascii="仿宋_GB2312" w:hAnsi="宋体"/>
                <w:sz w:val="18"/>
                <w:szCs w:val="18"/>
              </w:rPr>
            </w:pPr>
            <w:r w:rsidRPr="00674843">
              <w:rPr>
                <w:rFonts w:ascii="仿宋_GB2312" w:hAnsi="宋体" w:hint="eastAsia"/>
                <w:sz w:val="18"/>
                <w:szCs w:val="18"/>
              </w:rPr>
              <w:t>《中华人民共和国外商投资法》（第十三届全国人大第二次会议于2019 年3月15日通过，主席令第二十六号公布）第三十七条：外国投资者、外商投资企业违反本法规定，未按照外商投资信息报告制度的要求报送投资信息的，由商务主管部门责令限期改正；逾期不改正的，处十万元以上五十万元以下的罚款。《外商投资信息报告办法》（商务部、市场监管总局2019年第2号）第十九条：外国投资者或者外商投资企业发现其存在未报、错报、漏报有关投资信息的，应当及时进行补报或更正。外商投资企业对《企业信息公示暂行条例》第九条所列年度报告公示信息的补报或者更正应当符合该条例有关规定。商务主管部门发现外国投资者或者外商投资企业存在未报、错报、漏报的，应当通知外国投资者或者外商投资企业于20个工作日内进行补报或更正。更正涉及公示事项的，更正前后的信息应当同时公示。《外商投资信息报告办法》（商务部、市场监管总局2019年第2号）第二十五条：外国投资者或者外商投资企业未按照本办法要求报送投资信息，且在商务主管部门通知后未按照本办法第十九条予以补报或更正的，由商务主管部门责令其于20个工作日内改正；逾期不改正的，处十万元以上三十万元以下罚款；逾期不改正且存在以下情形的，处三十万元以上五十万元以下罚款：（一）外国投资者或者外商投资企业故意逃避履行信息报告义务，或在进行信息报告时隐瞒真实情况、提供误导性或虚假信息；（二）外国投资者或者外商投资企业就所属行业、是否涉及外商投资准入特别管理措施、企业投资者及其实际控制人等重要信息报送错误；（三）外国投资者或者外商投资企业未按照本办法要求报送投资信息，并因此受到行政处罚的，两年内再次违反本办法有关要求；（四）商务主管部门认定的其他严重情形。</w:t>
            </w:r>
            <w:r w:rsidRPr="00064555">
              <w:rPr>
                <w:rFonts w:ascii="仿宋_GB2312" w:hAnsi="宋体" w:hint="eastAsia"/>
                <w:sz w:val="18"/>
                <w:szCs w:val="18"/>
              </w:rPr>
              <w:t>。</w:t>
            </w:r>
          </w:p>
          <w:p w14:paraId="214E944A" w14:textId="77777777" w:rsidR="0089229E" w:rsidRPr="00064555" w:rsidRDefault="0089229E">
            <w:pPr>
              <w:tabs>
                <w:tab w:val="left" w:pos="7937"/>
              </w:tabs>
              <w:spacing w:line="200" w:lineRule="exact"/>
              <w:jc w:val="left"/>
              <w:rPr>
                <w:rFonts w:ascii="仿宋_GB2312" w:hAnsi="宋体"/>
                <w:sz w:val="18"/>
                <w:szCs w:val="18"/>
              </w:rPr>
            </w:pPr>
          </w:p>
        </w:tc>
        <w:tc>
          <w:tcPr>
            <w:tcW w:w="3551" w:type="dxa"/>
            <w:vAlign w:val="center"/>
          </w:tcPr>
          <w:p w14:paraId="5E9BA390"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1、立案责任：外商投资企业涉嫌违反餐饮业经营管理规定的，予以审查，决定是否立案。</w:t>
            </w:r>
          </w:p>
          <w:p w14:paraId="13DEAC7F"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608C4E2A"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019F8CC9"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60E8A13B"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5、决定责任：制作行政处罚决定书，载明行政处罚告知、当事人陈述申辩或者听证情况等内容。</w:t>
            </w:r>
          </w:p>
          <w:p w14:paraId="577E46B3"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6、送达责任：行政处罚决定书按法律规定的方式送达当事人。</w:t>
            </w:r>
          </w:p>
          <w:p w14:paraId="226B2668"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7、执行责任：依照生效的行政处罚决定撤销该企业境外投资备案，给予警告，并依法公布处罚决定。</w:t>
            </w:r>
          </w:p>
          <w:p w14:paraId="03AD3468"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26C03E58"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3824712A"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1、没有法律和事实依据实施行政处罚的；</w:t>
            </w:r>
          </w:p>
          <w:p w14:paraId="69161EC3"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2、行政处罚显失公正的；</w:t>
            </w:r>
          </w:p>
          <w:p w14:paraId="10A71C20"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3、商务部和省级商务主管部门有关工作人员不依照本办法规定履行职责、滥用职权、索取或者收受他人财物或者谋取其他利益，构成犯罪的，依法追究刑事责任；尚不构成犯罪的，依法给予行政处分。</w:t>
            </w:r>
            <w:r w:rsidRPr="00064555">
              <w:rPr>
                <w:rFonts w:ascii="仿宋_GB2312" w:hAnsi="宋体" w:hint="eastAsia"/>
                <w:sz w:val="18"/>
                <w:szCs w:val="18"/>
              </w:rPr>
              <w:br/>
              <w:t>4、不具备行政执法资格实施行政处罚的；</w:t>
            </w:r>
          </w:p>
          <w:p w14:paraId="75EE9FB5"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5、应当依法移送追究刑事责任，而未依法移送有权机关的；</w:t>
            </w:r>
          </w:p>
          <w:p w14:paraId="5E71E9C6"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6、擅自改变行政处罚种类、幅度的；</w:t>
            </w:r>
          </w:p>
          <w:p w14:paraId="5322370E"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7、违反法定的行政处罚程序的；</w:t>
            </w:r>
          </w:p>
          <w:p w14:paraId="62A70407"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8、符合听证条件、行政管理相对人要求听证，应予组织听证而不组织听证的；</w:t>
            </w:r>
          </w:p>
          <w:p w14:paraId="3C52689E"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9、在行政处罚过程中发生腐败行为的；</w:t>
            </w:r>
          </w:p>
          <w:p w14:paraId="40845AB4"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10、其他违反法律法规规章文件规定的行为。</w:t>
            </w:r>
          </w:p>
        </w:tc>
        <w:tc>
          <w:tcPr>
            <w:tcW w:w="1418" w:type="dxa"/>
            <w:vAlign w:val="center"/>
          </w:tcPr>
          <w:p w14:paraId="3098750C" w14:textId="77777777" w:rsidR="0089229E" w:rsidRPr="00064555" w:rsidRDefault="0089229E">
            <w:pPr>
              <w:tabs>
                <w:tab w:val="left" w:pos="7937"/>
              </w:tabs>
              <w:spacing w:line="200" w:lineRule="exact"/>
              <w:jc w:val="left"/>
              <w:rPr>
                <w:rFonts w:ascii="仿宋_GB2312" w:hAnsi="宋体"/>
                <w:sz w:val="18"/>
                <w:szCs w:val="18"/>
              </w:rPr>
            </w:pPr>
          </w:p>
        </w:tc>
      </w:tr>
      <w:tr w:rsidR="0089229E" w14:paraId="0810C048" w14:textId="77777777" w:rsidTr="00E146E9">
        <w:trPr>
          <w:trHeight w:hRule="exact" w:val="7251"/>
        </w:trPr>
        <w:tc>
          <w:tcPr>
            <w:tcW w:w="752" w:type="dxa"/>
            <w:vAlign w:val="center"/>
          </w:tcPr>
          <w:p w14:paraId="1A8D5ED1" w14:textId="578FA479" w:rsidR="0089229E" w:rsidRPr="00064555" w:rsidRDefault="0089229E">
            <w:pPr>
              <w:autoSpaceDN w:val="0"/>
              <w:spacing w:line="300" w:lineRule="exact"/>
              <w:jc w:val="center"/>
              <w:textAlignment w:val="center"/>
              <w:rPr>
                <w:rFonts w:ascii="仿宋_GB2312" w:hAnsi="仿宋_GB2312"/>
                <w:color w:val="000000"/>
                <w:sz w:val="18"/>
                <w:szCs w:val="18"/>
              </w:rPr>
            </w:pPr>
            <w:r>
              <w:rPr>
                <w:rFonts w:ascii="仿宋_GB2312" w:hAnsi="仿宋_GB2312" w:hint="eastAsia"/>
                <w:color w:val="000000"/>
                <w:sz w:val="24"/>
              </w:rPr>
              <w:lastRenderedPageBreak/>
              <w:t>17</w:t>
            </w:r>
          </w:p>
        </w:tc>
        <w:tc>
          <w:tcPr>
            <w:tcW w:w="1213" w:type="dxa"/>
            <w:vAlign w:val="center"/>
          </w:tcPr>
          <w:p w14:paraId="3C7B41F5"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行政处罚</w:t>
            </w:r>
          </w:p>
        </w:tc>
        <w:tc>
          <w:tcPr>
            <w:tcW w:w="1875" w:type="dxa"/>
            <w:vAlign w:val="center"/>
          </w:tcPr>
          <w:p w14:paraId="5F9E1929"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对从事汽车销售及相关服务的企业违反销售行为规范及销售市场秩序行为的处罚</w:t>
            </w:r>
          </w:p>
        </w:tc>
        <w:tc>
          <w:tcPr>
            <w:tcW w:w="1300" w:type="dxa"/>
            <w:vAlign w:val="center"/>
          </w:tcPr>
          <w:p w14:paraId="4F382CD5" w14:textId="1C836679" w:rsidR="0089229E" w:rsidRPr="00064555" w:rsidRDefault="0089229E">
            <w:pPr>
              <w:tabs>
                <w:tab w:val="left" w:pos="7937"/>
              </w:tabs>
              <w:spacing w:line="200" w:lineRule="exact"/>
              <w:jc w:val="left"/>
              <w:rPr>
                <w:rFonts w:ascii="仿宋_GB2312" w:hAnsi="宋体"/>
                <w:sz w:val="18"/>
                <w:szCs w:val="18"/>
              </w:rPr>
            </w:pPr>
            <w:r>
              <w:rPr>
                <w:rFonts w:ascii="仿宋_GB2312" w:hAnsi="宋体" w:hint="eastAsia"/>
                <w:sz w:val="18"/>
                <w:szCs w:val="18"/>
              </w:rPr>
              <w:t>商务和投资促进局</w:t>
            </w:r>
          </w:p>
        </w:tc>
        <w:tc>
          <w:tcPr>
            <w:tcW w:w="2219" w:type="dxa"/>
            <w:vAlign w:val="center"/>
          </w:tcPr>
          <w:p w14:paraId="391CD9A5"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 xml:space="preserve">　《汽车销售管理办法》第三十二条：违反本办法第十条、第十二条、第十四条、第十七条第一款、第二十一条、第二十三条第二款、第二十四条、第二十五条、第二十六条有关规定的，由县级以上地方商务主管部门责令改正，并可给予警告或3万元以下罚款。</w:t>
            </w:r>
          </w:p>
          <w:p w14:paraId="22D668DC" w14:textId="77777777" w:rsidR="0089229E" w:rsidRPr="00064555" w:rsidRDefault="0089229E">
            <w:pPr>
              <w:tabs>
                <w:tab w:val="left" w:pos="7937"/>
              </w:tabs>
              <w:spacing w:line="200" w:lineRule="exact"/>
              <w:jc w:val="left"/>
              <w:rPr>
                <w:rFonts w:ascii="仿宋_GB2312" w:hAnsi="宋体"/>
                <w:sz w:val="18"/>
                <w:szCs w:val="18"/>
              </w:rPr>
            </w:pPr>
          </w:p>
        </w:tc>
        <w:tc>
          <w:tcPr>
            <w:tcW w:w="3551" w:type="dxa"/>
            <w:vAlign w:val="center"/>
          </w:tcPr>
          <w:p w14:paraId="16817234"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1、立案责任：发现经营者涉嫌违反本办法第十条、第十二条、第十四条、第十七条第一款、第二十一条、第二十三条第二款、第二十四条、第二十五条、第二十六条有关规定的，予以审查，决定是否立案。</w:t>
            </w:r>
          </w:p>
          <w:p w14:paraId="7F06E3CB"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465DD7B6"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1929296D"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5B26F8F0"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5、决定责任：制作行政处罚决定书，载明行政处罚告知、当事人陈述申辩或者听证情况等内容。</w:t>
            </w:r>
          </w:p>
          <w:p w14:paraId="0128EDD3"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6、送达责任：行政处罚决定书按法律规定的方式送达当事人。</w:t>
            </w:r>
          </w:p>
          <w:p w14:paraId="1A387AF1"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7、执行责任：依照生效的行政处罚决定，责令改正，并可给予警告或3万元以下罚款。</w:t>
            </w:r>
          </w:p>
          <w:p w14:paraId="03D12761"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09E05938"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7ECB722C"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1、没有法律和事实依据实施行政处罚的；</w:t>
            </w:r>
          </w:p>
          <w:p w14:paraId="5DE80CB6"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2、行政处罚显失公正的；</w:t>
            </w:r>
          </w:p>
          <w:p w14:paraId="2A3C9AFA"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3、商务主管部门的工作人员在汽车销售及其相关服务活动监督管理工作中滥用职权、玩忽职守、徇私舞弊的，依法给予处分;构成犯罪的，依法追究刑事责任；</w:t>
            </w:r>
          </w:p>
          <w:p w14:paraId="72124222"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4、不具备行政执法资格实施行政处罚的；</w:t>
            </w:r>
          </w:p>
          <w:p w14:paraId="417FFFF9"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5、应当依法移送追究刑事责任，而未依法移送有权机关的；</w:t>
            </w:r>
          </w:p>
          <w:p w14:paraId="668BC367"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7、擅自改变行政处罚种类、幅度的；</w:t>
            </w:r>
          </w:p>
          <w:p w14:paraId="1AD43F5B"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8、违反法定的行政处罚程序的；</w:t>
            </w:r>
          </w:p>
          <w:p w14:paraId="5B8F3FFA"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9、符合听证条件、行政管理相对人要求听证，应予组织听证而不组织听证的；</w:t>
            </w:r>
          </w:p>
          <w:p w14:paraId="21964352"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10、在行政处罚过程中发生腐败行为的；</w:t>
            </w:r>
          </w:p>
          <w:p w14:paraId="1CA1710A"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11、其他违反法律法规规章文件规定的行为。</w:t>
            </w:r>
          </w:p>
        </w:tc>
        <w:tc>
          <w:tcPr>
            <w:tcW w:w="1418" w:type="dxa"/>
            <w:vAlign w:val="center"/>
          </w:tcPr>
          <w:p w14:paraId="787A54B6" w14:textId="77777777" w:rsidR="0089229E" w:rsidRPr="00064555" w:rsidRDefault="0089229E">
            <w:pPr>
              <w:tabs>
                <w:tab w:val="left" w:pos="7937"/>
              </w:tabs>
              <w:spacing w:line="200" w:lineRule="exact"/>
              <w:jc w:val="left"/>
              <w:rPr>
                <w:rFonts w:ascii="仿宋_GB2312" w:hAnsi="宋体"/>
                <w:sz w:val="18"/>
                <w:szCs w:val="18"/>
              </w:rPr>
            </w:pPr>
          </w:p>
        </w:tc>
      </w:tr>
      <w:tr w:rsidR="0089229E" w14:paraId="4578B0C2" w14:textId="77777777" w:rsidTr="00E146E9">
        <w:trPr>
          <w:trHeight w:hRule="exact" w:val="7088"/>
        </w:trPr>
        <w:tc>
          <w:tcPr>
            <w:tcW w:w="752" w:type="dxa"/>
            <w:vAlign w:val="center"/>
          </w:tcPr>
          <w:p w14:paraId="05AD4EDF" w14:textId="3AF403F5" w:rsidR="0089229E" w:rsidRPr="00064555" w:rsidRDefault="0089229E">
            <w:pPr>
              <w:autoSpaceDN w:val="0"/>
              <w:spacing w:line="300" w:lineRule="exact"/>
              <w:jc w:val="center"/>
              <w:textAlignment w:val="center"/>
              <w:rPr>
                <w:rFonts w:ascii="仿宋_GB2312" w:hAnsi="仿宋_GB2312"/>
                <w:color w:val="000000"/>
                <w:sz w:val="18"/>
                <w:szCs w:val="18"/>
              </w:rPr>
            </w:pPr>
            <w:r>
              <w:rPr>
                <w:rFonts w:ascii="仿宋_GB2312" w:hAnsi="仿宋_GB2312" w:hint="eastAsia"/>
                <w:color w:val="000000"/>
                <w:sz w:val="24"/>
              </w:rPr>
              <w:lastRenderedPageBreak/>
              <w:t>18</w:t>
            </w:r>
          </w:p>
        </w:tc>
        <w:tc>
          <w:tcPr>
            <w:tcW w:w="1213" w:type="dxa"/>
            <w:vAlign w:val="center"/>
          </w:tcPr>
          <w:p w14:paraId="64B763C7"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行政处罚</w:t>
            </w:r>
          </w:p>
        </w:tc>
        <w:tc>
          <w:tcPr>
            <w:tcW w:w="1875" w:type="dxa"/>
            <w:vAlign w:val="center"/>
          </w:tcPr>
          <w:p w14:paraId="6A7BADEB"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对从事汽车销售及相关服务的企业违反销售行为规范及销售市场秩序行为的处罚</w:t>
            </w:r>
          </w:p>
        </w:tc>
        <w:tc>
          <w:tcPr>
            <w:tcW w:w="1300" w:type="dxa"/>
            <w:vAlign w:val="center"/>
          </w:tcPr>
          <w:p w14:paraId="25CC0E67" w14:textId="091A22FB" w:rsidR="0089229E" w:rsidRPr="00064555" w:rsidRDefault="0089229E">
            <w:pPr>
              <w:tabs>
                <w:tab w:val="left" w:pos="7937"/>
              </w:tabs>
              <w:spacing w:line="200" w:lineRule="exact"/>
              <w:jc w:val="left"/>
              <w:rPr>
                <w:rFonts w:ascii="仿宋_GB2312" w:hAnsi="宋体"/>
                <w:sz w:val="18"/>
                <w:szCs w:val="18"/>
              </w:rPr>
            </w:pPr>
            <w:r>
              <w:rPr>
                <w:rFonts w:ascii="仿宋_GB2312" w:hAnsi="宋体" w:hint="eastAsia"/>
                <w:sz w:val="18"/>
                <w:szCs w:val="18"/>
              </w:rPr>
              <w:t>商务和投资促进局</w:t>
            </w:r>
          </w:p>
        </w:tc>
        <w:tc>
          <w:tcPr>
            <w:tcW w:w="2219" w:type="dxa"/>
            <w:vAlign w:val="center"/>
          </w:tcPr>
          <w:p w14:paraId="20514CD4"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 xml:space="preserve">　《汽车销售管理办法》第三十三条：违反本办法第十一条、第十五条、第十八条、第二十条第二款、第二十七条、第二十八条有关规定的，由县级以上地方商务主管部门责令改正，并可给予警告或1万元以下罚款。</w:t>
            </w:r>
          </w:p>
          <w:p w14:paraId="69FD1876" w14:textId="77777777" w:rsidR="0089229E" w:rsidRPr="00064555" w:rsidRDefault="0089229E">
            <w:pPr>
              <w:tabs>
                <w:tab w:val="left" w:pos="7937"/>
              </w:tabs>
              <w:spacing w:line="200" w:lineRule="exact"/>
              <w:jc w:val="left"/>
              <w:rPr>
                <w:rFonts w:ascii="仿宋_GB2312" w:hAnsi="宋体"/>
                <w:sz w:val="18"/>
                <w:szCs w:val="18"/>
              </w:rPr>
            </w:pPr>
          </w:p>
        </w:tc>
        <w:tc>
          <w:tcPr>
            <w:tcW w:w="3551" w:type="dxa"/>
            <w:vAlign w:val="center"/>
          </w:tcPr>
          <w:p w14:paraId="2DA05098"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1、立案责任：发现经营者涉嫌违反本办法第十一条、第十五条、第十八条、第二十条第二款、第二十七条、第二十八条有关规定的，予以审查，决定是否立案。</w:t>
            </w:r>
          </w:p>
          <w:p w14:paraId="7A409601"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1AC7ACCF"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793D5232"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40872F91"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5、决定责任：制作行政处罚决定书，载明行政处罚告知、当事人陈述申辩或者听证情况等内容。</w:t>
            </w:r>
          </w:p>
          <w:p w14:paraId="1D389AA1"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6、送达责任：行政处罚决定书按法律规定的方式送达当事人。</w:t>
            </w:r>
          </w:p>
          <w:p w14:paraId="1F90DADF"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7、执行责任：依照生效的行政处罚决定，责令改正，并可给予警告或1万元以下罚款。</w:t>
            </w:r>
          </w:p>
          <w:p w14:paraId="13296253"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35ADBE4E"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656A79FF"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1、没有法律和事实依据实施行政处罚的；</w:t>
            </w:r>
          </w:p>
          <w:p w14:paraId="40D7064D"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2、行政处罚显失公正的；</w:t>
            </w:r>
          </w:p>
          <w:p w14:paraId="14198993"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3、商务主管部门的工作人员在汽车销售及其相关服务活动监督管理工作中滥用职权、玩忽职守、徇私舞弊的，依法给予处分;构成犯罪的，依法追究刑事责任；</w:t>
            </w:r>
          </w:p>
          <w:p w14:paraId="32BF7876"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4、不具备行政执法资格实施行政处罚的；</w:t>
            </w:r>
          </w:p>
          <w:p w14:paraId="767D1936"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5、应当依法移送追究刑事责任，而未依法移送有权机关的；</w:t>
            </w:r>
          </w:p>
          <w:p w14:paraId="383D1E5C"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7、擅自改变行政处罚种类、幅度的；</w:t>
            </w:r>
          </w:p>
          <w:p w14:paraId="1BC27F13"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8、违反法定的行政处罚程序的；</w:t>
            </w:r>
          </w:p>
          <w:p w14:paraId="0F91B29A"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9、符合听证条件、行政管理相对人要求听证，应予组织听证而不组织听证的；</w:t>
            </w:r>
          </w:p>
          <w:p w14:paraId="637D8859"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10、在行政处罚过程中发生腐败行为的；</w:t>
            </w:r>
          </w:p>
          <w:p w14:paraId="61E4A655"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11、其他违反法律法规规章文件规定的行为。</w:t>
            </w:r>
          </w:p>
        </w:tc>
        <w:tc>
          <w:tcPr>
            <w:tcW w:w="1418" w:type="dxa"/>
            <w:vAlign w:val="center"/>
          </w:tcPr>
          <w:p w14:paraId="1BCDE937" w14:textId="77777777" w:rsidR="0089229E" w:rsidRPr="00064555" w:rsidRDefault="0089229E">
            <w:pPr>
              <w:tabs>
                <w:tab w:val="left" w:pos="7937"/>
              </w:tabs>
              <w:spacing w:line="200" w:lineRule="exact"/>
              <w:jc w:val="left"/>
              <w:rPr>
                <w:rFonts w:ascii="仿宋_GB2312" w:hAnsi="宋体"/>
                <w:sz w:val="18"/>
                <w:szCs w:val="18"/>
              </w:rPr>
            </w:pPr>
          </w:p>
        </w:tc>
      </w:tr>
      <w:tr w:rsidR="0089229E" w14:paraId="7608E153" w14:textId="77777777" w:rsidTr="00E146E9">
        <w:trPr>
          <w:trHeight w:hRule="exact" w:val="8351"/>
        </w:trPr>
        <w:tc>
          <w:tcPr>
            <w:tcW w:w="752" w:type="dxa"/>
            <w:vAlign w:val="center"/>
          </w:tcPr>
          <w:p w14:paraId="4221CAC8" w14:textId="030B8A47" w:rsidR="0089229E" w:rsidRPr="00064555" w:rsidRDefault="0089229E">
            <w:pPr>
              <w:autoSpaceDN w:val="0"/>
              <w:spacing w:line="300" w:lineRule="exact"/>
              <w:jc w:val="center"/>
              <w:textAlignment w:val="center"/>
              <w:rPr>
                <w:rFonts w:ascii="仿宋_GB2312" w:hAnsi="仿宋_GB2312"/>
                <w:color w:val="000000"/>
                <w:sz w:val="18"/>
                <w:szCs w:val="18"/>
              </w:rPr>
            </w:pPr>
            <w:r>
              <w:rPr>
                <w:rFonts w:ascii="仿宋_GB2312" w:hAnsi="仿宋_GB2312" w:hint="eastAsia"/>
                <w:color w:val="000000"/>
                <w:sz w:val="24"/>
              </w:rPr>
              <w:lastRenderedPageBreak/>
              <w:t>19</w:t>
            </w:r>
          </w:p>
        </w:tc>
        <w:tc>
          <w:tcPr>
            <w:tcW w:w="1213" w:type="dxa"/>
            <w:vAlign w:val="center"/>
          </w:tcPr>
          <w:p w14:paraId="256D3F5D"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行政处罚</w:t>
            </w:r>
          </w:p>
        </w:tc>
        <w:tc>
          <w:tcPr>
            <w:tcW w:w="1875" w:type="dxa"/>
            <w:vAlign w:val="center"/>
          </w:tcPr>
          <w:p w14:paraId="6B248B0E"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回收拆解企业违法细则第七条第一款的处罚</w:t>
            </w:r>
          </w:p>
        </w:tc>
        <w:tc>
          <w:tcPr>
            <w:tcW w:w="1300" w:type="dxa"/>
            <w:vAlign w:val="center"/>
          </w:tcPr>
          <w:p w14:paraId="73F781BB" w14:textId="44CED157" w:rsidR="0089229E" w:rsidRPr="00064555" w:rsidRDefault="0089229E">
            <w:pPr>
              <w:tabs>
                <w:tab w:val="left" w:pos="7937"/>
              </w:tabs>
              <w:spacing w:line="200" w:lineRule="exact"/>
              <w:jc w:val="left"/>
              <w:rPr>
                <w:rFonts w:ascii="仿宋_GB2312" w:hAnsi="宋体"/>
                <w:sz w:val="18"/>
                <w:szCs w:val="18"/>
              </w:rPr>
            </w:pPr>
            <w:r>
              <w:rPr>
                <w:rFonts w:ascii="仿宋_GB2312" w:hAnsi="宋体" w:hint="eastAsia"/>
                <w:sz w:val="18"/>
                <w:szCs w:val="18"/>
              </w:rPr>
              <w:t>商务和投资促进局</w:t>
            </w:r>
          </w:p>
        </w:tc>
        <w:tc>
          <w:tcPr>
            <w:tcW w:w="2219" w:type="dxa"/>
            <w:vAlign w:val="center"/>
          </w:tcPr>
          <w:p w14:paraId="7938E7A1"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报废机动车回收管理办法实施细则》第四十条：违反本细则第七条第一款规定，未取得资质认定，擅自从事报废机动车回收拆解活动的，由县级以上地方商务主管部门会同有关部门按照《管理办法》第十九条规定没收非法回收拆解的报废机动车、报废机动车“五大总成”和其他零部件，没收违法所得；违法所得在5万元以上的，并处违法所得2倍以上5倍以下的罚款；违法所得不足5万元或者没有违法所得的，并处5万元以上10万元以下的罚款。</w:t>
            </w:r>
          </w:p>
        </w:tc>
        <w:tc>
          <w:tcPr>
            <w:tcW w:w="3551" w:type="dxa"/>
            <w:vAlign w:val="center"/>
          </w:tcPr>
          <w:p w14:paraId="171AFFB4"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1、立案责任：发现经营者涉嫌违反本细则第七条第一款规定的，予以审查，决定是否立案。</w:t>
            </w:r>
          </w:p>
          <w:p w14:paraId="01D06BBE"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33C21936"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384E0782"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2482DD5F"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5、决定责任：制作行政处罚决定书，载明行政处罚告知、当事人陈述申辩或者听证情况等内容。</w:t>
            </w:r>
          </w:p>
          <w:p w14:paraId="4B734281"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6、送达责任：行政处罚决定书按法律规定的方式送达当事人。</w:t>
            </w:r>
          </w:p>
          <w:p w14:paraId="1FCB2329"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7、执行责任：依照生效的行政处罚决定，没收非法回收拆解的报废机动车、报废机动车“五大总成”和其他零部件，没收违法所得；违法所得在5万元以上的，并处违法所得2倍以上5倍以下的罚款；违法所得不足5万元或者没有违法所得的，并处5万元以上10万元以下的罚款。</w:t>
            </w:r>
          </w:p>
          <w:p w14:paraId="4F109CA2"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4B55CA4B"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353E781D"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1、没有法律和事实依据实施行政处罚的；</w:t>
            </w:r>
          </w:p>
          <w:p w14:paraId="3892B459"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2、行政处罚显失公正的；</w:t>
            </w:r>
          </w:p>
          <w:p w14:paraId="6F1D7C91"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3、违反相关规定的，按照《管理办法》第二十五条规定追究责任。任何单位和个人有权对相关部门及其工作人员的违法违规行为进行举报；</w:t>
            </w:r>
          </w:p>
          <w:p w14:paraId="5940B665"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4、不具备行政执法资格实施行政处罚的；</w:t>
            </w:r>
          </w:p>
          <w:p w14:paraId="22A213F0"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5、应当依法移送追究刑事责任，而未依法移送有权机关的；</w:t>
            </w:r>
          </w:p>
          <w:p w14:paraId="3EE3B076"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7、擅自改变行政处罚种类、幅度的；</w:t>
            </w:r>
          </w:p>
          <w:p w14:paraId="3FF56347"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8、违反法定的行政处罚程序的；</w:t>
            </w:r>
          </w:p>
          <w:p w14:paraId="43EE6E6A"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9、符合听证条件、行政管理相对人要求听证，应予组织听证而不组织听证的；</w:t>
            </w:r>
          </w:p>
          <w:p w14:paraId="2D0EA742"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10、在行政处罚过程中发生腐败行为的；</w:t>
            </w:r>
          </w:p>
          <w:p w14:paraId="26336525"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11、其他违反法律法规规章文件规定的行为。</w:t>
            </w:r>
          </w:p>
        </w:tc>
        <w:tc>
          <w:tcPr>
            <w:tcW w:w="1418" w:type="dxa"/>
            <w:vAlign w:val="center"/>
          </w:tcPr>
          <w:p w14:paraId="1CBC11F0" w14:textId="77777777" w:rsidR="0089229E" w:rsidRPr="00064555" w:rsidRDefault="0089229E">
            <w:pPr>
              <w:tabs>
                <w:tab w:val="left" w:pos="7937"/>
              </w:tabs>
              <w:spacing w:line="200" w:lineRule="exact"/>
              <w:jc w:val="left"/>
              <w:rPr>
                <w:rFonts w:ascii="仿宋_GB2312" w:hAnsi="宋体"/>
                <w:sz w:val="18"/>
                <w:szCs w:val="18"/>
              </w:rPr>
            </w:pPr>
          </w:p>
        </w:tc>
      </w:tr>
      <w:tr w:rsidR="0089229E" w14:paraId="1E48328D" w14:textId="77777777" w:rsidTr="00E146E9">
        <w:trPr>
          <w:trHeight w:hRule="exact" w:val="8576"/>
        </w:trPr>
        <w:tc>
          <w:tcPr>
            <w:tcW w:w="752" w:type="dxa"/>
            <w:vAlign w:val="center"/>
          </w:tcPr>
          <w:p w14:paraId="4DB935BF" w14:textId="45E09B19" w:rsidR="0089229E" w:rsidRPr="00064555" w:rsidRDefault="0089229E">
            <w:pPr>
              <w:autoSpaceDN w:val="0"/>
              <w:spacing w:line="300" w:lineRule="exact"/>
              <w:jc w:val="center"/>
              <w:textAlignment w:val="center"/>
              <w:rPr>
                <w:rFonts w:ascii="仿宋_GB2312" w:hAnsi="仿宋_GB2312"/>
                <w:color w:val="000000"/>
                <w:sz w:val="18"/>
                <w:szCs w:val="18"/>
              </w:rPr>
            </w:pPr>
            <w:r>
              <w:rPr>
                <w:rFonts w:ascii="仿宋_GB2312" w:hAnsi="仿宋_GB2312" w:hint="eastAsia"/>
                <w:color w:val="000000"/>
                <w:sz w:val="24"/>
              </w:rPr>
              <w:lastRenderedPageBreak/>
              <w:t>20</w:t>
            </w:r>
          </w:p>
        </w:tc>
        <w:tc>
          <w:tcPr>
            <w:tcW w:w="1213" w:type="dxa"/>
            <w:vAlign w:val="center"/>
          </w:tcPr>
          <w:p w14:paraId="554FBF52"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行政处罚</w:t>
            </w:r>
          </w:p>
        </w:tc>
        <w:tc>
          <w:tcPr>
            <w:tcW w:w="1875" w:type="dxa"/>
            <w:vAlign w:val="center"/>
          </w:tcPr>
          <w:p w14:paraId="6F6B8BF2"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回收拆解企业违反细则第十四条的处罚</w:t>
            </w:r>
          </w:p>
        </w:tc>
        <w:tc>
          <w:tcPr>
            <w:tcW w:w="1300" w:type="dxa"/>
            <w:vAlign w:val="center"/>
          </w:tcPr>
          <w:p w14:paraId="0BE4B6FB" w14:textId="70903AF7" w:rsidR="0089229E" w:rsidRPr="00064555" w:rsidRDefault="0089229E">
            <w:pPr>
              <w:tabs>
                <w:tab w:val="left" w:pos="7937"/>
              </w:tabs>
              <w:spacing w:line="200" w:lineRule="exact"/>
              <w:jc w:val="left"/>
              <w:rPr>
                <w:rFonts w:ascii="仿宋_GB2312" w:hAnsi="宋体"/>
                <w:sz w:val="18"/>
                <w:szCs w:val="18"/>
              </w:rPr>
            </w:pPr>
            <w:r>
              <w:rPr>
                <w:rFonts w:ascii="仿宋_GB2312" w:hAnsi="宋体" w:hint="eastAsia"/>
                <w:sz w:val="18"/>
                <w:szCs w:val="18"/>
              </w:rPr>
              <w:t>商务和投资促进局</w:t>
            </w:r>
          </w:p>
        </w:tc>
        <w:tc>
          <w:tcPr>
            <w:tcW w:w="2219" w:type="dxa"/>
            <w:vAlign w:val="center"/>
          </w:tcPr>
          <w:p w14:paraId="604C7C98"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报废机动车回收管理办法实施细则》第四十一条：违反本细则第十四条规定，回收拆解企业涂改、出租、出借或者以其他形式非法转让《资质认定书》的，由县级以上地方商务主管部门责令改正，并处1万元以上3万元以下的罚款。</w:t>
            </w:r>
          </w:p>
        </w:tc>
        <w:tc>
          <w:tcPr>
            <w:tcW w:w="3551" w:type="dxa"/>
            <w:vAlign w:val="center"/>
          </w:tcPr>
          <w:p w14:paraId="7154C302"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1、立案责任：发现经营者涉嫌违反本细则第十四条规定的，予以审查，决定是否立案。</w:t>
            </w:r>
          </w:p>
          <w:p w14:paraId="5BCA243A"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74DCB2B0"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51C0002C"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4DD38A1A"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5、决定责任：制作行政处罚决定书，载明行政处罚告知、当事人陈述申辩或者听证情况等内容。</w:t>
            </w:r>
          </w:p>
          <w:p w14:paraId="4765D36C"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6、送达责任：行政处罚决定书按法律规定的方式送达当事人。</w:t>
            </w:r>
          </w:p>
          <w:p w14:paraId="286CB71E"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7、执行责任：依照生效的行政处罚决定，责令改正，并处1万元以上3万元以下的罚款。</w:t>
            </w:r>
          </w:p>
          <w:p w14:paraId="6DB9CE6A"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0C30B485"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4389F71B"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1、没有法律和事实依据实施行政处罚的；</w:t>
            </w:r>
          </w:p>
          <w:p w14:paraId="1ED9A7C5"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2、行政处罚显失公正的；</w:t>
            </w:r>
          </w:p>
          <w:p w14:paraId="1F05E5B1"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3、违反相关规定的，按照《管理办法》第二十五条规定追究责任。任何单位和个人有权对相关部门及其工作人员的违法违规行为进行举报；</w:t>
            </w:r>
          </w:p>
          <w:p w14:paraId="404988D3"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4、不具备行政执法资格实施行政处罚的；</w:t>
            </w:r>
          </w:p>
          <w:p w14:paraId="6012D21A"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5、应当依法移送追究刑事责任，而未依法移送有权机关的；</w:t>
            </w:r>
          </w:p>
          <w:p w14:paraId="4D132C46"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7、擅自改变行政处罚种类、幅度的；</w:t>
            </w:r>
          </w:p>
          <w:p w14:paraId="73966ACB"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8、违反法定的行政处罚程序的；</w:t>
            </w:r>
          </w:p>
          <w:p w14:paraId="6C8BE721"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9、符合听证条件、行政管理相对人要求听证，应予组织听证而不组织听证的；</w:t>
            </w:r>
          </w:p>
          <w:p w14:paraId="4E2EC0B8"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10、在行政处罚过程中发生腐败行为的；</w:t>
            </w:r>
          </w:p>
          <w:p w14:paraId="72A423B0"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11、其他违反法律法规规章文件规定的行为。</w:t>
            </w:r>
          </w:p>
        </w:tc>
        <w:tc>
          <w:tcPr>
            <w:tcW w:w="1418" w:type="dxa"/>
            <w:vAlign w:val="center"/>
          </w:tcPr>
          <w:p w14:paraId="1DFA16C5" w14:textId="77777777" w:rsidR="0089229E" w:rsidRPr="00064555" w:rsidRDefault="0089229E">
            <w:pPr>
              <w:tabs>
                <w:tab w:val="left" w:pos="7937"/>
              </w:tabs>
              <w:spacing w:line="200" w:lineRule="exact"/>
              <w:jc w:val="left"/>
              <w:rPr>
                <w:rFonts w:ascii="仿宋_GB2312" w:hAnsi="宋体"/>
                <w:sz w:val="18"/>
                <w:szCs w:val="18"/>
              </w:rPr>
            </w:pPr>
          </w:p>
        </w:tc>
      </w:tr>
      <w:tr w:rsidR="0089229E" w14:paraId="566E8688" w14:textId="77777777" w:rsidTr="00E146E9">
        <w:trPr>
          <w:trHeight w:hRule="exact" w:val="8605"/>
        </w:trPr>
        <w:tc>
          <w:tcPr>
            <w:tcW w:w="752" w:type="dxa"/>
            <w:vAlign w:val="center"/>
          </w:tcPr>
          <w:p w14:paraId="52C7FA6D" w14:textId="3B67DC38" w:rsidR="0089229E" w:rsidRPr="00064555" w:rsidRDefault="0089229E">
            <w:pPr>
              <w:autoSpaceDN w:val="0"/>
              <w:spacing w:line="300" w:lineRule="exact"/>
              <w:jc w:val="center"/>
              <w:textAlignment w:val="center"/>
              <w:rPr>
                <w:rFonts w:ascii="仿宋_GB2312" w:hAnsi="仿宋_GB2312"/>
                <w:color w:val="000000"/>
                <w:sz w:val="18"/>
                <w:szCs w:val="18"/>
              </w:rPr>
            </w:pPr>
            <w:r>
              <w:rPr>
                <w:rFonts w:ascii="仿宋_GB2312" w:hAnsi="仿宋_GB2312" w:hint="eastAsia"/>
                <w:color w:val="000000"/>
                <w:sz w:val="24"/>
              </w:rPr>
              <w:lastRenderedPageBreak/>
              <w:t>21</w:t>
            </w:r>
          </w:p>
        </w:tc>
        <w:tc>
          <w:tcPr>
            <w:tcW w:w="1213" w:type="dxa"/>
            <w:vAlign w:val="center"/>
          </w:tcPr>
          <w:p w14:paraId="5CDF1212"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行政处罚</w:t>
            </w:r>
          </w:p>
        </w:tc>
        <w:tc>
          <w:tcPr>
            <w:tcW w:w="1875" w:type="dxa"/>
            <w:vAlign w:val="center"/>
          </w:tcPr>
          <w:p w14:paraId="74C51AA5"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回收拆解企业违反细则第十五条第一款的处罚</w:t>
            </w:r>
          </w:p>
        </w:tc>
        <w:tc>
          <w:tcPr>
            <w:tcW w:w="1300" w:type="dxa"/>
            <w:vAlign w:val="center"/>
          </w:tcPr>
          <w:p w14:paraId="489C318A" w14:textId="0653F7D3" w:rsidR="0089229E" w:rsidRPr="00064555" w:rsidRDefault="0089229E">
            <w:pPr>
              <w:tabs>
                <w:tab w:val="left" w:pos="7937"/>
              </w:tabs>
              <w:spacing w:line="200" w:lineRule="exact"/>
              <w:jc w:val="left"/>
              <w:rPr>
                <w:rFonts w:ascii="仿宋_GB2312" w:hAnsi="宋体"/>
                <w:sz w:val="18"/>
                <w:szCs w:val="18"/>
              </w:rPr>
            </w:pPr>
            <w:r>
              <w:rPr>
                <w:rFonts w:ascii="仿宋_GB2312" w:hAnsi="宋体" w:hint="eastAsia"/>
                <w:sz w:val="18"/>
                <w:szCs w:val="18"/>
              </w:rPr>
              <w:t>商务和投资促进局</w:t>
            </w:r>
          </w:p>
        </w:tc>
        <w:tc>
          <w:tcPr>
            <w:tcW w:w="2219" w:type="dxa"/>
            <w:vAlign w:val="center"/>
          </w:tcPr>
          <w:p w14:paraId="2B254FE1"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《报废机动车回收管理办法实施细则》第四十二条： 违反本细则第十五条第一款规定，回收拆解企业未按照要求备案分支机构的，由分支机构注册登记所在地县级以上地方商务主管部门责令改正，并处1万元以上3万元以下的罚款。</w:t>
            </w:r>
          </w:p>
        </w:tc>
        <w:tc>
          <w:tcPr>
            <w:tcW w:w="3551" w:type="dxa"/>
            <w:vAlign w:val="center"/>
          </w:tcPr>
          <w:p w14:paraId="51762EEC"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1、立案责任：发现经营者涉嫌违反本细则第十五条第一款规定的，予以审查，决定是否立案。</w:t>
            </w:r>
          </w:p>
          <w:p w14:paraId="3DF2F8D0"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2D401EAD"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0FE5A7E5"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7866B5E2"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5、决定责任：制作行政处罚决定书，载明行政处罚告知、当事人陈述申辩或者听证情况等内容。</w:t>
            </w:r>
          </w:p>
          <w:p w14:paraId="175C9A10"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6、送达责任：行政处罚决定书按法律规定的方式送达当事人。</w:t>
            </w:r>
          </w:p>
          <w:p w14:paraId="568F0E22"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7、执行责任：依照生效的行政处罚决定，责令改正，并处1万元以上3万元以下的罚款。</w:t>
            </w:r>
          </w:p>
          <w:p w14:paraId="491E22A4"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2423C3D3"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0B1C2BC1"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1、没有法律和事实依据实施行政处罚的；</w:t>
            </w:r>
          </w:p>
          <w:p w14:paraId="52C74422"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2、行政处罚显失公正的；</w:t>
            </w:r>
          </w:p>
          <w:p w14:paraId="418DAEF5"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3、违反相关规定的，按照《管理办法》第二十五条规定追究责任。任何单位和个人有权对相关部门及其工作人员的违法违规行为进行举报；</w:t>
            </w:r>
          </w:p>
          <w:p w14:paraId="737DC857"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4、不具备行政执法资格实施行政处罚的；</w:t>
            </w:r>
          </w:p>
          <w:p w14:paraId="3B7B9B8E"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5、应当依法移送追究刑事责任，而未依法移送有权机关的；</w:t>
            </w:r>
          </w:p>
          <w:p w14:paraId="100B6A6F"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7、擅自改变行政处罚种类、幅度的；</w:t>
            </w:r>
          </w:p>
          <w:p w14:paraId="20FEE19E"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8、违反法定的行政处罚程序的；</w:t>
            </w:r>
          </w:p>
          <w:p w14:paraId="6D223433"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9、符合听证条件、行政管理相对人要求听证，应予组织听证而不组织听证的；</w:t>
            </w:r>
          </w:p>
          <w:p w14:paraId="54398582"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10、在行政处罚过程中发生腐败行为的；</w:t>
            </w:r>
          </w:p>
          <w:p w14:paraId="3DC3A52B"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11、其他违反法律法规规章文件规定的行为。</w:t>
            </w:r>
          </w:p>
        </w:tc>
        <w:tc>
          <w:tcPr>
            <w:tcW w:w="1418" w:type="dxa"/>
            <w:vAlign w:val="center"/>
          </w:tcPr>
          <w:p w14:paraId="15A42D67" w14:textId="77777777" w:rsidR="0089229E" w:rsidRPr="00064555" w:rsidRDefault="0089229E">
            <w:pPr>
              <w:tabs>
                <w:tab w:val="left" w:pos="7937"/>
              </w:tabs>
              <w:spacing w:line="200" w:lineRule="exact"/>
              <w:jc w:val="left"/>
              <w:rPr>
                <w:rFonts w:ascii="仿宋_GB2312" w:hAnsi="宋体"/>
                <w:sz w:val="18"/>
                <w:szCs w:val="18"/>
              </w:rPr>
            </w:pPr>
          </w:p>
        </w:tc>
      </w:tr>
      <w:tr w:rsidR="0089229E" w14:paraId="2F1D1D5A" w14:textId="77777777" w:rsidTr="00E146E9">
        <w:trPr>
          <w:trHeight w:hRule="exact" w:val="8512"/>
        </w:trPr>
        <w:tc>
          <w:tcPr>
            <w:tcW w:w="752" w:type="dxa"/>
            <w:vAlign w:val="center"/>
          </w:tcPr>
          <w:p w14:paraId="692BFF7F" w14:textId="0C0BC060" w:rsidR="0089229E" w:rsidRPr="00064555" w:rsidRDefault="0089229E">
            <w:pPr>
              <w:autoSpaceDN w:val="0"/>
              <w:spacing w:line="300" w:lineRule="exact"/>
              <w:jc w:val="center"/>
              <w:textAlignment w:val="center"/>
              <w:rPr>
                <w:rFonts w:ascii="仿宋_GB2312" w:hAnsi="仿宋_GB2312"/>
                <w:color w:val="000000"/>
                <w:sz w:val="18"/>
                <w:szCs w:val="18"/>
              </w:rPr>
            </w:pPr>
            <w:r>
              <w:rPr>
                <w:rFonts w:ascii="仿宋_GB2312" w:hAnsi="仿宋_GB2312" w:hint="eastAsia"/>
                <w:color w:val="000000"/>
                <w:sz w:val="24"/>
              </w:rPr>
              <w:lastRenderedPageBreak/>
              <w:t>22</w:t>
            </w:r>
          </w:p>
        </w:tc>
        <w:tc>
          <w:tcPr>
            <w:tcW w:w="1213" w:type="dxa"/>
            <w:vAlign w:val="center"/>
          </w:tcPr>
          <w:p w14:paraId="57F5A126"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行政处罚</w:t>
            </w:r>
          </w:p>
        </w:tc>
        <w:tc>
          <w:tcPr>
            <w:tcW w:w="1875" w:type="dxa"/>
            <w:vAlign w:val="center"/>
          </w:tcPr>
          <w:p w14:paraId="05340BDF"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回收拆解企业违反细则第十五条第二款的处罚</w:t>
            </w:r>
          </w:p>
        </w:tc>
        <w:tc>
          <w:tcPr>
            <w:tcW w:w="1300" w:type="dxa"/>
            <w:vAlign w:val="center"/>
          </w:tcPr>
          <w:p w14:paraId="38B80E0E" w14:textId="4A24393E" w:rsidR="0089229E" w:rsidRPr="00064555" w:rsidRDefault="0089229E">
            <w:pPr>
              <w:tabs>
                <w:tab w:val="left" w:pos="7937"/>
              </w:tabs>
              <w:spacing w:line="200" w:lineRule="exact"/>
              <w:jc w:val="left"/>
              <w:rPr>
                <w:rFonts w:ascii="仿宋_GB2312" w:hAnsi="宋体"/>
                <w:sz w:val="18"/>
                <w:szCs w:val="18"/>
              </w:rPr>
            </w:pPr>
            <w:r>
              <w:rPr>
                <w:rFonts w:ascii="仿宋_GB2312" w:hAnsi="宋体" w:hint="eastAsia"/>
                <w:sz w:val="18"/>
                <w:szCs w:val="18"/>
              </w:rPr>
              <w:t>商务和投资促进局</w:t>
            </w:r>
          </w:p>
        </w:tc>
        <w:tc>
          <w:tcPr>
            <w:tcW w:w="2219" w:type="dxa"/>
            <w:vAlign w:val="center"/>
          </w:tcPr>
          <w:p w14:paraId="07FFF0BA"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报废机动车回收管理办法实施细则》第四十二条：违反本细则第十五条第二款规定，回收拆解企业的分支机构对报废机动车进行拆解的，由分支机构注册登记所在地县级以上地方商务主管部门责令改正，并处3万元罚款；拒不改正或者情节严重的，由原发证部门吊销回收拆解企业的《资质认定书》。</w:t>
            </w:r>
          </w:p>
        </w:tc>
        <w:tc>
          <w:tcPr>
            <w:tcW w:w="3551" w:type="dxa"/>
            <w:vAlign w:val="center"/>
          </w:tcPr>
          <w:p w14:paraId="00C2C78C"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1、立案责任：发现经营者涉嫌违反本细则第十五条第二款规定的，予以审查，决定是否立案。</w:t>
            </w:r>
          </w:p>
          <w:p w14:paraId="4B6DED45"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53345EBC"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1B234278"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32B9A5D9"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5、决定责任：制作行政处罚决定书，载明行政处罚告知、当事人陈述申辩或者听证情况等内容。</w:t>
            </w:r>
          </w:p>
          <w:p w14:paraId="171C4EC6"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6、送达责任：行政处罚决定书按法律规定的方式送达当事人。</w:t>
            </w:r>
          </w:p>
          <w:p w14:paraId="3406CCB6"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7、执行责任：依照生效的行政处罚决定，责令改正，并处3万元罚款；拒不改正或者情节严重的，由原发证部门吊销回收拆解企业的《资质认定书》。</w:t>
            </w:r>
          </w:p>
          <w:p w14:paraId="03E8203D"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7B296786"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7E7575B0"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1、没有法律和事实依据实施行政处罚的；</w:t>
            </w:r>
          </w:p>
          <w:p w14:paraId="7B30E46F"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2、行政处罚显失公正的；</w:t>
            </w:r>
          </w:p>
          <w:p w14:paraId="1DB86E23"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3、违反相关规定的，按照《管理办法》第二十五条规定追究责任。任何单位和个人有权对相关部门及其工作人员的违法违规行为进行举报；</w:t>
            </w:r>
          </w:p>
          <w:p w14:paraId="4765F946"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4、不具备行政执法资格实施行政处罚的；</w:t>
            </w:r>
          </w:p>
          <w:p w14:paraId="2E18D3FD"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5、应当依法移送追究刑事责任，而未依法移送有权机关的；</w:t>
            </w:r>
          </w:p>
          <w:p w14:paraId="0989576C"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7、擅自改变行政处罚种类、幅度的；</w:t>
            </w:r>
          </w:p>
          <w:p w14:paraId="74EB7AC9"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8、违反法定的行政处罚程序的；</w:t>
            </w:r>
          </w:p>
          <w:p w14:paraId="08D265D6"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9、符合听证条件、行政管理相对人要求听证，应予组织听证而不组织听证的；</w:t>
            </w:r>
          </w:p>
          <w:p w14:paraId="0A997D1D"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10、在行政处罚过程中发生腐败行为的；</w:t>
            </w:r>
          </w:p>
          <w:p w14:paraId="3D61881E"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11、其他违反法律法规规章文件规定的行为。</w:t>
            </w:r>
          </w:p>
        </w:tc>
        <w:tc>
          <w:tcPr>
            <w:tcW w:w="1418" w:type="dxa"/>
            <w:vAlign w:val="center"/>
          </w:tcPr>
          <w:p w14:paraId="61AFC4C8" w14:textId="77777777" w:rsidR="0089229E" w:rsidRPr="00064555" w:rsidRDefault="0089229E">
            <w:pPr>
              <w:tabs>
                <w:tab w:val="left" w:pos="7937"/>
              </w:tabs>
              <w:spacing w:line="200" w:lineRule="exact"/>
              <w:jc w:val="left"/>
              <w:rPr>
                <w:rFonts w:ascii="仿宋_GB2312" w:hAnsi="宋体"/>
                <w:sz w:val="18"/>
                <w:szCs w:val="18"/>
              </w:rPr>
            </w:pPr>
          </w:p>
        </w:tc>
      </w:tr>
      <w:tr w:rsidR="0089229E" w14:paraId="14652D86" w14:textId="77777777" w:rsidTr="00E146E9">
        <w:trPr>
          <w:trHeight w:hRule="exact" w:val="8503"/>
        </w:trPr>
        <w:tc>
          <w:tcPr>
            <w:tcW w:w="752" w:type="dxa"/>
            <w:vAlign w:val="center"/>
          </w:tcPr>
          <w:p w14:paraId="0AFBC05E" w14:textId="5AB651CC" w:rsidR="0089229E" w:rsidRPr="00064555" w:rsidRDefault="0089229E">
            <w:pPr>
              <w:autoSpaceDN w:val="0"/>
              <w:spacing w:line="300" w:lineRule="exact"/>
              <w:jc w:val="center"/>
              <w:textAlignment w:val="center"/>
              <w:rPr>
                <w:rFonts w:ascii="仿宋_GB2312" w:hAnsi="仿宋_GB2312"/>
                <w:color w:val="000000"/>
                <w:sz w:val="18"/>
                <w:szCs w:val="18"/>
              </w:rPr>
            </w:pPr>
            <w:r>
              <w:rPr>
                <w:rFonts w:ascii="仿宋_GB2312" w:hAnsi="仿宋_GB2312" w:hint="eastAsia"/>
                <w:color w:val="000000"/>
                <w:sz w:val="24"/>
              </w:rPr>
              <w:lastRenderedPageBreak/>
              <w:t>23</w:t>
            </w:r>
          </w:p>
        </w:tc>
        <w:tc>
          <w:tcPr>
            <w:tcW w:w="1213" w:type="dxa"/>
            <w:vAlign w:val="center"/>
          </w:tcPr>
          <w:p w14:paraId="770F923D"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行政处罚</w:t>
            </w:r>
          </w:p>
        </w:tc>
        <w:tc>
          <w:tcPr>
            <w:tcW w:w="1875" w:type="dxa"/>
            <w:vAlign w:val="center"/>
          </w:tcPr>
          <w:p w14:paraId="2B6A21ED"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回收拆解企业违反细则第十九条第一款、第二十条、第二十一条的处罚</w:t>
            </w:r>
          </w:p>
        </w:tc>
        <w:tc>
          <w:tcPr>
            <w:tcW w:w="1300" w:type="dxa"/>
            <w:vAlign w:val="center"/>
          </w:tcPr>
          <w:p w14:paraId="21A44D01" w14:textId="3574086F" w:rsidR="0089229E" w:rsidRPr="00064555" w:rsidRDefault="0089229E">
            <w:pPr>
              <w:tabs>
                <w:tab w:val="left" w:pos="7937"/>
              </w:tabs>
              <w:spacing w:line="200" w:lineRule="exact"/>
              <w:jc w:val="left"/>
              <w:rPr>
                <w:rFonts w:ascii="仿宋_GB2312" w:hAnsi="宋体"/>
                <w:sz w:val="18"/>
                <w:szCs w:val="18"/>
              </w:rPr>
            </w:pPr>
            <w:r>
              <w:rPr>
                <w:rFonts w:ascii="仿宋_GB2312" w:hAnsi="宋体" w:hint="eastAsia"/>
                <w:sz w:val="18"/>
                <w:szCs w:val="18"/>
              </w:rPr>
              <w:t>商务和投资促进局</w:t>
            </w:r>
          </w:p>
        </w:tc>
        <w:tc>
          <w:tcPr>
            <w:tcW w:w="2219" w:type="dxa"/>
            <w:vAlign w:val="center"/>
          </w:tcPr>
          <w:p w14:paraId="372AD2EA"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《报废机动车回收管理办法实施细则》第四十三条：</w:t>
            </w:r>
          </w:p>
          <w:p w14:paraId="00EA33A7"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违反本细则第十九条第一款、第二十条、第二十一条的规定，回收拆解企业违规开具或者发放《报废机动车回收证明》，或者未按照规定对已出具《报废机动车回收证明》的报废机动车进行拆解的，由县级以上地方商务主管部门责令限期改正，整改期间暂停打印《报废机动车回收证明》；情节严重的，处1万元以上3万元以下的罚款。</w:t>
            </w:r>
          </w:p>
        </w:tc>
        <w:tc>
          <w:tcPr>
            <w:tcW w:w="3551" w:type="dxa"/>
            <w:vAlign w:val="center"/>
          </w:tcPr>
          <w:p w14:paraId="33CC3C93"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1、立案责任：发现经营者涉嫌违反本细则第十九条第一款、第二十条、第二十一条规定的，予以审查，决定是否立案。</w:t>
            </w:r>
          </w:p>
          <w:p w14:paraId="3D3CA201"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5A1FD418"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12188911"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524F1DAD"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5、决定责任：制作行政处罚决定书，载明行政处罚告知、当事人陈述申辩或者听证情况等内容。</w:t>
            </w:r>
          </w:p>
          <w:p w14:paraId="40326125"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6、送达责任：行政处罚决定书按法律规定的方式送达当事人。</w:t>
            </w:r>
          </w:p>
          <w:p w14:paraId="67C5A679"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7、执行责任：责令限期改正，整改期间暂停打印《报废机动车回收证明》；情节严重的，处1万元以上3万元以下的罚款。</w:t>
            </w:r>
          </w:p>
          <w:p w14:paraId="24906E96"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53EF4948"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1DDB325D"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1、没有法律和事实依据实施行政处罚的；</w:t>
            </w:r>
          </w:p>
          <w:p w14:paraId="7D27E024"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2、行政处罚显失公正的；</w:t>
            </w:r>
          </w:p>
          <w:p w14:paraId="7DCEB46B"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3、违反相关规定的，按照《管理办法》第二十五条规定追究责任。任何单位和个人有权对相关部门及其工作人员的违法违规行为进行举报；</w:t>
            </w:r>
          </w:p>
          <w:p w14:paraId="7DEC6A13"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4、不具备行政执法资格实施行政处罚的；</w:t>
            </w:r>
          </w:p>
          <w:p w14:paraId="71AE48D2"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5、应当依法移送追究刑事责任，而未依法移送有权机关的；</w:t>
            </w:r>
          </w:p>
          <w:p w14:paraId="462C8C1C"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7、擅自改变行政处罚种类、幅度的；</w:t>
            </w:r>
          </w:p>
          <w:p w14:paraId="3607F6B3"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8、违反法定的行政处罚程序的；</w:t>
            </w:r>
          </w:p>
          <w:p w14:paraId="6A8FF369"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9、符合听证条件、行政管理相对人要求听证，应予组织听证而不组织听证的；</w:t>
            </w:r>
          </w:p>
          <w:p w14:paraId="2F7A00CD"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10、在行政处罚过程中发生腐败行为的；</w:t>
            </w:r>
          </w:p>
          <w:p w14:paraId="767D8366"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11、其他违反法律法规规章文件规定的行为。</w:t>
            </w:r>
          </w:p>
        </w:tc>
        <w:tc>
          <w:tcPr>
            <w:tcW w:w="1418" w:type="dxa"/>
            <w:vAlign w:val="center"/>
          </w:tcPr>
          <w:p w14:paraId="4826D278" w14:textId="77777777" w:rsidR="0089229E" w:rsidRPr="00064555" w:rsidRDefault="0089229E">
            <w:pPr>
              <w:tabs>
                <w:tab w:val="left" w:pos="7937"/>
              </w:tabs>
              <w:spacing w:line="200" w:lineRule="exact"/>
              <w:jc w:val="left"/>
              <w:rPr>
                <w:rFonts w:ascii="仿宋_GB2312" w:hAnsi="宋体"/>
                <w:sz w:val="18"/>
                <w:szCs w:val="18"/>
              </w:rPr>
            </w:pPr>
          </w:p>
        </w:tc>
      </w:tr>
      <w:tr w:rsidR="0089229E" w14:paraId="18A7A3C3" w14:textId="77777777" w:rsidTr="00E146E9">
        <w:trPr>
          <w:trHeight w:hRule="exact" w:val="8592"/>
        </w:trPr>
        <w:tc>
          <w:tcPr>
            <w:tcW w:w="752" w:type="dxa"/>
            <w:vAlign w:val="center"/>
          </w:tcPr>
          <w:p w14:paraId="08901EB0" w14:textId="30AB92D8" w:rsidR="0089229E" w:rsidRPr="00064555" w:rsidRDefault="0089229E">
            <w:pPr>
              <w:autoSpaceDN w:val="0"/>
              <w:spacing w:line="300" w:lineRule="exact"/>
              <w:jc w:val="center"/>
              <w:textAlignment w:val="center"/>
              <w:rPr>
                <w:rFonts w:ascii="仿宋_GB2312" w:hAnsi="仿宋_GB2312"/>
                <w:color w:val="000000"/>
                <w:sz w:val="18"/>
                <w:szCs w:val="18"/>
              </w:rPr>
            </w:pPr>
            <w:r>
              <w:rPr>
                <w:rFonts w:ascii="仿宋_GB2312" w:hAnsi="仿宋_GB2312" w:hint="eastAsia"/>
                <w:color w:val="000000"/>
                <w:sz w:val="24"/>
              </w:rPr>
              <w:lastRenderedPageBreak/>
              <w:t>24</w:t>
            </w:r>
          </w:p>
        </w:tc>
        <w:tc>
          <w:tcPr>
            <w:tcW w:w="1213" w:type="dxa"/>
            <w:vAlign w:val="center"/>
          </w:tcPr>
          <w:p w14:paraId="1BF5F179"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行政处罚</w:t>
            </w:r>
          </w:p>
        </w:tc>
        <w:tc>
          <w:tcPr>
            <w:tcW w:w="1875" w:type="dxa"/>
            <w:vAlign w:val="center"/>
          </w:tcPr>
          <w:p w14:paraId="453D76E3"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回收拆解企业违反细则第十九条第二款的处罚</w:t>
            </w:r>
          </w:p>
        </w:tc>
        <w:tc>
          <w:tcPr>
            <w:tcW w:w="1300" w:type="dxa"/>
            <w:vAlign w:val="center"/>
          </w:tcPr>
          <w:p w14:paraId="6206CAB0" w14:textId="6EBD963B" w:rsidR="0089229E" w:rsidRPr="00064555" w:rsidRDefault="0089229E">
            <w:pPr>
              <w:tabs>
                <w:tab w:val="left" w:pos="7937"/>
              </w:tabs>
              <w:spacing w:line="200" w:lineRule="exact"/>
              <w:jc w:val="left"/>
              <w:rPr>
                <w:rFonts w:ascii="仿宋_GB2312" w:hAnsi="宋体"/>
                <w:sz w:val="18"/>
                <w:szCs w:val="18"/>
              </w:rPr>
            </w:pPr>
            <w:r>
              <w:rPr>
                <w:rFonts w:ascii="仿宋_GB2312" w:hAnsi="宋体" w:hint="eastAsia"/>
                <w:sz w:val="18"/>
                <w:szCs w:val="18"/>
              </w:rPr>
              <w:t>商务和投资促进局</w:t>
            </w:r>
          </w:p>
        </w:tc>
        <w:tc>
          <w:tcPr>
            <w:tcW w:w="2219" w:type="dxa"/>
            <w:vAlign w:val="center"/>
          </w:tcPr>
          <w:p w14:paraId="399AB52E"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《报废机动车回收管理办法实施细则》第四十四条</w:t>
            </w:r>
          </w:p>
          <w:p w14:paraId="7F25671F"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违反本细则第十九条第二款规定，回收拆解企业未按照国家有关规定及时向公安机关交通管理部门办理机动车注销登记，并将注销证明转交机动车所有人的，由县级以上地方商务主管部门按照《管理办法》第二十二条规定责令改正，可以处1万元以上5万元以下的罚款。</w:t>
            </w:r>
          </w:p>
        </w:tc>
        <w:tc>
          <w:tcPr>
            <w:tcW w:w="3551" w:type="dxa"/>
            <w:vAlign w:val="center"/>
          </w:tcPr>
          <w:p w14:paraId="58F2000E"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1、立案责任：发现经营者涉嫌违反本细则第十九条第二款规定的，予以审查，决定是否立案。</w:t>
            </w:r>
          </w:p>
          <w:p w14:paraId="56F8F339"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2797BF41"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0390E986"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695B630A"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5、决定责任：制作行政处罚决定书，载明行政处罚告知、当事人陈述申辩或者听证情况等内容。</w:t>
            </w:r>
          </w:p>
          <w:p w14:paraId="71F35AA9"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6、送达责任：行政处罚决定书按法律规定的方式送达当事人。</w:t>
            </w:r>
          </w:p>
          <w:p w14:paraId="1FE9F20B"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7、执行责任：责令改正，可以处1万元以上5万元以下的罚款。</w:t>
            </w:r>
          </w:p>
          <w:p w14:paraId="6CF75228"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6717B147"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12F8EE9A"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1、没有法律和事实依据实施行政处罚的；</w:t>
            </w:r>
          </w:p>
          <w:p w14:paraId="72E63C72"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2、行政处罚显失公正的；</w:t>
            </w:r>
          </w:p>
          <w:p w14:paraId="05A9CB97"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3、违反相关规定的，按照《管理办法》第二十五条规定追究责任。任何单位和个人有权对相关部门及其工作人员的违法违规行为进行举报；</w:t>
            </w:r>
          </w:p>
          <w:p w14:paraId="5DF4222A"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4、不具备行政执法资格实施行政处罚的；</w:t>
            </w:r>
          </w:p>
          <w:p w14:paraId="79CF9BF1"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5、应当依法移送追究刑事责任，而未依法移送有权机关的；</w:t>
            </w:r>
          </w:p>
          <w:p w14:paraId="2C9E61F7"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7、擅自改变行政处罚种类、幅度的；</w:t>
            </w:r>
          </w:p>
          <w:p w14:paraId="53210C7B"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8、违反法定的行政处罚程序的；</w:t>
            </w:r>
          </w:p>
          <w:p w14:paraId="35E8BD06"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9、符合听证条件、行政管理相对人要求听证，应予组织听证而不组织听证的；</w:t>
            </w:r>
          </w:p>
          <w:p w14:paraId="3CA87010"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10、在行政处罚过程中发生腐败行为的；</w:t>
            </w:r>
          </w:p>
          <w:p w14:paraId="24DFEA55"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11、其他违反法律法规规章文件规定的行为。</w:t>
            </w:r>
          </w:p>
        </w:tc>
        <w:tc>
          <w:tcPr>
            <w:tcW w:w="1418" w:type="dxa"/>
            <w:vAlign w:val="center"/>
          </w:tcPr>
          <w:p w14:paraId="3D2D9486" w14:textId="77777777" w:rsidR="0089229E" w:rsidRPr="00064555" w:rsidRDefault="0089229E">
            <w:pPr>
              <w:tabs>
                <w:tab w:val="left" w:pos="7937"/>
              </w:tabs>
              <w:spacing w:line="200" w:lineRule="exact"/>
              <w:jc w:val="left"/>
              <w:rPr>
                <w:rFonts w:ascii="仿宋_GB2312" w:hAnsi="宋体"/>
                <w:sz w:val="18"/>
                <w:szCs w:val="18"/>
              </w:rPr>
            </w:pPr>
          </w:p>
        </w:tc>
      </w:tr>
      <w:tr w:rsidR="0089229E" w14:paraId="355EC852" w14:textId="77777777" w:rsidTr="00E146E9">
        <w:trPr>
          <w:trHeight w:hRule="exact" w:val="8583"/>
        </w:trPr>
        <w:tc>
          <w:tcPr>
            <w:tcW w:w="752" w:type="dxa"/>
            <w:vAlign w:val="center"/>
          </w:tcPr>
          <w:p w14:paraId="72422376" w14:textId="7D648440" w:rsidR="0089229E" w:rsidRPr="00064555" w:rsidRDefault="0089229E">
            <w:pPr>
              <w:autoSpaceDN w:val="0"/>
              <w:spacing w:line="300" w:lineRule="exact"/>
              <w:jc w:val="center"/>
              <w:textAlignment w:val="center"/>
              <w:rPr>
                <w:rFonts w:ascii="仿宋_GB2312" w:hAnsi="仿宋_GB2312"/>
                <w:color w:val="000000"/>
                <w:sz w:val="18"/>
                <w:szCs w:val="18"/>
              </w:rPr>
            </w:pPr>
            <w:r>
              <w:rPr>
                <w:rFonts w:ascii="仿宋_GB2312" w:hAnsi="仿宋_GB2312" w:hint="eastAsia"/>
                <w:color w:val="000000"/>
                <w:sz w:val="24"/>
              </w:rPr>
              <w:lastRenderedPageBreak/>
              <w:t>25</w:t>
            </w:r>
          </w:p>
        </w:tc>
        <w:tc>
          <w:tcPr>
            <w:tcW w:w="1213" w:type="dxa"/>
            <w:vAlign w:val="center"/>
          </w:tcPr>
          <w:p w14:paraId="6E576BD6"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行政处罚</w:t>
            </w:r>
          </w:p>
        </w:tc>
        <w:tc>
          <w:tcPr>
            <w:tcW w:w="1875" w:type="dxa"/>
            <w:vAlign w:val="center"/>
          </w:tcPr>
          <w:p w14:paraId="2AD0E841"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回收拆解企业违反细则第二十三条的处罚</w:t>
            </w:r>
          </w:p>
        </w:tc>
        <w:tc>
          <w:tcPr>
            <w:tcW w:w="1300" w:type="dxa"/>
            <w:vAlign w:val="center"/>
          </w:tcPr>
          <w:p w14:paraId="2B6AD4AA" w14:textId="0119281C" w:rsidR="0089229E" w:rsidRPr="00064555" w:rsidRDefault="0089229E">
            <w:pPr>
              <w:tabs>
                <w:tab w:val="left" w:pos="7937"/>
              </w:tabs>
              <w:spacing w:line="200" w:lineRule="exact"/>
              <w:jc w:val="left"/>
              <w:rPr>
                <w:rFonts w:ascii="仿宋_GB2312" w:hAnsi="宋体"/>
                <w:sz w:val="18"/>
                <w:szCs w:val="18"/>
              </w:rPr>
            </w:pPr>
            <w:r>
              <w:rPr>
                <w:rFonts w:ascii="仿宋_GB2312" w:hAnsi="宋体" w:hint="eastAsia"/>
                <w:sz w:val="18"/>
                <w:szCs w:val="18"/>
              </w:rPr>
              <w:t>商务和投资促进局</w:t>
            </w:r>
          </w:p>
        </w:tc>
        <w:tc>
          <w:tcPr>
            <w:tcW w:w="2219" w:type="dxa"/>
            <w:vAlign w:val="center"/>
          </w:tcPr>
          <w:p w14:paraId="3C6D4970"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《报废机动车回收管理办法实施细则》第四十五条</w:t>
            </w:r>
          </w:p>
          <w:p w14:paraId="47A712B2"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违反本细则第二十三条规定，回收拆解企业未在其资质认定的拆解经营场地内对回收的报废机动车予以拆解，或者交易报废机动车整车、拼装车的，由县级以上地方商务主管部门责令改正，并处3万元罚款；拒不改正或者情节严重的，由原发证部门吊销《资质认定书》。</w:t>
            </w:r>
          </w:p>
        </w:tc>
        <w:tc>
          <w:tcPr>
            <w:tcW w:w="3551" w:type="dxa"/>
            <w:vAlign w:val="center"/>
          </w:tcPr>
          <w:p w14:paraId="6F851BAA"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1、立案责任：发现经营者涉嫌违反本细则第二十三条规定的，予以审查，决定是否立案。</w:t>
            </w:r>
          </w:p>
          <w:p w14:paraId="60834344"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26B860F2"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0A6BE435"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681E72E2"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5、决定责任：制作行政处罚决定书，载明行政处罚告知、当事人陈述申辩或者听证情况等内容。</w:t>
            </w:r>
          </w:p>
          <w:p w14:paraId="732A39B1"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6、送达责任：行政处罚决定书按法律规定的方式送达当事人。</w:t>
            </w:r>
          </w:p>
          <w:p w14:paraId="35F4233A"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7、执行责任：责令改正，并处3万元罚款；拒不改正或者情节严重的，由原发证部门吊销《资质认定书》。</w:t>
            </w:r>
          </w:p>
          <w:p w14:paraId="71F83F82"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5BA95D74"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0B731578"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1、没有法律和事实依据实施行政处罚的；</w:t>
            </w:r>
          </w:p>
          <w:p w14:paraId="590B4667"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2、行政处罚显失公正的；</w:t>
            </w:r>
          </w:p>
          <w:p w14:paraId="2098C4E5"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3、违反相关规定的，按照《管理办法》第二十五条规定追究责任。任何单位和个人有权对相关部门及其工作人员的违法违规行为进行举报；</w:t>
            </w:r>
          </w:p>
          <w:p w14:paraId="1FC6591D"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4、不具备行政执法资格实施行政处罚的；</w:t>
            </w:r>
          </w:p>
          <w:p w14:paraId="175571CC"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5、应当依法移送追究刑事责任，而未依法移送有权机关的；</w:t>
            </w:r>
          </w:p>
          <w:p w14:paraId="43FB64CB"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7、擅自改变行政处罚种类、幅度的；</w:t>
            </w:r>
          </w:p>
          <w:p w14:paraId="1E5696BD"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8、违反法定的行政处罚程序的；</w:t>
            </w:r>
          </w:p>
          <w:p w14:paraId="7AE1A613"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9、符合听证条件、行政管理相对人要求听证，应予组织听证而不组织听证的；</w:t>
            </w:r>
          </w:p>
          <w:p w14:paraId="3DAD29CD"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10、在行政处罚过程中发生腐败行为的；</w:t>
            </w:r>
          </w:p>
          <w:p w14:paraId="372983E7"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11、其他违反法律法规规章文件规定的行为。</w:t>
            </w:r>
          </w:p>
        </w:tc>
        <w:tc>
          <w:tcPr>
            <w:tcW w:w="1418" w:type="dxa"/>
            <w:vAlign w:val="center"/>
          </w:tcPr>
          <w:p w14:paraId="4EB5F402" w14:textId="77777777" w:rsidR="0089229E" w:rsidRPr="00064555" w:rsidRDefault="0089229E">
            <w:pPr>
              <w:tabs>
                <w:tab w:val="left" w:pos="7937"/>
              </w:tabs>
              <w:spacing w:line="200" w:lineRule="exact"/>
              <w:jc w:val="left"/>
              <w:rPr>
                <w:rFonts w:ascii="仿宋_GB2312" w:hAnsi="宋体"/>
                <w:sz w:val="18"/>
                <w:szCs w:val="18"/>
              </w:rPr>
            </w:pPr>
          </w:p>
        </w:tc>
      </w:tr>
      <w:tr w:rsidR="0089229E" w14:paraId="0D9940CC" w14:textId="77777777" w:rsidTr="00E146E9">
        <w:trPr>
          <w:trHeight w:hRule="exact" w:val="8458"/>
        </w:trPr>
        <w:tc>
          <w:tcPr>
            <w:tcW w:w="752" w:type="dxa"/>
            <w:vAlign w:val="center"/>
          </w:tcPr>
          <w:p w14:paraId="1037B23B" w14:textId="72E02A17" w:rsidR="0089229E" w:rsidRPr="00064555" w:rsidRDefault="0089229E">
            <w:pPr>
              <w:autoSpaceDN w:val="0"/>
              <w:spacing w:line="300" w:lineRule="exact"/>
              <w:jc w:val="center"/>
              <w:textAlignment w:val="center"/>
              <w:rPr>
                <w:rFonts w:ascii="仿宋_GB2312" w:hAnsi="仿宋_GB2312"/>
                <w:color w:val="000000"/>
                <w:sz w:val="18"/>
                <w:szCs w:val="18"/>
              </w:rPr>
            </w:pPr>
            <w:r>
              <w:rPr>
                <w:rFonts w:ascii="仿宋_GB2312" w:hAnsi="仿宋_GB2312" w:hint="eastAsia"/>
                <w:color w:val="000000"/>
                <w:sz w:val="24"/>
              </w:rPr>
              <w:lastRenderedPageBreak/>
              <w:t>26</w:t>
            </w:r>
          </w:p>
        </w:tc>
        <w:tc>
          <w:tcPr>
            <w:tcW w:w="1213" w:type="dxa"/>
            <w:vAlign w:val="center"/>
          </w:tcPr>
          <w:p w14:paraId="43BD3D00"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行政处罚</w:t>
            </w:r>
          </w:p>
        </w:tc>
        <w:tc>
          <w:tcPr>
            <w:tcW w:w="1875" w:type="dxa"/>
            <w:vAlign w:val="center"/>
          </w:tcPr>
          <w:p w14:paraId="4DDA1259"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回收拆解企业违反细则第二十四条的处罚</w:t>
            </w:r>
          </w:p>
        </w:tc>
        <w:tc>
          <w:tcPr>
            <w:tcW w:w="1300" w:type="dxa"/>
            <w:vAlign w:val="center"/>
          </w:tcPr>
          <w:p w14:paraId="41FEC902" w14:textId="3BD9B099" w:rsidR="0089229E" w:rsidRPr="00064555" w:rsidRDefault="0089229E">
            <w:pPr>
              <w:tabs>
                <w:tab w:val="left" w:pos="7937"/>
              </w:tabs>
              <w:spacing w:line="200" w:lineRule="exact"/>
              <w:jc w:val="left"/>
              <w:rPr>
                <w:rFonts w:ascii="仿宋_GB2312" w:hAnsi="宋体"/>
                <w:sz w:val="18"/>
                <w:szCs w:val="18"/>
              </w:rPr>
            </w:pPr>
            <w:r>
              <w:rPr>
                <w:rFonts w:ascii="仿宋_GB2312" w:hAnsi="宋体" w:hint="eastAsia"/>
                <w:sz w:val="18"/>
                <w:szCs w:val="18"/>
              </w:rPr>
              <w:t>商务和投资促进局</w:t>
            </w:r>
          </w:p>
        </w:tc>
        <w:tc>
          <w:tcPr>
            <w:tcW w:w="2219" w:type="dxa"/>
            <w:vAlign w:val="center"/>
          </w:tcPr>
          <w:p w14:paraId="6672220C"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《报废机动车回收管理办法实施细则》第四十六条</w:t>
            </w:r>
          </w:p>
          <w:p w14:paraId="43911BC6"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违反本细则第二十四条规定，回收拆解企业未建立生产经营全覆盖的电子监控系统，或者录像保存不足1年的，由县级以上地方商务主管部门责令限期改正，整改期间暂停打印《报废机动车回收证明》；情节严重的，处1万元以上3万元以下的罚款。</w:t>
            </w:r>
          </w:p>
        </w:tc>
        <w:tc>
          <w:tcPr>
            <w:tcW w:w="3551" w:type="dxa"/>
            <w:vAlign w:val="center"/>
          </w:tcPr>
          <w:p w14:paraId="30E3469C"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1、立案责任：发现经营者涉嫌违反本细则第二十四条规定的，予以审查，决定是否立案。</w:t>
            </w:r>
          </w:p>
          <w:p w14:paraId="1A1893AF"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3BE65F37"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0FDF9521"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0F68C5CB"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5、决定责任：制作行政处罚决定书，载明行政处罚告知、当事人陈述申辩或者听证情况等内容。</w:t>
            </w:r>
          </w:p>
          <w:p w14:paraId="4178B611"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6、送达责任：行政处罚决定书按法律规定的方式送达当事人。</w:t>
            </w:r>
          </w:p>
          <w:p w14:paraId="4EED824A"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7、执行责任：责令限期改正，整改期间暂停打印《报废机动车回收证明》；情节严重的，处1万元以上3万元以下的罚款。</w:t>
            </w:r>
          </w:p>
          <w:p w14:paraId="08AC421A"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5370A487"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2364BB04"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1、没有法律和事实依据实施行政处罚的；</w:t>
            </w:r>
          </w:p>
          <w:p w14:paraId="6A675879"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2、行政处罚显失公正的；</w:t>
            </w:r>
          </w:p>
          <w:p w14:paraId="19BA19DD"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3、违反相关规定的，按照《管理办法》第二十五条规定追究责任。任何单位和个人有权对相关部门及其工作人员的违法违规行为进行举报；</w:t>
            </w:r>
          </w:p>
          <w:p w14:paraId="137EE916"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4、不具备行政执法资格实施行政处罚的；</w:t>
            </w:r>
          </w:p>
          <w:p w14:paraId="06C0B482"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5、应当依法移送追究刑事责任，而未依法移送有权机关的；</w:t>
            </w:r>
          </w:p>
          <w:p w14:paraId="29D98597"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7、擅自改变行政处罚种类、幅度的；</w:t>
            </w:r>
          </w:p>
          <w:p w14:paraId="18E6CBB2"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8、违反法定的行政处罚程序的；</w:t>
            </w:r>
          </w:p>
          <w:p w14:paraId="69213D55"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9、符合听证条件、行政管理相对人要求听证，应予组织听证而不组织听证的；</w:t>
            </w:r>
          </w:p>
          <w:p w14:paraId="3B3AE5A2"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10、在行政处罚过程中发生腐败行为的；</w:t>
            </w:r>
          </w:p>
          <w:p w14:paraId="5D884613"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11、其他违反法律法规规章文件规定的行为。</w:t>
            </w:r>
          </w:p>
        </w:tc>
        <w:tc>
          <w:tcPr>
            <w:tcW w:w="1418" w:type="dxa"/>
            <w:vAlign w:val="center"/>
          </w:tcPr>
          <w:p w14:paraId="4FF53904" w14:textId="77777777" w:rsidR="0089229E" w:rsidRPr="00064555" w:rsidRDefault="0089229E">
            <w:pPr>
              <w:tabs>
                <w:tab w:val="left" w:pos="7937"/>
              </w:tabs>
              <w:spacing w:line="200" w:lineRule="exact"/>
              <w:jc w:val="left"/>
              <w:rPr>
                <w:rFonts w:ascii="仿宋_GB2312" w:hAnsi="宋体"/>
                <w:sz w:val="18"/>
                <w:szCs w:val="18"/>
              </w:rPr>
            </w:pPr>
          </w:p>
        </w:tc>
      </w:tr>
      <w:tr w:rsidR="0089229E" w14:paraId="60F82BF7" w14:textId="77777777" w:rsidTr="00E146E9">
        <w:trPr>
          <w:trHeight w:hRule="exact" w:val="8514"/>
        </w:trPr>
        <w:tc>
          <w:tcPr>
            <w:tcW w:w="752" w:type="dxa"/>
            <w:vAlign w:val="center"/>
          </w:tcPr>
          <w:p w14:paraId="4B578CA1" w14:textId="67444CB1" w:rsidR="0089229E" w:rsidRPr="00064555" w:rsidRDefault="0089229E">
            <w:pPr>
              <w:autoSpaceDN w:val="0"/>
              <w:spacing w:line="300" w:lineRule="exact"/>
              <w:jc w:val="center"/>
              <w:textAlignment w:val="center"/>
              <w:rPr>
                <w:rFonts w:ascii="仿宋_GB2312" w:hAnsi="仿宋_GB2312"/>
                <w:color w:val="000000"/>
                <w:sz w:val="18"/>
                <w:szCs w:val="18"/>
              </w:rPr>
            </w:pPr>
            <w:r>
              <w:rPr>
                <w:rFonts w:ascii="仿宋_GB2312" w:hAnsi="仿宋_GB2312" w:hint="eastAsia"/>
                <w:color w:val="000000"/>
                <w:sz w:val="24"/>
              </w:rPr>
              <w:lastRenderedPageBreak/>
              <w:t>27</w:t>
            </w:r>
          </w:p>
        </w:tc>
        <w:tc>
          <w:tcPr>
            <w:tcW w:w="1213" w:type="dxa"/>
            <w:vAlign w:val="center"/>
          </w:tcPr>
          <w:p w14:paraId="78BAD101"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行政处罚</w:t>
            </w:r>
          </w:p>
        </w:tc>
        <w:tc>
          <w:tcPr>
            <w:tcW w:w="1875" w:type="dxa"/>
            <w:vAlign w:val="center"/>
          </w:tcPr>
          <w:p w14:paraId="31F10F5F"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回收拆解企业违反细则第二十六条的处罚</w:t>
            </w:r>
          </w:p>
        </w:tc>
        <w:tc>
          <w:tcPr>
            <w:tcW w:w="1300" w:type="dxa"/>
            <w:vAlign w:val="center"/>
          </w:tcPr>
          <w:p w14:paraId="07E77AAB" w14:textId="47E6C56B" w:rsidR="0089229E" w:rsidRPr="00064555" w:rsidRDefault="0089229E">
            <w:pPr>
              <w:tabs>
                <w:tab w:val="left" w:pos="7937"/>
              </w:tabs>
              <w:spacing w:line="200" w:lineRule="exact"/>
              <w:jc w:val="left"/>
              <w:rPr>
                <w:rFonts w:ascii="仿宋_GB2312" w:hAnsi="宋体"/>
                <w:sz w:val="18"/>
                <w:szCs w:val="18"/>
              </w:rPr>
            </w:pPr>
            <w:r>
              <w:rPr>
                <w:rFonts w:ascii="仿宋_GB2312" w:hAnsi="宋体" w:hint="eastAsia"/>
                <w:sz w:val="18"/>
                <w:szCs w:val="18"/>
              </w:rPr>
              <w:t>商务和投资促进局</w:t>
            </w:r>
          </w:p>
        </w:tc>
        <w:tc>
          <w:tcPr>
            <w:tcW w:w="2219" w:type="dxa"/>
            <w:vAlign w:val="center"/>
          </w:tcPr>
          <w:p w14:paraId="5659ACB7"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《报废机动车回收管理办法实施细则》第四十八条</w:t>
            </w:r>
          </w:p>
          <w:p w14:paraId="4943C3F8"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：违反本细则第二十六条规定，回收拆解企业未按照要求建立报废机动车零部件销售</w:t>
            </w:r>
            <w:proofErr w:type="gramStart"/>
            <w:r w:rsidRPr="00064555">
              <w:rPr>
                <w:rFonts w:ascii="仿宋_GB2312" w:hAnsi="宋体" w:hint="eastAsia"/>
                <w:sz w:val="18"/>
                <w:szCs w:val="18"/>
              </w:rPr>
              <w:t>台账并如实</w:t>
            </w:r>
            <w:proofErr w:type="gramEnd"/>
            <w:r w:rsidRPr="00064555">
              <w:rPr>
                <w:rFonts w:ascii="仿宋_GB2312" w:hAnsi="宋体" w:hint="eastAsia"/>
                <w:sz w:val="18"/>
                <w:szCs w:val="18"/>
              </w:rPr>
              <w:t>记录“五大总成”信息并上传信息系统的，由县级以上地方商务主管部门按照《管理办法》第二十三条规定责令改正，并处1万元以上5万元以下的罚款；情节严重的，责令停业整顿。</w:t>
            </w:r>
          </w:p>
        </w:tc>
        <w:tc>
          <w:tcPr>
            <w:tcW w:w="3551" w:type="dxa"/>
            <w:vAlign w:val="center"/>
          </w:tcPr>
          <w:p w14:paraId="47C1D29E"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1、立案责任：发现经营者涉嫌违反本细则第二十六条规定的，予以审查，决定是否立案。</w:t>
            </w:r>
          </w:p>
          <w:p w14:paraId="71B9C2D9"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7E74FBA9"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68E773E9"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125692AE"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5、决定责任：制作行政处罚决定书，载明行政处罚告知、当事人陈述申辩或者听证情况等内容。</w:t>
            </w:r>
          </w:p>
          <w:p w14:paraId="1E45D94E"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6、送达责任：行政处罚决定书按法律规定的方式送达当事人。</w:t>
            </w:r>
          </w:p>
          <w:p w14:paraId="78AE52BC"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7、执行责任：责令改正，并处1万元以上5万元以下的罚款；情节严重的，责令停业整顿。</w:t>
            </w:r>
          </w:p>
          <w:p w14:paraId="52A8E87D"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34EBD65B"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568B3DD2"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1、没有法律和事实依据实施行政处罚的；</w:t>
            </w:r>
          </w:p>
          <w:p w14:paraId="36CF762F"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2、行政处罚显失公正的；</w:t>
            </w:r>
          </w:p>
          <w:p w14:paraId="4FF5BB32"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3、违反相关规定的，按照《管理办法》第二十五条规定追究责任。任何单位和个人有权对相关部门及其工作人员的违法违规行为进行举报；</w:t>
            </w:r>
          </w:p>
          <w:p w14:paraId="211B4A01"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4、不具备行政执法资格实施行政处罚的；</w:t>
            </w:r>
          </w:p>
          <w:p w14:paraId="2EF2BDDD"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5、应当依法移送追究刑事责任，而未依法移送有权机关的；</w:t>
            </w:r>
          </w:p>
          <w:p w14:paraId="316A9549"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7、擅自改变行政处罚种类、幅度的；</w:t>
            </w:r>
          </w:p>
          <w:p w14:paraId="60EDEEBB"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8、违反法定的行政处罚程序的；</w:t>
            </w:r>
          </w:p>
          <w:p w14:paraId="22EC5447"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9、符合听证条件、行政管理相对人要求听证，应予组织听证而不组织听证的；</w:t>
            </w:r>
          </w:p>
          <w:p w14:paraId="5F69E130"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10、在行政处罚过程中发生腐败行为的；</w:t>
            </w:r>
          </w:p>
          <w:p w14:paraId="7BF0CD85"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11、其他违反法律法规规章文件规定的行为。</w:t>
            </w:r>
          </w:p>
        </w:tc>
        <w:tc>
          <w:tcPr>
            <w:tcW w:w="1418" w:type="dxa"/>
            <w:vAlign w:val="center"/>
          </w:tcPr>
          <w:p w14:paraId="60095469" w14:textId="77777777" w:rsidR="0089229E" w:rsidRPr="00064555" w:rsidRDefault="0089229E">
            <w:pPr>
              <w:tabs>
                <w:tab w:val="left" w:pos="7937"/>
              </w:tabs>
              <w:spacing w:line="200" w:lineRule="exact"/>
              <w:jc w:val="left"/>
              <w:rPr>
                <w:rFonts w:ascii="仿宋_GB2312" w:hAnsi="宋体"/>
                <w:sz w:val="18"/>
                <w:szCs w:val="18"/>
              </w:rPr>
            </w:pPr>
          </w:p>
        </w:tc>
      </w:tr>
      <w:tr w:rsidR="0089229E" w14:paraId="5F464E38" w14:textId="77777777" w:rsidTr="00E146E9">
        <w:trPr>
          <w:trHeight w:hRule="exact" w:val="8587"/>
        </w:trPr>
        <w:tc>
          <w:tcPr>
            <w:tcW w:w="752" w:type="dxa"/>
            <w:vAlign w:val="center"/>
          </w:tcPr>
          <w:p w14:paraId="2BBB8B2F" w14:textId="09BFB030" w:rsidR="0089229E" w:rsidRPr="00064555" w:rsidRDefault="0089229E">
            <w:pPr>
              <w:autoSpaceDN w:val="0"/>
              <w:spacing w:line="300" w:lineRule="exact"/>
              <w:jc w:val="center"/>
              <w:textAlignment w:val="center"/>
              <w:rPr>
                <w:rFonts w:ascii="仿宋_GB2312" w:hAnsi="仿宋_GB2312"/>
                <w:color w:val="000000"/>
                <w:sz w:val="18"/>
                <w:szCs w:val="18"/>
              </w:rPr>
            </w:pPr>
            <w:r>
              <w:rPr>
                <w:rFonts w:ascii="仿宋_GB2312" w:hAnsi="仿宋_GB2312" w:hint="eastAsia"/>
                <w:color w:val="000000"/>
                <w:sz w:val="24"/>
              </w:rPr>
              <w:lastRenderedPageBreak/>
              <w:t>28</w:t>
            </w:r>
          </w:p>
        </w:tc>
        <w:tc>
          <w:tcPr>
            <w:tcW w:w="1213" w:type="dxa"/>
            <w:vAlign w:val="center"/>
          </w:tcPr>
          <w:p w14:paraId="54D7457E"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行政处罚</w:t>
            </w:r>
          </w:p>
        </w:tc>
        <w:tc>
          <w:tcPr>
            <w:tcW w:w="1875" w:type="dxa"/>
            <w:vAlign w:val="center"/>
          </w:tcPr>
          <w:p w14:paraId="6191CE2F"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回收拆解企业违反细则第二十七条的处罚</w:t>
            </w:r>
          </w:p>
        </w:tc>
        <w:tc>
          <w:tcPr>
            <w:tcW w:w="1300" w:type="dxa"/>
            <w:vAlign w:val="center"/>
          </w:tcPr>
          <w:p w14:paraId="319FD1FE" w14:textId="0F889FA0" w:rsidR="0089229E" w:rsidRPr="00064555" w:rsidRDefault="0089229E">
            <w:pPr>
              <w:tabs>
                <w:tab w:val="left" w:pos="7937"/>
              </w:tabs>
              <w:spacing w:line="200" w:lineRule="exact"/>
              <w:jc w:val="left"/>
              <w:rPr>
                <w:rFonts w:ascii="仿宋_GB2312" w:hAnsi="宋体"/>
                <w:sz w:val="18"/>
                <w:szCs w:val="18"/>
              </w:rPr>
            </w:pPr>
            <w:r>
              <w:rPr>
                <w:rFonts w:ascii="仿宋_GB2312" w:hAnsi="宋体" w:hint="eastAsia"/>
                <w:sz w:val="18"/>
                <w:szCs w:val="18"/>
              </w:rPr>
              <w:t>商务和投资促进局</w:t>
            </w:r>
          </w:p>
        </w:tc>
        <w:tc>
          <w:tcPr>
            <w:tcW w:w="2219" w:type="dxa"/>
            <w:vAlign w:val="center"/>
          </w:tcPr>
          <w:p w14:paraId="5B47CCD9"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《报废机动车回收管理办法实施细则》第四十九条</w:t>
            </w:r>
          </w:p>
          <w:p w14:paraId="6C8A76EC"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违反本细则第二十七条规定，回收拆解企业未按照国家有关标准和规定要求，对报废新能源汽车的废旧动力蓄电池或者其他类型储能设施进行拆卸、收集、贮存、运输及回收利用的，或者未将报废新能源汽车车辆识别代号及动力蓄电池编码、数量、型号、流向等信息录入有关平台的，由县级以上地方商务主管部门会同工业和信息化主管部门责令改正，并处1万元以上3万元以下的罚款。</w:t>
            </w:r>
          </w:p>
        </w:tc>
        <w:tc>
          <w:tcPr>
            <w:tcW w:w="3551" w:type="dxa"/>
            <w:vAlign w:val="center"/>
          </w:tcPr>
          <w:p w14:paraId="170130A0"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1、立案责任：发现经营者涉嫌违反本细则第二十七条规定的，予以审查，决定是否立案。</w:t>
            </w:r>
          </w:p>
          <w:p w14:paraId="23B32B64"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2B9456D3"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74D398AB"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7494C4EA"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5、决定责任：制作行政处罚决定书，载明行政处罚告知、当事人陈述申辩或者听证情况等内容。</w:t>
            </w:r>
          </w:p>
          <w:p w14:paraId="0A533B53"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6、送达责任：行政处罚决定书按法律规定的方式送达当事人。</w:t>
            </w:r>
          </w:p>
          <w:p w14:paraId="36178B70"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7、执行责任：责令改正，并处1万元以上3万元以下的罚款。</w:t>
            </w:r>
          </w:p>
          <w:p w14:paraId="404D0893"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664ED4C7"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7945CD47"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1、没有法律和事实依据实施行政处罚的；</w:t>
            </w:r>
          </w:p>
          <w:p w14:paraId="05E107B8"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2、行政处罚显失公正的；</w:t>
            </w:r>
          </w:p>
          <w:p w14:paraId="24F1D91D"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3、违反相关规定的，按照《管理办法》第二十五条规定追究责任。任何单位和个人有权对相关部门及其工作人员的违法违规行为进行举报；</w:t>
            </w:r>
          </w:p>
          <w:p w14:paraId="6D22FB02"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4、不具备行政执法资格实施行政处罚的；</w:t>
            </w:r>
          </w:p>
          <w:p w14:paraId="720474E2"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5、应当依法移送追究刑事责任，而未依法移送有权机关的；</w:t>
            </w:r>
          </w:p>
          <w:p w14:paraId="3004F75E"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7、擅自改变行政处罚种类、幅度的；</w:t>
            </w:r>
          </w:p>
          <w:p w14:paraId="49928EF7"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8、违反法定的行政处罚程序的；</w:t>
            </w:r>
          </w:p>
          <w:p w14:paraId="16836DF4"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9、符合听证条件、行政管理相对人要求听证，应予组织听证而不组织听证的；</w:t>
            </w:r>
          </w:p>
          <w:p w14:paraId="4B1DE369"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10、在行政处罚过程中发生腐败行为的；</w:t>
            </w:r>
          </w:p>
          <w:p w14:paraId="54AA0EB5"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11、其他违反法律法规规章文件规定的行为。</w:t>
            </w:r>
          </w:p>
        </w:tc>
        <w:tc>
          <w:tcPr>
            <w:tcW w:w="1418" w:type="dxa"/>
            <w:vAlign w:val="center"/>
          </w:tcPr>
          <w:p w14:paraId="1B030E3F" w14:textId="77777777" w:rsidR="0089229E" w:rsidRPr="00064555" w:rsidRDefault="0089229E">
            <w:pPr>
              <w:tabs>
                <w:tab w:val="left" w:pos="7937"/>
              </w:tabs>
              <w:spacing w:line="200" w:lineRule="exact"/>
              <w:jc w:val="left"/>
              <w:rPr>
                <w:rFonts w:ascii="仿宋_GB2312" w:hAnsi="宋体"/>
                <w:sz w:val="18"/>
                <w:szCs w:val="18"/>
              </w:rPr>
            </w:pPr>
          </w:p>
        </w:tc>
      </w:tr>
      <w:tr w:rsidR="0089229E" w14:paraId="555DEBEB" w14:textId="77777777" w:rsidTr="00E146E9">
        <w:trPr>
          <w:trHeight w:hRule="exact" w:val="10000"/>
        </w:trPr>
        <w:tc>
          <w:tcPr>
            <w:tcW w:w="752" w:type="dxa"/>
            <w:vAlign w:val="center"/>
          </w:tcPr>
          <w:p w14:paraId="27339130" w14:textId="619EC795" w:rsidR="0089229E" w:rsidRPr="00064555" w:rsidRDefault="0089229E">
            <w:pPr>
              <w:autoSpaceDN w:val="0"/>
              <w:spacing w:line="300" w:lineRule="exact"/>
              <w:jc w:val="center"/>
              <w:textAlignment w:val="center"/>
              <w:rPr>
                <w:rFonts w:ascii="仿宋_GB2312" w:hAnsi="仿宋_GB2312"/>
                <w:color w:val="000000"/>
                <w:sz w:val="18"/>
                <w:szCs w:val="18"/>
              </w:rPr>
            </w:pPr>
            <w:r>
              <w:rPr>
                <w:rFonts w:ascii="仿宋_GB2312" w:hAnsi="仿宋_GB2312" w:hint="eastAsia"/>
                <w:color w:val="000000"/>
                <w:sz w:val="24"/>
              </w:rPr>
              <w:lastRenderedPageBreak/>
              <w:t>29</w:t>
            </w:r>
          </w:p>
        </w:tc>
        <w:tc>
          <w:tcPr>
            <w:tcW w:w="1213" w:type="dxa"/>
            <w:vAlign w:val="center"/>
          </w:tcPr>
          <w:p w14:paraId="0055A5EC"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行政处罚</w:t>
            </w:r>
          </w:p>
        </w:tc>
        <w:tc>
          <w:tcPr>
            <w:tcW w:w="1875" w:type="dxa"/>
            <w:vAlign w:val="center"/>
          </w:tcPr>
          <w:p w14:paraId="70CB0D26"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回收拆解企业违反细则第二十八、第二十九条的处罚</w:t>
            </w:r>
          </w:p>
        </w:tc>
        <w:tc>
          <w:tcPr>
            <w:tcW w:w="1300" w:type="dxa"/>
            <w:vAlign w:val="center"/>
          </w:tcPr>
          <w:p w14:paraId="38C45069" w14:textId="1A620EE5" w:rsidR="0089229E" w:rsidRPr="00064555" w:rsidRDefault="0089229E">
            <w:pPr>
              <w:tabs>
                <w:tab w:val="left" w:pos="7937"/>
              </w:tabs>
              <w:spacing w:line="200" w:lineRule="exact"/>
              <w:jc w:val="left"/>
              <w:rPr>
                <w:rFonts w:ascii="仿宋_GB2312" w:hAnsi="宋体"/>
                <w:sz w:val="18"/>
                <w:szCs w:val="18"/>
              </w:rPr>
            </w:pPr>
            <w:r>
              <w:rPr>
                <w:rFonts w:ascii="仿宋_GB2312" w:hAnsi="宋体" w:hint="eastAsia"/>
                <w:sz w:val="18"/>
                <w:szCs w:val="18"/>
              </w:rPr>
              <w:t>商务和投资促进局</w:t>
            </w:r>
          </w:p>
        </w:tc>
        <w:tc>
          <w:tcPr>
            <w:tcW w:w="2219" w:type="dxa"/>
            <w:vAlign w:val="center"/>
          </w:tcPr>
          <w:p w14:paraId="5E4D99B2"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《报废机动车回收管理办法实施细则》第五十条</w:t>
            </w:r>
          </w:p>
          <w:p w14:paraId="620E1B6D"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违反本细则第二十八条、第二十九条规定，回收拆解企业出售的报废机动车“五大总成”及其他零部件不符合相关要求的，由县级以上地方商务主管部门按照《管理办法》第二十一条规定责令改正，没收报废机动车“五大总成”和其他零部件，没收违法所得；违法所得在5万元以上的，并处违法所得2倍以上5倍以下的罚款；违法所得不足5万元或者没有违法所得的，并处5万元以上10万元以下的罚款；情节严重的，责令停业整顿直至由原发证部门吊销《资质认定书》。</w:t>
            </w:r>
          </w:p>
          <w:p w14:paraId="523F15AA"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回收拆解企业将报废机动车“五大总成”及其他零部件出售</w:t>
            </w:r>
            <w:proofErr w:type="gramStart"/>
            <w:r w:rsidRPr="00064555">
              <w:rPr>
                <w:rFonts w:ascii="仿宋_GB2312" w:hAnsi="宋体" w:hint="eastAsia"/>
                <w:sz w:val="18"/>
                <w:szCs w:val="18"/>
              </w:rPr>
              <w:t>给或者</w:t>
            </w:r>
            <w:proofErr w:type="gramEnd"/>
            <w:r w:rsidRPr="00064555">
              <w:rPr>
                <w:rFonts w:ascii="仿宋_GB2312" w:hAnsi="宋体" w:hint="eastAsia"/>
                <w:sz w:val="18"/>
                <w:szCs w:val="18"/>
              </w:rPr>
              <w:t>交予本细则第二十八条、第二十九条规定以外企业处理的，由县级以上地方商务主管部门会同有关部门责令改正，并处1万元以上3万元以下的罚款。</w:t>
            </w:r>
          </w:p>
        </w:tc>
        <w:tc>
          <w:tcPr>
            <w:tcW w:w="3551" w:type="dxa"/>
            <w:vAlign w:val="center"/>
          </w:tcPr>
          <w:p w14:paraId="592EF844"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1、立案责任：发现经营者涉嫌违反本细则第二十八条、第二十九条规定的，予以审查，决定是否立案。</w:t>
            </w:r>
          </w:p>
          <w:p w14:paraId="79F73CEA"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1CE8D2A6"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2AE5E4AD"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5082876E"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5、决定责任：制作行政处罚决定书，载明行政处罚告知、当事人陈述申辩或者听证情况等内容。</w:t>
            </w:r>
          </w:p>
          <w:p w14:paraId="3A9264D9"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6、送达责任：行政处罚决定书按法律规定的方式送达当事人。</w:t>
            </w:r>
          </w:p>
          <w:p w14:paraId="1D33A32A"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7、执行责任：责令改正，没收报废机动车“五大总成”和其他零部件，没收违法所得；违法所得在5万元以上的，并处违法所得2倍以上5倍以下的罚款；违法所得不足5万元或者没有违法所得的，并处5万元以上10万元以下的罚款；情节严重的，责令停业整顿直至由原发证部门吊销《资质认定书》。回收拆解企业将报废机动车“五大总成”及其他零部件出售</w:t>
            </w:r>
            <w:proofErr w:type="gramStart"/>
            <w:r w:rsidRPr="00064555">
              <w:rPr>
                <w:rFonts w:ascii="仿宋_GB2312" w:hAnsi="宋体" w:hint="eastAsia"/>
                <w:sz w:val="18"/>
                <w:szCs w:val="18"/>
              </w:rPr>
              <w:t>给或者</w:t>
            </w:r>
            <w:proofErr w:type="gramEnd"/>
            <w:r w:rsidRPr="00064555">
              <w:rPr>
                <w:rFonts w:ascii="仿宋_GB2312" w:hAnsi="宋体" w:hint="eastAsia"/>
                <w:sz w:val="18"/>
                <w:szCs w:val="18"/>
              </w:rPr>
              <w:t>交予本细则第二十八条、第二十九条规定以外企业处理的，由县级以上地方商务主管部门会同有关部门责令改正，并处1万元以上3万元以下的罚款。</w:t>
            </w:r>
          </w:p>
          <w:p w14:paraId="61073CED"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6DB9328D"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74D53EFC"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1、没有法律和事实依据实施行政处罚的；</w:t>
            </w:r>
          </w:p>
          <w:p w14:paraId="33DE3BD0"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2、行政处罚显失公正的；</w:t>
            </w:r>
          </w:p>
          <w:p w14:paraId="6FA9748C"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3、违反相关规定的，按照《管理办法》第二十五条规定追究责任。任何单位和个人有权对相关部门及其工作人员的违法违规行为进行举报；</w:t>
            </w:r>
          </w:p>
          <w:p w14:paraId="52E924D5"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4、不具备行政执法资格实施行政处罚的；</w:t>
            </w:r>
          </w:p>
          <w:p w14:paraId="5536D086"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5、应当依法移送追究刑事责任，而未依法移送有权机关的；</w:t>
            </w:r>
          </w:p>
          <w:p w14:paraId="32EA9A05"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7、擅自改变行政处罚种类、幅度的；</w:t>
            </w:r>
          </w:p>
          <w:p w14:paraId="6D237686"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8、违反法定的行政处罚程序的；</w:t>
            </w:r>
          </w:p>
          <w:p w14:paraId="0486E22D"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9、符合听证条件、行政管理相对人要求听证，应予组织听证而不组织听证的；</w:t>
            </w:r>
          </w:p>
          <w:p w14:paraId="459F969D"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10、在行政处罚过程中发生腐败行为的；</w:t>
            </w:r>
          </w:p>
          <w:p w14:paraId="1661DCB4" w14:textId="77777777" w:rsidR="0089229E" w:rsidRPr="00064555" w:rsidRDefault="0089229E">
            <w:pPr>
              <w:tabs>
                <w:tab w:val="left" w:pos="7937"/>
              </w:tabs>
              <w:spacing w:line="200" w:lineRule="exact"/>
              <w:jc w:val="left"/>
              <w:rPr>
                <w:rFonts w:ascii="仿宋_GB2312" w:hAnsi="宋体"/>
                <w:sz w:val="18"/>
                <w:szCs w:val="18"/>
              </w:rPr>
            </w:pPr>
            <w:r w:rsidRPr="00064555">
              <w:rPr>
                <w:rFonts w:ascii="仿宋_GB2312" w:hAnsi="宋体" w:hint="eastAsia"/>
                <w:sz w:val="18"/>
                <w:szCs w:val="18"/>
              </w:rPr>
              <w:t>11、其他违反法律法规规章文件规定的行为。</w:t>
            </w:r>
          </w:p>
        </w:tc>
        <w:tc>
          <w:tcPr>
            <w:tcW w:w="1418" w:type="dxa"/>
            <w:vAlign w:val="center"/>
          </w:tcPr>
          <w:p w14:paraId="435CACCC" w14:textId="77777777" w:rsidR="0089229E" w:rsidRPr="00064555" w:rsidRDefault="0089229E">
            <w:pPr>
              <w:tabs>
                <w:tab w:val="left" w:pos="7937"/>
              </w:tabs>
              <w:spacing w:line="200" w:lineRule="exact"/>
              <w:jc w:val="left"/>
              <w:rPr>
                <w:rFonts w:ascii="仿宋_GB2312" w:hAnsi="宋体"/>
                <w:sz w:val="18"/>
                <w:szCs w:val="18"/>
              </w:rPr>
            </w:pPr>
          </w:p>
        </w:tc>
      </w:tr>
      <w:tr w:rsidR="0089229E" w14:paraId="08A6D96B" w14:textId="77777777" w:rsidTr="00E146E9">
        <w:trPr>
          <w:trHeight w:hRule="exact" w:val="10000"/>
        </w:trPr>
        <w:tc>
          <w:tcPr>
            <w:tcW w:w="752" w:type="dxa"/>
            <w:vAlign w:val="center"/>
          </w:tcPr>
          <w:p w14:paraId="2A3321DF" w14:textId="0B7E02C1" w:rsidR="0089229E" w:rsidRPr="00064555" w:rsidRDefault="0089229E" w:rsidP="00064555">
            <w:pPr>
              <w:autoSpaceDN w:val="0"/>
              <w:spacing w:line="300" w:lineRule="exact"/>
              <w:jc w:val="center"/>
              <w:textAlignment w:val="center"/>
              <w:rPr>
                <w:rFonts w:ascii="仿宋_GB2312" w:hAnsi="仿宋_GB2312"/>
                <w:color w:val="000000"/>
                <w:sz w:val="18"/>
                <w:szCs w:val="18"/>
              </w:rPr>
            </w:pPr>
            <w:r>
              <w:rPr>
                <w:rFonts w:ascii="仿宋_GB2312" w:hAnsi="仿宋_GB2312" w:hint="eastAsia"/>
                <w:color w:val="000000"/>
                <w:sz w:val="24"/>
              </w:rPr>
              <w:lastRenderedPageBreak/>
              <w:t>30</w:t>
            </w:r>
          </w:p>
        </w:tc>
        <w:tc>
          <w:tcPr>
            <w:tcW w:w="1213" w:type="dxa"/>
            <w:vAlign w:val="center"/>
          </w:tcPr>
          <w:p w14:paraId="06A7296E" w14:textId="6D2AAE3D" w:rsidR="0089229E" w:rsidRPr="00064555" w:rsidRDefault="0089229E" w:rsidP="00064555">
            <w:pPr>
              <w:tabs>
                <w:tab w:val="left" w:pos="7937"/>
              </w:tabs>
              <w:spacing w:line="200" w:lineRule="exact"/>
              <w:jc w:val="left"/>
              <w:rPr>
                <w:rFonts w:ascii="仿宋_GB2312" w:hAnsi="宋体"/>
                <w:sz w:val="18"/>
                <w:szCs w:val="18"/>
              </w:rPr>
            </w:pPr>
            <w:r w:rsidRPr="00064555">
              <w:rPr>
                <w:rFonts w:ascii="仿宋_GB2312" w:hAnsi="宋体" w:hint="eastAsia"/>
                <w:sz w:val="18"/>
                <w:szCs w:val="18"/>
              </w:rPr>
              <w:t>行政处罚</w:t>
            </w:r>
          </w:p>
        </w:tc>
        <w:tc>
          <w:tcPr>
            <w:tcW w:w="1875" w:type="dxa"/>
            <w:vAlign w:val="center"/>
          </w:tcPr>
          <w:p w14:paraId="55ED0407" w14:textId="227EE92E" w:rsidR="0089229E" w:rsidRPr="00064555" w:rsidRDefault="0089229E" w:rsidP="00064555">
            <w:pPr>
              <w:tabs>
                <w:tab w:val="left" w:pos="7937"/>
              </w:tabs>
              <w:spacing w:line="200" w:lineRule="exact"/>
              <w:jc w:val="left"/>
              <w:rPr>
                <w:rFonts w:ascii="仿宋_GB2312" w:hAnsi="宋体"/>
                <w:sz w:val="18"/>
                <w:szCs w:val="18"/>
              </w:rPr>
            </w:pPr>
            <w:bookmarkStart w:id="0" w:name="_Hlk142316793"/>
            <w:r w:rsidRPr="00064555">
              <w:rPr>
                <w:rFonts w:ascii="仿宋_GB2312" w:hAnsi="Helvetica" w:hint="eastAsia"/>
                <w:color w:val="262626"/>
                <w:sz w:val="18"/>
                <w:szCs w:val="18"/>
                <w:bdr w:val="none" w:sz="0" w:space="0" w:color="auto" w:frame="1"/>
              </w:rPr>
              <w:t>商务领域经营者使用、报告一次性塑料制品管理办法违反第二十五条的处罚</w:t>
            </w:r>
            <w:bookmarkEnd w:id="0"/>
          </w:p>
        </w:tc>
        <w:tc>
          <w:tcPr>
            <w:tcW w:w="1300" w:type="dxa"/>
            <w:vAlign w:val="center"/>
          </w:tcPr>
          <w:p w14:paraId="00C05AB0" w14:textId="05760928" w:rsidR="0089229E" w:rsidRPr="00064555" w:rsidRDefault="0089229E" w:rsidP="00064555">
            <w:pPr>
              <w:tabs>
                <w:tab w:val="left" w:pos="7937"/>
              </w:tabs>
              <w:spacing w:line="200" w:lineRule="exact"/>
              <w:jc w:val="left"/>
              <w:rPr>
                <w:rFonts w:ascii="仿宋_GB2312" w:hAnsi="宋体"/>
                <w:sz w:val="18"/>
                <w:szCs w:val="18"/>
              </w:rPr>
            </w:pPr>
            <w:r>
              <w:rPr>
                <w:rFonts w:ascii="仿宋_GB2312" w:hAnsi="宋体" w:hint="eastAsia"/>
                <w:sz w:val="18"/>
                <w:szCs w:val="18"/>
              </w:rPr>
              <w:t>商务和投资促进局</w:t>
            </w:r>
          </w:p>
        </w:tc>
        <w:tc>
          <w:tcPr>
            <w:tcW w:w="2219" w:type="dxa"/>
            <w:vAlign w:val="center"/>
          </w:tcPr>
          <w:p w14:paraId="6E63B2C1" w14:textId="2BBCE87A" w:rsidR="0089229E" w:rsidRPr="00064555" w:rsidRDefault="0089229E" w:rsidP="00064555">
            <w:pPr>
              <w:tabs>
                <w:tab w:val="left" w:pos="7937"/>
              </w:tabs>
              <w:spacing w:line="200" w:lineRule="exact"/>
              <w:jc w:val="left"/>
              <w:rPr>
                <w:rFonts w:ascii="仿宋_GB2312" w:hAnsi="宋体"/>
                <w:sz w:val="18"/>
                <w:szCs w:val="18"/>
              </w:rPr>
            </w:pPr>
            <w:r w:rsidRPr="00064555">
              <w:rPr>
                <w:rFonts w:ascii="仿宋_GB2312" w:hAnsi="Helvetica" w:hint="eastAsia"/>
                <w:color w:val="262626"/>
                <w:sz w:val="18"/>
                <w:szCs w:val="18"/>
                <w:bdr w:val="none" w:sz="0" w:space="0" w:color="auto" w:frame="1"/>
              </w:rPr>
              <w:t>《商务领域经营者使用、报告一次性塑料制品管理办法》第二十五条</w:t>
            </w:r>
            <w:r w:rsidRPr="00064555">
              <w:rPr>
                <w:rFonts w:ascii="仿宋_GB2312" w:hAnsi="Helvetica" w:hint="eastAsia"/>
                <w:color w:val="262626"/>
                <w:sz w:val="18"/>
                <w:szCs w:val="18"/>
              </w:rPr>
              <w:t> </w:t>
            </w:r>
            <w:r w:rsidRPr="00064555">
              <w:rPr>
                <w:rFonts w:ascii="仿宋_GB2312" w:hAnsi="Helvetica" w:hint="eastAsia"/>
                <w:color w:val="262626"/>
                <w:sz w:val="18"/>
                <w:szCs w:val="18"/>
              </w:rPr>
              <w:t>商务领域经营者未遵守国家禁</w:t>
            </w:r>
            <w:proofErr w:type="gramStart"/>
            <w:r w:rsidRPr="00064555">
              <w:rPr>
                <w:rFonts w:ascii="仿宋_GB2312" w:hAnsi="Helvetica" w:hint="eastAsia"/>
                <w:color w:val="262626"/>
                <w:sz w:val="18"/>
                <w:szCs w:val="18"/>
              </w:rPr>
              <w:t>限使用</w:t>
            </w:r>
            <w:proofErr w:type="gramEnd"/>
            <w:r w:rsidRPr="00064555">
              <w:rPr>
                <w:rFonts w:ascii="仿宋_GB2312" w:hAnsi="Helvetica" w:hint="eastAsia"/>
                <w:color w:val="262626"/>
                <w:sz w:val="18"/>
                <w:szCs w:val="18"/>
              </w:rPr>
              <w:t>规定的，由县级以上地方商务主管部门责令限期改正，限期不改正的，处一万元以上十万元以下的罚款。</w:t>
            </w:r>
          </w:p>
        </w:tc>
        <w:tc>
          <w:tcPr>
            <w:tcW w:w="3551" w:type="dxa"/>
            <w:vAlign w:val="center"/>
          </w:tcPr>
          <w:p w14:paraId="59555DD1" w14:textId="28E54F53" w:rsidR="0089229E" w:rsidRPr="00064555" w:rsidRDefault="0089229E" w:rsidP="00064555">
            <w:pPr>
              <w:tabs>
                <w:tab w:val="left" w:pos="7937"/>
              </w:tabs>
              <w:spacing w:line="200" w:lineRule="exact"/>
              <w:jc w:val="left"/>
              <w:rPr>
                <w:rFonts w:ascii="仿宋_GB2312" w:hAnsi="宋体"/>
                <w:sz w:val="18"/>
                <w:szCs w:val="18"/>
              </w:rPr>
            </w:pPr>
            <w:r w:rsidRPr="00064555">
              <w:rPr>
                <w:rFonts w:ascii="仿宋_GB2312" w:hAnsi="宋体" w:hint="eastAsia"/>
                <w:sz w:val="18"/>
                <w:szCs w:val="18"/>
              </w:rPr>
              <w:t>1、立案责任：发现经营者涉嫌违反本细则第二十五条规定的，予以审查，决定是否立案。</w:t>
            </w:r>
          </w:p>
          <w:p w14:paraId="3AFD0B78" w14:textId="77777777" w:rsidR="0089229E" w:rsidRPr="00064555" w:rsidRDefault="0089229E" w:rsidP="00064555">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18ADCDB1" w14:textId="77777777" w:rsidR="0089229E" w:rsidRPr="00064555" w:rsidRDefault="0089229E" w:rsidP="00064555">
            <w:pPr>
              <w:tabs>
                <w:tab w:val="left" w:pos="7937"/>
              </w:tabs>
              <w:spacing w:line="200" w:lineRule="exact"/>
              <w:jc w:val="left"/>
              <w:rPr>
                <w:rFonts w:ascii="仿宋_GB2312" w:hAnsi="宋体"/>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5EB8C3A2" w14:textId="77777777" w:rsidR="0089229E" w:rsidRPr="00064555" w:rsidRDefault="0089229E" w:rsidP="00064555">
            <w:pPr>
              <w:tabs>
                <w:tab w:val="left" w:pos="7937"/>
              </w:tabs>
              <w:spacing w:line="200" w:lineRule="exact"/>
              <w:jc w:val="left"/>
              <w:rPr>
                <w:rFonts w:ascii="仿宋_GB2312" w:hAnsi="宋体"/>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713610DD" w14:textId="77777777" w:rsidR="0089229E" w:rsidRPr="00064555" w:rsidRDefault="0089229E" w:rsidP="00064555">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5、决定责任：制作行政处罚决定书，载明行政处罚告知、当事人陈述申辩或者听证情况等内容。</w:t>
            </w:r>
          </w:p>
          <w:p w14:paraId="4231E785" w14:textId="77777777" w:rsidR="0089229E" w:rsidRPr="00064555" w:rsidRDefault="0089229E" w:rsidP="00064555">
            <w:pPr>
              <w:tabs>
                <w:tab w:val="left" w:pos="7937"/>
              </w:tabs>
              <w:spacing w:line="200" w:lineRule="exact"/>
              <w:jc w:val="left"/>
              <w:rPr>
                <w:rFonts w:ascii="仿宋_GB2312" w:hAnsi="宋体"/>
                <w:sz w:val="18"/>
                <w:szCs w:val="18"/>
              </w:rPr>
            </w:pPr>
            <w:r w:rsidRPr="00064555">
              <w:rPr>
                <w:rFonts w:ascii="仿宋_GB2312" w:hAnsi="宋体" w:hint="eastAsia"/>
                <w:sz w:val="18"/>
                <w:szCs w:val="18"/>
              </w:rPr>
              <w:t>6、送达责任：行政处罚决定书按法律规定的方式送达当事人。</w:t>
            </w:r>
          </w:p>
          <w:p w14:paraId="1353F2A6" w14:textId="77777777" w:rsidR="0089229E" w:rsidRPr="00064555" w:rsidRDefault="0089229E" w:rsidP="00064555">
            <w:pPr>
              <w:tabs>
                <w:tab w:val="left" w:pos="7937"/>
              </w:tabs>
              <w:spacing w:line="200" w:lineRule="exact"/>
              <w:jc w:val="left"/>
              <w:rPr>
                <w:rFonts w:ascii="仿宋_GB2312" w:hAnsi="Helvetica"/>
                <w:color w:val="262626"/>
                <w:sz w:val="18"/>
                <w:szCs w:val="18"/>
              </w:rPr>
            </w:pPr>
            <w:r w:rsidRPr="00064555">
              <w:rPr>
                <w:rFonts w:ascii="仿宋_GB2312" w:hAnsi="宋体" w:hint="eastAsia"/>
                <w:sz w:val="18"/>
                <w:szCs w:val="18"/>
              </w:rPr>
              <w:t>7、执行责任：责令改正，</w:t>
            </w:r>
            <w:r w:rsidRPr="00064555">
              <w:rPr>
                <w:rFonts w:ascii="仿宋_GB2312" w:hAnsi="Helvetica" w:hint="eastAsia"/>
                <w:color w:val="262626"/>
                <w:sz w:val="18"/>
                <w:szCs w:val="18"/>
              </w:rPr>
              <w:t>商务领域经营者未遵守国家禁</w:t>
            </w:r>
            <w:proofErr w:type="gramStart"/>
            <w:r w:rsidRPr="00064555">
              <w:rPr>
                <w:rFonts w:ascii="仿宋_GB2312" w:hAnsi="Helvetica" w:hint="eastAsia"/>
                <w:color w:val="262626"/>
                <w:sz w:val="18"/>
                <w:szCs w:val="18"/>
              </w:rPr>
              <w:t>限使用</w:t>
            </w:r>
            <w:proofErr w:type="gramEnd"/>
            <w:r w:rsidRPr="00064555">
              <w:rPr>
                <w:rFonts w:ascii="仿宋_GB2312" w:hAnsi="Helvetica" w:hint="eastAsia"/>
                <w:color w:val="262626"/>
                <w:sz w:val="18"/>
                <w:szCs w:val="18"/>
              </w:rPr>
              <w:t>规定的，由县级以上地方商务主管部门责令限期改正，限期不改正的，处一万元以上十万元以下的罚款。</w:t>
            </w:r>
          </w:p>
          <w:p w14:paraId="01CD8563" w14:textId="29BEAF33" w:rsidR="0089229E" w:rsidRPr="00064555" w:rsidRDefault="0089229E" w:rsidP="00064555">
            <w:pPr>
              <w:tabs>
                <w:tab w:val="left" w:pos="7937"/>
              </w:tabs>
              <w:spacing w:line="200" w:lineRule="exact"/>
              <w:jc w:val="left"/>
              <w:rPr>
                <w:rFonts w:ascii="仿宋_GB2312" w:hAnsi="宋体"/>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4AFD1ADA" w14:textId="77777777" w:rsidR="0089229E" w:rsidRPr="00064555" w:rsidRDefault="0089229E" w:rsidP="00064555">
            <w:pPr>
              <w:tabs>
                <w:tab w:val="left" w:pos="7937"/>
              </w:tabs>
              <w:spacing w:line="200" w:lineRule="exact"/>
              <w:jc w:val="left"/>
              <w:rPr>
                <w:rFonts w:ascii="仿宋_GB2312" w:hAnsi="宋体"/>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6AFBFB3A" w14:textId="77777777" w:rsidR="0089229E" w:rsidRPr="00064555" w:rsidRDefault="0089229E" w:rsidP="00064555">
            <w:pPr>
              <w:tabs>
                <w:tab w:val="left" w:pos="7937"/>
              </w:tabs>
              <w:spacing w:line="200" w:lineRule="exact"/>
              <w:jc w:val="left"/>
              <w:rPr>
                <w:rFonts w:ascii="仿宋_GB2312" w:hAnsi="宋体"/>
                <w:sz w:val="18"/>
                <w:szCs w:val="18"/>
              </w:rPr>
            </w:pPr>
            <w:r w:rsidRPr="00064555">
              <w:rPr>
                <w:rFonts w:ascii="仿宋_GB2312" w:hAnsi="宋体" w:hint="eastAsia"/>
                <w:sz w:val="18"/>
                <w:szCs w:val="18"/>
              </w:rPr>
              <w:t>1、没有法律和事实依据实施行政处罚的；</w:t>
            </w:r>
          </w:p>
          <w:p w14:paraId="5FE1DEB3" w14:textId="77777777" w:rsidR="0089229E" w:rsidRPr="00064555" w:rsidRDefault="0089229E" w:rsidP="00064555">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2、行政处罚显失公正的；</w:t>
            </w:r>
          </w:p>
          <w:p w14:paraId="772951F7" w14:textId="04564583" w:rsidR="0089229E" w:rsidRPr="00064555" w:rsidRDefault="0089229E" w:rsidP="00064555">
            <w:pPr>
              <w:tabs>
                <w:tab w:val="left" w:pos="7937"/>
              </w:tabs>
              <w:spacing w:line="200" w:lineRule="exact"/>
              <w:jc w:val="left"/>
              <w:rPr>
                <w:rFonts w:ascii="仿宋_GB2312" w:hAnsi="宋体"/>
                <w:sz w:val="18"/>
                <w:szCs w:val="18"/>
              </w:rPr>
            </w:pPr>
            <w:r w:rsidRPr="00064555">
              <w:rPr>
                <w:rFonts w:ascii="仿宋_GB2312" w:hAnsi="宋体" w:hint="eastAsia"/>
                <w:sz w:val="18"/>
                <w:szCs w:val="18"/>
              </w:rPr>
              <w:t>3、违反相关规定的，任何单位和个人有权对相关部门及其工作人员的违法违规行为进行举报；</w:t>
            </w:r>
          </w:p>
          <w:p w14:paraId="073A61E0" w14:textId="77777777" w:rsidR="0089229E" w:rsidRPr="00064555" w:rsidRDefault="0089229E" w:rsidP="00064555">
            <w:pPr>
              <w:tabs>
                <w:tab w:val="left" w:pos="7937"/>
              </w:tabs>
              <w:spacing w:line="200" w:lineRule="exact"/>
              <w:jc w:val="left"/>
              <w:rPr>
                <w:rFonts w:ascii="仿宋_GB2312" w:hAnsi="宋体"/>
                <w:sz w:val="18"/>
                <w:szCs w:val="18"/>
              </w:rPr>
            </w:pPr>
            <w:r w:rsidRPr="00064555">
              <w:rPr>
                <w:rFonts w:ascii="仿宋_GB2312" w:hAnsi="宋体" w:hint="eastAsia"/>
                <w:sz w:val="18"/>
                <w:szCs w:val="18"/>
              </w:rPr>
              <w:t>4、不具备行政执法资格实施行政处罚的；</w:t>
            </w:r>
          </w:p>
          <w:p w14:paraId="65C98CA3" w14:textId="77777777" w:rsidR="0089229E" w:rsidRPr="00064555" w:rsidRDefault="0089229E" w:rsidP="00064555">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5、应当依法移送追究刑事责任，而未依法移送有权机关的；</w:t>
            </w:r>
          </w:p>
          <w:p w14:paraId="00254740" w14:textId="57895B4B" w:rsidR="0089229E" w:rsidRPr="00064555" w:rsidRDefault="0089229E" w:rsidP="00064555">
            <w:pPr>
              <w:tabs>
                <w:tab w:val="left" w:pos="7937"/>
              </w:tabs>
              <w:spacing w:line="200" w:lineRule="exact"/>
              <w:jc w:val="left"/>
              <w:rPr>
                <w:rFonts w:ascii="仿宋_GB2312" w:hAnsi="宋体"/>
                <w:sz w:val="18"/>
                <w:szCs w:val="18"/>
              </w:rPr>
            </w:pPr>
            <w:r w:rsidRPr="00064555">
              <w:rPr>
                <w:rFonts w:ascii="仿宋_GB2312" w:hAnsi="宋体" w:hint="eastAsia"/>
                <w:sz w:val="18"/>
                <w:szCs w:val="18"/>
              </w:rPr>
              <w:t>6、擅自改变行政处罚种类、幅度的；</w:t>
            </w:r>
          </w:p>
          <w:p w14:paraId="312B034B" w14:textId="0FA65BA2" w:rsidR="0089229E" w:rsidRPr="00064555" w:rsidRDefault="0089229E" w:rsidP="00064555">
            <w:pPr>
              <w:tabs>
                <w:tab w:val="left" w:pos="7937"/>
              </w:tabs>
              <w:spacing w:line="200" w:lineRule="exact"/>
              <w:jc w:val="left"/>
              <w:rPr>
                <w:rFonts w:ascii="仿宋_GB2312" w:hAnsi="宋体"/>
                <w:sz w:val="18"/>
                <w:szCs w:val="18"/>
              </w:rPr>
            </w:pPr>
            <w:r w:rsidRPr="00064555">
              <w:rPr>
                <w:rFonts w:ascii="仿宋_GB2312" w:hAnsi="宋体" w:hint="eastAsia"/>
                <w:sz w:val="18"/>
                <w:szCs w:val="18"/>
              </w:rPr>
              <w:t>7、违反法定的行政处罚程序的；</w:t>
            </w:r>
          </w:p>
          <w:p w14:paraId="5A2A320E" w14:textId="7288032C" w:rsidR="0089229E" w:rsidRPr="00064555" w:rsidRDefault="0089229E" w:rsidP="00064555">
            <w:pPr>
              <w:tabs>
                <w:tab w:val="left" w:pos="7937"/>
              </w:tabs>
              <w:spacing w:line="200" w:lineRule="exact"/>
              <w:jc w:val="left"/>
              <w:rPr>
                <w:rFonts w:ascii="仿宋_GB2312" w:hAnsi="宋体"/>
                <w:sz w:val="18"/>
                <w:szCs w:val="18"/>
              </w:rPr>
            </w:pPr>
            <w:r w:rsidRPr="00064555">
              <w:rPr>
                <w:rFonts w:ascii="仿宋_GB2312" w:hAnsi="宋体" w:hint="eastAsia"/>
                <w:sz w:val="18"/>
                <w:szCs w:val="18"/>
              </w:rPr>
              <w:t>8、符合听证条件、行政管理相对人要求听证，应予组织听证而不组织听证的；</w:t>
            </w:r>
          </w:p>
          <w:p w14:paraId="1FCF3B33" w14:textId="6973C7D8" w:rsidR="0089229E" w:rsidRPr="00064555" w:rsidRDefault="0089229E" w:rsidP="00064555">
            <w:pPr>
              <w:tabs>
                <w:tab w:val="left" w:pos="7937"/>
              </w:tabs>
              <w:spacing w:line="200" w:lineRule="exact"/>
              <w:jc w:val="left"/>
              <w:rPr>
                <w:rFonts w:ascii="仿宋_GB2312" w:hAnsi="宋体"/>
                <w:sz w:val="18"/>
                <w:szCs w:val="18"/>
              </w:rPr>
            </w:pPr>
            <w:r w:rsidRPr="00064555">
              <w:rPr>
                <w:rFonts w:ascii="仿宋_GB2312" w:hAnsi="宋体" w:hint="eastAsia"/>
                <w:sz w:val="18"/>
                <w:szCs w:val="18"/>
              </w:rPr>
              <w:t>9、在行政处罚过程中发生腐败行为的；</w:t>
            </w:r>
          </w:p>
          <w:p w14:paraId="4482DBF0" w14:textId="72124390" w:rsidR="0089229E" w:rsidRPr="00064555" w:rsidRDefault="0089229E" w:rsidP="00064555">
            <w:pPr>
              <w:tabs>
                <w:tab w:val="left" w:pos="7937"/>
              </w:tabs>
              <w:spacing w:line="200" w:lineRule="exact"/>
              <w:jc w:val="left"/>
              <w:rPr>
                <w:rFonts w:ascii="仿宋_GB2312" w:hAnsi="宋体"/>
                <w:sz w:val="18"/>
                <w:szCs w:val="18"/>
              </w:rPr>
            </w:pPr>
            <w:r w:rsidRPr="00064555">
              <w:rPr>
                <w:rFonts w:ascii="仿宋_GB2312" w:hAnsi="宋体" w:hint="eastAsia"/>
                <w:sz w:val="18"/>
                <w:szCs w:val="18"/>
              </w:rPr>
              <w:t>10、其他违反法律法规规章文件规定的行为。</w:t>
            </w:r>
          </w:p>
        </w:tc>
        <w:tc>
          <w:tcPr>
            <w:tcW w:w="1418" w:type="dxa"/>
            <w:vAlign w:val="center"/>
          </w:tcPr>
          <w:p w14:paraId="6B3C7023" w14:textId="77777777" w:rsidR="0089229E" w:rsidRPr="00064555" w:rsidRDefault="0089229E" w:rsidP="00064555">
            <w:pPr>
              <w:tabs>
                <w:tab w:val="left" w:pos="7937"/>
              </w:tabs>
              <w:spacing w:line="200" w:lineRule="exact"/>
              <w:jc w:val="left"/>
              <w:rPr>
                <w:rFonts w:ascii="仿宋_GB2312" w:hAnsi="宋体"/>
                <w:sz w:val="18"/>
                <w:szCs w:val="18"/>
              </w:rPr>
            </w:pPr>
          </w:p>
        </w:tc>
      </w:tr>
      <w:tr w:rsidR="0089229E" w14:paraId="659BBBC2" w14:textId="77777777" w:rsidTr="00E146E9">
        <w:trPr>
          <w:trHeight w:hRule="exact" w:val="10000"/>
        </w:trPr>
        <w:tc>
          <w:tcPr>
            <w:tcW w:w="752" w:type="dxa"/>
            <w:vAlign w:val="center"/>
          </w:tcPr>
          <w:p w14:paraId="708C0FC3" w14:textId="33DB154B" w:rsidR="0089229E" w:rsidRPr="00064555" w:rsidRDefault="0089229E" w:rsidP="004A0B69">
            <w:pPr>
              <w:autoSpaceDN w:val="0"/>
              <w:spacing w:line="300" w:lineRule="exact"/>
              <w:jc w:val="center"/>
              <w:textAlignment w:val="center"/>
              <w:rPr>
                <w:rFonts w:ascii="仿宋_GB2312" w:hAnsi="仿宋_GB2312"/>
                <w:color w:val="000000"/>
                <w:sz w:val="18"/>
                <w:szCs w:val="18"/>
              </w:rPr>
            </w:pPr>
            <w:r>
              <w:rPr>
                <w:rFonts w:ascii="仿宋_GB2312" w:hAnsi="仿宋_GB2312" w:hint="eastAsia"/>
                <w:color w:val="000000"/>
                <w:sz w:val="24"/>
              </w:rPr>
              <w:lastRenderedPageBreak/>
              <w:t>31</w:t>
            </w:r>
          </w:p>
        </w:tc>
        <w:tc>
          <w:tcPr>
            <w:tcW w:w="1213" w:type="dxa"/>
            <w:vAlign w:val="center"/>
          </w:tcPr>
          <w:p w14:paraId="48458C92" w14:textId="60C4FCA2" w:rsidR="0089229E" w:rsidRPr="00064555" w:rsidRDefault="0089229E" w:rsidP="004A0B69">
            <w:pPr>
              <w:tabs>
                <w:tab w:val="left" w:pos="7937"/>
              </w:tabs>
              <w:spacing w:line="200" w:lineRule="exact"/>
              <w:jc w:val="left"/>
              <w:rPr>
                <w:rFonts w:ascii="仿宋_GB2312" w:hAnsi="宋体"/>
                <w:sz w:val="18"/>
                <w:szCs w:val="18"/>
              </w:rPr>
            </w:pPr>
            <w:r>
              <w:rPr>
                <w:rFonts w:ascii="仿宋_GB2312" w:hAnsi="宋体" w:hint="eastAsia"/>
                <w:sz w:val="18"/>
                <w:szCs w:val="18"/>
              </w:rPr>
              <w:t>行政处罚</w:t>
            </w:r>
          </w:p>
        </w:tc>
        <w:tc>
          <w:tcPr>
            <w:tcW w:w="1875" w:type="dxa"/>
            <w:vAlign w:val="center"/>
          </w:tcPr>
          <w:p w14:paraId="2F2EAA10" w14:textId="46608856" w:rsidR="0089229E" w:rsidRPr="00064555" w:rsidRDefault="0089229E" w:rsidP="004A0B69">
            <w:pPr>
              <w:tabs>
                <w:tab w:val="left" w:pos="7937"/>
              </w:tabs>
              <w:spacing w:line="200" w:lineRule="exact"/>
              <w:jc w:val="left"/>
              <w:rPr>
                <w:rFonts w:ascii="仿宋_GB2312" w:hAnsi="宋体"/>
                <w:sz w:val="18"/>
                <w:szCs w:val="18"/>
              </w:rPr>
            </w:pPr>
            <w:r w:rsidRPr="00064555">
              <w:rPr>
                <w:rFonts w:ascii="仿宋_GB2312" w:hAnsi="Helvetica" w:hint="eastAsia"/>
                <w:color w:val="262626"/>
                <w:sz w:val="18"/>
                <w:szCs w:val="18"/>
                <w:bdr w:val="none" w:sz="0" w:space="0" w:color="auto" w:frame="1"/>
              </w:rPr>
              <w:t>商务领域经营者使用、报告一次性塑料制品管理办法违反第二十六条的处罚</w:t>
            </w:r>
          </w:p>
        </w:tc>
        <w:tc>
          <w:tcPr>
            <w:tcW w:w="1300" w:type="dxa"/>
            <w:vAlign w:val="center"/>
          </w:tcPr>
          <w:p w14:paraId="2C3EE64E" w14:textId="5BC6E2B5" w:rsidR="0089229E" w:rsidRPr="00064555" w:rsidRDefault="0089229E" w:rsidP="004A0B69">
            <w:pPr>
              <w:tabs>
                <w:tab w:val="left" w:pos="7937"/>
              </w:tabs>
              <w:spacing w:line="200" w:lineRule="exact"/>
              <w:jc w:val="left"/>
              <w:rPr>
                <w:rFonts w:ascii="仿宋_GB2312" w:hAnsi="宋体"/>
                <w:sz w:val="18"/>
                <w:szCs w:val="18"/>
              </w:rPr>
            </w:pPr>
            <w:r>
              <w:rPr>
                <w:rFonts w:ascii="仿宋_GB2312" w:hAnsi="宋体" w:hint="eastAsia"/>
                <w:sz w:val="18"/>
                <w:szCs w:val="18"/>
              </w:rPr>
              <w:t>商务和投资促进局</w:t>
            </w:r>
          </w:p>
        </w:tc>
        <w:tc>
          <w:tcPr>
            <w:tcW w:w="2219" w:type="dxa"/>
            <w:vAlign w:val="center"/>
          </w:tcPr>
          <w:p w14:paraId="0416048C" w14:textId="4C46B00A" w:rsidR="0089229E" w:rsidRPr="00064555" w:rsidRDefault="0089229E" w:rsidP="004A0B69">
            <w:pPr>
              <w:tabs>
                <w:tab w:val="left" w:pos="7937"/>
              </w:tabs>
              <w:spacing w:line="200" w:lineRule="exact"/>
              <w:jc w:val="left"/>
              <w:rPr>
                <w:rFonts w:ascii="仿宋_GB2312" w:hAnsi="宋体"/>
                <w:sz w:val="18"/>
                <w:szCs w:val="18"/>
              </w:rPr>
            </w:pPr>
            <w:r w:rsidRPr="00064555">
              <w:rPr>
                <w:rFonts w:ascii="仿宋_GB2312" w:hAnsi="Helvetica" w:hint="eastAsia"/>
                <w:color w:val="262626"/>
                <w:sz w:val="18"/>
                <w:szCs w:val="18"/>
                <w:bdr w:val="none" w:sz="0" w:space="0" w:color="auto" w:frame="1"/>
              </w:rPr>
              <w:t>《商务领域经营者使用、报告一次性塑料制品管理办法》第二十六条</w:t>
            </w:r>
            <w:r w:rsidRPr="00064555">
              <w:rPr>
                <w:rFonts w:ascii="仿宋_GB2312" w:hAnsi="Helvetica" w:hint="eastAsia"/>
                <w:color w:val="262626"/>
                <w:sz w:val="18"/>
                <w:szCs w:val="18"/>
              </w:rPr>
              <w:t> </w:t>
            </w:r>
            <w:r w:rsidRPr="00064555">
              <w:rPr>
                <w:rFonts w:ascii="仿宋_GB2312" w:hAnsi="Helvetica" w:hint="eastAsia"/>
                <w:color w:val="262626"/>
                <w:sz w:val="18"/>
                <w:szCs w:val="18"/>
              </w:rPr>
              <w:t>，违反本办法第十六条、第十七条、第十八条第一款和第二款、第十九条规定，商品零售场所开办单位、电子商务平台（含外卖平台）企业、外卖企业未按照本办法报告一次性塑料制品使用情况的，由县级以上地方商务主管部门责令限期改正，限期不改正的，处一万元以上十万元以下的罚款。</w:t>
            </w:r>
          </w:p>
        </w:tc>
        <w:tc>
          <w:tcPr>
            <w:tcW w:w="3551" w:type="dxa"/>
            <w:vAlign w:val="center"/>
          </w:tcPr>
          <w:p w14:paraId="56994250" w14:textId="17D96A90" w:rsidR="0089229E" w:rsidRPr="00064555" w:rsidRDefault="0089229E" w:rsidP="004A0B69">
            <w:pPr>
              <w:tabs>
                <w:tab w:val="left" w:pos="7937"/>
              </w:tabs>
              <w:spacing w:line="200" w:lineRule="exact"/>
              <w:jc w:val="left"/>
              <w:rPr>
                <w:rFonts w:ascii="仿宋_GB2312" w:hAnsi="宋体"/>
                <w:sz w:val="18"/>
                <w:szCs w:val="18"/>
              </w:rPr>
            </w:pPr>
            <w:r w:rsidRPr="00064555">
              <w:rPr>
                <w:rFonts w:ascii="仿宋_GB2312" w:hAnsi="宋体" w:hint="eastAsia"/>
                <w:sz w:val="18"/>
                <w:szCs w:val="18"/>
              </w:rPr>
              <w:t>1、立案责任：发现经营者涉嫌违反本细则第二十</w:t>
            </w:r>
            <w:r>
              <w:rPr>
                <w:rFonts w:ascii="仿宋_GB2312" w:hAnsi="宋体" w:hint="eastAsia"/>
                <w:sz w:val="18"/>
                <w:szCs w:val="18"/>
              </w:rPr>
              <w:t>六</w:t>
            </w:r>
            <w:r w:rsidRPr="00064555">
              <w:rPr>
                <w:rFonts w:ascii="仿宋_GB2312" w:hAnsi="宋体" w:hint="eastAsia"/>
                <w:sz w:val="18"/>
                <w:szCs w:val="18"/>
              </w:rPr>
              <w:t>条规定的，予以审查，决定是否立案。</w:t>
            </w:r>
          </w:p>
          <w:p w14:paraId="5091D060" w14:textId="77777777" w:rsidR="0089229E" w:rsidRPr="00064555" w:rsidRDefault="0089229E" w:rsidP="004A0B69">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调查责任：商务部门对立案的案件，指定专人负责，及时组织调查取证，与当事人有直接利害关系的应当回避。执法人员不得少于两人，调查时应出示执法证件，允许当事人辩解陈述。执法人员应保守有关秘密。</w:t>
            </w:r>
          </w:p>
          <w:p w14:paraId="04F3E080" w14:textId="77777777" w:rsidR="0089229E" w:rsidRPr="00064555" w:rsidRDefault="0089229E" w:rsidP="004A0B69">
            <w:pPr>
              <w:tabs>
                <w:tab w:val="left" w:pos="7937"/>
              </w:tabs>
              <w:spacing w:line="200" w:lineRule="exact"/>
              <w:jc w:val="left"/>
              <w:rPr>
                <w:rFonts w:ascii="仿宋_GB2312" w:hAnsi="宋体"/>
                <w:sz w:val="18"/>
                <w:szCs w:val="18"/>
              </w:rPr>
            </w:pPr>
            <w:r w:rsidRPr="00064555">
              <w:rPr>
                <w:rFonts w:ascii="仿宋_GB2312"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14:paraId="1AF83803" w14:textId="77777777" w:rsidR="0089229E" w:rsidRPr="00064555" w:rsidRDefault="0089229E" w:rsidP="004A0B69">
            <w:pPr>
              <w:tabs>
                <w:tab w:val="left" w:pos="7937"/>
              </w:tabs>
              <w:spacing w:line="200" w:lineRule="exact"/>
              <w:jc w:val="left"/>
              <w:rPr>
                <w:rFonts w:ascii="仿宋_GB2312" w:hAnsi="宋体"/>
                <w:sz w:val="18"/>
                <w:szCs w:val="18"/>
              </w:rPr>
            </w:pPr>
            <w:r w:rsidRPr="00064555">
              <w:rPr>
                <w:rFonts w:ascii="仿宋_GB2312" w:hAnsi="宋体" w:hint="eastAsia"/>
                <w:sz w:val="18"/>
                <w:szCs w:val="18"/>
              </w:rPr>
              <w:t>4、告知责任：</w:t>
            </w:r>
            <w:proofErr w:type="gramStart"/>
            <w:r w:rsidRPr="00064555">
              <w:rPr>
                <w:rFonts w:ascii="仿宋_GB2312" w:hAnsi="宋体" w:hint="eastAsia"/>
                <w:sz w:val="18"/>
                <w:szCs w:val="18"/>
              </w:rPr>
              <w:t>作出</w:t>
            </w:r>
            <w:proofErr w:type="gramEnd"/>
            <w:r w:rsidRPr="00064555">
              <w:rPr>
                <w:rFonts w:ascii="仿宋_GB2312" w:hAnsi="宋体" w:hint="eastAsia"/>
                <w:sz w:val="18"/>
                <w:szCs w:val="18"/>
              </w:rPr>
              <w:t>行政处罚决定前，应制作《行政处罚告知书》送达当事人，告知违法事实及其享有的陈述、申辩等权利。符合听证规定的，制作并送达《行政处罚听证告知书》。</w:t>
            </w:r>
          </w:p>
          <w:p w14:paraId="3F8996B1" w14:textId="77777777" w:rsidR="0089229E" w:rsidRPr="00064555" w:rsidRDefault="0089229E" w:rsidP="004A0B69">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5、决定责任：制作行政处罚决定书，载明行政处罚告知、当事人陈述申辩或者听证情况等内容。</w:t>
            </w:r>
          </w:p>
          <w:p w14:paraId="1C66E8B5" w14:textId="77777777" w:rsidR="0089229E" w:rsidRPr="00064555" w:rsidRDefault="0089229E" w:rsidP="004A0B69">
            <w:pPr>
              <w:tabs>
                <w:tab w:val="left" w:pos="7937"/>
              </w:tabs>
              <w:spacing w:line="200" w:lineRule="exact"/>
              <w:jc w:val="left"/>
              <w:rPr>
                <w:rFonts w:ascii="仿宋_GB2312" w:hAnsi="宋体"/>
                <w:sz w:val="18"/>
                <w:szCs w:val="18"/>
              </w:rPr>
            </w:pPr>
            <w:r w:rsidRPr="00064555">
              <w:rPr>
                <w:rFonts w:ascii="仿宋_GB2312" w:hAnsi="宋体" w:hint="eastAsia"/>
                <w:sz w:val="18"/>
                <w:szCs w:val="18"/>
              </w:rPr>
              <w:t>6、送达责任：行政处罚决定书按法律规定的方式送达当事人。</w:t>
            </w:r>
          </w:p>
          <w:p w14:paraId="32FA2A84" w14:textId="4204644A" w:rsidR="0089229E" w:rsidRPr="00064555" w:rsidRDefault="0089229E" w:rsidP="004A0B69">
            <w:pPr>
              <w:tabs>
                <w:tab w:val="left" w:pos="7937"/>
              </w:tabs>
              <w:spacing w:line="200" w:lineRule="exact"/>
              <w:jc w:val="left"/>
              <w:rPr>
                <w:rFonts w:ascii="仿宋_GB2312" w:hAnsi="Helvetica"/>
                <w:color w:val="262626"/>
                <w:sz w:val="18"/>
                <w:szCs w:val="18"/>
              </w:rPr>
            </w:pPr>
            <w:r w:rsidRPr="00064555">
              <w:rPr>
                <w:rFonts w:ascii="仿宋_GB2312" w:hAnsi="宋体" w:hint="eastAsia"/>
                <w:sz w:val="18"/>
                <w:szCs w:val="18"/>
              </w:rPr>
              <w:t>7、执行责任：责令改正，</w:t>
            </w:r>
            <w:r w:rsidRPr="00064555">
              <w:rPr>
                <w:rFonts w:ascii="仿宋_GB2312" w:hAnsi="Helvetica" w:hint="eastAsia"/>
                <w:color w:val="262626"/>
                <w:sz w:val="18"/>
                <w:szCs w:val="18"/>
                <w:bdr w:val="none" w:sz="0" w:space="0" w:color="auto" w:frame="1"/>
              </w:rPr>
              <w:t>商务领域经营者使用、报告一次性塑料制品管理办法</w:t>
            </w:r>
            <w:proofErr w:type="gramStart"/>
            <w:r w:rsidRPr="00064555">
              <w:rPr>
                <w:rFonts w:ascii="仿宋_GB2312" w:hAnsi="Helvetica" w:hint="eastAsia"/>
                <w:color w:val="262626"/>
                <w:sz w:val="18"/>
                <w:szCs w:val="18"/>
                <w:bdr w:val="none" w:sz="0" w:space="0" w:color="auto" w:frame="1"/>
              </w:rPr>
              <w:t>》</w:t>
            </w:r>
            <w:proofErr w:type="gramEnd"/>
            <w:r w:rsidRPr="00064555">
              <w:rPr>
                <w:rFonts w:ascii="仿宋_GB2312" w:hAnsi="Helvetica" w:hint="eastAsia"/>
                <w:color w:val="262626"/>
                <w:sz w:val="18"/>
                <w:szCs w:val="18"/>
                <w:bdr w:val="none" w:sz="0" w:space="0" w:color="auto" w:frame="1"/>
              </w:rPr>
              <w:t>第二十六条</w:t>
            </w:r>
            <w:r w:rsidRPr="00064555">
              <w:rPr>
                <w:rFonts w:ascii="仿宋_GB2312" w:hAnsi="Helvetica" w:hint="eastAsia"/>
                <w:color w:val="262626"/>
                <w:sz w:val="18"/>
                <w:szCs w:val="18"/>
              </w:rPr>
              <w:t> </w:t>
            </w:r>
            <w:r w:rsidRPr="00064555">
              <w:rPr>
                <w:rFonts w:ascii="仿宋_GB2312" w:hAnsi="Helvetica" w:hint="eastAsia"/>
                <w:color w:val="262626"/>
                <w:sz w:val="18"/>
                <w:szCs w:val="18"/>
              </w:rPr>
              <w:t>，违反本办法第十六条、第十七条、第十八条第一款和第二款、第十九条规定，商品零售场所开办单位、电子商务平台（含外卖平台）企业、外卖企业未按照本办法报告一次性塑料制品使用情况的，由县级以上地方商务主管部门责令限期改正，限期不改正的，处一万元以上十万元以下的罚款。</w:t>
            </w:r>
          </w:p>
          <w:p w14:paraId="5BB929E7" w14:textId="423DDDB9" w:rsidR="0089229E" w:rsidRPr="00064555" w:rsidRDefault="0089229E" w:rsidP="004A0B69">
            <w:pPr>
              <w:tabs>
                <w:tab w:val="left" w:pos="7937"/>
              </w:tabs>
              <w:spacing w:line="200" w:lineRule="exact"/>
              <w:jc w:val="left"/>
              <w:rPr>
                <w:rFonts w:ascii="仿宋_GB2312" w:hAnsi="宋体"/>
                <w:sz w:val="18"/>
                <w:szCs w:val="18"/>
              </w:rPr>
            </w:pPr>
            <w:r w:rsidRPr="00064555">
              <w:rPr>
                <w:rFonts w:ascii="仿宋_GB2312" w:hAnsi="宋体" w:hint="eastAsia"/>
                <w:sz w:val="18"/>
                <w:szCs w:val="18"/>
              </w:rPr>
              <w:t>8、其他法律法规规章文件规定应履行的责任。</w:t>
            </w:r>
          </w:p>
        </w:tc>
        <w:tc>
          <w:tcPr>
            <w:tcW w:w="2693" w:type="dxa"/>
            <w:vAlign w:val="center"/>
          </w:tcPr>
          <w:p w14:paraId="7D36268F" w14:textId="77777777" w:rsidR="0089229E" w:rsidRPr="00064555" w:rsidRDefault="0089229E" w:rsidP="004A0B69">
            <w:pPr>
              <w:tabs>
                <w:tab w:val="left" w:pos="7937"/>
              </w:tabs>
              <w:spacing w:line="200" w:lineRule="exact"/>
              <w:jc w:val="left"/>
              <w:rPr>
                <w:rFonts w:ascii="仿宋_GB2312" w:hAnsi="宋体"/>
                <w:sz w:val="18"/>
                <w:szCs w:val="18"/>
              </w:rPr>
            </w:pPr>
            <w:r w:rsidRPr="00064555">
              <w:rPr>
                <w:rFonts w:ascii="仿宋_GB2312" w:hAnsi="宋体" w:hint="eastAsia"/>
                <w:sz w:val="18"/>
                <w:szCs w:val="18"/>
              </w:rPr>
              <w:t>因不履行或不正确履行行政职责，有下列情形的，行政机关及相关工作人员应承担相应责任：</w:t>
            </w:r>
          </w:p>
          <w:p w14:paraId="2172363C" w14:textId="77777777" w:rsidR="0089229E" w:rsidRPr="00064555" w:rsidRDefault="0089229E" w:rsidP="004A0B69">
            <w:pPr>
              <w:tabs>
                <w:tab w:val="left" w:pos="7937"/>
              </w:tabs>
              <w:spacing w:line="200" w:lineRule="exact"/>
              <w:jc w:val="left"/>
              <w:rPr>
                <w:rFonts w:ascii="仿宋_GB2312" w:hAnsi="宋体"/>
                <w:sz w:val="18"/>
                <w:szCs w:val="18"/>
              </w:rPr>
            </w:pPr>
            <w:r w:rsidRPr="00064555">
              <w:rPr>
                <w:rFonts w:ascii="仿宋_GB2312" w:hAnsi="宋体" w:hint="eastAsia"/>
                <w:sz w:val="18"/>
                <w:szCs w:val="18"/>
              </w:rPr>
              <w:t>1、没有法律和事实依据实施行政处罚的；</w:t>
            </w:r>
          </w:p>
          <w:p w14:paraId="3597600F" w14:textId="77777777" w:rsidR="0089229E" w:rsidRPr="00064555" w:rsidRDefault="0089229E" w:rsidP="004A0B69">
            <w:pPr>
              <w:tabs>
                <w:tab w:val="left" w:pos="7937"/>
              </w:tabs>
              <w:spacing w:line="200" w:lineRule="exact"/>
              <w:jc w:val="left"/>
              <w:rPr>
                <w:rFonts w:ascii="仿宋_GB2312" w:hAnsi="宋体"/>
                <w:sz w:val="18"/>
                <w:szCs w:val="18"/>
              </w:rPr>
            </w:pPr>
            <w:r w:rsidRPr="00064555">
              <w:rPr>
                <w:rFonts w:ascii="仿宋_GB2312" w:hAnsi="宋体" w:hint="eastAsia"/>
                <w:sz w:val="18"/>
                <w:szCs w:val="18"/>
              </w:rPr>
              <w:t>2、行政处罚显失公正的；</w:t>
            </w:r>
          </w:p>
          <w:p w14:paraId="0B4CE523" w14:textId="77777777" w:rsidR="0089229E" w:rsidRPr="00064555" w:rsidRDefault="0089229E" w:rsidP="004A0B69">
            <w:pPr>
              <w:tabs>
                <w:tab w:val="left" w:pos="7937"/>
              </w:tabs>
              <w:spacing w:line="200" w:lineRule="exact"/>
              <w:jc w:val="left"/>
              <w:rPr>
                <w:rFonts w:ascii="仿宋_GB2312" w:hAnsi="宋体"/>
                <w:sz w:val="18"/>
                <w:szCs w:val="18"/>
              </w:rPr>
            </w:pPr>
            <w:r w:rsidRPr="00064555">
              <w:rPr>
                <w:rFonts w:ascii="仿宋_GB2312" w:hAnsi="宋体" w:hint="eastAsia"/>
                <w:sz w:val="18"/>
                <w:szCs w:val="18"/>
              </w:rPr>
              <w:t>3、违反相关规定的，任何单位和个人有权对相关部门及其工作人员的违法违规行为进行举报；</w:t>
            </w:r>
          </w:p>
          <w:p w14:paraId="1FFF2058" w14:textId="77777777" w:rsidR="0089229E" w:rsidRPr="00064555" w:rsidRDefault="0089229E" w:rsidP="004A0B69">
            <w:pPr>
              <w:tabs>
                <w:tab w:val="left" w:pos="7937"/>
              </w:tabs>
              <w:spacing w:line="200" w:lineRule="exact"/>
              <w:jc w:val="left"/>
              <w:rPr>
                <w:rFonts w:ascii="仿宋_GB2312" w:hAnsi="宋体"/>
                <w:sz w:val="18"/>
                <w:szCs w:val="18"/>
              </w:rPr>
            </w:pPr>
            <w:r w:rsidRPr="00064555">
              <w:rPr>
                <w:rFonts w:ascii="仿宋_GB2312" w:hAnsi="宋体" w:hint="eastAsia"/>
                <w:sz w:val="18"/>
                <w:szCs w:val="18"/>
              </w:rPr>
              <w:t>4、不具备行政执法资格实施行政处罚的；</w:t>
            </w:r>
          </w:p>
          <w:p w14:paraId="1988A564" w14:textId="77777777" w:rsidR="0089229E" w:rsidRPr="00064555" w:rsidRDefault="0089229E" w:rsidP="004A0B69">
            <w:pPr>
              <w:tabs>
                <w:tab w:val="left" w:pos="7937"/>
              </w:tabs>
              <w:spacing w:line="200" w:lineRule="exact"/>
              <w:jc w:val="left"/>
              <w:rPr>
                <w:rFonts w:ascii="仿宋_GB2312" w:hAnsi="宋体"/>
                <w:sz w:val="18"/>
                <w:szCs w:val="18"/>
              </w:rPr>
            </w:pPr>
            <w:r w:rsidRPr="00064555">
              <w:rPr>
                <w:rFonts w:ascii="仿宋_GB2312" w:hAnsi="宋体" w:hint="eastAsia"/>
                <w:sz w:val="18"/>
                <w:szCs w:val="18"/>
              </w:rPr>
              <w:t>5、应当依法移送追究刑事责任，而未依法移送有权机关的；</w:t>
            </w:r>
          </w:p>
          <w:p w14:paraId="2A3DA381" w14:textId="77777777" w:rsidR="0089229E" w:rsidRPr="00064555" w:rsidRDefault="0089229E" w:rsidP="004A0B69">
            <w:pPr>
              <w:tabs>
                <w:tab w:val="left" w:pos="7937"/>
              </w:tabs>
              <w:spacing w:line="200" w:lineRule="exact"/>
              <w:jc w:val="left"/>
              <w:rPr>
                <w:rFonts w:ascii="仿宋_GB2312" w:hAnsi="宋体"/>
                <w:sz w:val="18"/>
                <w:szCs w:val="18"/>
              </w:rPr>
            </w:pPr>
            <w:r w:rsidRPr="00064555">
              <w:rPr>
                <w:rFonts w:ascii="仿宋_GB2312" w:hAnsi="宋体" w:hint="eastAsia"/>
                <w:sz w:val="18"/>
                <w:szCs w:val="18"/>
              </w:rPr>
              <w:t>6、擅自改变行政处罚种类、幅度的；</w:t>
            </w:r>
          </w:p>
          <w:p w14:paraId="19B64BDB" w14:textId="77777777" w:rsidR="0089229E" w:rsidRPr="00064555" w:rsidRDefault="0089229E" w:rsidP="004A0B69">
            <w:pPr>
              <w:tabs>
                <w:tab w:val="left" w:pos="7937"/>
              </w:tabs>
              <w:spacing w:line="200" w:lineRule="exact"/>
              <w:jc w:val="left"/>
              <w:rPr>
                <w:rFonts w:ascii="仿宋_GB2312" w:hAnsi="宋体"/>
                <w:sz w:val="18"/>
                <w:szCs w:val="18"/>
              </w:rPr>
            </w:pPr>
            <w:r w:rsidRPr="00064555">
              <w:rPr>
                <w:rFonts w:ascii="仿宋_GB2312" w:hAnsi="宋体" w:hint="eastAsia"/>
                <w:sz w:val="18"/>
                <w:szCs w:val="18"/>
              </w:rPr>
              <w:t>7、违反法定的行政处罚程序的；</w:t>
            </w:r>
          </w:p>
          <w:p w14:paraId="0188C8AF" w14:textId="77777777" w:rsidR="0089229E" w:rsidRPr="00064555" w:rsidRDefault="0089229E" w:rsidP="004A0B69">
            <w:pPr>
              <w:tabs>
                <w:tab w:val="left" w:pos="7937"/>
              </w:tabs>
              <w:spacing w:line="200" w:lineRule="exact"/>
              <w:jc w:val="left"/>
              <w:rPr>
                <w:rFonts w:ascii="仿宋_GB2312" w:hAnsi="宋体"/>
                <w:sz w:val="18"/>
                <w:szCs w:val="18"/>
              </w:rPr>
            </w:pPr>
            <w:r w:rsidRPr="00064555">
              <w:rPr>
                <w:rFonts w:ascii="仿宋_GB2312" w:hAnsi="宋体" w:hint="eastAsia"/>
                <w:sz w:val="18"/>
                <w:szCs w:val="18"/>
              </w:rPr>
              <w:t>8、符合听证条件、行政管理相对人要求听证，应予组织听证而不组织听证的；</w:t>
            </w:r>
          </w:p>
          <w:p w14:paraId="778796EC" w14:textId="77777777" w:rsidR="0089229E" w:rsidRPr="00064555" w:rsidRDefault="0089229E" w:rsidP="004A0B69">
            <w:pPr>
              <w:tabs>
                <w:tab w:val="left" w:pos="7937"/>
              </w:tabs>
              <w:spacing w:line="200" w:lineRule="exact"/>
              <w:jc w:val="left"/>
              <w:rPr>
                <w:rFonts w:ascii="仿宋_GB2312" w:hAnsi="宋体"/>
                <w:sz w:val="18"/>
                <w:szCs w:val="18"/>
              </w:rPr>
            </w:pPr>
            <w:r w:rsidRPr="00064555">
              <w:rPr>
                <w:rFonts w:ascii="仿宋_GB2312" w:hAnsi="宋体" w:hint="eastAsia"/>
                <w:sz w:val="18"/>
                <w:szCs w:val="18"/>
              </w:rPr>
              <w:t>9、在行政处罚过程中发生腐败行为的；</w:t>
            </w:r>
          </w:p>
          <w:p w14:paraId="698961DA" w14:textId="27B5C22A" w:rsidR="0089229E" w:rsidRPr="00064555" w:rsidRDefault="0089229E" w:rsidP="004A0B69">
            <w:pPr>
              <w:tabs>
                <w:tab w:val="left" w:pos="7937"/>
              </w:tabs>
              <w:spacing w:line="200" w:lineRule="exact"/>
              <w:jc w:val="left"/>
              <w:rPr>
                <w:rFonts w:ascii="仿宋_GB2312" w:hAnsi="宋体"/>
                <w:sz w:val="18"/>
                <w:szCs w:val="18"/>
              </w:rPr>
            </w:pPr>
            <w:r w:rsidRPr="00064555">
              <w:rPr>
                <w:rFonts w:ascii="仿宋_GB2312" w:hAnsi="宋体" w:hint="eastAsia"/>
                <w:sz w:val="18"/>
                <w:szCs w:val="18"/>
              </w:rPr>
              <w:t>10、其他违反法律法规规章文件规定的行为。</w:t>
            </w:r>
          </w:p>
        </w:tc>
        <w:tc>
          <w:tcPr>
            <w:tcW w:w="1418" w:type="dxa"/>
            <w:vAlign w:val="center"/>
          </w:tcPr>
          <w:p w14:paraId="567BC75A" w14:textId="77777777" w:rsidR="0089229E" w:rsidRPr="00064555" w:rsidRDefault="0089229E" w:rsidP="004A0B69">
            <w:pPr>
              <w:tabs>
                <w:tab w:val="left" w:pos="7937"/>
              </w:tabs>
              <w:spacing w:line="200" w:lineRule="exact"/>
              <w:jc w:val="left"/>
              <w:rPr>
                <w:rFonts w:ascii="仿宋_GB2312" w:hAnsi="宋体"/>
                <w:sz w:val="18"/>
                <w:szCs w:val="18"/>
              </w:rPr>
            </w:pPr>
          </w:p>
        </w:tc>
      </w:tr>
    </w:tbl>
    <w:p w14:paraId="0B50B38C" w14:textId="77777777" w:rsidR="00741C13" w:rsidRDefault="00741C13" w:rsidP="00A25B1D">
      <w:pPr>
        <w:spacing w:line="600" w:lineRule="exact"/>
        <w:jc w:val="center"/>
        <w:rPr>
          <w:rFonts w:ascii="方正小标宋简体" w:eastAsia="方正小标宋简体" w:hAnsi="方正小标宋简体"/>
          <w:sz w:val="36"/>
        </w:rPr>
      </w:pPr>
    </w:p>
    <w:p w14:paraId="62B9AEC7" w14:textId="04174222" w:rsidR="00A25B1D" w:rsidRDefault="00A25B1D" w:rsidP="00A25B1D">
      <w:pPr>
        <w:spacing w:line="600" w:lineRule="exact"/>
        <w:jc w:val="center"/>
        <w:rPr>
          <w:rFonts w:ascii="方正小标宋简体" w:eastAsia="方正小标宋简体" w:hAnsi="方正小标宋简体"/>
          <w:sz w:val="36"/>
        </w:rPr>
      </w:pPr>
      <w:r>
        <w:rPr>
          <w:rFonts w:ascii="方正小标宋简体" w:eastAsia="方正小标宋简体" w:hAnsi="方正小标宋简体" w:hint="eastAsia"/>
          <w:sz w:val="36"/>
        </w:rPr>
        <w:t>权责清单（行政检查类）</w:t>
      </w:r>
    </w:p>
    <w:p w14:paraId="1EE9A2CD" w14:textId="77777777" w:rsidR="00741C13" w:rsidRDefault="00741C13" w:rsidP="00A25B1D">
      <w:pPr>
        <w:spacing w:line="600" w:lineRule="exact"/>
        <w:jc w:val="center"/>
        <w:rPr>
          <w:rFonts w:ascii="方正小标宋简体" w:eastAsia="方正小标宋简体" w:hAnsi="方正小标宋简体"/>
          <w:sz w:val="36"/>
        </w:rPr>
      </w:pPr>
    </w:p>
    <w:tbl>
      <w:tblPr>
        <w:tblW w:w="13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1247"/>
        <w:gridCol w:w="1247"/>
        <w:gridCol w:w="1247"/>
        <w:gridCol w:w="2075"/>
        <w:gridCol w:w="2921"/>
        <w:gridCol w:w="3050"/>
        <w:gridCol w:w="1375"/>
      </w:tblGrid>
      <w:tr w:rsidR="00741C13" w14:paraId="5C285D04" w14:textId="77777777" w:rsidTr="00741C13">
        <w:trPr>
          <w:trHeight w:val="531"/>
        </w:trPr>
        <w:tc>
          <w:tcPr>
            <w:tcW w:w="690" w:type="dxa"/>
            <w:tcBorders>
              <w:top w:val="single" w:sz="4" w:space="0" w:color="auto"/>
              <w:left w:val="single" w:sz="4" w:space="0" w:color="auto"/>
              <w:bottom w:val="single" w:sz="4" w:space="0" w:color="auto"/>
              <w:right w:val="single" w:sz="4" w:space="0" w:color="auto"/>
            </w:tcBorders>
            <w:vAlign w:val="center"/>
          </w:tcPr>
          <w:p w14:paraId="2E5DC404" w14:textId="77777777" w:rsidR="00741C13" w:rsidRPr="00741C13" w:rsidRDefault="00741C13" w:rsidP="00741C13">
            <w:pPr>
              <w:tabs>
                <w:tab w:val="left" w:pos="7937"/>
              </w:tabs>
              <w:spacing w:line="260" w:lineRule="exact"/>
              <w:jc w:val="center"/>
              <w:rPr>
                <w:rFonts w:ascii="黑体" w:eastAsia="黑体" w:hAnsi="黑体"/>
                <w:sz w:val="24"/>
                <w:szCs w:val="24"/>
              </w:rPr>
            </w:pPr>
            <w:r w:rsidRPr="00741C13">
              <w:rPr>
                <w:rFonts w:ascii="黑体" w:eastAsia="黑体" w:hAnsi="黑体" w:hint="eastAsia"/>
                <w:sz w:val="24"/>
                <w:szCs w:val="24"/>
              </w:rPr>
              <w:t>序号</w:t>
            </w:r>
          </w:p>
        </w:tc>
        <w:tc>
          <w:tcPr>
            <w:tcW w:w="1247" w:type="dxa"/>
            <w:tcBorders>
              <w:top w:val="single" w:sz="4" w:space="0" w:color="auto"/>
              <w:left w:val="single" w:sz="4" w:space="0" w:color="auto"/>
              <w:bottom w:val="single" w:sz="4" w:space="0" w:color="auto"/>
              <w:right w:val="single" w:sz="4" w:space="0" w:color="auto"/>
            </w:tcBorders>
            <w:vAlign w:val="center"/>
          </w:tcPr>
          <w:p w14:paraId="5E35983B" w14:textId="77777777" w:rsidR="00741C13" w:rsidRPr="00741C13" w:rsidRDefault="00741C13" w:rsidP="00741C13">
            <w:pPr>
              <w:tabs>
                <w:tab w:val="left" w:pos="7937"/>
              </w:tabs>
              <w:spacing w:line="260" w:lineRule="exact"/>
              <w:jc w:val="center"/>
              <w:rPr>
                <w:rFonts w:ascii="黑体" w:eastAsia="黑体" w:hAnsi="黑体"/>
                <w:sz w:val="24"/>
                <w:szCs w:val="24"/>
              </w:rPr>
            </w:pPr>
            <w:r w:rsidRPr="00741C13">
              <w:rPr>
                <w:rFonts w:ascii="黑体" w:eastAsia="黑体" w:hAnsi="黑体" w:hint="eastAsia"/>
                <w:sz w:val="24"/>
                <w:szCs w:val="24"/>
              </w:rPr>
              <w:t>权力类型</w:t>
            </w:r>
          </w:p>
        </w:tc>
        <w:tc>
          <w:tcPr>
            <w:tcW w:w="1247" w:type="dxa"/>
            <w:tcBorders>
              <w:top w:val="single" w:sz="4" w:space="0" w:color="auto"/>
              <w:left w:val="single" w:sz="4" w:space="0" w:color="auto"/>
              <w:bottom w:val="single" w:sz="4" w:space="0" w:color="auto"/>
              <w:right w:val="single" w:sz="4" w:space="0" w:color="auto"/>
            </w:tcBorders>
            <w:vAlign w:val="center"/>
          </w:tcPr>
          <w:p w14:paraId="491DF3EA" w14:textId="77777777" w:rsidR="00741C13" w:rsidRPr="00741C13" w:rsidRDefault="00741C13" w:rsidP="00741C13">
            <w:pPr>
              <w:tabs>
                <w:tab w:val="left" w:pos="7937"/>
              </w:tabs>
              <w:spacing w:line="260" w:lineRule="exact"/>
              <w:jc w:val="center"/>
              <w:rPr>
                <w:rFonts w:ascii="黑体" w:eastAsia="黑体" w:hAnsi="黑体"/>
                <w:sz w:val="24"/>
                <w:szCs w:val="24"/>
              </w:rPr>
            </w:pPr>
            <w:r w:rsidRPr="00741C13">
              <w:rPr>
                <w:rFonts w:ascii="黑体" w:eastAsia="黑体" w:hAnsi="黑体" w:hint="eastAsia"/>
                <w:sz w:val="24"/>
                <w:szCs w:val="24"/>
              </w:rPr>
              <w:t>权力事项</w:t>
            </w:r>
          </w:p>
        </w:tc>
        <w:tc>
          <w:tcPr>
            <w:tcW w:w="1247" w:type="dxa"/>
            <w:tcBorders>
              <w:top w:val="single" w:sz="4" w:space="0" w:color="auto"/>
              <w:left w:val="single" w:sz="4" w:space="0" w:color="auto"/>
              <w:bottom w:val="single" w:sz="4" w:space="0" w:color="auto"/>
              <w:right w:val="single" w:sz="4" w:space="0" w:color="auto"/>
            </w:tcBorders>
            <w:vAlign w:val="center"/>
          </w:tcPr>
          <w:p w14:paraId="1D2321BD" w14:textId="77777777" w:rsidR="00741C13" w:rsidRPr="00741C13" w:rsidRDefault="00741C13" w:rsidP="00741C13">
            <w:pPr>
              <w:tabs>
                <w:tab w:val="left" w:pos="7937"/>
              </w:tabs>
              <w:spacing w:line="260" w:lineRule="exact"/>
              <w:jc w:val="center"/>
              <w:rPr>
                <w:rFonts w:ascii="黑体" w:eastAsia="黑体" w:hAnsi="黑体"/>
                <w:sz w:val="24"/>
                <w:szCs w:val="24"/>
              </w:rPr>
            </w:pPr>
            <w:r w:rsidRPr="00741C13">
              <w:rPr>
                <w:rFonts w:ascii="黑体" w:eastAsia="黑体" w:hAnsi="黑体" w:hint="eastAsia"/>
                <w:sz w:val="24"/>
                <w:szCs w:val="24"/>
              </w:rPr>
              <w:t>行政主体</w:t>
            </w:r>
          </w:p>
        </w:tc>
        <w:tc>
          <w:tcPr>
            <w:tcW w:w="2075" w:type="dxa"/>
            <w:tcBorders>
              <w:top w:val="single" w:sz="4" w:space="0" w:color="auto"/>
              <w:left w:val="single" w:sz="4" w:space="0" w:color="auto"/>
              <w:bottom w:val="single" w:sz="4" w:space="0" w:color="auto"/>
              <w:right w:val="single" w:sz="4" w:space="0" w:color="auto"/>
            </w:tcBorders>
            <w:vAlign w:val="center"/>
          </w:tcPr>
          <w:p w14:paraId="67D21F4F" w14:textId="77777777" w:rsidR="00741C13" w:rsidRPr="00741C13" w:rsidRDefault="00741C13" w:rsidP="00741C13">
            <w:pPr>
              <w:tabs>
                <w:tab w:val="left" w:pos="7937"/>
              </w:tabs>
              <w:spacing w:line="260" w:lineRule="exact"/>
              <w:jc w:val="center"/>
              <w:rPr>
                <w:rFonts w:ascii="黑体" w:eastAsia="黑体" w:hAnsi="黑体"/>
                <w:sz w:val="24"/>
                <w:szCs w:val="24"/>
              </w:rPr>
            </w:pPr>
            <w:r w:rsidRPr="00741C13">
              <w:rPr>
                <w:rFonts w:ascii="黑体" w:eastAsia="黑体" w:hAnsi="黑体" w:hint="eastAsia"/>
                <w:sz w:val="24"/>
                <w:szCs w:val="24"/>
              </w:rPr>
              <w:t>实施依据</w:t>
            </w:r>
          </w:p>
        </w:tc>
        <w:tc>
          <w:tcPr>
            <w:tcW w:w="2921" w:type="dxa"/>
            <w:tcBorders>
              <w:top w:val="single" w:sz="4" w:space="0" w:color="auto"/>
              <w:left w:val="single" w:sz="4" w:space="0" w:color="auto"/>
              <w:bottom w:val="single" w:sz="4" w:space="0" w:color="auto"/>
              <w:right w:val="single" w:sz="4" w:space="0" w:color="auto"/>
            </w:tcBorders>
            <w:vAlign w:val="center"/>
          </w:tcPr>
          <w:p w14:paraId="0307F6C4" w14:textId="77777777" w:rsidR="00741C13" w:rsidRPr="00741C13" w:rsidRDefault="00741C13" w:rsidP="00741C13">
            <w:pPr>
              <w:spacing w:line="240" w:lineRule="exact"/>
              <w:jc w:val="center"/>
              <w:rPr>
                <w:rFonts w:ascii="黑体" w:eastAsia="黑体" w:hAnsi="黑体"/>
                <w:sz w:val="24"/>
                <w:szCs w:val="24"/>
              </w:rPr>
            </w:pPr>
            <w:r w:rsidRPr="00741C13">
              <w:rPr>
                <w:rFonts w:ascii="黑体" w:eastAsia="黑体" w:hAnsi="黑体" w:hint="eastAsia"/>
                <w:sz w:val="24"/>
                <w:szCs w:val="24"/>
              </w:rPr>
              <w:t>责任事项</w:t>
            </w:r>
          </w:p>
        </w:tc>
        <w:tc>
          <w:tcPr>
            <w:tcW w:w="3050" w:type="dxa"/>
            <w:tcBorders>
              <w:top w:val="single" w:sz="4" w:space="0" w:color="auto"/>
              <w:left w:val="single" w:sz="4" w:space="0" w:color="auto"/>
              <w:bottom w:val="single" w:sz="4" w:space="0" w:color="auto"/>
              <w:right w:val="single" w:sz="4" w:space="0" w:color="auto"/>
            </w:tcBorders>
            <w:vAlign w:val="center"/>
          </w:tcPr>
          <w:p w14:paraId="6392613E" w14:textId="77777777" w:rsidR="00741C13" w:rsidRPr="00741C13" w:rsidRDefault="00741C13" w:rsidP="00741C13">
            <w:pPr>
              <w:tabs>
                <w:tab w:val="left" w:pos="7937"/>
              </w:tabs>
              <w:spacing w:line="260" w:lineRule="exact"/>
              <w:jc w:val="center"/>
              <w:rPr>
                <w:rFonts w:ascii="黑体" w:eastAsia="黑体" w:hAnsi="黑体"/>
                <w:sz w:val="24"/>
                <w:szCs w:val="24"/>
              </w:rPr>
            </w:pPr>
            <w:r w:rsidRPr="00741C13">
              <w:rPr>
                <w:rFonts w:ascii="黑体" w:eastAsia="黑体" w:hAnsi="黑体" w:hint="eastAsia"/>
                <w:sz w:val="24"/>
                <w:szCs w:val="24"/>
              </w:rPr>
              <w:t>追责情形</w:t>
            </w:r>
          </w:p>
        </w:tc>
        <w:tc>
          <w:tcPr>
            <w:tcW w:w="1375" w:type="dxa"/>
            <w:tcBorders>
              <w:top w:val="single" w:sz="4" w:space="0" w:color="auto"/>
              <w:left w:val="single" w:sz="4" w:space="0" w:color="auto"/>
              <w:bottom w:val="single" w:sz="4" w:space="0" w:color="auto"/>
              <w:right w:val="single" w:sz="4" w:space="0" w:color="auto"/>
            </w:tcBorders>
            <w:vAlign w:val="center"/>
          </w:tcPr>
          <w:p w14:paraId="01A96F88" w14:textId="77777777" w:rsidR="00741C13" w:rsidRPr="00741C13" w:rsidRDefault="00741C13" w:rsidP="00741C13">
            <w:pPr>
              <w:tabs>
                <w:tab w:val="left" w:pos="7937"/>
              </w:tabs>
              <w:spacing w:line="260" w:lineRule="exact"/>
              <w:jc w:val="center"/>
              <w:rPr>
                <w:rFonts w:ascii="黑体" w:eastAsia="黑体" w:hAnsi="黑体"/>
                <w:sz w:val="24"/>
                <w:szCs w:val="24"/>
              </w:rPr>
            </w:pPr>
            <w:r w:rsidRPr="00741C13">
              <w:rPr>
                <w:rFonts w:ascii="黑体" w:eastAsia="黑体" w:hAnsi="黑体" w:hint="eastAsia"/>
                <w:sz w:val="24"/>
                <w:szCs w:val="24"/>
              </w:rPr>
              <w:t>备注</w:t>
            </w:r>
          </w:p>
        </w:tc>
      </w:tr>
      <w:tr w:rsidR="00551713" w14:paraId="46BCB463" w14:textId="77777777" w:rsidTr="00674843">
        <w:trPr>
          <w:trHeight w:val="2703"/>
        </w:trPr>
        <w:tc>
          <w:tcPr>
            <w:tcW w:w="690" w:type="dxa"/>
            <w:vAlign w:val="center"/>
          </w:tcPr>
          <w:p w14:paraId="1BDD29B7" w14:textId="6CD75BF5" w:rsidR="00551713" w:rsidRPr="00510595" w:rsidRDefault="00551713" w:rsidP="00551713">
            <w:pPr>
              <w:tabs>
                <w:tab w:val="left" w:pos="7937"/>
              </w:tabs>
              <w:spacing w:line="240" w:lineRule="exact"/>
              <w:jc w:val="center"/>
              <w:rPr>
                <w:rFonts w:ascii="仿宋_GB2312" w:hAnsi="宋体"/>
                <w:sz w:val="18"/>
                <w:szCs w:val="18"/>
              </w:rPr>
            </w:pPr>
            <w:r>
              <w:rPr>
                <w:rFonts w:ascii="仿宋_GB2312" w:hAnsi="仿宋_GB2312" w:hint="eastAsia"/>
                <w:color w:val="000000"/>
                <w:sz w:val="24"/>
              </w:rPr>
              <w:t>32</w:t>
            </w:r>
          </w:p>
        </w:tc>
        <w:tc>
          <w:tcPr>
            <w:tcW w:w="1247" w:type="dxa"/>
            <w:vAlign w:val="center"/>
          </w:tcPr>
          <w:p w14:paraId="0E961E23" w14:textId="77777777" w:rsidR="00551713" w:rsidRPr="00510595" w:rsidRDefault="00551713" w:rsidP="00674843">
            <w:pPr>
              <w:tabs>
                <w:tab w:val="left" w:pos="7937"/>
              </w:tabs>
              <w:spacing w:line="260" w:lineRule="exact"/>
              <w:rPr>
                <w:rFonts w:ascii="仿宋_GB2312" w:hAnsi="宋体"/>
                <w:sz w:val="18"/>
                <w:szCs w:val="18"/>
              </w:rPr>
            </w:pPr>
            <w:r w:rsidRPr="00510595">
              <w:rPr>
                <w:rFonts w:ascii="仿宋_GB2312" w:hAnsi="宋体" w:hint="eastAsia"/>
                <w:sz w:val="18"/>
                <w:szCs w:val="18"/>
              </w:rPr>
              <w:t>行政检查</w:t>
            </w:r>
          </w:p>
        </w:tc>
        <w:tc>
          <w:tcPr>
            <w:tcW w:w="1247" w:type="dxa"/>
            <w:vAlign w:val="center"/>
          </w:tcPr>
          <w:p w14:paraId="300ED139" w14:textId="77777777" w:rsidR="00551713" w:rsidRPr="00510595" w:rsidRDefault="00551713" w:rsidP="00674843">
            <w:pPr>
              <w:tabs>
                <w:tab w:val="left" w:pos="7937"/>
              </w:tabs>
              <w:spacing w:line="260" w:lineRule="exact"/>
              <w:rPr>
                <w:rFonts w:ascii="仿宋_GB2312" w:hAnsi="宋体"/>
                <w:sz w:val="18"/>
                <w:szCs w:val="18"/>
              </w:rPr>
            </w:pPr>
            <w:r w:rsidRPr="00510595">
              <w:rPr>
                <w:rFonts w:ascii="仿宋_GB2312" w:hAnsi="宋体" w:hint="eastAsia"/>
                <w:sz w:val="18"/>
                <w:szCs w:val="18"/>
              </w:rPr>
              <w:t>对家庭服务企业进行的行政检查</w:t>
            </w:r>
          </w:p>
        </w:tc>
        <w:tc>
          <w:tcPr>
            <w:tcW w:w="1247" w:type="dxa"/>
            <w:vAlign w:val="center"/>
          </w:tcPr>
          <w:p w14:paraId="437D4D80" w14:textId="67D448AA" w:rsidR="00551713" w:rsidRPr="00510595" w:rsidRDefault="00551713" w:rsidP="00674843">
            <w:pPr>
              <w:tabs>
                <w:tab w:val="left" w:pos="7937"/>
              </w:tabs>
              <w:spacing w:line="260" w:lineRule="exact"/>
              <w:rPr>
                <w:rFonts w:ascii="仿宋_GB2312" w:hAnsi="宋体"/>
                <w:sz w:val="18"/>
                <w:szCs w:val="18"/>
              </w:rPr>
            </w:pPr>
            <w:r>
              <w:rPr>
                <w:rFonts w:ascii="仿宋_GB2312" w:hAnsi="宋体" w:hint="eastAsia"/>
                <w:sz w:val="18"/>
                <w:szCs w:val="18"/>
              </w:rPr>
              <w:t>商务和投资促进局</w:t>
            </w:r>
          </w:p>
        </w:tc>
        <w:tc>
          <w:tcPr>
            <w:tcW w:w="2075" w:type="dxa"/>
            <w:vAlign w:val="center"/>
          </w:tcPr>
          <w:p w14:paraId="39130084" w14:textId="77777777" w:rsidR="00551713" w:rsidRPr="00510595" w:rsidRDefault="00551713" w:rsidP="00674843">
            <w:pPr>
              <w:tabs>
                <w:tab w:val="left" w:pos="7937"/>
              </w:tabs>
              <w:spacing w:line="260" w:lineRule="exact"/>
              <w:rPr>
                <w:rFonts w:ascii="仿宋_GB2312" w:hAnsi="宋体"/>
                <w:sz w:val="18"/>
                <w:szCs w:val="18"/>
              </w:rPr>
            </w:pPr>
            <w:r w:rsidRPr="00510595">
              <w:rPr>
                <w:rFonts w:ascii="仿宋_GB2312" w:hAnsi="宋体" w:hint="eastAsia"/>
                <w:sz w:val="18"/>
                <w:szCs w:val="18"/>
              </w:rPr>
              <w:t>《家庭服务业管理暂行办法》（商务部令2012年第11号）第四条：县级以上商务主管部门负责本行政区域</w:t>
            </w:r>
            <w:proofErr w:type="gramStart"/>
            <w:r w:rsidRPr="00510595">
              <w:rPr>
                <w:rFonts w:ascii="仿宋_GB2312" w:hAnsi="宋体" w:hint="eastAsia"/>
                <w:sz w:val="18"/>
                <w:szCs w:val="18"/>
              </w:rPr>
              <w:t>内家庭</w:t>
            </w:r>
            <w:proofErr w:type="gramEnd"/>
            <w:r w:rsidRPr="00510595">
              <w:rPr>
                <w:rFonts w:ascii="仿宋_GB2312" w:hAnsi="宋体" w:hint="eastAsia"/>
                <w:sz w:val="18"/>
                <w:szCs w:val="18"/>
              </w:rPr>
              <w:t>服务业的监督管理。</w:t>
            </w:r>
          </w:p>
        </w:tc>
        <w:tc>
          <w:tcPr>
            <w:tcW w:w="2921" w:type="dxa"/>
            <w:vAlign w:val="center"/>
          </w:tcPr>
          <w:p w14:paraId="290799B4" w14:textId="77777777" w:rsidR="00551713" w:rsidRPr="00510595" w:rsidRDefault="00551713" w:rsidP="00674843">
            <w:pPr>
              <w:spacing w:line="240" w:lineRule="exact"/>
              <w:rPr>
                <w:rFonts w:ascii="仿宋_GB2312" w:hAnsi="宋体"/>
                <w:sz w:val="18"/>
                <w:szCs w:val="18"/>
              </w:rPr>
            </w:pPr>
            <w:r w:rsidRPr="00510595">
              <w:rPr>
                <w:rFonts w:ascii="仿宋_GB2312" w:hAnsi="宋体" w:hint="eastAsia"/>
                <w:sz w:val="18"/>
                <w:szCs w:val="18"/>
              </w:rPr>
              <w:t>检查责任：1、对辖区</w:t>
            </w:r>
            <w:proofErr w:type="gramStart"/>
            <w:r w:rsidRPr="00510595">
              <w:rPr>
                <w:rFonts w:ascii="仿宋_GB2312" w:hAnsi="宋体" w:hint="eastAsia"/>
                <w:sz w:val="18"/>
                <w:szCs w:val="18"/>
              </w:rPr>
              <w:t>内</w:t>
            </w:r>
            <w:r w:rsidRPr="00510595">
              <w:rPr>
                <w:rFonts w:ascii="仿宋_GB2312" w:hAnsi="宋体" w:cs="宋体" w:hint="eastAsia"/>
                <w:color w:val="000000"/>
                <w:sz w:val="18"/>
                <w:szCs w:val="18"/>
                <w:shd w:val="clear" w:color="auto" w:fill="FFFFFF"/>
              </w:rPr>
              <w:t>家庭</w:t>
            </w:r>
            <w:proofErr w:type="gramEnd"/>
            <w:r w:rsidRPr="00510595">
              <w:rPr>
                <w:rFonts w:ascii="仿宋_GB2312" w:hAnsi="宋体" w:cs="宋体" w:hint="eastAsia"/>
                <w:color w:val="000000"/>
                <w:sz w:val="18"/>
                <w:szCs w:val="18"/>
                <w:shd w:val="clear" w:color="auto" w:fill="FFFFFF"/>
              </w:rPr>
              <w:t>服务企业活动进行检查</w:t>
            </w:r>
            <w:r w:rsidRPr="00510595">
              <w:rPr>
                <w:rFonts w:ascii="仿宋_GB2312" w:hAnsi="宋体" w:hint="eastAsia"/>
                <w:sz w:val="18"/>
                <w:szCs w:val="18"/>
              </w:rPr>
              <w:t>；</w:t>
            </w:r>
          </w:p>
          <w:p w14:paraId="23A04863" w14:textId="77777777" w:rsidR="00551713" w:rsidRPr="00510595" w:rsidRDefault="00551713" w:rsidP="00674843">
            <w:pPr>
              <w:spacing w:line="240" w:lineRule="exact"/>
              <w:rPr>
                <w:rFonts w:ascii="仿宋_GB2312" w:hAnsi="宋体"/>
                <w:sz w:val="18"/>
                <w:szCs w:val="18"/>
              </w:rPr>
            </w:pPr>
            <w:r w:rsidRPr="00510595">
              <w:rPr>
                <w:rFonts w:ascii="仿宋_GB2312" w:hAnsi="宋体" w:hint="eastAsia"/>
                <w:sz w:val="18"/>
                <w:szCs w:val="18"/>
              </w:rPr>
              <w:t>2.处置责任：对监督检查发现的问题，责令限期改正、依法实施处罚；</w:t>
            </w:r>
          </w:p>
          <w:p w14:paraId="5705C811" w14:textId="77777777" w:rsidR="00551713" w:rsidRPr="00510595" w:rsidRDefault="00551713" w:rsidP="00674843">
            <w:pPr>
              <w:spacing w:line="240" w:lineRule="exact"/>
              <w:rPr>
                <w:rFonts w:ascii="仿宋_GB2312" w:hAnsi="宋体"/>
                <w:sz w:val="18"/>
                <w:szCs w:val="18"/>
              </w:rPr>
            </w:pPr>
            <w:r w:rsidRPr="00510595">
              <w:rPr>
                <w:rFonts w:ascii="仿宋_GB2312" w:hAnsi="宋体" w:hint="eastAsia"/>
                <w:sz w:val="18"/>
                <w:szCs w:val="18"/>
              </w:rPr>
              <w:t>3.事后管理责任：对监督检查发现的问题，企业整改完成后，对整改情况进行核查；</w:t>
            </w:r>
          </w:p>
          <w:p w14:paraId="13D926AB" w14:textId="77777777" w:rsidR="00551713" w:rsidRPr="00510595" w:rsidRDefault="00551713" w:rsidP="00674843">
            <w:pPr>
              <w:tabs>
                <w:tab w:val="left" w:pos="7937"/>
              </w:tabs>
              <w:spacing w:line="260" w:lineRule="exact"/>
              <w:rPr>
                <w:rFonts w:ascii="仿宋_GB2312" w:hAnsi="宋体"/>
                <w:sz w:val="18"/>
                <w:szCs w:val="18"/>
              </w:rPr>
            </w:pPr>
          </w:p>
        </w:tc>
        <w:tc>
          <w:tcPr>
            <w:tcW w:w="3050" w:type="dxa"/>
            <w:vAlign w:val="center"/>
          </w:tcPr>
          <w:p w14:paraId="0CAD3695" w14:textId="77777777" w:rsidR="00551713" w:rsidRPr="00510595" w:rsidRDefault="00551713" w:rsidP="00674843">
            <w:pPr>
              <w:tabs>
                <w:tab w:val="left" w:pos="7937"/>
              </w:tabs>
              <w:spacing w:line="260" w:lineRule="exact"/>
              <w:rPr>
                <w:rFonts w:ascii="仿宋_GB2312" w:hAnsi="宋体"/>
                <w:sz w:val="18"/>
                <w:szCs w:val="18"/>
              </w:rPr>
            </w:pPr>
            <w:r w:rsidRPr="00510595">
              <w:rPr>
                <w:rFonts w:ascii="仿宋_GB2312" w:hAnsi="仿宋" w:cs="宋体" w:hint="eastAsia"/>
                <w:bCs/>
                <w:color w:val="000000"/>
                <w:kern w:val="0"/>
                <w:sz w:val="18"/>
                <w:szCs w:val="18"/>
              </w:rPr>
              <w:t xml:space="preserve"> </w:t>
            </w:r>
            <w:r w:rsidRPr="00510595">
              <w:rPr>
                <w:rFonts w:ascii="仿宋_GB2312" w:hAnsi="宋体" w:hint="eastAsia"/>
                <w:sz w:val="18"/>
                <w:szCs w:val="18"/>
              </w:rPr>
              <w:t>商务主管部门在家庭服务业监督管理工作中，玩忽职守、滥用职权、徇私舞弊的，依法给予行政处分；构成犯罪的，依法追究刑事责任。</w:t>
            </w:r>
          </w:p>
        </w:tc>
        <w:tc>
          <w:tcPr>
            <w:tcW w:w="1375" w:type="dxa"/>
            <w:vAlign w:val="center"/>
          </w:tcPr>
          <w:p w14:paraId="6C13980A" w14:textId="77777777" w:rsidR="00551713" w:rsidRPr="00510595" w:rsidRDefault="00551713" w:rsidP="00674843">
            <w:pPr>
              <w:tabs>
                <w:tab w:val="left" w:pos="7937"/>
              </w:tabs>
              <w:spacing w:line="260" w:lineRule="exact"/>
              <w:rPr>
                <w:rFonts w:ascii="仿宋_GB2312" w:hAnsi="宋体"/>
                <w:sz w:val="18"/>
                <w:szCs w:val="18"/>
              </w:rPr>
            </w:pPr>
          </w:p>
        </w:tc>
      </w:tr>
      <w:tr w:rsidR="00551713" w14:paraId="038658D8" w14:textId="77777777" w:rsidTr="00741C13">
        <w:trPr>
          <w:trHeight w:val="3683"/>
        </w:trPr>
        <w:tc>
          <w:tcPr>
            <w:tcW w:w="690" w:type="dxa"/>
            <w:vAlign w:val="center"/>
          </w:tcPr>
          <w:p w14:paraId="50612470" w14:textId="34DBB947" w:rsidR="00551713" w:rsidRPr="00510595" w:rsidRDefault="00551713" w:rsidP="00674843">
            <w:pPr>
              <w:tabs>
                <w:tab w:val="left" w:pos="7937"/>
              </w:tabs>
              <w:spacing w:line="260" w:lineRule="exact"/>
              <w:rPr>
                <w:rFonts w:ascii="仿宋_GB2312" w:hAnsi="宋体"/>
                <w:sz w:val="18"/>
                <w:szCs w:val="18"/>
              </w:rPr>
            </w:pPr>
            <w:r>
              <w:rPr>
                <w:rFonts w:ascii="仿宋_GB2312" w:hAnsi="仿宋_GB2312" w:hint="eastAsia"/>
                <w:color w:val="000000"/>
                <w:sz w:val="24"/>
              </w:rPr>
              <w:t>33</w:t>
            </w:r>
          </w:p>
        </w:tc>
        <w:tc>
          <w:tcPr>
            <w:tcW w:w="1247" w:type="dxa"/>
            <w:vAlign w:val="center"/>
          </w:tcPr>
          <w:p w14:paraId="39BFBACC" w14:textId="77777777" w:rsidR="00551713" w:rsidRPr="00510595" w:rsidRDefault="00551713" w:rsidP="00674843">
            <w:pPr>
              <w:tabs>
                <w:tab w:val="left" w:pos="7937"/>
              </w:tabs>
              <w:spacing w:line="260" w:lineRule="exact"/>
              <w:rPr>
                <w:rFonts w:ascii="仿宋_GB2312" w:hAnsi="宋体"/>
                <w:sz w:val="18"/>
                <w:szCs w:val="18"/>
              </w:rPr>
            </w:pPr>
            <w:r w:rsidRPr="00510595">
              <w:rPr>
                <w:rFonts w:ascii="仿宋_GB2312" w:hAnsi="宋体" w:hint="eastAsia"/>
                <w:sz w:val="18"/>
                <w:szCs w:val="18"/>
              </w:rPr>
              <w:t>行政检查</w:t>
            </w:r>
          </w:p>
        </w:tc>
        <w:tc>
          <w:tcPr>
            <w:tcW w:w="1247" w:type="dxa"/>
            <w:vAlign w:val="center"/>
          </w:tcPr>
          <w:p w14:paraId="0B6E0359" w14:textId="77777777" w:rsidR="00551713" w:rsidRPr="00510595" w:rsidRDefault="00551713" w:rsidP="00674843">
            <w:pPr>
              <w:tabs>
                <w:tab w:val="left" w:pos="7937"/>
              </w:tabs>
              <w:spacing w:line="260" w:lineRule="exact"/>
              <w:rPr>
                <w:rFonts w:ascii="仿宋_GB2312" w:hAnsi="宋体"/>
                <w:sz w:val="18"/>
                <w:szCs w:val="18"/>
              </w:rPr>
            </w:pPr>
            <w:r w:rsidRPr="00510595">
              <w:rPr>
                <w:rFonts w:ascii="仿宋_GB2312" w:hAnsi="宋体" w:hint="eastAsia"/>
                <w:sz w:val="18"/>
                <w:szCs w:val="18"/>
              </w:rPr>
              <w:t>对洗染经营企业进行的行政检查</w:t>
            </w:r>
          </w:p>
        </w:tc>
        <w:tc>
          <w:tcPr>
            <w:tcW w:w="1247" w:type="dxa"/>
            <w:vAlign w:val="center"/>
          </w:tcPr>
          <w:p w14:paraId="16831BA4" w14:textId="2418D600" w:rsidR="00551713" w:rsidRPr="00510595" w:rsidRDefault="00551713" w:rsidP="00674843">
            <w:pPr>
              <w:tabs>
                <w:tab w:val="left" w:pos="7937"/>
              </w:tabs>
              <w:spacing w:line="260" w:lineRule="exact"/>
              <w:rPr>
                <w:rFonts w:ascii="仿宋_GB2312" w:hAnsi="宋体"/>
                <w:sz w:val="18"/>
                <w:szCs w:val="18"/>
              </w:rPr>
            </w:pPr>
            <w:r>
              <w:rPr>
                <w:rFonts w:ascii="仿宋_GB2312" w:hAnsi="宋体" w:hint="eastAsia"/>
                <w:sz w:val="18"/>
                <w:szCs w:val="18"/>
              </w:rPr>
              <w:t>商务和投资促进局</w:t>
            </w:r>
          </w:p>
        </w:tc>
        <w:tc>
          <w:tcPr>
            <w:tcW w:w="2075" w:type="dxa"/>
            <w:vAlign w:val="center"/>
          </w:tcPr>
          <w:p w14:paraId="3EC81FCC" w14:textId="77777777" w:rsidR="00551713" w:rsidRPr="00510595" w:rsidRDefault="00551713" w:rsidP="00674843">
            <w:pPr>
              <w:tabs>
                <w:tab w:val="left" w:pos="7937"/>
              </w:tabs>
              <w:spacing w:line="260" w:lineRule="exact"/>
              <w:rPr>
                <w:rFonts w:ascii="仿宋_GB2312" w:hAnsi="宋体"/>
                <w:sz w:val="18"/>
                <w:szCs w:val="18"/>
              </w:rPr>
            </w:pPr>
            <w:r w:rsidRPr="00510595">
              <w:rPr>
                <w:rFonts w:ascii="仿宋_GB2312" w:hAnsi="宋体" w:hint="eastAsia"/>
                <w:sz w:val="18"/>
                <w:szCs w:val="18"/>
              </w:rPr>
              <w:t>《洗染业管理办法》（商务部、工商总局、环保总局令2007年第5号）第三条：地方各级商务主管部门负责本行政区域内洗染行业指导、协调、监督和管理工作。</w:t>
            </w:r>
          </w:p>
        </w:tc>
        <w:tc>
          <w:tcPr>
            <w:tcW w:w="2921" w:type="dxa"/>
            <w:vAlign w:val="center"/>
          </w:tcPr>
          <w:p w14:paraId="1E7897F3" w14:textId="29D176E8" w:rsidR="00551713" w:rsidRPr="00510595" w:rsidRDefault="00551713" w:rsidP="00674843">
            <w:pPr>
              <w:spacing w:line="240" w:lineRule="exact"/>
              <w:rPr>
                <w:rFonts w:ascii="仿宋_GB2312" w:hAnsi="宋体"/>
                <w:sz w:val="18"/>
                <w:szCs w:val="18"/>
              </w:rPr>
            </w:pPr>
            <w:r w:rsidRPr="00510595">
              <w:rPr>
                <w:rFonts w:ascii="仿宋_GB2312" w:hAnsi="宋体" w:hint="eastAsia"/>
                <w:sz w:val="18"/>
                <w:szCs w:val="18"/>
              </w:rPr>
              <w:t>检查责任：1、对辖区洗染经营企业</w:t>
            </w:r>
            <w:r w:rsidRPr="00510595">
              <w:rPr>
                <w:rFonts w:ascii="仿宋_GB2312" w:hAnsi="宋体" w:cs="宋体" w:hint="eastAsia"/>
                <w:color w:val="000000"/>
                <w:sz w:val="18"/>
                <w:szCs w:val="18"/>
                <w:shd w:val="clear" w:color="auto" w:fill="FFFFFF"/>
              </w:rPr>
              <w:t>进行检查</w:t>
            </w:r>
            <w:r w:rsidRPr="00510595">
              <w:rPr>
                <w:rFonts w:ascii="仿宋_GB2312" w:hAnsi="宋体" w:hint="eastAsia"/>
                <w:sz w:val="18"/>
                <w:szCs w:val="18"/>
              </w:rPr>
              <w:t>；</w:t>
            </w:r>
          </w:p>
          <w:p w14:paraId="1369F9A8" w14:textId="77777777" w:rsidR="00551713" w:rsidRPr="00510595" w:rsidRDefault="00551713" w:rsidP="00674843">
            <w:pPr>
              <w:spacing w:line="240" w:lineRule="exact"/>
              <w:rPr>
                <w:rFonts w:ascii="仿宋_GB2312" w:hAnsi="宋体"/>
                <w:sz w:val="18"/>
                <w:szCs w:val="18"/>
              </w:rPr>
            </w:pPr>
            <w:r w:rsidRPr="00510595">
              <w:rPr>
                <w:rFonts w:ascii="仿宋_GB2312" w:hAnsi="宋体" w:hint="eastAsia"/>
                <w:sz w:val="18"/>
                <w:szCs w:val="18"/>
              </w:rPr>
              <w:t>2.处置责任：对监督检查发现的问题，责令限期改正、依法实施处罚；</w:t>
            </w:r>
          </w:p>
          <w:p w14:paraId="639B543B" w14:textId="77777777" w:rsidR="00551713" w:rsidRPr="00510595" w:rsidRDefault="00551713" w:rsidP="00674843">
            <w:pPr>
              <w:spacing w:line="240" w:lineRule="exact"/>
              <w:rPr>
                <w:rFonts w:ascii="仿宋_GB2312" w:hAnsi="宋体"/>
                <w:sz w:val="18"/>
                <w:szCs w:val="18"/>
              </w:rPr>
            </w:pPr>
            <w:r w:rsidRPr="00510595">
              <w:rPr>
                <w:rFonts w:ascii="仿宋_GB2312" w:hAnsi="宋体" w:hint="eastAsia"/>
                <w:sz w:val="18"/>
                <w:szCs w:val="18"/>
              </w:rPr>
              <w:t>3.事后管理责任：对监督检查发现的问题，企业整改完成后，对整改情况进行核查；</w:t>
            </w:r>
          </w:p>
          <w:p w14:paraId="58FB5019" w14:textId="77777777" w:rsidR="00551713" w:rsidRPr="00510595" w:rsidRDefault="00551713" w:rsidP="00674843">
            <w:pPr>
              <w:tabs>
                <w:tab w:val="left" w:pos="7937"/>
              </w:tabs>
              <w:spacing w:line="260" w:lineRule="exact"/>
              <w:rPr>
                <w:rFonts w:ascii="仿宋_GB2312" w:hAnsi="宋体"/>
                <w:sz w:val="18"/>
                <w:szCs w:val="18"/>
              </w:rPr>
            </w:pPr>
          </w:p>
        </w:tc>
        <w:tc>
          <w:tcPr>
            <w:tcW w:w="3050" w:type="dxa"/>
            <w:vAlign w:val="center"/>
          </w:tcPr>
          <w:p w14:paraId="3C3CA1CE" w14:textId="77777777" w:rsidR="00551713" w:rsidRPr="00510595" w:rsidRDefault="00551713" w:rsidP="00674843">
            <w:pPr>
              <w:tabs>
                <w:tab w:val="left" w:pos="7937"/>
              </w:tabs>
              <w:spacing w:line="260" w:lineRule="exact"/>
              <w:rPr>
                <w:rFonts w:ascii="仿宋_GB2312" w:hAnsi="宋体"/>
                <w:spacing w:val="-4"/>
                <w:sz w:val="18"/>
                <w:szCs w:val="18"/>
              </w:rPr>
            </w:pPr>
            <w:r w:rsidRPr="00510595">
              <w:rPr>
                <w:rFonts w:ascii="仿宋_GB2312" w:hAnsi="宋体" w:hint="eastAsia"/>
                <w:sz w:val="18"/>
                <w:szCs w:val="18"/>
              </w:rPr>
              <w:t>因不履行或不正确履行行政职责，有下列情形的，行政机关及相关工作人员应承担相应责任：</w:t>
            </w:r>
          </w:p>
          <w:p w14:paraId="7D1823B0" w14:textId="77777777" w:rsidR="00551713" w:rsidRPr="00510595" w:rsidRDefault="00551713" w:rsidP="00674843">
            <w:pPr>
              <w:spacing w:line="240" w:lineRule="exact"/>
              <w:rPr>
                <w:rFonts w:ascii="仿宋_GB2312" w:hAnsi="宋体"/>
                <w:spacing w:val="-4"/>
                <w:sz w:val="18"/>
                <w:szCs w:val="18"/>
              </w:rPr>
            </w:pPr>
            <w:r w:rsidRPr="00510595">
              <w:rPr>
                <w:rFonts w:ascii="仿宋_GB2312" w:hAnsi="宋体" w:hint="eastAsia"/>
                <w:spacing w:val="-4"/>
                <w:sz w:val="18"/>
                <w:szCs w:val="18"/>
              </w:rPr>
              <w:t>1.对在检查中发现的问题，不责令限期改正、不依法实施处罚；</w:t>
            </w:r>
          </w:p>
          <w:p w14:paraId="221E1E8F" w14:textId="77777777" w:rsidR="00551713" w:rsidRPr="00510595" w:rsidRDefault="00551713" w:rsidP="00674843">
            <w:pPr>
              <w:spacing w:line="240" w:lineRule="exact"/>
              <w:rPr>
                <w:rFonts w:ascii="仿宋_GB2312" w:hAnsi="宋体"/>
                <w:spacing w:val="-4"/>
                <w:sz w:val="18"/>
                <w:szCs w:val="18"/>
              </w:rPr>
            </w:pPr>
            <w:r w:rsidRPr="00510595">
              <w:rPr>
                <w:rFonts w:ascii="仿宋_GB2312" w:hAnsi="宋体" w:hint="eastAsia"/>
                <w:spacing w:val="-4"/>
                <w:sz w:val="18"/>
                <w:szCs w:val="18"/>
              </w:rPr>
              <w:t>2.对监督检查发现的问题，企业整改完成后，不对整改情况进行核查；</w:t>
            </w:r>
          </w:p>
          <w:p w14:paraId="78872518" w14:textId="77777777" w:rsidR="00551713" w:rsidRPr="00510595" w:rsidRDefault="00551713" w:rsidP="00674843">
            <w:pPr>
              <w:spacing w:line="240" w:lineRule="exact"/>
              <w:rPr>
                <w:rFonts w:ascii="仿宋_GB2312" w:hAnsi="宋体"/>
                <w:sz w:val="18"/>
                <w:szCs w:val="18"/>
              </w:rPr>
            </w:pPr>
            <w:r w:rsidRPr="00510595">
              <w:rPr>
                <w:rFonts w:ascii="仿宋_GB2312" w:hAnsi="宋体" w:hint="eastAsia"/>
                <w:spacing w:val="-4"/>
                <w:sz w:val="18"/>
                <w:szCs w:val="18"/>
              </w:rPr>
              <w:t>3.其他违反法律法规规章文件规定的行为。</w:t>
            </w:r>
          </w:p>
          <w:p w14:paraId="73A6FF0E" w14:textId="77777777" w:rsidR="00551713" w:rsidRPr="00510595" w:rsidRDefault="00551713" w:rsidP="00674843">
            <w:pPr>
              <w:tabs>
                <w:tab w:val="left" w:pos="7937"/>
              </w:tabs>
              <w:spacing w:line="260" w:lineRule="exact"/>
              <w:rPr>
                <w:rFonts w:ascii="仿宋_GB2312" w:hAnsi="宋体"/>
                <w:sz w:val="18"/>
                <w:szCs w:val="18"/>
              </w:rPr>
            </w:pPr>
          </w:p>
        </w:tc>
        <w:tc>
          <w:tcPr>
            <w:tcW w:w="1375" w:type="dxa"/>
            <w:vAlign w:val="center"/>
          </w:tcPr>
          <w:p w14:paraId="6893A74E" w14:textId="77777777" w:rsidR="00551713" w:rsidRPr="00510595" w:rsidRDefault="00551713" w:rsidP="00674843">
            <w:pPr>
              <w:tabs>
                <w:tab w:val="left" w:pos="7937"/>
              </w:tabs>
              <w:spacing w:line="260" w:lineRule="exact"/>
              <w:rPr>
                <w:rFonts w:ascii="仿宋_GB2312" w:hAnsi="宋体"/>
                <w:sz w:val="18"/>
                <w:szCs w:val="18"/>
              </w:rPr>
            </w:pPr>
          </w:p>
        </w:tc>
      </w:tr>
      <w:tr w:rsidR="00551713" w14:paraId="720AADF0" w14:textId="77777777" w:rsidTr="00674843">
        <w:trPr>
          <w:trHeight w:val="3522"/>
        </w:trPr>
        <w:tc>
          <w:tcPr>
            <w:tcW w:w="690" w:type="dxa"/>
            <w:vAlign w:val="center"/>
          </w:tcPr>
          <w:p w14:paraId="540B1376" w14:textId="2E96DF8D" w:rsidR="00551713" w:rsidRPr="00510595" w:rsidRDefault="00551713" w:rsidP="00674843">
            <w:pPr>
              <w:tabs>
                <w:tab w:val="left" w:pos="7937"/>
              </w:tabs>
              <w:spacing w:line="260" w:lineRule="exact"/>
              <w:rPr>
                <w:rFonts w:ascii="仿宋_GB2312" w:hAnsi="宋体"/>
                <w:sz w:val="18"/>
                <w:szCs w:val="18"/>
              </w:rPr>
            </w:pPr>
            <w:r>
              <w:rPr>
                <w:rFonts w:ascii="仿宋_GB2312" w:hAnsi="仿宋_GB2312" w:hint="eastAsia"/>
                <w:color w:val="000000"/>
                <w:sz w:val="24"/>
              </w:rPr>
              <w:lastRenderedPageBreak/>
              <w:t>34</w:t>
            </w:r>
          </w:p>
        </w:tc>
        <w:tc>
          <w:tcPr>
            <w:tcW w:w="1247" w:type="dxa"/>
            <w:vAlign w:val="center"/>
          </w:tcPr>
          <w:p w14:paraId="47F66A29" w14:textId="77777777" w:rsidR="00551713" w:rsidRPr="00510595" w:rsidRDefault="00551713" w:rsidP="00674843">
            <w:pPr>
              <w:tabs>
                <w:tab w:val="left" w:pos="7937"/>
              </w:tabs>
              <w:spacing w:line="260" w:lineRule="exact"/>
              <w:rPr>
                <w:rFonts w:ascii="仿宋_GB2312" w:hAnsi="宋体"/>
                <w:sz w:val="18"/>
                <w:szCs w:val="18"/>
              </w:rPr>
            </w:pPr>
            <w:r w:rsidRPr="00510595">
              <w:rPr>
                <w:rFonts w:ascii="仿宋_GB2312" w:hAnsi="宋体" w:hint="eastAsia"/>
                <w:sz w:val="18"/>
                <w:szCs w:val="18"/>
              </w:rPr>
              <w:t>行政检查</w:t>
            </w:r>
          </w:p>
        </w:tc>
        <w:tc>
          <w:tcPr>
            <w:tcW w:w="1247" w:type="dxa"/>
            <w:vAlign w:val="center"/>
          </w:tcPr>
          <w:p w14:paraId="53538DFF" w14:textId="77777777" w:rsidR="00551713" w:rsidRPr="00510595" w:rsidRDefault="00551713" w:rsidP="00674843">
            <w:pPr>
              <w:tabs>
                <w:tab w:val="left" w:pos="7937"/>
              </w:tabs>
              <w:spacing w:line="260" w:lineRule="exact"/>
              <w:rPr>
                <w:rFonts w:ascii="仿宋_GB2312" w:hAnsi="宋体"/>
                <w:sz w:val="18"/>
                <w:szCs w:val="18"/>
              </w:rPr>
            </w:pPr>
            <w:r w:rsidRPr="00510595">
              <w:rPr>
                <w:rFonts w:ascii="仿宋_GB2312" w:hAnsi="宋体" w:hint="eastAsia"/>
                <w:sz w:val="18"/>
                <w:szCs w:val="18"/>
              </w:rPr>
              <w:t>对家电维修企业进行的行政检查</w:t>
            </w:r>
          </w:p>
        </w:tc>
        <w:tc>
          <w:tcPr>
            <w:tcW w:w="1247" w:type="dxa"/>
            <w:vAlign w:val="center"/>
          </w:tcPr>
          <w:p w14:paraId="477B4714" w14:textId="2A4A75CB" w:rsidR="00551713" w:rsidRPr="00510595" w:rsidRDefault="00551713" w:rsidP="00674843">
            <w:pPr>
              <w:tabs>
                <w:tab w:val="left" w:pos="7937"/>
              </w:tabs>
              <w:spacing w:line="260" w:lineRule="exact"/>
              <w:rPr>
                <w:rFonts w:ascii="仿宋_GB2312" w:hAnsi="宋体"/>
                <w:sz w:val="18"/>
                <w:szCs w:val="18"/>
              </w:rPr>
            </w:pPr>
            <w:r>
              <w:rPr>
                <w:rFonts w:ascii="仿宋_GB2312" w:hAnsi="宋体" w:hint="eastAsia"/>
                <w:sz w:val="18"/>
                <w:szCs w:val="18"/>
              </w:rPr>
              <w:t>商务和投资促进局</w:t>
            </w:r>
          </w:p>
        </w:tc>
        <w:tc>
          <w:tcPr>
            <w:tcW w:w="2075" w:type="dxa"/>
            <w:vAlign w:val="center"/>
          </w:tcPr>
          <w:p w14:paraId="5F62A321" w14:textId="77777777" w:rsidR="00551713" w:rsidRPr="00510595" w:rsidRDefault="00551713" w:rsidP="00674843">
            <w:pPr>
              <w:tabs>
                <w:tab w:val="left" w:pos="7937"/>
              </w:tabs>
              <w:spacing w:line="260" w:lineRule="exact"/>
              <w:rPr>
                <w:rFonts w:ascii="仿宋_GB2312" w:hAnsi="宋体"/>
                <w:sz w:val="18"/>
                <w:szCs w:val="18"/>
              </w:rPr>
            </w:pPr>
            <w:r w:rsidRPr="00510595">
              <w:rPr>
                <w:rFonts w:ascii="仿宋_GB2312" w:hAnsi="宋体" w:hint="eastAsia"/>
                <w:sz w:val="18"/>
                <w:szCs w:val="18"/>
              </w:rPr>
              <w:t>《家电维修服务业管理办法》（商务部令2012年第7号 2012年8月1日起施行）第三条：</w:t>
            </w:r>
            <w:r w:rsidRPr="00510595">
              <w:rPr>
                <w:rFonts w:ascii="仿宋_GB2312" w:hAnsi="宋体" w:hint="eastAsia"/>
                <w:sz w:val="18"/>
                <w:szCs w:val="18"/>
              </w:rPr>
              <w:t> </w:t>
            </w:r>
            <w:r w:rsidRPr="00510595">
              <w:rPr>
                <w:rFonts w:ascii="仿宋_GB2312" w:hAnsi="宋体" w:hint="eastAsia"/>
                <w:sz w:val="18"/>
                <w:szCs w:val="18"/>
              </w:rPr>
              <w:t>商务部负责家电维修服务业的行业管理工作，各级商务主管部门负责本行政区域内的家电维修服务业的指导、协调和监督管理工作。</w:t>
            </w:r>
          </w:p>
        </w:tc>
        <w:tc>
          <w:tcPr>
            <w:tcW w:w="2921" w:type="dxa"/>
            <w:vAlign w:val="center"/>
          </w:tcPr>
          <w:p w14:paraId="66191329" w14:textId="77777777" w:rsidR="00551713" w:rsidRPr="00510595" w:rsidRDefault="00551713" w:rsidP="00674843">
            <w:pPr>
              <w:spacing w:line="240" w:lineRule="exact"/>
              <w:rPr>
                <w:rFonts w:ascii="仿宋_GB2312" w:hAnsi="宋体"/>
                <w:sz w:val="18"/>
                <w:szCs w:val="18"/>
              </w:rPr>
            </w:pPr>
            <w:r w:rsidRPr="00510595">
              <w:rPr>
                <w:rFonts w:ascii="仿宋_GB2312" w:hAnsi="宋体" w:hint="eastAsia"/>
                <w:sz w:val="18"/>
                <w:szCs w:val="18"/>
              </w:rPr>
              <w:t>检查责任：1、对辖区内家电维修服务</w:t>
            </w:r>
            <w:r w:rsidRPr="00510595">
              <w:rPr>
                <w:rFonts w:ascii="仿宋_GB2312" w:hAnsi="宋体" w:cs="宋体" w:hint="eastAsia"/>
                <w:color w:val="000000"/>
                <w:sz w:val="18"/>
                <w:szCs w:val="18"/>
                <w:shd w:val="clear" w:color="auto" w:fill="FFFFFF"/>
              </w:rPr>
              <w:t>企业活动进行检查</w:t>
            </w:r>
            <w:r w:rsidRPr="00510595">
              <w:rPr>
                <w:rFonts w:ascii="仿宋_GB2312" w:hAnsi="宋体" w:hint="eastAsia"/>
                <w:sz w:val="18"/>
                <w:szCs w:val="18"/>
              </w:rPr>
              <w:t>；</w:t>
            </w:r>
          </w:p>
          <w:p w14:paraId="6B00F47E" w14:textId="77777777" w:rsidR="00551713" w:rsidRPr="00510595" w:rsidRDefault="00551713" w:rsidP="00674843">
            <w:pPr>
              <w:spacing w:line="240" w:lineRule="exact"/>
              <w:rPr>
                <w:rFonts w:ascii="仿宋_GB2312" w:hAnsi="宋体"/>
                <w:sz w:val="18"/>
                <w:szCs w:val="18"/>
              </w:rPr>
            </w:pPr>
            <w:r w:rsidRPr="00510595">
              <w:rPr>
                <w:rFonts w:ascii="仿宋_GB2312" w:hAnsi="宋体" w:hint="eastAsia"/>
                <w:sz w:val="18"/>
                <w:szCs w:val="18"/>
              </w:rPr>
              <w:t>2.处置责任：对监督检查发现的问题，责令限期改正、依法实施处罚；</w:t>
            </w:r>
          </w:p>
          <w:p w14:paraId="1EB0757E" w14:textId="77777777" w:rsidR="00551713" w:rsidRPr="00510595" w:rsidRDefault="00551713" w:rsidP="00674843">
            <w:pPr>
              <w:spacing w:line="240" w:lineRule="exact"/>
              <w:rPr>
                <w:rFonts w:ascii="仿宋_GB2312" w:hAnsi="宋体"/>
                <w:sz w:val="18"/>
                <w:szCs w:val="18"/>
              </w:rPr>
            </w:pPr>
            <w:r w:rsidRPr="00510595">
              <w:rPr>
                <w:rFonts w:ascii="仿宋_GB2312" w:hAnsi="宋体" w:hint="eastAsia"/>
                <w:sz w:val="18"/>
                <w:szCs w:val="18"/>
              </w:rPr>
              <w:t>3.事后管理责任：对监督检查发现的问题，企业整改完成后，对整改情况进行核查；</w:t>
            </w:r>
          </w:p>
          <w:p w14:paraId="72983604" w14:textId="77777777" w:rsidR="00551713" w:rsidRPr="00510595" w:rsidRDefault="00551713" w:rsidP="00674843">
            <w:pPr>
              <w:tabs>
                <w:tab w:val="left" w:pos="7937"/>
              </w:tabs>
              <w:spacing w:line="260" w:lineRule="exact"/>
              <w:rPr>
                <w:rFonts w:ascii="仿宋_GB2312" w:hAnsi="宋体"/>
                <w:sz w:val="18"/>
                <w:szCs w:val="18"/>
              </w:rPr>
            </w:pPr>
          </w:p>
        </w:tc>
        <w:tc>
          <w:tcPr>
            <w:tcW w:w="3050" w:type="dxa"/>
            <w:vAlign w:val="center"/>
          </w:tcPr>
          <w:p w14:paraId="545D3016" w14:textId="77777777" w:rsidR="00551713" w:rsidRPr="00510595" w:rsidRDefault="00551713" w:rsidP="00674843">
            <w:pPr>
              <w:tabs>
                <w:tab w:val="left" w:pos="7937"/>
              </w:tabs>
              <w:spacing w:line="260" w:lineRule="exact"/>
              <w:rPr>
                <w:rFonts w:ascii="仿宋_GB2312" w:hAnsi="宋体"/>
                <w:spacing w:val="-4"/>
                <w:sz w:val="18"/>
                <w:szCs w:val="18"/>
              </w:rPr>
            </w:pPr>
            <w:r w:rsidRPr="00510595">
              <w:rPr>
                <w:rFonts w:ascii="仿宋_GB2312" w:hAnsi="宋体" w:hint="eastAsia"/>
                <w:sz w:val="18"/>
                <w:szCs w:val="18"/>
              </w:rPr>
              <w:t>因不履行或不正确履行行政职责，有下列情形的，行政机关及相关工作人员应承担相应责任：</w:t>
            </w:r>
          </w:p>
          <w:p w14:paraId="160AA6EB" w14:textId="77777777" w:rsidR="00551713" w:rsidRPr="00510595" w:rsidRDefault="00551713" w:rsidP="00674843">
            <w:pPr>
              <w:spacing w:line="240" w:lineRule="exact"/>
              <w:rPr>
                <w:rFonts w:ascii="仿宋_GB2312" w:hAnsi="宋体"/>
                <w:spacing w:val="-4"/>
                <w:sz w:val="18"/>
                <w:szCs w:val="18"/>
              </w:rPr>
            </w:pPr>
            <w:r w:rsidRPr="00510595">
              <w:rPr>
                <w:rFonts w:ascii="仿宋_GB2312" w:hAnsi="宋体" w:hint="eastAsia"/>
                <w:spacing w:val="-4"/>
                <w:sz w:val="18"/>
                <w:szCs w:val="18"/>
              </w:rPr>
              <w:t>1.对在检查中发现的问题，不责令限期改正、不依法实施处罚；</w:t>
            </w:r>
          </w:p>
          <w:p w14:paraId="31B24091" w14:textId="77777777" w:rsidR="00551713" w:rsidRPr="00510595" w:rsidRDefault="00551713" w:rsidP="00674843">
            <w:pPr>
              <w:spacing w:line="240" w:lineRule="exact"/>
              <w:rPr>
                <w:rFonts w:ascii="仿宋_GB2312" w:hAnsi="宋体"/>
                <w:spacing w:val="-4"/>
                <w:sz w:val="18"/>
                <w:szCs w:val="18"/>
              </w:rPr>
            </w:pPr>
            <w:r w:rsidRPr="00510595">
              <w:rPr>
                <w:rFonts w:ascii="仿宋_GB2312" w:hAnsi="宋体" w:hint="eastAsia"/>
                <w:spacing w:val="-4"/>
                <w:sz w:val="18"/>
                <w:szCs w:val="18"/>
              </w:rPr>
              <w:t>2.对监督检查发现的问题，企业整改完成后，不对整改情况进行核查；</w:t>
            </w:r>
          </w:p>
          <w:p w14:paraId="1E63C130" w14:textId="77777777" w:rsidR="00551713" w:rsidRPr="00510595" w:rsidRDefault="00551713" w:rsidP="00674843">
            <w:pPr>
              <w:spacing w:line="240" w:lineRule="exact"/>
              <w:rPr>
                <w:rFonts w:ascii="仿宋_GB2312" w:hAnsi="宋体"/>
                <w:sz w:val="18"/>
                <w:szCs w:val="18"/>
              </w:rPr>
            </w:pPr>
            <w:r w:rsidRPr="00510595">
              <w:rPr>
                <w:rFonts w:ascii="仿宋_GB2312" w:hAnsi="宋体" w:hint="eastAsia"/>
                <w:spacing w:val="-4"/>
                <w:sz w:val="18"/>
                <w:szCs w:val="18"/>
              </w:rPr>
              <w:t>3.其他违反法律法规规章文件规定的行为。</w:t>
            </w:r>
          </w:p>
          <w:p w14:paraId="73F6FEFD" w14:textId="77777777" w:rsidR="00551713" w:rsidRPr="00510595" w:rsidRDefault="00551713" w:rsidP="00674843">
            <w:pPr>
              <w:tabs>
                <w:tab w:val="left" w:pos="7937"/>
              </w:tabs>
              <w:spacing w:line="260" w:lineRule="exact"/>
              <w:rPr>
                <w:rFonts w:ascii="仿宋_GB2312" w:hAnsi="宋体"/>
                <w:sz w:val="18"/>
                <w:szCs w:val="18"/>
              </w:rPr>
            </w:pPr>
          </w:p>
        </w:tc>
        <w:tc>
          <w:tcPr>
            <w:tcW w:w="1375" w:type="dxa"/>
            <w:vAlign w:val="center"/>
          </w:tcPr>
          <w:p w14:paraId="65A124B9" w14:textId="77777777" w:rsidR="00551713" w:rsidRPr="00510595" w:rsidRDefault="00551713" w:rsidP="00674843">
            <w:pPr>
              <w:tabs>
                <w:tab w:val="left" w:pos="7937"/>
              </w:tabs>
              <w:spacing w:line="260" w:lineRule="exact"/>
              <w:rPr>
                <w:rFonts w:ascii="仿宋_GB2312" w:hAnsi="宋体"/>
                <w:sz w:val="18"/>
                <w:szCs w:val="18"/>
              </w:rPr>
            </w:pPr>
          </w:p>
        </w:tc>
      </w:tr>
      <w:tr w:rsidR="00551713" w14:paraId="7DBB2C5D" w14:textId="77777777" w:rsidTr="00674843">
        <w:trPr>
          <w:trHeight w:val="4229"/>
        </w:trPr>
        <w:tc>
          <w:tcPr>
            <w:tcW w:w="690" w:type="dxa"/>
            <w:vAlign w:val="center"/>
          </w:tcPr>
          <w:p w14:paraId="1EBFBD23" w14:textId="56FE5D4C" w:rsidR="00551713" w:rsidRPr="00510595" w:rsidRDefault="00551713" w:rsidP="00674843">
            <w:pPr>
              <w:tabs>
                <w:tab w:val="left" w:pos="7937"/>
              </w:tabs>
              <w:spacing w:line="260" w:lineRule="exact"/>
              <w:rPr>
                <w:rFonts w:ascii="仿宋_GB2312" w:hAnsi="宋体"/>
                <w:sz w:val="18"/>
                <w:szCs w:val="18"/>
              </w:rPr>
            </w:pPr>
            <w:r>
              <w:rPr>
                <w:rFonts w:ascii="仿宋_GB2312" w:hAnsi="仿宋_GB2312" w:hint="eastAsia"/>
                <w:color w:val="000000"/>
                <w:sz w:val="24"/>
              </w:rPr>
              <w:t>35</w:t>
            </w:r>
          </w:p>
        </w:tc>
        <w:tc>
          <w:tcPr>
            <w:tcW w:w="1247" w:type="dxa"/>
            <w:vAlign w:val="center"/>
          </w:tcPr>
          <w:p w14:paraId="3CC79F63" w14:textId="77777777" w:rsidR="00551713" w:rsidRPr="00510595" w:rsidRDefault="00551713" w:rsidP="00674843">
            <w:pPr>
              <w:tabs>
                <w:tab w:val="left" w:pos="7937"/>
              </w:tabs>
              <w:spacing w:line="260" w:lineRule="exact"/>
              <w:rPr>
                <w:rFonts w:ascii="仿宋_GB2312" w:hAnsi="宋体"/>
                <w:sz w:val="18"/>
                <w:szCs w:val="18"/>
              </w:rPr>
            </w:pPr>
            <w:r w:rsidRPr="00510595">
              <w:rPr>
                <w:rFonts w:ascii="仿宋_GB2312" w:hAnsi="宋体" w:hint="eastAsia"/>
                <w:sz w:val="18"/>
                <w:szCs w:val="18"/>
              </w:rPr>
              <w:t>行政检查</w:t>
            </w:r>
          </w:p>
        </w:tc>
        <w:tc>
          <w:tcPr>
            <w:tcW w:w="1247" w:type="dxa"/>
            <w:vAlign w:val="center"/>
          </w:tcPr>
          <w:p w14:paraId="513A713B" w14:textId="77777777" w:rsidR="00551713" w:rsidRPr="00510595" w:rsidRDefault="00551713" w:rsidP="00674843">
            <w:pPr>
              <w:tabs>
                <w:tab w:val="left" w:pos="7937"/>
              </w:tabs>
              <w:spacing w:line="260" w:lineRule="exact"/>
              <w:rPr>
                <w:rFonts w:ascii="仿宋_GB2312" w:hAnsi="宋体"/>
                <w:sz w:val="18"/>
                <w:szCs w:val="18"/>
              </w:rPr>
            </w:pPr>
            <w:r w:rsidRPr="00510595">
              <w:rPr>
                <w:rFonts w:ascii="仿宋_GB2312" w:hAnsi="宋体" w:hint="eastAsia"/>
                <w:sz w:val="18"/>
                <w:szCs w:val="18"/>
              </w:rPr>
              <w:t>对餐饮企业进行的行政检查</w:t>
            </w:r>
          </w:p>
        </w:tc>
        <w:tc>
          <w:tcPr>
            <w:tcW w:w="1247" w:type="dxa"/>
            <w:vAlign w:val="center"/>
          </w:tcPr>
          <w:p w14:paraId="4A16BD39" w14:textId="5C386DF3" w:rsidR="00551713" w:rsidRPr="00510595" w:rsidRDefault="00551713" w:rsidP="00674843">
            <w:pPr>
              <w:tabs>
                <w:tab w:val="left" w:pos="7937"/>
              </w:tabs>
              <w:spacing w:line="260" w:lineRule="exact"/>
              <w:rPr>
                <w:rFonts w:ascii="仿宋_GB2312" w:hAnsi="宋体"/>
                <w:sz w:val="18"/>
                <w:szCs w:val="18"/>
              </w:rPr>
            </w:pPr>
            <w:r>
              <w:rPr>
                <w:rFonts w:ascii="仿宋_GB2312" w:hAnsi="宋体" w:hint="eastAsia"/>
                <w:sz w:val="18"/>
                <w:szCs w:val="18"/>
              </w:rPr>
              <w:t>商务和投资促进局</w:t>
            </w:r>
          </w:p>
        </w:tc>
        <w:tc>
          <w:tcPr>
            <w:tcW w:w="2075" w:type="dxa"/>
            <w:vAlign w:val="center"/>
          </w:tcPr>
          <w:p w14:paraId="656616E9" w14:textId="367D7B66" w:rsidR="00551713" w:rsidRPr="00510595" w:rsidRDefault="00551713" w:rsidP="00674843">
            <w:pPr>
              <w:tabs>
                <w:tab w:val="left" w:pos="7937"/>
              </w:tabs>
              <w:spacing w:line="260" w:lineRule="exact"/>
              <w:rPr>
                <w:rFonts w:ascii="仿宋_GB2312" w:hAnsi="宋体"/>
                <w:sz w:val="18"/>
                <w:szCs w:val="18"/>
              </w:rPr>
            </w:pPr>
            <w:r w:rsidRPr="00510595">
              <w:rPr>
                <w:rFonts w:ascii="仿宋_GB2312" w:hAnsi="宋体" w:hint="eastAsia"/>
                <w:sz w:val="18"/>
                <w:szCs w:val="18"/>
              </w:rPr>
              <w:t>《餐饮业经营管理办法</w:t>
            </w:r>
            <w:r w:rsidRPr="00510595">
              <w:rPr>
                <w:rFonts w:ascii="仿宋_GB2312" w:hAnsi="宋体" w:hint="eastAsia"/>
                <w:sz w:val="18"/>
                <w:szCs w:val="18"/>
              </w:rPr>
              <w:br/>
              <w:t>（试行）》（商务部令2014年第4号 2014年11月1日起施行）第二十一条第一款： 商务、价格等主管部门依照法律法规、规章及有关规定，在各自职责范围内对餐饮业经营行为进行监督管理。</w:t>
            </w:r>
            <w:r w:rsidR="0043627C" w:rsidRPr="0043627C">
              <w:rPr>
                <w:rFonts w:ascii="仿宋_GB2312" w:hAnsi="宋体" w:hint="eastAsia"/>
                <w:sz w:val="18"/>
                <w:szCs w:val="18"/>
              </w:rPr>
              <w:t>《河北省人民代表大会常务委员会关于厉行节约、反对餐饮浪费的规定》（2020 年 9 月 24 日河北省第十三届人民代表大会常务委员会第十九次会议通过）第七条、第三十二条</w:t>
            </w:r>
          </w:p>
          <w:p w14:paraId="1889D55E" w14:textId="77777777" w:rsidR="00551713" w:rsidRPr="00510595" w:rsidRDefault="00551713" w:rsidP="00674843">
            <w:pPr>
              <w:tabs>
                <w:tab w:val="left" w:pos="7937"/>
              </w:tabs>
              <w:spacing w:line="260" w:lineRule="exact"/>
              <w:rPr>
                <w:rFonts w:ascii="仿宋_GB2312" w:hAnsi="宋体"/>
                <w:sz w:val="18"/>
                <w:szCs w:val="18"/>
              </w:rPr>
            </w:pPr>
          </w:p>
        </w:tc>
        <w:tc>
          <w:tcPr>
            <w:tcW w:w="2921" w:type="dxa"/>
            <w:vAlign w:val="center"/>
          </w:tcPr>
          <w:p w14:paraId="7ACB4020" w14:textId="77777777" w:rsidR="00551713" w:rsidRPr="00510595" w:rsidRDefault="00551713" w:rsidP="00674843">
            <w:pPr>
              <w:tabs>
                <w:tab w:val="left" w:pos="7937"/>
              </w:tabs>
              <w:spacing w:line="260" w:lineRule="exact"/>
              <w:rPr>
                <w:rFonts w:ascii="仿宋_GB2312" w:hAnsi="宋体"/>
                <w:sz w:val="18"/>
                <w:szCs w:val="18"/>
              </w:rPr>
            </w:pPr>
            <w:r w:rsidRPr="00510595">
              <w:rPr>
                <w:rFonts w:ascii="仿宋_GB2312" w:hAnsi="宋体" w:hint="eastAsia"/>
                <w:sz w:val="18"/>
                <w:szCs w:val="18"/>
              </w:rPr>
              <w:t>检查责任：1、对辖区内餐饮企业活动进行检查；</w:t>
            </w:r>
          </w:p>
          <w:p w14:paraId="626808AE" w14:textId="77777777" w:rsidR="00551713" w:rsidRPr="00510595" w:rsidRDefault="00551713" w:rsidP="00674843">
            <w:pPr>
              <w:tabs>
                <w:tab w:val="left" w:pos="7937"/>
              </w:tabs>
              <w:spacing w:line="260" w:lineRule="exact"/>
              <w:rPr>
                <w:rFonts w:ascii="仿宋_GB2312" w:hAnsi="宋体"/>
                <w:sz w:val="18"/>
                <w:szCs w:val="18"/>
              </w:rPr>
            </w:pPr>
            <w:r w:rsidRPr="00510595">
              <w:rPr>
                <w:rFonts w:ascii="仿宋_GB2312" w:hAnsi="宋体" w:hint="eastAsia"/>
                <w:sz w:val="18"/>
                <w:szCs w:val="18"/>
              </w:rPr>
              <w:t>2.处置责任：对监督检查发现的问题，责令限期改正、依法实施处罚；</w:t>
            </w:r>
          </w:p>
          <w:p w14:paraId="4C21DB32" w14:textId="77777777" w:rsidR="00551713" w:rsidRPr="00510595" w:rsidRDefault="00551713" w:rsidP="00674843">
            <w:pPr>
              <w:tabs>
                <w:tab w:val="left" w:pos="7937"/>
              </w:tabs>
              <w:spacing w:line="260" w:lineRule="exact"/>
              <w:rPr>
                <w:rFonts w:ascii="仿宋_GB2312" w:hAnsi="宋体"/>
                <w:sz w:val="18"/>
                <w:szCs w:val="18"/>
              </w:rPr>
            </w:pPr>
            <w:r w:rsidRPr="00510595">
              <w:rPr>
                <w:rFonts w:ascii="仿宋_GB2312" w:hAnsi="宋体" w:hint="eastAsia"/>
                <w:sz w:val="18"/>
                <w:szCs w:val="18"/>
              </w:rPr>
              <w:t>3.事后管理责任：对监督检查发现的问题，企业整改完成后，对整改情况进行核查；</w:t>
            </w:r>
          </w:p>
          <w:p w14:paraId="49E2DACA" w14:textId="77777777" w:rsidR="00551713" w:rsidRPr="00510595" w:rsidRDefault="00551713" w:rsidP="00674843">
            <w:pPr>
              <w:tabs>
                <w:tab w:val="left" w:pos="7937"/>
              </w:tabs>
              <w:spacing w:line="260" w:lineRule="exact"/>
              <w:rPr>
                <w:rFonts w:ascii="仿宋_GB2312" w:hAnsi="宋体"/>
                <w:sz w:val="18"/>
                <w:szCs w:val="18"/>
              </w:rPr>
            </w:pPr>
          </w:p>
        </w:tc>
        <w:tc>
          <w:tcPr>
            <w:tcW w:w="3050" w:type="dxa"/>
            <w:vAlign w:val="center"/>
          </w:tcPr>
          <w:p w14:paraId="1EF0581E" w14:textId="77777777" w:rsidR="00551713" w:rsidRPr="00510595" w:rsidRDefault="00551713" w:rsidP="00674843">
            <w:pPr>
              <w:tabs>
                <w:tab w:val="left" w:pos="7937"/>
              </w:tabs>
              <w:spacing w:line="260" w:lineRule="exact"/>
              <w:rPr>
                <w:rFonts w:ascii="仿宋_GB2312" w:hAnsi="宋体"/>
                <w:sz w:val="18"/>
                <w:szCs w:val="18"/>
              </w:rPr>
            </w:pPr>
            <w:r w:rsidRPr="00510595">
              <w:rPr>
                <w:rFonts w:ascii="仿宋_GB2312" w:hAnsi="宋体" w:hint="eastAsia"/>
                <w:sz w:val="18"/>
                <w:szCs w:val="18"/>
              </w:rPr>
              <w:t xml:space="preserve"> 商务、价格等主管部门工作人员在监督管理工作中滥用职权、徇私舞弊的，对直接负责的主管人员和其他直接责任人员依法给予行政处分；构成犯罪的，依法追究刑事责任。</w:t>
            </w:r>
          </w:p>
          <w:p w14:paraId="05713D7C" w14:textId="77777777" w:rsidR="00551713" w:rsidRPr="00510595" w:rsidRDefault="00551713" w:rsidP="00674843">
            <w:pPr>
              <w:tabs>
                <w:tab w:val="left" w:pos="7937"/>
              </w:tabs>
              <w:spacing w:line="260" w:lineRule="exact"/>
              <w:rPr>
                <w:rFonts w:ascii="仿宋_GB2312" w:hAnsi="宋体"/>
                <w:sz w:val="18"/>
                <w:szCs w:val="18"/>
              </w:rPr>
            </w:pPr>
          </w:p>
        </w:tc>
        <w:tc>
          <w:tcPr>
            <w:tcW w:w="1375" w:type="dxa"/>
            <w:vAlign w:val="center"/>
          </w:tcPr>
          <w:p w14:paraId="64507591" w14:textId="77777777" w:rsidR="00551713" w:rsidRPr="00510595" w:rsidRDefault="00551713" w:rsidP="00674843">
            <w:pPr>
              <w:tabs>
                <w:tab w:val="left" w:pos="7937"/>
              </w:tabs>
              <w:spacing w:line="260" w:lineRule="exact"/>
              <w:rPr>
                <w:rFonts w:ascii="仿宋_GB2312" w:hAnsi="宋体"/>
                <w:sz w:val="18"/>
                <w:szCs w:val="18"/>
              </w:rPr>
            </w:pPr>
          </w:p>
        </w:tc>
      </w:tr>
      <w:tr w:rsidR="00551713" w14:paraId="7BC32B4E" w14:textId="77777777" w:rsidTr="00AC1FC8">
        <w:trPr>
          <w:trHeight w:val="6093"/>
        </w:trPr>
        <w:tc>
          <w:tcPr>
            <w:tcW w:w="690" w:type="dxa"/>
            <w:vAlign w:val="center"/>
          </w:tcPr>
          <w:p w14:paraId="10A1F32F" w14:textId="09BBA009" w:rsidR="00551713" w:rsidRPr="00510595" w:rsidRDefault="00551713" w:rsidP="00674843">
            <w:pPr>
              <w:tabs>
                <w:tab w:val="left" w:pos="7937"/>
              </w:tabs>
              <w:spacing w:line="240" w:lineRule="exact"/>
              <w:jc w:val="center"/>
              <w:rPr>
                <w:rFonts w:ascii="仿宋_GB2312" w:hAnsi="宋体"/>
                <w:sz w:val="18"/>
                <w:szCs w:val="18"/>
              </w:rPr>
            </w:pPr>
            <w:r>
              <w:rPr>
                <w:rFonts w:ascii="仿宋_GB2312" w:hAnsi="仿宋_GB2312" w:hint="eastAsia"/>
                <w:color w:val="000000"/>
                <w:sz w:val="24"/>
              </w:rPr>
              <w:lastRenderedPageBreak/>
              <w:t>36</w:t>
            </w:r>
          </w:p>
        </w:tc>
        <w:tc>
          <w:tcPr>
            <w:tcW w:w="1247" w:type="dxa"/>
            <w:vAlign w:val="center"/>
          </w:tcPr>
          <w:p w14:paraId="2FFB0E3E" w14:textId="77777777" w:rsidR="00551713" w:rsidRPr="00510595" w:rsidRDefault="00551713" w:rsidP="00674843">
            <w:pPr>
              <w:tabs>
                <w:tab w:val="left" w:pos="7937"/>
              </w:tabs>
              <w:spacing w:line="240" w:lineRule="exact"/>
              <w:jc w:val="center"/>
              <w:rPr>
                <w:rFonts w:ascii="仿宋_GB2312" w:hAnsi="宋体"/>
                <w:sz w:val="18"/>
                <w:szCs w:val="18"/>
              </w:rPr>
            </w:pPr>
            <w:r w:rsidRPr="00510595">
              <w:rPr>
                <w:rFonts w:ascii="仿宋_GB2312" w:hAnsi="宋体" w:hint="eastAsia"/>
                <w:sz w:val="18"/>
                <w:szCs w:val="18"/>
              </w:rPr>
              <w:t>行政检查</w:t>
            </w:r>
          </w:p>
        </w:tc>
        <w:tc>
          <w:tcPr>
            <w:tcW w:w="1247" w:type="dxa"/>
            <w:vAlign w:val="center"/>
          </w:tcPr>
          <w:p w14:paraId="4D5E34E4" w14:textId="77777777" w:rsidR="00551713" w:rsidRPr="00510595" w:rsidRDefault="00551713" w:rsidP="00674843">
            <w:pPr>
              <w:tabs>
                <w:tab w:val="left" w:pos="7937"/>
              </w:tabs>
              <w:spacing w:line="240" w:lineRule="exact"/>
              <w:rPr>
                <w:rFonts w:ascii="仿宋_GB2312" w:hAnsi="宋体"/>
                <w:sz w:val="18"/>
                <w:szCs w:val="18"/>
              </w:rPr>
            </w:pPr>
            <w:r w:rsidRPr="00510595">
              <w:rPr>
                <w:rFonts w:ascii="仿宋_GB2312" w:hAnsi="宋体" w:hint="eastAsia"/>
                <w:color w:val="000000"/>
                <w:sz w:val="18"/>
                <w:szCs w:val="18"/>
              </w:rPr>
              <w:t>对汽车销售及其相关服务活动实施日常监督检查</w:t>
            </w:r>
          </w:p>
        </w:tc>
        <w:tc>
          <w:tcPr>
            <w:tcW w:w="1247" w:type="dxa"/>
            <w:vAlign w:val="center"/>
          </w:tcPr>
          <w:p w14:paraId="321FFCE6" w14:textId="32455D82" w:rsidR="00551713" w:rsidRPr="00510595" w:rsidRDefault="00551713" w:rsidP="00674843">
            <w:pPr>
              <w:tabs>
                <w:tab w:val="left" w:pos="7937"/>
              </w:tabs>
              <w:spacing w:line="240" w:lineRule="exact"/>
              <w:jc w:val="center"/>
              <w:rPr>
                <w:rFonts w:ascii="仿宋_GB2312" w:hAnsi="宋体"/>
                <w:sz w:val="18"/>
                <w:szCs w:val="18"/>
              </w:rPr>
            </w:pPr>
            <w:r>
              <w:rPr>
                <w:rFonts w:ascii="仿宋_GB2312" w:hAnsi="宋体" w:hint="eastAsia"/>
                <w:sz w:val="18"/>
                <w:szCs w:val="18"/>
              </w:rPr>
              <w:t>商务和投资促进局</w:t>
            </w:r>
          </w:p>
        </w:tc>
        <w:tc>
          <w:tcPr>
            <w:tcW w:w="2075" w:type="dxa"/>
            <w:vAlign w:val="center"/>
          </w:tcPr>
          <w:p w14:paraId="1035D6E1" w14:textId="4EC1A643" w:rsidR="00551713" w:rsidRPr="00510595" w:rsidRDefault="00551713" w:rsidP="00674843">
            <w:pPr>
              <w:spacing w:line="240" w:lineRule="exact"/>
              <w:rPr>
                <w:rFonts w:ascii="仿宋_GB2312" w:hAnsi="宋体" w:cs="宋体"/>
                <w:color w:val="000000"/>
                <w:sz w:val="18"/>
                <w:szCs w:val="18"/>
                <w:shd w:val="clear" w:color="auto" w:fill="FFFFFF"/>
              </w:rPr>
            </w:pPr>
            <w:r w:rsidRPr="00510595">
              <w:rPr>
                <w:rFonts w:ascii="仿宋_GB2312" w:hAnsi="宋体" w:hint="eastAsia"/>
                <w:sz w:val="18"/>
                <w:szCs w:val="18"/>
              </w:rPr>
              <w:t>中华人民共和国商务部令2017年第1号《汽车销售管理办法》</w:t>
            </w:r>
            <w:r w:rsidR="007252DC" w:rsidRPr="007252DC">
              <w:rPr>
                <w:rFonts w:ascii="仿宋_GB2312" w:hAnsi="宋体" w:hint="eastAsia"/>
                <w:sz w:val="18"/>
                <w:szCs w:val="18"/>
              </w:rPr>
              <w:t>第七条第二款</w:t>
            </w:r>
            <w:r w:rsidR="007252DC">
              <w:rPr>
                <w:rFonts w:ascii="仿宋_GB2312" w:hAnsi="宋体" w:hint="eastAsia"/>
                <w:sz w:val="18"/>
                <w:szCs w:val="18"/>
              </w:rPr>
              <w:t>，</w:t>
            </w:r>
            <w:r w:rsidRPr="00510595">
              <w:rPr>
                <w:rFonts w:ascii="仿宋_GB2312" w:hAnsi="宋体" w:cs="宋体" w:hint="eastAsia"/>
                <w:color w:val="333333"/>
                <w:sz w:val="18"/>
                <w:szCs w:val="18"/>
                <w:shd w:val="clear" w:color="auto" w:fill="FFFFFF"/>
              </w:rPr>
              <w:t>第二十九条：</w:t>
            </w:r>
            <w:r w:rsidRPr="00510595">
              <w:rPr>
                <w:rFonts w:ascii="仿宋_GB2312" w:hAnsi="宋体" w:cs="宋体" w:hint="eastAsia"/>
                <w:color w:val="000000"/>
                <w:sz w:val="18"/>
                <w:szCs w:val="18"/>
                <w:shd w:val="clear" w:color="auto" w:fill="FFFFFF"/>
              </w:rPr>
              <w:t>县级以上地方商务主管部门应当依据职责，采取“双随机”办法对汽车销售及其相关服务活动实施日常监督检查。</w:t>
            </w:r>
          </w:p>
          <w:p w14:paraId="7C81289C" w14:textId="77777777" w:rsidR="00551713" w:rsidRPr="0043627C" w:rsidRDefault="00551713" w:rsidP="00674843">
            <w:pPr>
              <w:tabs>
                <w:tab w:val="left" w:pos="7937"/>
              </w:tabs>
              <w:spacing w:line="240" w:lineRule="exact"/>
              <w:jc w:val="left"/>
              <w:rPr>
                <w:rFonts w:ascii="仿宋_GB2312" w:hAnsi="宋体"/>
                <w:sz w:val="18"/>
                <w:szCs w:val="18"/>
              </w:rPr>
            </w:pPr>
            <w:bookmarkStart w:id="1" w:name="_GoBack"/>
            <w:bookmarkEnd w:id="1"/>
          </w:p>
        </w:tc>
        <w:tc>
          <w:tcPr>
            <w:tcW w:w="2921" w:type="dxa"/>
            <w:vAlign w:val="center"/>
          </w:tcPr>
          <w:p w14:paraId="01FFF5B1" w14:textId="77777777" w:rsidR="00551713" w:rsidRPr="00510595" w:rsidRDefault="00551713" w:rsidP="00674843">
            <w:pPr>
              <w:spacing w:line="240" w:lineRule="exact"/>
              <w:rPr>
                <w:rFonts w:ascii="仿宋_GB2312" w:hAnsi="宋体"/>
                <w:sz w:val="18"/>
                <w:szCs w:val="18"/>
              </w:rPr>
            </w:pPr>
            <w:r w:rsidRPr="00510595">
              <w:rPr>
                <w:rFonts w:ascii="仿宋_GB2312" w:hAnsi="宋体" w:hint="eastAsia"/>
                <w:sz w:val="18"/>
                <w:szCs w:val="18"/>
              </w:rPr>
              <w:t>检查责任：对辖区内</w:t>
            </w:r>
            <w:r w:rsidRPr="00510595">
              <w:rPr>
                <w:rFonts w:ascii="仿宋_GB2312" w:hAnsi="宋体" w:cs="宋体" w:hint="eastAsia"/>
                <w:color w:val="000000"/>
                <w:sz w:val="18"/>
                <w:szCs w:val="18"/>
                <w:shd w:val="clear" w:color="auto" w:fill="FFFFFF"/>
              </w:rPr>
              <w:t>汽车销售及其相关服务活动进行检查</w:t>
            </w:r>
            <w:r w:rsidRPr="00510595">
              <w:rPr>
                <w:rFonts w:ascii="仿宋_GB2312" w:hAnsi="宋体" w:hint="eastAsia"/>
                <w:sz w:val="18"/>
                <w:szCs w:val="18"/>
              </w:rPr>
              <w:t>；</w:t>
            </w:r>
          </w:p>
          <w:p w14:paraId="53813515" w14:textId="77777777" w:rsidR="00551713" w:rsidRPr="00510595" w:rsidRDefault="00551713" w:rsidP="00674843">
            <w:pPr>
              <w:spacing w:line="240" w:lineRule="exact"/>
              <w:rPr>
                <w:rFonts w:ascii="仿宋_GB2312" w:hAnsi="宋体"/>
                <w:sz w:val="18"/>
                <w:szCs w:val="18"/>
              </w:rPr>
            </w:pPr>
            <w:r w:rsidRPr="00510595">
              <w:rPr>
                <w:rFonts w:ascii="仿宋_GB2312" w:hAnsi="宋体" w:hint="eastAsia"/>
                <w:sz w:val="18"/>
                <w:szCs w:val="18"/>
              </w:rPr>
              <w:t>2.处置责任：对监督检查发现的问题，责令限期改正、依法实施处罚；</w:t>
            </w:r>
          </w:p>
          <w:p w14:paraId="1EDE3FCC" w14:textId="77777777" w:rsidR="00551713" w:rsidRPr="00510595" w:rsidRDefault="00551713" w:rsidP="00674843">
            <w:pPr>
              <w:spacing w:line="240" w:lineRule="exact"/>
              <w:rPr>
                <w:rFonts w:ascii="仿宋_GB2312" w:hAnsi="宋体"/>
                <w:sz w:val="18"/>
                <w:szCs w:val="18"/>
              </w:rPr>
            </w:pPr>
            <w:r w:rsidRPr="00510595">
              <w:rPr>
                <w:rFonts w:ascii="仿宋_GB2312" w:hAnsi="宋体" w:hint="eastAsia"/>
                <w:sz w:val="18"/>
                <w:szCs w:val="18"/>
              </w:rPr>
              <w:t>3.事后管理责任：对监督检查发现的问题，企业整改完成后，对整改情况进行核查；</w:t>
            </w:r>
          </w:p>
          <w:p w14:paraId="4F42456F" w14:textId="77777777" w:rsidR="00551713" w:rsidRPr="00510595" w:rsidRDefault="00551713" w:rsidP="00674843">
            <w:pPr>
              <w:spacing w:line="240" w:lineRule="exact"/>
              <w:rPr>
                <w:rFonts w:ascii="仿宋_GB2312" w:hAnsi="宋体"/>
                <w:sz w:val="18"/>
                <w:szCs w:val="18"/>
              </w:rPr>
            </w:pPr>
          </w:p>
        </w:tc>
        <w:tc>
          <w:tcPr>
            <w:tcW w:w="3050" w:type="dxa"/>
            <w:vAlign w:val="center"/>
          </w:tcPr>
          <w:p w14:paraId="3C6E8260" w14:textId="77777777" w:rsidR="00551713" w:rsidRPr="00510595" w:rsidRDefault="00551713" w:rsidP="00674843">
            <w:pPr>
              <w:tabs>
                <w:tab w:val="left" w:pos="7937"/>
              </w:tabs>
              <w:spacing w:line="260" w:lineRule="exact"/>
              <w:rPr>
                <w:rFonts w:ascii="仿宋_GB2312" w:hAnsi="宋体"/>
                <w:spacing w:val="-4"/>
                <w:sz w:val="18"/>
                <w:szCs w:val="18"/>
              </w:rPr>
            </w:pPr>
            <w:r w:rsidRPr="00510595">
              <w:rPr>
                <w:rFonts w:ascii="仿宋_GB2312" w:hAnsi="宋体" w:hint="eastAsia"/>
                <w:sz w:val="18"/>
                <w:szCs w:val="18"/>
              </w:rPr>
              <w:br/>
              <w:t>因不履行或不正确履行行政职责，有下列情形的，行政机关及相关工作人员应承担相应责任：</w:t>
            </w:r>
          </w:p>
          <w:p w14:paraId="768C688D" w14:textId="77777777" w:rsidR="00551713" w:rsidRPr="00510595" w:rsidRDefault="00551713" w:rsidP="00674843">
            <w:pPr>
              <w:spacing w:line="240" w:lineRule="exact"/>
              <w:rPr>
                <w:rFonts w:ascii="仿宋_GB2312" w:hAnsi="宋体"/>
                <w:spacing w:val="-4"/>
                <w:sz w:val="18"/>
                <w:szCs w:val="18"/>
              </w:rPr>
            </w:pPr>
            <w:r w:rsidRPr="00510595">
              <w:rPr>
                <w:rFonts w:ascii="仿宋_GB2312" w:hAnsi="宋体" w:hint="eastAsia"/>
                <w:spacing w:val="-4"/>
                <w:sz w:val="18"/>
                <w:szCs w:val="18"/>
              </w:rPr>
              <w:t>1.对在检查中发现的问题，不责令限期改正、不依法实施处罚；</w:t>
            </w:r>
          </w:p>
          <w:p w14:paraId="0393D499" w14:textId="77777777" w:rsidR="00551713" w:rsidRPr="00510595" w:rsidRDefault="00551713" w:rsidP="00674843">
            <w:pPr>
              <w:spacing w:line="240" w:lineRule="exact"/>
              <w:rPr>
                <w:rFonts w:ascii="仿宋_GB2312" w:hAnsi="宋体"/>
                <w:spacing w:val="-4"/>
                <w:sz w:val="18"/>
                <w:szCs w:val="18"/>
              </w:rPr>
            </w:pPr>
            <w:r w:rsidRPr="00510595">
              <w:rPr>
                <w:rFonts w:ascii="仿宋_GB2312" w:hAnsi="宋体" w:hint="eastAsia"/>
                <w:spacing w:val="-4"/>
                <w:sz w:val="18"/>
                <w:szCs w:val="18"/>
              </w:rPr>
              <w:t>2.对监督检查发现的问题，企业整改完成后，不对整改情况进行核查；</w:t>
            </w:r>
          </w:p>
          <w:p w14:paraId="594FB04C" w14:textId="77777777" w:rsidR="00551713" w:rsidRPr="00510595" w:rsidRDefault="00551713" w:rsidP="00674843">
            <w:pPr>
              <w:spacing w:line="240" w:lineRule="exact"/>
              <w:rPr>
                <w:rFonts w:ascii="仿宋_GB2312" w:hAnsi="宋体"/>
                <w:sz w:val="18"/>
                <w:szCs w:val="18"/>
              </w:rPr>
            </w:pPr>
            <w:r w:rsidRPr="00510595">
              <w:rPr>
                <w:rFonts w:ascii="仿宋_GB2312" w:hAnsi="宋体" w:hint="eastAsia"/>
                <w:spacing w:val="-4"/>
                <w:sz w:val="18"/>
                <w:szCs w:val="18"/>
              </w:rPr>
              <w:t>3.其他违反法律法规规章文件规定的行为。</w:t>
            </w:r>
          </w:p>
          <w:p w14:paraId="612B2EB8" w14:textId="77777777" w:rsidR="00551713" w:rsidRPr="00510595" w:rsidRDefault="00551713" w:rsidP="00674843">
            <w:pPr>
              <w:tabs>
                <w:tab w:val="left" w:pos="7937"/>
              </w:tabs>
              <w:spacing w:line="260" w:lineRule="exact"/>
              <w:rPr>
                <w:rFonts w:ascii="仿宋_GB2312" w:hAnsi="宋体"/>
                <w:sz w:val="18"/>
                <w:szCs w:val="18"/>
              </w:rPr>
            </w:pPr>
          </w:p>
        </w:tc>
        <w:tc>
          <w:tcPr>
            <w:tcW w:w="1375" w:type="dxa"/>
            <w:vAlign w:val="center"/>
          </w:tcPr>
          <w:p w14:paraId="50AC4440" w14:textId="77777777" w:rsidR="00551713" w:rsidRPr="00510595" w:rsidRDefault="00551713" w:rsidP="00674843">
            <w:pPr>
              <w:spacing w:line="400" w:lineRule="exact"/>
              <w:jc w:val="center"/>
              <w:rPr>
                <w:rFonts w:ascii="仿宋_GB2312" w:hAnsi="宋体"/>
                <w:sz w:val="18"/>
                <w:szCs w:val="18"/>
              </w:rPr>
            </w:pPr>
          </w:p>
        </w:tc>
      </w:tr>
      <w:tr w:rsidR="00551713" w14:paraId="1D6810F1" w14:textId="77777777" w:rsidTr="00AC1FC8">
        <w:trPr>
          <w:trHeight w:val="5242"/>
        </w:trPr>
        <w:tc>
          <w:tcPr>
            <w:tcW w:w="690" w:type="dxa"/>
            <w:vAlign w:val="center"/>
          </w:tcPr>
          <w:p w14:paraId="09614A4C" w14:textId="0FBE5E94" w:rsidR="00551713" w:rsidRPr="00510595" w:rsidRDefault="00551713" w:rsidP="00674843">
            <w:pPr>
              <w:tabs>
                <w:tab w:val="left" w:pos="7937"/>
              </w:tabs>
              <w:spacing w:line="240" w:lineRule="exact"/>
              <w:jc w:val="center"/>
              <w:rPr>
                <w:rFonts w:ascii="仿宋_GB2312" w:hAnsi="宋体"/>
                <w:sz w:val="18"/>
                <w:szCs w:val="18"/>
              </w:rPr>
            </w:pPr>
            <w:r>
              <w:rPr>
                <w:rFonts w:ascii="仿宋_GB2312" w:hAnsi="仿宋_GB2312" w:hint="eastAsia"/>
                <w:color w:val="000000"/>
                <w:sz w:val="24"/>
              </w:rPr>
              <w:lastRenderedPageBreak/>
              <w:t>37</w:t>
            </w:r>
          </w:p>
        </w:tc>
        <w:tc>
          <w:tcPr>
            <w:tcW w:w="1247" w:type="dxa"/>
            <w:vAlign w:val="center"/>
          </w:tcPr>
          <w:p w14:paraId="746BFBEE" w14:textId="77777777" w:rsidR="00551713" w:rsidRPr="00510595" w:rsidRDefault="00551713" w:rsidP="00674843">
            <w:pPr>
              <w:tabs>
                <w:tab w:val="left" w:pos="7937"/>
              </w:tabs>
              <w:spacing w:line="240" w:lineRule="exact"/>
              <w:jc w:val="center"/>
              <w:rPr>
                <w:rFonts w:ascii="仿宋_GB2312" w:hAnsi="宋体"/>
                <w:sz w:val="18"/>
                <w:szCs w:val="18"/>
              </w:rPr>
            </w:pPr>
            <w:r w:rsidRPr="00510595">
              <w:rPr>
                <w:rFonts w:ascii="仿宋_GB2312" w:hAnsi="宋体" w:hint="eastAsia"/>
                <w:sz w:val="18"/>
                <w:szCs w:val="18"/>
              </w:rPr>
              <w:t>行政检查</w:t>
            </w:r>
          </w:p>
        </w:tc>
        <w:tc>
          <w:tcPr>
            <w:tcW w:w="1247" w:type="dxa"/>
            <w:vAlign w:val="center"/>
          </w:tcPr>
          <w:p w14:paraId="6DACCDBF" w14:textId="77777777" w:rsidR="00551713" w:rsidRPr="00510595" w:rsidRDefault="00551713" w:rsidP="00674843">
            <w:pPr>
              <w:tabs>
                <w:tab w:val="left" w:pos="7937"/>
              </w:tabs>
              <w:spacing w:line="240" w:lineRule="exact"/>
              <w:rPr>
                <w:rFonts w:ascii="仿宋_GB2312" w:hAnsi="宋体"/>
                <w:sz w:val="18"/>
                <w:szCs w:val="18"/>
              </w:rPr>
            </w:pPr>
            <w:r w:rsidRPr="00510595">
              <w:rPr>
                <w:rFonts w:ascii="仿宋_GB2312" w:hAnsi="宋体" w:hint="eastAsia"/>
                <w:sz w:val="18"/>
                <w:szCs w:val="18"/>
              </w:rPr>
              <w:t>对发卡企业进行的行政检查</w:t>
            </w:r>
          </w:p>
        </w:tc>
        <w:tc>
          <w:tcPr>
            <w:tcW w:w="1247" w:type="dxa"/>
            <w:vAlign w:val="center"/>
          </w:tcPr>
          <w:p w14:paraId="195E14FF" w14:textId="51B3D90E" w:rsidR="00551713" w:rsidRPr="00510595" w:rsidRDefault="00551713" w:rsidP="00674843">
            <w:pPr>
              <w:tabs>
                <w:tab w:val="left" w:pos="7937"/>
              </w:tabs>
              <w:spacing w:line="240" w:lineRule="exact"/>
              <w:jc w:val="center"/>
              <w:rPr>
                <w:rFonts w:ascii="仿宋_GB2312" w:hAnsi="宋体"/>
                <w:sz w:val="18"/>
                <w:szCs w:val="18"/>
              </w:rPr>
            </w:pPr>
            <w:r>
              <w:rPr>
                <w:rFonts w:ascii="仿宋_GB2312" w:hAnsi="宋体" w:hint="eastAsia"/>
                <w:sz w:val="18"/>
                <w:szCs w:val="18"/>
              </w:rPr>
              <w:t>商务和投资促进局</w:t>
            </w:r>
          </w:p>
        </w:tc>
        <w:tc>
          <w:tcPr>
            <w:tcW w:w="2075" w:type="dxa"/>
            <w:vAlign w:val="center"/>
          </w:tcPr>
          <w:p w14:paraId="495830CF" w14:textId="77777777" w:rsidR="00551713" w:rsidRPr="00510595" w:rsidRDefault="00551713" w:rsidP="00674843">
            <w:pPr>
              <w:tabs>
                <w:tab w:val="left" w:pos="7937"/>
              </w:tabs>
              <w:spacing w:line="240" w:lineRule="exact"/>
              <w:jc w:val="left"/>
              <w:rPr>
                <w:rFonts w:ascii="仿宋_GB2312" w:hAnsi="宋体"/>
                <w:sz w:val="18"/>
                <w:szCs w:val="18"/>
              </w:rPr>
            </w:pPr>
          </w:p>
          <w:p w14:paraId="57555B8D" w14:textId="77777777" w:rsidR="00551713" w:rsidRPr="00510595" w:rsidRDefault="00551713" w:rsidP="00674843">
            <w:pPr>
              <w:tabs>
                <w:tab w:val="left" w:pos="7937"/>
              </w:tabs>
              <w:spacing w:line="240" w:lineRule="exact"/>
              <w:jc w:val="left"/>
              <w:rPr>
                <w:rFonts w:ascii="仿宋_GB2312" w:hAnsi="宋体"/>
                <w:sz w:val="18"/>
                <w:szCs w:val="18"/>
              </w:rPr>
            </w:pPr>
          </w:p>
          <w:p w14:paraId="00A60EB6" w14:textId="77777777" w:rsidR="00551713" w:rsidRPr="00510595" w:rsidRDefault="00551713" w:rsidP="00674843">
            <w:pPr>
              <w:tabs>
                <w:tab w:val="left" w:pos="7937"/>
              </w:tabs>
              <w:spacing w:line="240" w:lineRule="exact"/>
              <w:jc w:val="left"/>
              <w:rPr>
                <w:rFonts w:ascii="仿宋_GB2312" w:hAnsi="宋体"/>
                <w:sz w:val="18"/>
                <w:szCs w:val="18"/>
              </w:rPr>
            </w:pPr>
            <w:r w:rsidRPr="00510595">
              <w:rPr>
                <w:rFonts w:ascii="仿宋_GB2312" w:hAnsi="宋体" w:hint="eastAsia"/>
                <w:sz w:val="18"/>
                <w:szCs w:val="18"/>
              </w:rPr>
              <w:t>《单用途商业预付卡管理办法（试行）》第三十三条 ：商务部和地方人民政府商务主管部门应对发卡企业和售卡企业的单用途卡业务活动、内部控制和风险状况等进行定期或不定期的现场及非现场检查。发卡企业和售卡企业应配合商务主管部门的检查。</w:t>
            </w:r>
          </w:p>
          <w:p w14:paraId="7D8F1176" w14:textId="77777777" w:rsidR="00551713" w:rsidRPr="00510595" w:rsidRDefault="00551713" w:rsidP="00674843">
            <w:pPr>
              <w:tabs>
                <w:tab w:val="left" w:pos="7937"/>
              </w:tabs>
              <w:spacing w:line="240" w:lineRule="exact"/>
              <w:jc w:val="left"/>
              <w:rPr>
                <w:rFonts w:ascii="仿宋_GB2312" w:hAnsi="宋体"/>
                <w:sz w:val="18"/>
                <w:szCs w:val="18"/>
              </w:rPr>
            </w:pPr>
          </w:p>
        </w:tc>
        <w:tc>
          <w:tcPr>
            <w:tcW w:w="2921" w:type="dxa"/>
            <w:vAlign w:val="center"/>
          </w:tcPr>
          <w:p w14:paraId="749DE8A8" w14:textId="77777777" w:rsidR="00551713" w:rsidRPr="00510595" w:rsidRDefault="00551713" w:rsidP="00674843">
            <w:pPr>
              <w:spacing w:line="240" w:lineRule="exact"/>
              <w:rPr>
                <w:rFonts w:ascii="仿宋_GB2312" w:hAnsi="宋体"/>
                <w:sz w:val="18"/>
                <w:szCs w:val="18"/>
              </w:rPr>
            </w:pPr>
            <w:r w:rsidRPr="00510595">
              <w:rPr>
                <w:rFonts w:ascii="仿宋_GB2312" w:hAnsi="宋体" w:hint="eastAsia"/>
                <w:sz w:val="18"/>
                <w:szCs w:val="18"/>
              </w:rPr>
              <w:t>1.检查责任：对辖区内发卡企业和售卡企业的单用途卡业务活动、内部控制和风险状况等进行现场及非现场检查；</w:t>
            </w:r>
          </w:p>
          <w:p w14:paraId="68F36619" w14:textId="77777777" w:rsidR="00551713" w:rsidRPr="00510595" w:rsidRDefault="00551713" w:rsidP="00674843">
            <w:pPr>
              <w:spacing w:line="240" w:lineRule="exact"/>
              <w:rPr>
                <w:rFonts w:ascii="仿宋_GB2312" w:hAnsi="宋体"/>
                <w:sz w:val="18"/>
                <w:szCs w:val="18"/>
              </w:rPr>
            </w:pPr>
            <w:r w:rsidRPr="00510595">
              <w:rPr>
                <w:rFonts w:ascii="仿宋_GB2312" w:hAnsi="宋体" w:hint="eastAsia"/>
                <w:sz w:val="18"/>
                <w:szCs w:val="18"/>
              </w:rPr>
              <w:t>2.处置责任：对监督检查发现的问题，责令限期改正、依法实施处罚；</w:t>
            </w:r>
          </w:p>
          <w:p w14:paraId="5CA0AAAB" w14:textId="77777777" w:rsidR="00551713" w:rsidRPr="00510595" w:rsidRDefault="00551713" w:rsidP="00674843">
            <w:pPr>
              <w:spacing w:line="240" w:lineRule="exact"/>
              <w:rPr>
                <w:rFonts w:ascii="仿宋_GB2312" w:hAnsi="宋体"/>
                <w:sz w:val="18"/>
                <w:szCs w:val="18"/>
              </w:rPr>
            </w:pPr>
            <w:r w:rsidRPr="00510595">
              <w:rPr>
                <w:rFonts w:ascii="仿宋_GB2312" w:hAnsi="宋体" w:hint="eastAsia"/>
                <w:sz w:val="18"/>
                <w:szCs w:val="18"/>
              </w:rPr>
              <w:t>3.事后管理责任：对监督检查发现的问题，企业整改完成后，对整改情况进行核查；</w:t>
            </w:r>
          </w:p>
          <w:p w14:paraId="1AC036F1" w14:textId="77777777" w:rsidR="00551713" w:rsidRPr="00510595" w:rsidRDefault="00551713" w:rsidP="00674843">
            <w:pPr>
              <w:spacing w:line="240" w:lineRule="exact"/>
              <w:rPr>
                <w:rFonts w:ascii="仿宋_GB2312" w:hAnsi="宋体"/>
                <w:sz w:val="18"/>
                <w:szCs w:val="18"/>
              </w:rPr>
            </w:pPr>
          </w:p>
        </w:tc>
        <w:tc>
          <w:tcPr>
            <w:tcW w:w="3050" w:type="dxa"/>
            <w:vAlign w:val="center"/>
          </w:tcPr>
          <w:p w14:paraId="5B0886B4" w14:textId="77777777" w:rsidR="00551713" w:rsidRPr="00510595" w:rsidRDefault="00551713" w:rsidP="00674843">
            <w:pPr>
              <w:tabs>
                <w:tab w:val="left" w:pos="7937"/>
              </w:tabs>
              <w:spacing w:line="260" w:lineRule="exact"/>
              <w:rPr>
                <w:rFonts w:ascii="仿宋_GB2312" w:hAnsi="宋体"/>
                <w:sz w:val="18"/>
                <w:szCs w:val="18"/>
              </w:rPr>
            </w:pPr>
            <w:r w:rsidRPr="00510595">
              <w:rPr>
                <w:rFonts w:ascii="仿宋_GB2312" w:hAnsi="宋体" w:hint="eastAsia"/>
                <w:sz w:val="18"/>
                <w:szCs w:val="18"/>
              </w:rPr>
              <w:br/>
              <w:t>因不履行或不正确履行行政职责，有下列情形的，行政机关及相关工作人员应承担相应责任：</w:t>
            </w:r>
          </w:p>
          <w:p w14:paraId="71248858" w14:textId="77777777" w:rsidR="00551713" w:rsidRPr="00510595" w:rsidRDefault="00551713" w:rsidP="00674843">
            <w:pPr>
              <w:spacing w:line="240" w:lineRule="exact"/>
              <w:rPr>
                <w:rFonts w:ascii="仿宋_GB2312" w:hAnsi="宋体"/>
                <w:spacing w:val="-4"/>
                <w:sz w:val="18"/>
                <w:szCs w:val="18"/>
              </w:rPr>
            </w:pPr>
            <w:r w:rsidRPr="00510595">
              <w:rPr>
                <w:rFonts w:ascii="仿宋_GB2312" w:hAnsi="宋体" w:hint="eastAsia"/>
                <w:spacing w:val="-4"/>
                <w:sz w:val="18"/>
                <w:szCs w:val="18"/>
              </w:rPr>
              <w:t>1.对在检查中发现的问题，不责令限期改正、不依法实施处罚；</w:t>
            </w:r>
          </w:p>
          <w:p w14:paraId="218F99D2" w14:textId="77777777" w:rsidR="00551713" w:rsidRPr="00510595" w:rsidRDefault="00551713" w:rsidP="00674843">
            <w:pPr>
              <w:spacing w:line="240" w:lineRule="exact"/>
              <w:rPr>
                <w:rFonts w:ascii="仿宋_GB2312" w:hAnsi="宋体"/>
                <w:spacing w:val="-4"/>
                <w:sz w:val="18"/>
                <w:szCs w:val="18"/>
              </w:rPr>
            </w:pPr>
            <w:r w:rsidRPr="00510595">
              <w:rPr>
                <w:rFonts w:ascii="仿宋_GB2312" w:hAnsi="宋体" w:hint="eastAsia"/>
                <w:spacing w:val="-4"/>
                <w:sz w:val="18"/>
                <w:szCs w:val="18"/>
              </w:rPr>
              <w:t>2.对监督检查发现的问题，企业整改完成后，不对整改情况进行核查；</w:t>
            </w:r>
          </w:p>
          <w:p w14:paraId="1D0CDEE3" w14:textId="77777777" w:rsidR="00551713" w:rsidRPr="00510595" w:rsidRDefault="00551713" w:rsidP="00674843">
            <w:pPr>
              <w:spacing w:line="240" w:lineRule="exact"/>
              <w:rPr>
                <w:rFonts w:ascii="仿宋_GB2312" w:hAnsi="宋体"/>
                <w:sz w:val="18"/>
                <w:szCs w:val="18"/>
              </w:rPr>
            </w:pPr>
            <w:r w:rsidRPr="00510595">
              <w:rPr>
                <w:rFonts w:ascii="仿宋_GB2312" w:hAnsi="宋体" w:hint="eastAsia"/>
                <w:spacing w:val="-4"/>
                <w:sz w:val="18"/>
                <w:szCs w:val="18"/>
              </w:rPr>
              <w:t>3.其他违反法律法规规章文件规定的行为。</w:t>
            </w:r>
          </w:p>
          <w:p w14:paraId="11CF7CE4" w14:textId="77777777" w:rsidR="00551713" w:rsidRPr="00510595" w:rsidRDefault="00551713" w:rsidP="00674843">
            <w:pPr>
              <w:tabs>
                <w:tab w:val="left" w:pos="7937"/>
              </w:tabs>
              <w:spacing w:line="260" w:lineRule="exact"/>
              <w:rPr>
                <w:rFonts w:ascii="仿宋_GB2312" w:hAnsi="宋体"/>
                <w:sz w:val="18"/>
                <w:szCs w:val="18"/>
              </w:rPr>
            </w:pPr>
          </w:p>
        </w:tc>
        <w:tc>
          <w:tcPr>
            <w:tcW w:w="1375" w:type="dxa"/>
            <w:vAlign w:val="center"/>
          </w:tcPr>
          <w:p w14:paraId="5FF6E2CF" w14:textId="77777777" w:rsidR="00551713" w:rsidRPr="00510595" w:rsidRDefault="00551713" w:rsidP="00674843">
            <w:pPr>
              <w:spacing w:line="400" w:lineRule="exact"/>
              <w:jc w:val="center"/>
              <w:rPr>
                <w:rFonts w:ascii="仿宋_GB2312" w:hAnsi="宋体"/>
                <w:sz w:val="18"/>
                <w:szCs w:val="18"/>
              </w:rPr>
            </w:pPr>
          </w:p>
        </w:tc>
      </w:tr>
      <w:tr w:rsidR="00551713" w14:paraId="191E6351" w14:textId="77777777" w:rsidTr="00C91F97">
        <w:trPr>
          <w:trHeight w:val="3116"/>
        </w:trPr>
        <w:tc>
          <w:tcPr>
            <w:tcW w:w="690" w:type="dxa"/>
            <w:vAlign w:val="center"/>
          </w:tcPr>
          <w:p w14:paraId="3C5EBD0D" w14:textId="2DCC29C9" w:rsidR="00551713" w:rsidRPr="00510595" w:rsidRDefault="00551713" w:rsidP="00674843">
            <w:pPr>
              <w:tabs>
                <w:tab w:val="left" w:pos="7937"/>
              </w:tabs>
              <w:spacing w:line="240" w:lineRule="exact"/>
              <w:jc w:val="center"/>
              <w:rPr>
                <w:rFonts w:ascii="仿宋_GB2312" w:hAnsi="宋体"/>
                <w:sz w:val="18"/>
                <w:szCs w:val="18"/>
              </w:rPr>
            </w:pPr>
            <w:r>
              <w:rPr>
                <w:rFonts w:ascii="仿宋_GB2312" w:hAnsi="仿宋_GB2312" w:hint="eastAsia"/>
                <w:color w:val="000000"/>
                <w:sz w:val="24"/>
              </w:rPr>
              <w:t>38</w:t>
            </w:r>
          </w:p>
        </w:tc>
        <w:tc>
          <w:tcPr>
            <w:tcW w:w="1247" w:type="dxa"/>
            <w:vAlign w:val="center"/>
          </w:tcPr>
          <w:p w14:paraId="19876AD9" w14:textId="77777777" w:rsidR="00551713" w:rsidRPr="00510595" w:rsidRDefault="00551713" w:rsidP="00674843">
            <w:pPr>
              <w:tabs>
                <w:tab w:val="left" w:pos="7937"/>
              </w:tabs>
              <w:spacing w:line="240" w:lineRule="exact"/>
              <w:jc w:val="center"/>
              <w:rPr>
                <w:rFonts w:ascii="仿宋_GB2312" w:hAnsi="宋体"/>
                <w:sz w:val="18"/>
                <w:szCs w:val="18"/>
              </w:rPr>
            </w:pPr>
            <w:r w:rsidRPr="00510595">
              <w:rPr>
                <w:rFonts w:ascii="仿宋_GB2312" w:hAnsi="宋体" w:hint="eastAsia"/>
                <w:sz w:val="18"/>
                <w:szCs w:val="18"/>
              </w:rPr>
              <w:t>行政检查</w:t>
            </w:r>
          </w:p>
        </w:tc>
        <w:tc>
          <w:tcPr>
            <w:tcW w:w="1247" w:type="dxa"/>
            <w:vAlign w:val="center"/>
          </w:tcPr>
          <w:p w14:paraId="7B1AD97A" w14:textId="77777777" w:rsidR="00551713" w:rsidRPr="00510595" w:rsidRDefault="00551713" w:rsidP="00674843">
            <w:pPr>
              <w:tabs>
                <w:tab w:val="left" w:pos="7937"/>
              </w:tabs>
              <w:spacing w:line="240" w:lineRule="exact"/>
              <w:rPr>
                <w:rFonts w:ascii="仿宋_GB2312" w:hAnsi="宋体"/>
                <w:sz w:val="18"/>
                <w:szCs w:val="18"/>
              </w:rPr>
            </w:pPr>
            <w:r w:rsidRPr="00510595">
              <w:rPr>
                <w:rFonts w:ascii="仿宋_GB2312" w:hAnsi="宋体" w:hint="eastAsia"/>
                <w:sz w:val="18"/>
                <w:szCs w:val="18"/>
              </w:rPr>
              <w:t>对报废机动车回收拆解企业的检查</w:t>
            </w:r>
          </w:p>
        </w:tc>
        <w:tc>
          <w:tcPr>
            <w:tcW w:w="1247" w:type="dxa"/>
            <w:vAlign w:val="center"/>
          </w:tcPr>
          <w:p w14:paraId="50160492" w14:textId="7F6FB8AD" w:rsidR="00551713" w:rsidRPr="00510595" w:rsidRDefault="00551713" w:rsidP="00674843">
            <w:pPr>
              <w:tabs>
                <w:tab w:val="left" w:pos="7937"/>
              </w:tabs>
              <w:spacing w:line="240" w:lineRule="exact"/>
              <w:jc w:val="center"/>
              <w:rPr>
                <w:rFonts w:ascii="仿宋_GB2312" w:hAnsi="宋体"/>
                <w:sz w:val="18"/>
                <w:szCs w:val="18"/>
              </w:rPr>
            </w:pPr>
            <w:r>
              <w:rPr>
                <w:rFonts w:ascii="仿宋_GB2312" w:hAnsi="宋体" w:hint="eastAsia"/>
                <w:sz w:val="18"/>
                <w:szCs w:val="18"/>
              </w:rPr>
              <w:t>商务和投资促进局</w:t>
            </w:r>
          </w:p>
        </w:tc>
        <w:tc>
          <w:tcPr>
            <w:tcW w:w="2075" w:type="dxa"/>
            <w:vAlign w:val="center"/>
          </w:tcPr>
          <w:p w14:paraId="77BA3A90" w14:textId="77777777" w:rsidR="00551713" w:rsidRPr="00510595" w:rsidRDefault="00551713" w:rsidP="00674843">
            <w:pPr>
              <w:tabs>
                <w:tab w:val="left" w:pos="7937"/>
              </w:tabs>
              <w:spacing w:line="240" w:lineRule="exact"/>
              <w:jc w:val="left"/>
              <w:rPr>
                <w:rFonts w:ascii="仿宋_GB2312" w:hAnsi="宋体"/>
                <w:sz w:val="18"/>
                <w:szCs w:val="18"/>
              </w:rPr>
            </w:pPr>
            <w:r w:rsidRPr="00510595">
              <w:rPr>
                <w:rFonts w:ascii="仿宋_GB2312" w:hAnsi="宋体" w:hint="eastAsia"/>
                <w:sz w:val="18"/>
                <w:szCs w:val="18"/>
              </w:rPr>
              <w:t>国务院《报废机动车回收管理办法》</w:t>
            </w:r>
            <w:r w:rsidRPr="00510595">
              <w:rPr>
                <w:rFonts w:ascii="仿宋_GB2312" w:hAnsi="宋体" w:hint="eastAsia"/>
                <w:bCs/>
                <w:sz w:val="18"/>
                <w:szCs w:val="18"/>
              </w:rPr>
              <w:t>（国务院令第715号）第十六条：　县级以上地方人民政府负责报废机动车回收管理的部门应当加强对报废机动车回收企业的监督检查，建立和完善以随机抽查为重点的日常监督检查制度，公布抽查事项目录，明确抽查的依据、频次、方式、内容和程序，随机抽取被检查企业，随机选派检查人员。</w:t>
            </w:r>
          </w:p>
        </w:tc>
        <w:tc>
          <w:tcPr>
            <w:tcW w:w="2921" w:type="dxa"/>
            <w:vAlign w:val="center"/>
          </w:tcPr>
          <w:p w14:paraId="3E65AB3C" w14:textId="77777777" w:rsidR="00551713" w:rsidRPr="00510595" w:rsidRDefault="00551713" w:rsidP="00674843">
            <w:pPr>
              <w:spacing w:line="240" w:lineRule="exact"/>
              <w:rPr>
                <w:rFonts w:ascii="仿宋_GB2312" w:hAnsi="宋体"/>
                <w:sz w:val="18"/>
                <w:szCs w:val="18"/>
              </w:rPr>
            </w:pPr>
            <w:r w:rsidRPr="00510595">
              <w:rPr>
                <w:rFonts w:ascii="仿宋_GB2312" w:hAnsi="宋体" w:hint="eastAsia"/>
                <w:sz w:val="18"/>
                <w:szCs w:val="18"/>
              </w:rPr>
              <w:t>1、检查责任：对辖区内报废机动车回收拆解企业</w:t>
            </w:r>
            <w:r w:rsidRPr="00510595">
              <w:rPr>
                <w:rFonts w:ascii="仿宋_GB2312" w:hAnsi="宋体" w:cs="宋体" w:hint="eastAsia"/>
                <w:color w:val="000000"/>
                <w:sz w:val="18"/>
                <w:szCs w:val="18"/>
                <w:shd w:val="clear" w:color="auto" w:fill="FFFFFF"/>
              </w:rPr>
              <w:t>进行监督检查</w:t>
            </w:r>
            <w:r w:rsidRPr="00510595">
              <w:rPr>
                <w:rFonts w:ascii="仿宋_GB2312" w:hAnsi="宋体" w:hint="eastAsia"/>
                <w:sz w:val="18"/>
                <w:szCs w:val="18"/>
              </w:rPr>
              <w:t>；</w:t>
            </w:r>
          </w:p>
          <w:p w14:paraId="5D66FFA0" w14:textId="77777777" w:rsidR="00551713" w:rsidRPr="00510595" w:rsidRDefault="00551713" w:rsidP="00674843">
            <w:pPr>
              <w:spacing w:line="240" w:lineRule="exact"/>
              <w:rPr>
                <w:rFonts w:ascii="仿宋_GB2312" w:hAnsi="宋体"/>
                <w:sz w:val="18"/>
                <w:szCs w:val="18"/>
              </w:rPr>
            </w:pPr>
            <w:r w:rsidRPr="00510595">
              <w:rPr>
                <w:rFonts w:ascii="仿宋_GB2312" w:hAnsi="宋体" w:hint="eastAsia"/>
                <w:sz w:val="18"/>
                <w:szCs w:val="18"/>
              </w:rPr>
              <w:t>2.处置责任：对监督检查发现的问题，责令限期改正、依法实施处罚；</w:t>
            </w:r>
          </w:p>
          <w:p w14:paraId="53698D5E" w14:textId="77777777" w:rsidR="00551713" w:rsidRPr="00510595" w:rsidRDefault="00551713" w:rsidP="00674843">
            <w:pPr>
              <w:spacing w:line="240" w:lineRule="exact"/>
              <w:rPr>
                <w:rFonts w:ascii="仿宋_GB2312" w:hAnsi="宋体"/>
                <w:sz w:val="18"/>
                <w:szCs w:val="18"/>
              </w:rPr>
            </w:pPr>
            <w:r w:rsidRPr="00510595">
              <w:rPr>
                <w:rFonts w:ascii="仿宋_GB2312" w:hAnsi="宋体" w:hint="eastAsia"/>
                <w:sz w:val="18"/>
                <w:szCs w:val="18"/>
              </w:rPr>
              <w:t>3.事后管理责任：对监督检查发现的问题，企业整改完成后，对整改情况进行核查；</w:t>
            </w:r>
          </w:p>
          <w:p w14:paraId="13612CBD" w14:textId="77777777" w:rsidR="00551713" w:rsidRPr="00510595" w:rsidRDefault="00551713" w:rsidP="00674843">
            <w:pPr>
              <w:spacing w:line="240" w:lineRule="exact"/>
              <w:rPr>
                <w:rFonts w:ascii="仿宋_GB2312" w:hAnsi="宋体"/>
                <w:sz w:val="18"/>
                <w:szCs w:val="18"/>
              </w:rPr>
            </w:pPr>
          </w:p>
        </w:tc>
        <w:tc>
          <w:tcPr>
            <w:tcW w:w="3050" w:type="dxa"/>
            <w:vAlign w:val="center"/>
          </w:tcPr>
          <w:p w14:paraId="11FDFD1E" w14:textId="77777777" w:rsidR="00551713" w:rsidRPr="00510595" w:rsidRDefault="00551713" w:rsidP="00674843">
            <w:pPr>
              <w:tabs>
                <w:tab w:val="left" w:pos="7937"/>
              </w:tabs>
              <w:spacing w:line="260" w:lineRule="exact"/>
              <w:rPr>
                <w:rFonts w:ascii="仿宋_GB2312" w:hAnsi="宋体"/>
                <w:sz w:val="18"/>
                <w:szCs w:val="18"/>
              </w:rPr>
            </w:pPr>
            <w:r w:rsidRPr="00510595">
              <w:rPr>
                <w:rFonts w:ascii="仿宋_GB2312" w:hAnsi="宋体" w:hint="eastAsia"/>
                <w:sz w:val="18"/>
                <w:szCs w:val="18"/>
              </w:rPr>
              <w:t>因不履行或不正确履行行政职责，有下列情形的，行政机关及相关工作人员应承担相应责任：</w:t>
            </w:r>
          </w:p>
          <w:p w14:paraId="57E4330D" w14:textId="77777777" w:rsidR="00551713" w:rsidRPr="00510595" w:rsidRDefault="00551713" w:rsidP="00674843">
            <w:pPr>
              <w:spacing w:line="240" w:lineRule="exact"/>
              <w:rPr>
                <w:rFonts w:ascii="仿宋_GB2312" w:hAnsi="宋体"/>
                <w:spacing w:val="-4"/>
                <w:sz w:val="18"/>
                <w:szCs w:val="18"/>
              </w:rPr>
            </w:pPr>
            <w:r w:rsidRPr="00510595">
              <w:rPr>
                <w:rFonts w:ascii="仿宋_GB2312" w:hAnsi="宋体" w:hint="eastAsia"/>
                <w:spacing w:val="-4"/>
                <w:sz w:val="18"/>
                <w:szCs w:val="18"/>
              </w:rPr>
              <w:t>1.对在检查中发现的问题，不责令限期改正、不依法实施处罚；</w:t>
            </w:r>
          </w:p>
          <w:p w14:paraId="68875AAD" w14:textId="77777777" w:rsidR="00551713" w:rsidRPr="00510595" w:rsidRDefault="00551713" w:rsidP="00674843">
            <w:pPr>
              <w:spacing w:line="240" w:lineRule="exact"/>
              <w:rPr>
                <w:rFonts w:ascii="仿宋_GB2312" w:hAnsi="宋体"/>
                <w:spacing w:val="-4"/>
                <w:sz w:val="18"/>
                <w:szCs w:val="18"/>
              </w:rPr>
            </w:pPr>
            <w:r w:rsidRPr="00510595">
              <w:rPr>
                <w:rFonts w:ascii="仿宋_GB2312" w:hAnsi="宋体" w:hint="eastAsia"/>
                <w:spacing w:val="-4"/>
                <w:sz w:val="18"/>
                <w:szCs w:val="18"/>
              </w:rPr>
              <w:t>2.对监督检查发现的问题，企业整改完成后，不对整改情况进行核查；</w:t>
            </w:r>
          </w:p>
          <w:p w14:paraId="2BAEA0B3" w14:textId="77777777" w:rsidR="00551713" w:rsidRPr="00510595" w:rsidRDefault="00551713" w:rsidP="00674843">
            <w:pPr>
              <w:spacing w:line="240" w:lineRule="exact"/>
              <w:rPr>
                <w:rFonts w:ascii="仿宋_GB2312" w:hAnsi="宋体"/>
                <w:sz w:val="18"/>
                <w:szCs w:val="18"/>
              </w:rPr>
            </w:pPr>
            <w:r w:rsidRPr="00510595">
              <w:rPr>
                <w:rFonts w:ascii="仿宋_GB2312" w:hAnsi="宋体" w:hint="eastAsia"/>
                <w:spacing w:val="-4"/>
                <w:sz w:val="18"/>
                <w:szCs w:val="18"/>
              </w:rPr>
              <w:t>3.其他违反法律法规规章文件规定的行为。</w:t>
            </w:r>
          </w:p>
          <w:p w14:paraId="6557C48C" w14:textId="77777777" w:rsidR="00551713" w:rsidRPr="00510595" w:rsidRDefault="00551713" w:rsidP="00674843">
            <w:pPr>
              <w:tabs>
                <w:tab w:val="left" w:pos="7937"/>
              </w:tabs>
              <w:spacing w:line="260" w:lineRule="exact"/>
              <w:rPr>
                <w:rFonts w:ascii="仿宋_GB2312" w:hAnsi="宋体"/>
                <w:sz w:val="18"/>
                <w:szCs w:val="18"/>
              </w:rPr>
            </w:pPr>
          </w:p>
        </w:tc>
        <w:tc>
          <w:tcPr>
            <w:tcW w:w="1375" w:type="dxa"/>
            <w:vAlign w:val="center"/>
          </w:tcPr>
          <w:p w14:paraId="731C20AC" w14:textId="77777777" w:rsidR="00551713" w:rsidRPr="00510595" w:rsidRDefault="00551713" w:rsidP="00674843">
            <w:pPr>
              <w:spacing w:line="400" w:lineRule="exact"/>
              <w:jc w:val="center"/>
              <w:rPr>
                <w:rFonts w:ascii="仿宋_GB2312" w:hAnsi="宋体"/>
                <w:sz w:val="18"/>
                <w:szCs w:val="18"/>
              </w:rPr>
            </w:pPr>
          </w:p>
        </w:tc>
      </w:tr>
      <w:tr w:rsidR="00551713" w14:paraId="3F760FE6" w14:textId="77777777" w:rsidTr="00BE1CA3">
        <w:trPr>
          <w:trHeight w:val="8786"/>
        </w:trPr>
        <w:tc>
          <w:tcPr>
            <w:tcW w:w="690" w:type="dxa"/>
            <w:vAlign w:val="center"/>
          </w:tcPr>
          <w:p w14:paraId="43000B0D" w14:textId="1C348BC2" w:rsidR="00551713" w:rsidRPr="00510595" w:rsidRDefault="00551713" w:rsidP="00674843">
            <w:pPr>
              <w:tabs>
                <w:tab w:val="left" w:pos="7937"/>
              </w:tabs>
              <w:spacing w:line="240" w:lineRule="exact"/>
              <w:jc w:val="center"/>
              <w:rPr>
                <w:rFonts w:ascii="仿宋_GB2312" w:hAnsi="宋体"/>
                <w:sz w:val="18"/>
                <w:szCs w:val="18"/>
              </w:rPr>
            </w:pPr>
            <w:r>
              <w:rPr>
                <w:rFonts w:ascii="仿宋_GB2312" w:hAnsi="仿宋_GB2312" w:hint="eastAsia"/>
                <w:color w:val="000000"/>
                <w:sz w:val="24"/>
              </w:rPr>
              <w:lastRenderedPageBreak/>
              <w:t>39</w:t>
            </w:r>
          </w:p>
        </w:tc>
        <w:tc>
          <w:tcPr>
            <w:tcW w:w="1247" w:type="dxa"/>
            <w:vAlign w:val="center"/>
          </w:tcPr>
          <w:p w14:paraId="73B4BB73" w14:textId="7C220434" w:rsidR="00551713" w:rsidRPr="00510595" w:rsidRDefault="00551713" w:rsidP="00674843">
            <w:pPr>
              <w:tabs>
                <w:tab w:val="left" w:pos="7937"/>
              </w:tabs>
              <w:spacing w:line="240" w:lineRule="exact"/>
              <w:jc w:val="center"/>
              <w:rPr>
                <w:rFonts w:ascii="仿宋_GB2312" w:hAnsi="宋体"/>
                <w:sz w:val="18"/>
                <w:szCs w:val="18"/>
              </w:rPr>
            </w:pPr>
            <w:r w:rsidRPr="00510595">
              <w:rPr>
                <w:rFonts w:ascii="仿宋_GB2312" w:hAnsi="宋体" w:hint="eastAsia"/>
                <w:sz w:val="18"/>
                <w:szCs w:val="18"/>
              </w:rPr>
              <w:t>行政检查</w:t>
            </w:r>
          </w:p>
        </w:tc>
        <w:tc>
          <w:tcPr>
            <w:tcW w:w="1247" w:type="dxa"/>
            <w:vAlign w:val="center"/>
          </w:tcPr>
          <w:p w14:paraId="778820C9" w14:textId="0552786F" w:rsidR="00551713" w:rsidRPr="00510595" w:rsidRDefault="00551713" w:rsidP="00674843">
            <w:pPr>
              <w:tabs>
                <w:tab w:val="left" w:pos="7937"/>
              </w:tabs>
              <w:spacing w:line="240" w:lineRule="exact"/>
              <w:rPr>
                <w:rFonts w:ascii="仿宋_GB2312" w:hAnsi="宋体"/>
                <w:sz w:val="18"/>
                <w:szCs w:val="18"/>
              </w:rPr>
            </w:pPr>
            <w:r w:rsidRPr="00510595">
              <w:rPr>
                <w:rFonts w:ascii="仿宋_GB2312" w:hAnsi="Helvetica" w:hint="eastAsia"/>
                <w:color w:val="262626"/>
                <w:sz w:val="18"/>
                <w:szCs w:val="18"/>
                <w:bdr w:val="none" w:sz="0" w:space="0" w:color="auto" w:frame="1"/>
              </w:rPr>
              <w:t>对使用、报告一次性塑料制品的商品零售场所企业和电子商务平台企业的检查</w:t>
            </w:r>
          </w:p>
        </w:tc>
        <w:tc>
          <w:tcPr>
            <w:tcW w:w="1247" w:type="dxa"/>
            <w:vAlign w:val="center"/>
          </w:tcPr>
          <w:p w14:paraId="3C5EC285" w14:textId="0F246A2A" w:rsidR="00551713" w:rsidRPr="00510595" w:rsidRDefault="00551713" w:rsidP="00674843">
            <w:pPr>
              <w:tabs>
                <w:tab w:val="left" w:pos="7937"/>
              </w:tabs>
              <w:spacing w:line="240" w:lineRule="exact"/>
              <w:jc w:val="center"/>
              <w:rPr>
                <w:rFonts w:ascii="仿宋_GB2312" w:hAnsi="宋体"/>
                <w:sz w:val="18"/>
                <w:szCs w:val="18"/>
              </w:rPr>
            </w:pPr>
            <w:r>
              <w:rPr>
                <w:rFonts w:ascii="仿宋_GB2312" w:hAnsi="宋体" w:hint="eastAsia"/>
                <w:sz w:val="18"/>
                <w:szCs w:val="18"/>
              </w:rPr>
              <w:t>商务和投资促进局</w:t>
            </w:r>
          </w:p>
        </w:tc>
        <w:tc>
          <w:tcPr>
            <w:tcW w:w="2075" w:type="dxa"/>
            <w:vAlign w:val="center"/>
          </w:tcPr>
          <w:p w14:paraId="1A5939C4" w14:textId="1124BBF7" w:rsidR="00551713" w:rsidRPr="00510595" w:rsidRDefault="00551713" w:rsidP="00674843">
            <w:pPr>
              <w:tabs>
                <w:tab w:val="left" w:pos="7937"/>
              </w:tabs>
              <w:spacing w:line="240" w:lineRule="exact"/>
              <w:jc w:val="left"/>
              <w:rPr>
                <w:rFonts w:ascii="仿宋_GB2312" w:hAnsi="宋体"/>
                <w:sz w:val="18"/>
                <w:szCs w:val="18"/>
              </w:rPr>
            </w:pPr>
            <w:r w:rsidRPr="00510595">
              <w:rPr>
                <w:rFonts w:ascii="仿宋_GB2312" w:hAnsi="Helvetica" w:hint="eastAsia"/>
                <w:color w:val="262626"/>
                <w:sz w:val="18"/>
                <w:szCs w:val="18"/>
                <w:bdr w:val="none" w:sz="0" w:space="0" w:color="auto" w:frame="1"/>
              </w:rPr>
              <w:t>《商务领域经营者使用、报告一次性塑料制品管理办法》第二十一条</w:t>
            </w:r>
            <w:r w:rsidRPr="00510595">
              <w:rPr>
                <w:rFonts w:ascii="仿宋_GB2312" w:hAnsi="Helvetica" w:hint="eastAsia"/>
                <w:color w:val="262626"/>
                <w:sz w:val="18"/>
                <w:szCs w:val="18"/>
              </w:rPr>
              <w:t>。县级以上地方商务主管部门采取“双随机、</w:t>
            </w:r>
            <w:proofErr w:type="gramStart"/>
            <w:r w:rsidRPr="00510595">
              <w:rPr>
                <w:rFonts w:ascii="仿宋_GB2312" w:hAnsi="Helvetica" w:hint="eastAsia"/>
                <w:color w:val="262626"/>
                <w:sz w:val="18"/>
                <w:szCs w:val="18"/>
              </w:rPr>
              <w:t>一</w:t>
            </w:r>
            <w:proofErr w:type="gramEnd"/>
            <w:r w:rsidRPr="00510595">
              <w:rPr>
                <w:rFonts w:ascii="仿宋_GB2312" w:hAnsi="Helvetica" w:hint="eastAsia"/>
                <w:color w:val="262626"/>
                <w:sz w:val="18"/>
                <w:szCs w:val="18"/>
              </w:rPr>
              <w:t>公开”方式，对本行政区域内商务领域经营者执行国家禁</w:t>
            </w:r>
            <w:proofErr w:type="gramStart"/>
            <w:r w:rsidRPr="00510595">
              <w:rPr>
                <w:rFonts w:ascii="仿宋_GB2312" w:hAnsi="Helvetica" w:hint="eastAsia"/>
                <w:color w:val="262626"/>
                <w:sz w:val="18"/>
                <w:szCs w:val="18"/>
              </w:rPr>
              <w:t>限使用</w:t>
            </w:r>
            <w:proofErr w:type="gramEnd"/>
            <w:r w:rsidRPr="00510595">
              <w:rPr>
                <w:rFonts w:ascii="仿宋_GB2312" w:hAnsi="Helvetica" w:hint="eastAsia"/>
                <w:color w:val="262626"/>
                <w:sz w:val="18"/>
                <w:szCs w:val="18"/>
              </w:rPr>
              <w:t>规定和使用、回收报告活动实施日常监督检查；</w:t>
            </w:r>
            <w:r w:rsidRPr="00510595">
              <w:rPr>
                <w:rFonts w:ascii="仿宋_GB2312" w:hAnsi="Helvetica" w:hint="eastAsia"/>
                <w:color w:val="262626"/>
                <w:sz w:val="18"/>
                <w:szCs w:val="18"/>
                <w:bdr w:val="none" w:sz="0" w:space="0" w:color="auto" w:frame="1"/>
              </w:rPr>
              <w:t>第二十二条</w:t>
            </w:r>
            <w:r w:rsidRPr="00510595">
              <w:rPr>
                <w:rFonts w:ascii="仿宋_GB2312" w:hAnsi="Helvetica" w:hint="eastAsia"/>
                <w:color w:val="262626"/>
                <w:sz w:val="18"/>
                <w:szCs w:val="18"/>
              </w:rPr>
              <w:t>，县级以上地方商务主管部门可以依法采取措施实施监督检查。</w:t>
            </w:r>
          </w:p>
        </w:tc>
        <w:tc>
          <w:tcPr>
            <w:tcW w:w="2921" w:type="dxa"/>
            <w:vAlign w:val="center"/>
          </w:tcPr>
          <w:p w14:paraId="2897D765" w14:textId="40C2EDD6" w:rsidR="00551713" w:rsidRPr="00510595" w:rsidRDefault="00551713" w:rsidP="00510595">
            <w:pPr>
              <w:spacing w:line="240" w:lineRule="exact"/>
              <w:rPr>
                <w:rFonts w:ascii="仿宋_GB2312" w:hAnsi="宋体"/>
                <w:sz w:val="18"/>
                <w:szCs w:val="18"/>
              </w:rPr>
            </w:pPr>
            <w:r w:rsidRPr="00510595">
              <w:rPr>
                <w:rFonts w:ascii="仿宋_GB2312" w:hAnsi="宋体" w:hint="eastAsia"/>
                <w:sz w:val="18"/>
                <w:szCs w:val="18"/>
              </w:rPr>
              <w:t>检查责任：1、对辖区</w:t>
            </w:r>
            <w:r w:rsidRPr="00510595">
              <w:rPr>
                <w:rFonts w:ascii="仿宋_GB2312" w:hAnsi="Helvetica" w:hint="eastAsia"/>
                <w:color w:val="262626"/>
                <w:sz w:val="18"/>
                <w:szCs w:val="18"/>
                <w:bdr w:val="none" w:sz="0" w:space="0" w:color="auto" w:frame="1"/>
              </w:rPr>
              <w:t>内使用、报告一次性塑料制品的商品零售场所企业和电子商务平台企业的检查</w:t>
            </w:r>
            <w:r w:rsidRPr="00510595">
              <w:rPr>
                <w:rFonts w:ascii="仿宋_GB2312" w:hAnsi="宋体" w:cs="宋体" w:hint="eastAsia"/>
                <w:color w:val="000000"/>
                <w:sz w:val="18"/>
                <w:szCs w:val="18"/>
                <w:shd w:val="clear" w:color="auto" w:fill="FFFFFF"/>
              </w:rPr>
              <w:t>进行检查</w:t>
            </w:r>
            <w:r w:rsidRPr="00510595">
              <w:rPr>
                <w:rFonts w:ascii="仿宋_GB2312" w:hAnsi="宋体" w:hint="eastAsia"/>
                <w:sz w:val="18"/>
                <w:szCs w:val="18"/>
              </w:rPr>
              <w:t>；</w:t>
            </w:r>
          </w:p>
          <w:p w14:paraId="642F0279" w14:textId="77777777" w:rsidR="00551713" w:rsidRPr="00510595" w:rsidRDefault="00551713" w:rsidP="00510595">
            <w:pPr>
              <w:spacing w:line="240" w:lineRule="exact"/>
              <w:rPr>
                <w:rFonts w:ascii="仿宋_GB2312" w:hAnsi="宋体"/>
                <w:sz w:val="18"/>
                <w:szCs w:val="18"/>
              </w:rPr>
            </w:pPr>
            <w:r w:rsidRPr="00510595">
              <w:rPr>
                <w:rFonts w:ascii="仿宋_GB2312" w:hAnsi="宋体" w:hint="eastAsia"/>
                <w:sz w:val="18"/>
                <w:szCs w:val="18"/>
              </w:rPr>
              <w:t>2.处置责任：对监督检查发现的问题，责令限期改正、依法实施处罚；</w:t>
            </w:r>
          </w:p>
          <w:p w14:paraId="7A7ED26A" w14:textId="77777777" w:rsidR="00551713" w:rsidRPr="00510595" w:rsidRDefault="00551713" w:rsidP="00510595">
            <w:pPr>
              <w:spacing w:line="240" w:lineRule="exact"/>
              <w:rPr>
                <w:rFonts w:ascii="仿宋_GB2312" w:hAnsi="宋体"/>
                <w:sz w:val="18"/>
                <w:szCs w:val="18"/>
              </w:rPr>
            </w:pPr>
            <w:r w:rsidRPr="00510595">
              <w:rPr>
                <w:rFonts w:ascii="仿宋_GB2312" w:hAnsi="宋体" w:hint="eastAsia"/>
                <w:sz w:val="18"/>
                <w:szCs w:val="18"/>
              </w:rPr>
              <w:t>3.事后管理责任：对监督检查发现的问题，企业整改完成后，对整改情况进行核查；</w:t>
            </w:r>
          </w:p>
          <w:p w14:paraId="6C09D8AF" w14:textId="77777777" w:rsidR="00551713" w:rsidRPr="00510595" w:rsidRDefault="00551713" w:rsidP="00674843">
            <w:pPr>
              <w:spacing w:line="240" w:lineRule="exact"/>
              <w:rPr>
                <w:rFonts w:ascii="仿宋_GB2312" w:hAnsi="宋体"/>
                <w:sz w:val="18"/>
                <w:szCs w:val="18"/>
              </w:rPr>
            </w:pPr>
          </w:p>
        </w:tc>
        <w:tc>
          <w:tcPr>
            <w:tcW w:w="3050" w:type="dxa"/>
            <w:vAlign w:val="center"/>
          </w:tcPr>
          <w:p w14:paraId="0DDFC263" w14:textId="77777777" w:rsidR="00551713" w:rsidRPr="00510595" w:rsidRDefault="00551713" w:rsidP="00510595">
            <w:pPr>
              <w:tabs>
                <w:tab w:val="left" w:pos="7937"/>
              </w:tabs>
              <w:spacing w:line="260" w:lineRule="exact"/>
              <w:rPr>
                <w:rFonts w:ascii="仿宋_GB2312" w:hAnsi="宋体"/>
                <w:spacing w:val="-4"/>
                <w:sz w:val="18"/>
                <w:szCs w:val="18"/>
              </w:rPr>
            </w:pPr>
            <w:r w:rsidRPr="00510595">
              <w:rPr>
                <w:rFonts w:ascii="仿宋_GB2312" w:hAnsi="宋体" w:hint="eastAsia"/>
                <w:sz w:val="18"/>
                <w:szCs w:val="18"/>
              </w:rPr>
              <w:t>因不履行或不正确履行行政职责，有下列情形的，行政机关及相关工作人员应承担相应责任：</w:t>
            </w:r>
          </w:p>
          <w:p w14:paraId="5C3110ED" w14:textId="77777777" w:rsidR="00551713" w:rsidRPr="00510595" w:rsidRDefault="00551713" w:rsidP="00510595">
            <w:pPr>
              <w:spacing w:line="240" w:lineRule="exact"/>
              <w:rPr>
                <w:rFonts w:ascii="仿宋_GB2312" w:hAnsi="宋体"/>
                <w:spacing w:val="-4"/>
                <w:sz w:val="18"/>
                <w:szCs w:val="18"/>
              </w:rPr>
            </w:pPr>
            <w:r w:rsidRPr="00510595">
              <w:rPr>
                <w:rFonts w:ascii="仿宋_GB2312" w:hAnsi="宋体" w:hint="eastAsia"/>
                <w:spacing w:val="-4"/>
                <w:sz w:val="18"/>
                <w:szCs w:val="18"/>
              </w:rPr>
              <w:t>1.对在检查中发现的问题，不责令限期改正、不依法实施处罚；</w:t>
            </w:r>
          </w:p>
          <w:p w14:paraId="61634071" w14:textId="77777777" w:rsidR="00551713" w:rsidRPr="00510595" w:rsidRDefault="00551713" w:rsidP="00510595">
            <w:pPr>
              <w:spacing w:line="240" w:lineRule="exact"/>
              <w:rPr>
                <w:rFonts w:ascii="仿宋_GB2312" w:hAnsi="宋体"/>
                <w:spacing w:val="-4"/>
                <w:sz w:val="18"/>
                <w:szCs w:val="18"/>
              </w:rPr>
            </w:pPr>
            <w:r w:rsidRPr="00510595">
              <w:rPr>
                <w:rFonts w:ascii="仿宋_GB2312" w:hAnsi="宋体" w:hint="eastAsia"/>
                <w:spacing w:val="-4"/>
                <w:sz w:val="18"/>
                <w:szCs w:val="18"/>
              </w:rPr>
              <w:t>2.对监督检查发现的问题，企业整改完成后，不对整改情况进行核查；</w:t>
            </w:r>
          </w:p>
          <w:p w14:paraId="37AC21EB" w14:textId="77777777" w:rsidR="00551713" w:rsidRPr="00510595" w:rsidRDefault="00551713" w:rsidP="00510595">
            <w:pPr>
              <w:spacing w:line="240" w:lineRule="exact"/>
              <w:rPr>
                <w:rFonts w:ascii="仿宋_GB2312" w:hAnsi="宋体"/>
                <w:sz w:val="18"/>
                <w:szCs w:val="18"/>
              </w:rPr>
            </w:pPr>
            <w:r w:rsidRPr="00510595">
              <w:rPr>
                <w:rFonts w:ascii="仿宋_GB2312" w:hAnsi="宋体" w:hint="eastAsia"/>
                <w:spacing w:val="-4"/>
                <w:sz w:val="18"/>
                <w:szCs w:val="18"/>
              </w:rPr>
              <w:t>3.其他违反法律法规规章文件规定的行为。</w:t>
            </w:r>
          </w:p>
          <w:p w14:paraId="50CAB286" w14:textId="77777777" w:rsidR="00551713" w:rsidRPr="00510595" w:rsidRDefault="00551713" w:rsidP="00674843">
            <w:pPr>
              <w:tabs>
                <w:tab w:val="left" w:pos="7937"/>
              </w:tabs>
              <w:spacing w:line="260" w:lineRule="exact"/>
              <w:rPr>
                <w:rFonts w:ascii="仿宋_GB2312" w:hAnsi="宋体"/>
                <w:sz w:val="18"/>
                <w:szCs w:val="18"/>
              </w:rPr>
            </w:pPr>
          </w:p>
        </w:tc>
        <w:tc>
          <w:tcPr>
            <w:tcW w:w="1375" w:type="dxa"/>
            <w:vAlign w:val="center"/>
          </w:tcPr>
          <w:p w14:paraId="0B2FAFC0" w14:textId="77777777" w:rsidR="00551713" w:rsidRPr="00510595" w:rsidRDefault="00551713" w:rsidP="00674843">
            <w:pPr>
              <w:spacing w:line="400" w:lineRule="exact"/>
              <w:jc w:val="center"/>
              <w:rPr>
                <w:rFonts w:ascii="仿宋_GB2312" w:hAnsi="宋体"/>
                <w:sz w:val="18"/>
                <w:szCs w:val="18"/>
              </w:rPr>
            </w:pPr>
          </w:p>
        </w:tc>
      </w:tr>
    </w:tbl>
    <w:p w14:paraId="0D5F6996" w14:textId="77777777" w:rsidR="00A25B1D" w:rsidRDefault="00A25B1D">
      <w:pPr>
        <w:spacing w:line="600" w:lineRule="exact"/>
        <w:jc w:val="center"/>
        <w:rPr>
          <w:rFonts w:ascii="方正小标宋简体" w:eastAsia="方正小标宋简体" w:hAnsi="方正小标宋简体"/>
          <w:sz w:val="36"/>
        </w:rPr>
      </w:pPr>
    </w:p>
    <w:p w14:paraId="647FC864" w14:textId="66746FCD" w:rsidR="00C91F97" w:rsidRDefault="00C91F97" w:rsidP="00C91F97">
      <w:pPr>
        <w:spacing w:line="600" w:lineRule="exact"/>
        <w:jc w:val="center"/>
        <w:rPr>
          <w:rFonts w:ascii="方正小标宋简体" w:eastAsia="方正小标宋简体" w:hAnsi="方正小标宋简体"/>
          <w:sz w:val="36"/>
        </w:rPr>
      </w:pPr>
      <w:r>
        <w:rPr>
          <w:rFonts w:ascii="方正小标宋简体" w:eastAsia="方正小标宋简体" w:hAnsi="方正小标宋简体" w:hint="eastAsia"/>
          <w:sz w:val="36"/>
        </w:rPr>
        <w:lastRenderedPageBreak/>
        <w:t>权责清单（</w:t>
      </w:r>
      <w:r w:rsidR="00726A97">
        <w:rPr>
          <w:rFonts w:ascii="方正小标宋简体" w:eastAsia="方正小标宋简体" w:hAnsi="方正小标宋简体" w:hint="eastAsia"/>
          <w:sz w:val="36"/>
        </w:rPr>
        <w:t>行政</w:t>
      </w:r>
      <w:r>
        <w:rPr>
          <w:rFonts w:ascii="方正小标宋简体" w:eastAsia="方正小标宋简体" w:hAnsi="方正小标宋简体" w:hint="eastAsia"/>
          <w:sz w:val="36"/>
        </w:rPr>
        <w:t>备案类）</w:t>
      </w:r>
    </w:p>
    <w:p w14:paraId="15378F07" w14:textId="77777777" w:rsidR="00C91F97" w:rsidRPr="00726A97" w:rsidRDefault="00C91F97" w:rsidP="00C91F97">
      <w:pPr>
        <w:spacing w:line="600" w:lineRule="exact"/>
        <w:jc w:val="center"/>
        <w:rPr>
          <w:rFonts w:ascii="方正小标宋简体" w:eastAsia="方正小标宋简体" w:hAnsi="方正小标宋简体"/>
          <w:sz w:val="36"/>
        </w:rPr>
      </w:pPr>
    </w:p>
    <w:tbl>
      <w:tblPr>
        <w:tblW w:w="13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1247"/>
        <w:gridCol w:w="1247"/>
        <w:gridCol w:w="1247"/>
        <w:gridCol w:w="2075"/>
        <w:gridCol w:w="2921"/>
        <w:gridCol w:w="3050"/>
        <w:gridCol w:w="1375"/>
      </w:tblGrid>
      <w:tr w:rsidR="00C91F97" w14:paraId="14EC5CE4" w14:textId="77777777" w:rsidTr="00DB27E2">
        <w:trPr>
          <w:trHeight w:val="531"/>
        </w:trPr>
        <w:tc>
          <w:tcPr>
            <w:tcW w:w="690" w:type="dxa"/>
            <w:tcBorders>
              <w:top w:val="single" w:sz="4" w:space="0" w:color="auto"/>
              <w:left w:val="single" w:sz="4" w:space="0" w:color="auto"/>
              <w:bottom w:val="single" w:sz="4" w:space="0" w:color="auto"/>
              <w:right w:val="single" w:sz="4" w:space="0" w:color="auto"/>
            </w:tcBorders>
            <w:vAlign w:val="center"/>
          </w:tcPr>
          <w:p w14:paraId="0F76CC33" w14:textId="77777777" w:rsidR="00C91F97" w:rsidRPr="00741C13" w:rsidRDefault="00C91F97" w:rsidP="00DB27E2">
            <w:pPr>
              <w:tabs>
                <w:tab w:val="left" w:pos="7937"/>
              </w:tabs>
              <w:spacing w:line="260" w:lineRule="exact"/>
              <w:jc w:val="center"/>
              <w:rPr>
                <w:rFonts w:ascii="黑体" w:eastAsia="黑体" w:hAnsi="黑体"/>
                <w:sz w:val="24"/>
                <w:szCs w:val="24"/>
              </w:rPr>
            </w:pPr>
            <w:r w:rsidRPr="00741C13">
              <w:rPr>
                <w:rFonts w:ascii="黑体" w:eastAsia="黑体" w:hAnsi="黑体" w:hint="eastAsia"/>
                <w:sz w:val="24"/>
                <w:szCs w:val="24"/>
              </w:rPr>
              <w:t>序号</w:t>
            </w:r>
          </w:p>
        </w:tc>
        <w:tc>
          <w:tcPr>
            <w:tcW w:w="1247" w:type="dxa"/>
            <w:tcBorders>
              <w:top w:val="single" w:sz="4" w:space="0" w:color="auto"/>
              <w:left w:val="single" w:sz="4" w:space="0" w:color="auto"/>
              <w:bottom w:val="single" w:sz="4" w:space="0" w:color="auto"/>
              <w:right w:val="single" w:sz="4" w:space="0" w:color="auto"/>
            </w:tcBorders>
            <w:vAlign w:val="center"/>
          </w:tcPr>
          <w:p w14:paraId="5B846D09" w14:textId="77777777" w:rsidR="00C91F97" w:rsidRPr="00741C13" w:rsidRDefault="00C91F97" w:rsidP="00DB27E2">
            <w:pPr>
              <w:tabs>
                <w:tab w:val="left" w:pos="7937"/>
              </w:tabs>
              <w:spacing w:line="260" w:lineRule="exact"/>
              <w:jc w:val="center"/>
              <w:rPr>
                <w:rFonts w:ascii="黑体" w:eastAsia="黑体" w:hAnsi="黑体"/>
                <w:sz w:val="24"/>
                <w:szCs w:val="24"/>
              </w:rPr>
            </w:pPr>
            <w:r w:rsidRPr="00741C13">
              <w:rPr>
                <w:rFonts w:ascii="黑体" w:eastAsia="黑体" w:hAnsi="黑体" w:hint="eastAsia"/>
                <w:sz w:val="24"/>
                <w:szCs w:val="24"/>
              </w:rPr>
              <w:t>权力类型</w:t>
            </w:r>
          </w:p>
        </w:tc>
        <w:tc>
          <w:tcPr>
            <w:tcW w:w="1247" w:type="dxa"/>
            <w:tcBorders>
              <w:top w:val="single" w:sz="4" w:space="0" w:color="auto"/>
              <w:left w:val="single" w:sz="4" w:space="0" w:color="auto"/>
              <w:bottom w:val="single" w:sz="4" w:space="0" w:color="auto"/>
              <w:right w:val="single" w:sz="4" w:space="0" w:color="auto"/>
            </w:tcBorders>
            <w:vAlign w:val="center"/>
          </w:tcPr>
          <w:p w14:paraId="0257C811" w14:textId="77777777" w:rsidR="00C91F97" w:rsidRPr="00741C13" w:rsidRDefault="00C91F97" w:rsidP="00DB27E2">
            <w:pPr>
              <w:tabs>
                <w:tab w:val="left" w:pos="7937"/>
              </w:tabs>
              <w:spacing w:line="260" w:lineRule="exact"/>
              <w:jc w:val="center"/>
              <w:rPr>
                <w:rFonts w:ascii="黑体" w:eastAsia="黑体" w:hAnsi="黑体"/>
                <w:sz w:val="24"/>
                <w:szCs w:val="24"/>
              </w:rPr>
            </w:pPr>
            <w:r w:rsidRPr="00741C13">
              <w:rPr>
                <w:rFonts w:ascii="黑体" w:eastAsia="黑体" w:hAnsi="黑体" w:hint="eastAsia"/>
                <w:sz w:val="24"/>
                <w:szCs w:val="24"/>
              </w:rPr>
              <w:t>权力事项</w:t>
            </w:r>
          </w:p>
        </w:tc>
        <w:tc>
          <w:tcPr>
            <w:tcW w:w="1247" w:type="dxa"/>
            <w:tcBorders>
              <w:top w:val="single" w:sz="4" w:space="0" w:color="auto"/>
              <w:left w:val="single" w:sz="4" w:space="0" w:color="auto"/>
              <w:bottom w:val="single" w:sz="4" w:space="0" w:color="auto"/>
              <w:right w:val="single" w:sz="4" w:space="0" w:color="auto"/>
            </w:tcBorders>
            <w:vAlign w:val="center"/>
          </w:tcPr>
          <w:p w14:paraId="7CA2E6D3" w14:textId="77777777" w:rsidR="00C91F97" w:rsidRPr="00741C13" w:rsidRDefault="00C91F97" w:rsidP="00DB27E2">
            <w:pPr>
              <w:tabs>
                <w:tab w:val="left" w:pos="7937"/>
              </w:tabs>
              <w:spacing w:line="260" w:lineRule="exact"/>
              <w:jc w:val="center"/>
              <w:rPr>
                <w:rFonts w:ascii="黑体" w:eastAsia="黑体" w:hAnsi="黑体"/>
                <w:sz w:val="24"/>
                <w:szCs w:val="24"/>
              </w:rPr>
            </w:pPr>
            <w:r w:rsidRPr="00741C13">
              <w:rPr>
                <w:rFonts w:ascii="黑体" w:eastAsia="黑体" w:hAnsi="黑体" w:hint="eastAsia"/>
                <w:sz w:val="24"/>
                <w:szCs w:val="24"/>
              </w:rPr>
              <w:t>行政主体</w:t>
            </w:r>
          </w:p>
        </w:tc>
        <w:tc>
          <w:tcPr>
            <w:tcW w:w="2075" w:type="dxa"/>
            <w:tcBorders>
              <w:top w:val="single" w:sz="4" w:space="0" w:color="auto"/>
              <w:left w:val="single" w:sz="4" w:space="0" w:color="auto"/>
              <w:bottom w:val="single" w:sz="4" w:space="0" w:color="auto"/>
              <w:right w:val="single" w:sz="4" w:space="0" w:color="auto"/>
            </w:tcBorders>
            <w:vAlign w:val="center"/>
          </w:tcPr>
          <w:p w14:paraId="107E24C5" w14:textId="77777777" w:rsidR="00C91F97" w:rsidRPr="00741C13" w:rsidRDefault="00C91F97" w:rsidP="00DB27E2">
            <w:pPr>
              <w:tabs>
                <w:tab w:val="left" w:pos="7937"/>
              </w:tabs>
              <w:spacing w:line="260" w:lineRule="exact"/>
              <w:jc w:val="center"/>
              <w:rPr>
                <w:rFonts w:ascii="黑体" w:eastAsia="黑体" w:hAnsi="黑体"/>
                <w:sz w:val="24"/>
                <w:szCs w:val="24"/>
              </w:rPr>
            </w:pPr>
            <w:r w:rsidRPr="00741C13">
              <w:rPr>
                <w:rFonts w:ascii="黑体" w:eastAsia="黑体" w:hAnsi="黑体" w:hint="eastAsia"/>
                <w:sz w:val="24"/>
                <w:szCs w:val="24"/>
              </w:rPr>
              <w:t>实施依据</w:t>
            </w:r>
          </w:p>
        </w:tc>
        <w:tc>
          <w:tcPr>
            <w:tcW w:w="2921" w:type="dxa"/>
            <w:tcBorders>
              <w:top w:val="single" w:sz="4" w:space="0" w:color="auto"/>
              <w:left w:val="single" w:sz="4" w:space="0" w:color="auto"/>
              <w:bottom w:val="single" w:sz="4" w:space="0" w:color="auto"/>
              <w:right w:val="single" w:sz="4" w:space="0" w:color="auto"/>
            </w:tcBorders>
            <w:vAlign w:val="center"/>
          </w:tcPr>
          <w:p w14:paraId="52554433" w14:textId="77777777" w:rsidR="00C91F97" w:rsidRPr="00741C13" w:rsidRDefault="00C91F97" w:rsidP="00DB27E2">
            <w:pPr>
              <w:spacing w:line="240" w:lineRule="exact"/>
              <w:jc w:val="center"/>
              <w:rPr>
                <w:rFonts w:ascii="黑体" w:eastAsia="黑体" w:hAnsi="黑体"/>
                <w:sz w:val="24"/>
                <w:szCs w:val="24"/>
              </w:rPr>
            </w:pPr>
            <w:r w:rsidRPr="00741C13">
              <w:rPr>
                <w:rFonts w:ascii="黑体" w:eastAsia="黑体" w:hAnsi="黑体" w:hint="eastAsia"/>
                <w:sz w:val="24"/>
                <w:szCs w:val="24"/>
              </w:rPr>
              <w:t>责任事项</w:t>
            </w:r>
          </w:p>
        </w:tc>
        <w:tc>
          <w:tcPr>
            <w:tcW w:w="3050" w:type="dxa"/>
            <w:tcBorders>
              <w:top w:val="single" w:sz="4" w:space="0" w:color="auto"/>
              <w:left w:val="single" w:sz="4" w:space="0" w:color="auto"/>
              <w:bottom w:val="single" w:sz="4" w:space="0" w:color="auto"/>
              <w:right w:val="single" w:sz="4" w:space="0" w:color="auto"/>
            </w:tcBorders>
            <w:vAlign w:val="center"/>
          </w:tcPr>
          <w:p w14:paraId="2C263FEE" w14:textId="77777777" w:rsidR="00C91F97" w:rsidRPr="00741C13" w:rsidRDefault="00C91F97" w:rsidP="00DB27E2">
            <w:pPr>
              <w:tabs>
                <w:tab w:val="left" w:pos="7937"/>
              </w:tabs>
              <w:spacing w:line="260" w:lineRule="exact"/>
              <w:jc w:val="center"/>
              <w:rPr>
                <w:rFonts w:ascii="黑体" w:eastAsia="黑体" w:hAnsi="黑体"/>
                <w:sz w:val="24"/>
                <w:szCs w:val="24"/>
              </w:rPr>
            </w:pPr>
            <w:r w:rsidRPr="00741C13">
              <w:rPr>
                <w:rFonts w:ascii="黑体" w:eastAsia="黑体" w:hAnsi="黑体" w:hint="eastAsia"/>
                <w:sz w:val="24"/>
                <w:szCs w:val="24"/>
              </w:rPr>
              <w:t>追责情形</w:t>
            </w:r>
          </w:p>
        </w:tc>
        <w:tc>
          <w:tcPr>
            <w:tcW w:w="1375" w:type="dxa"/>
            <w:tcBorders>
              <w:top w:val="single" w:sz="4" w:space="0" w:color="auto"/>
              <w:left w:val="single" w:sz="4" w:space="0" w:color="auto"/>
              <w:bottom w:val="single" w:sz="4" w:space="0" w:color="auto"/>
              <w:right w:val="single" w:sz="4" w:space="0" w:color="auto"/>
            </w:tcBorders>
            <w:vAlign w:val="center"/>
          </w:tcPr>
          <w:p w14:paraId="526F5A69" w14:textId="77777777" w:rsidR="00C91F97" w:rsidRPr="00741C13" w:rsidRDefault="00C91F97" w:rsidP="00DB27E2">
            <w:pPr>
              <w:tabs>
                <w:tab w:val="left" w:pos="7937"/>
              </w:tabs>
              <w:spacing w:line="260" w:lineRule="exact"/>
              <w:jc w:val="center"/>
              <w:rPr>
                <w:rFonts w:ascii="黑体" w:eastAsia="黑体" w:hAnsi="黑体"/>
                <w:sz w:val="24"/>
                <w:szCs w:val="24"/>
              </w:rPr>
            </w:pPr>
            <w:r w:rsidRPr="00741C13">
              <w:rPr>
                <w:rFonts w:ascii="黑体" w:eastAsia="黑体" w:hAnsi="黑体" w:hint="eastAsia"/>
                <w:sz w:val="24"/>
                <w:szCs w:val="24"/>
              </w:rPr>
              <w:t>备注</w:t>
            </w:r>
          </w:p>
        </w:tc>
      </w:tr>
      <w:tr w:rsidR="00C91F97" w14:paraId="7CA19421" w14:textId="77777777" w:rsidTr="00BE1CA3">
        <w:trPr>
          <w:trHeight w:val="4487"/>
        </w:trPr>
        <w:tc>
          <w:tcPr>
            <w:tcW w:w="690" w:type="dxa"/>
            <w:vAlign w:val="center"/>
          </w:tcPr>
          <w:p w14:paraId="4AB45C23" w14:textId="48CF700E" w:rsidR="00C91F97" w:rsidRPr="00510595" w:rsidRDefault="00C91F97" w:rsidP="00DB27E2">
            <w:pPr>
              <w:tabs>
                <w:tab w:val="left" w:pos="7937"/>
              </w:tabs>
              <w:spacing w:line="240" w:lineRule="exact"/>
              <w:jc w:val="center"/>
              <w:rPr>
                <w:rFonts w:ascii="仿宋_GB2312" w:hAnsi="宋体"/>
                <w:sz w:val="18"/>
                <w:szCs w:val="18"/>
              </w:rPr>
            </w:pPr>
            <w:r>
              <w:rPr>
                <w:rFonts w:ascii="仿宋_GB2312" w:hAnsi="仿宋_GB2312" w:hint="eastAsia"/>
                <w:color w:val="000000"/>
                <w:sz w:val="24"/>
              </w:rPr>
              <w:t>40</w:t>
            </w:r>
          </w:p>
        </w:tc>
        <w:tc>
          <w:tcPr>
            <w:tcW w:w="1247" w:type="dxa"/>
            <w:vAlign w:val="center"/>
          </w:tcPr>
          <w:p w14:paraId="043F853B" w14:textId="59A09959" w:rsidR="00C91F97" w:rsidRPr="00510595" w:rsidRDefault="00C91F97" w:rsidP="00DB27E2">
            <w:pPr>
              <w:tabs>
                <w:tab w:val="left" w:pos="7937"/>
              </w:tabs>
              <w:spacing w:line="260" w:lineRule="exact"/>
              <w:rPr>
                <w:rFonts w:ascii="仿宋_GB2312" w:hAnsi="宋体"/>
                <w:sz w:val="18"/>
                <w:szCs w:val="18"/>
              </w:rPr>
            </w:pPr>
            <w:r w:rsidRPr="00AB10CC">
              <w:rPr>
                <w:rFonts w:ascii="仿宋_GB2312" w:hAnsi="黑体" w:hint="eastAsia"/>
                <w:sz w:val="18"/>
                <w:szCs w:val="18"/>
              </w:rPr>
              <w:t>行政备案</w:t>
            </w:r>
          </w:p>
        </w:tc>
        <w:tc>
          <w:tcPr>
            <w:tcW w:w="1247" w:type="dxa"/>
            <w:vAlign w:val="center"/>
          </w:tcPr>
          <w:p w14:paraId="13E6EC19" w14:textId="7075DB9E" w:rsidR="00C91F97" w:rsidRPr="00510595" w:rsidRDefault="00C91F97" w:rsidP="00DB27E2">
            <w:pPr>
              <w:tabs>
                <w:tab w:val="left" w:pos="7937"/>
              </w:tabs>
              <w:spacing w:line="260" w:lineRule="exact"/>
              <w:rPr>
                <w:rFonts w:ascii="仿宋_GB2312" w:hAnsi="宋体"/>
                <w:sz w:val="18"/>
                <w:szCs w:val="18"/>
              </w:rPr>
            </w:pPr>
            <w:r w:rsidRPr="00AB10CC">
              <w:rPr>
                <w:rFonts w:ascii="仿宋_GB2312" w:hAnsi="仿宋_GB2312" w:hint="eastAsia"/>
                <w:color w:val="000000"/>
                <w:sz w:val="18"/>
                <w:szCs w:val="18"/>
              </w:rPr>
              <w:t>零售商促销行为备案登记</w:t>
            </w:r>
          </w:p>
        </w:tc>
        <w:tc>
          <w:tcPr>
            <w:tcW w:w="1247" w:type="dxa"/>
            <w:vAlign w:val="center"/>
          </w:tcPr>
          <w:p w14:paraId="1CFC2F62" w14:textId="7504D364" w:rsidR="00C91F97" w:rsidRPr="00510595" w:rsidRDefault="00C91F97" w:rsidP="00DB27E2">
            <w:pPr>
              <w:tabs>
                <w:tab w:val="left" w:pos="7937"/>
              </w:tabs>
              <w:spacing w:line="260" w:lineRule="exact"/>
              <w:rPr>
                <w:rFonts w:ascii="仿宋_GB2312" w:hAnsi="宋体"/>
                <w:sz w:val="18"/>
                <w:szCs w:val="18"/>
              </w:rPr>
            </w:pPr>
            <w:r>
              <w:rPr>
                <w:rFonts w:ascii="仿宋_GB2312" w:hAnsi="宋体" w:hint="eastAsia"/>
                <w:sz w:val="18"/>
                <w:szCs w:val="18"/>
              </w:rPr>
              <w:t>商务和投资促进局</w:t>
            </w:r>
          </w:p>
        </w:tc>
        <w:tc>
          <w:tcPr>
            <w:tcW w:w="2075" w:type="dxa"/>
            <w:vAlign w:val="center"/>
          </w:tcPr>
          <w:p w14:paraId="11B29434" w14:textId="1BD8B16E" w:rsidR="00C91F97" w:rsidRPr="00510595" w:rsidRDefault="00C91F97" w:rsidP="00DB27E2">
            <w:pPr>
              <w:tabs>
                <w:tab w:val="left" w:pos="7937"/>
              </w:tabs>
              <w:spacing w:line="260" w:lineRule="exact"/>
              <w:rPr>
                <w:rFonts w:ascii="仿宋_GB2312" w:hAnsi="宋体"/>
                <w:sz w:val="18"/>
                <w:szCs w:val="18"/>
              </w:rPr>
            </w:pPr>
            <w:r w:rsidRPr="00AB10CC">
              <w:rPr>
                <w:rFonts w:ascii="仿宋_GB2312" w:hAnsi="仿宋_GB2312" w:hint="eastAsia"/>
                <w:color w:val="000000"/>
                <w:sz w:val="18"/>
                <w:szCs w:val="18"/>
              </w:rPr>
              <w:t>根据《零售商促销行为管理办法》第二十条，</w:t>
            </w:r>
          </w:p>
        </w:tc>
        <w:tc>
          <w:tcPr>
            <w:tcW w:w="2921" w:type="dxa"/>
            <w:vAlign w:val="center"/>
          </w:tcPr>
          <w:p w14:paraId="631B8786" w14:textId="77777777" w:rsidR="00C91F97" w:rsidRDefault="00C91F97" w:rsidP="00DB27E2">
            <w:pPr>
              <w:tabs>
                <w:tab w:val="left" w:pos="7937"/>
              </w:tabs>
              <w:spacing w:line="260" w:lineRule="exact"/>
              <w:rPr>
                <w:rFonts w:ascii="仿宋_GB2312" w:hAnsi="宋体" w:cs="宋体"/>
                <w:color w:val="404040"/>
                <w:kern w:val="0"/>
                <w:sz w:val="18"/>
                <w:szCs w:val="18"/>
              </w:rPr>
            </w:pPr>
            <w:r w:rsidRPr="00AB10CC">
              <w:rPr>
                <w:rFonts w:ascii="仿宋_GB2312" w:hAnsi="宋体" w:cs="宋体" w:hint="eastAsia"/>
                <w:kern w:val="0"/>
                <w:sz w:val="18"/>
                <w:szCs w:val="18"/>
              </w:rPr>
              <w:t>1、受理责任：受理依法提出的</w:t>
            </w:r>
            <w:r w:rsidRPr="00AB10CC">
              <w:rPr>
                <w:rFonts w:ascii="仿宋_GB2312" w:hAnsi="仿宋_GB2312" w:hint="eastAsia"/>
                <w:color w:val="000000"/>
                <w:sz w:val="18"/>
                <w:szCs w:val="18"/>
              </w:rPr>
              <w:t>零售商促销行为备案登记</w:t>
            </w:r>
            <w:r w:rsidRPr="00AB10CC">
              <w:rPr>
                <w:rFonts w:ascii="仿宋_GB2312" w:hAnsi="宋体" w:cs="宋体" w:hint="eastAsia"/>
                <w:kern w:val="0"/>
                <w:sz w:val="18"/>
                <w:szCs w:val="18"/>
              </w:rPr>
              <w:t>申请；</w:t>
            </w:r>
            <w:r w:rsidRPr="00AB10CC">
              <w:rPr>
                <w:rFonts w:ascii="仿宋_GB2312" w:hAnsi="宋体" w:cs="宋体" w:hint="eastAsia"/>
                <w:color w:val="404040"/>
                <w:kern w:val="0"/>
                <w:sz w:val="18"/>
                <w:szCs w:val="18"/>
              </w:rPr>
              <w:t xml:space="preserve">           </w:t>
            </w:r>
          </w:p>
          <w:p w14:paraId="322B1338" w14:textId="77777777" w:rsidR="00C91F97" w:rsidRPr="00AB10CC" w:rsidRDefault="00C91F97" w:rsidP="00DB27E2">
            <w:pPr>
              <w:tabs>
                <w:tab w:val="left" w:pos="7937"/>
              </w:tabs>
              <w:spacing w:line="260" w:lineRule="exact"/>
              <w:rPr>
                <w:rFonts w:ascii="仿宋_GB2312" w:hAnsi="宋体" w:cs="宋体"/>
                <w:kern w:val="0"/>
                <w:sz w:val="18"/>
                <w:szCs w:val="18"/>
              </w:rPr>
            </w:pPr>
            <w:r w:rsidRPr="00AB10CC">
              <w:rPr>
                <w:rFonts w:ascii="仿宋_GB2312" w:hAnsi="宋体" w:cs="宋体" w:hint="eastAsia"/>
                <w:color w:val="404040"/>
                <w:kern w:val="0"/>
                <w:sz w:val="18"/>
                <w:szCs w:val="18"/>
              </w:rPr>
              <w:t>2、</w:t>
            </w:r>
            <w:r w:rsidRPr="00AB10CC">
              <w:rPr>
                <w:rFonts w:ascii="仿宋_GB2312" w:hAnsi="宋体" w:cs="宋体" w:hint="eastAsia"/>
                <w:kern w:val="0"/>
                <w:sz w:val="18"/>
                <w:szCs w:val="18"/>
              </w:rPr>
              <w:t>审查责任：对</w:t>
            </w:r>
            <w:r w:rsidRPr="00AB10CC">
              <w:rPr>
                <w:rFonts w:ascii="仿宋_GB2312" w:hAnsi="仿宋_GB2312" w:hint="eastAsia"/>
                <w:color w:val="000000"/>
                <w:sz w:val="18"/>
                <w:szCs w:val="18"/>
              </w:rPr>
              <w:t>零售商促销行为备案登记</w:t>
            </w:r>
            <w:r w:rsidRPr="00AB10CC">
              <w:rPr>
                <w:rFonts w:ascii="仿宋_GB2312" w:hAnsi="宋体" w:cs="宋体" w:hint="eastAsia"/>
                <w:kern w:val="0"/>
                <w:sz w:val="18"/>
                <w:szCs w:val="18"/>
              </w:rPr>
              <w:t>合法性进行审查；</w:t>
            </w:r>
          </w:p>
          <w:p w14:paraId="398D28A1" w14:textId="77777777" w:rsidR="00C91F97" w:rsidRPr="00AB10CC" w:rsidRDefault="00C91F97" w:rsidP="00DB27E2">
            <w:pPr>
              <w:tabs>
                <w:tab w:val="left" w:pos="7937"/>
              </w:tabs>
              <w:spacing w:line="260" w:lineRule="exact"/>
              <w:rPr>
                <w:rFonts w:ascii="仿宋_GB2312" w:hAnsi="宋体" w:cs="宋体"/>
                <w:kern w:val="0"/>
                <w:sz w:val="18"/>
                <w:szCs w:val="18"/>
              </w:rPr>
            </w:pPr>
            <w:r w:rsidRPr="00AB10CC">
              <w:rPr>
                <w:rFonts w:ascii="仿宋_GB2312" w:hAnsi="宋体" w:cs="宋体" w:hint="eastAsia"/>
                <w:kern w:val="0"/>
                <w:sz w:val="18"/>
                <w:szCs w:val="18"/>
              </w:rPr>
              <w:t>3、决定责任：在法定期限内</w:t>
            </w:r>
            <w:proofErr w:type="gramStart"/>
            <w:r w:rsidRPr="00AB10CC">
              <w:rPr>
                <w:rFonts w:ascii="仿宋_GB2312" w:hAnsi="宋体" w:cs="宋体" w:hint="eastAsia"/>
                <w:kern w:val="0"/>
                <w:sz w:val="18"/>
                <w:szCs w:val="18"/>
              </w:rPr>
              <w:t>作出</w:t>
            </w:r>
            <w:proofErr w:type="gramEnd"/>
            <w:r w:rsidRPr="00AB10CC">
              <w:rPr>
                <w:rFonts w:ascii="仿宋_GB2312" w:hAnsi="仿宋_GB2312" w:hint="eastAsia"/>
                <w:color w:val="000000"/>
                <w:sz w:val="18"/>
                <w:szCs w:val="18"/>
              </w:rPr>
              <w:t>零售商促销行为备案登记</w:t>
            </w:r>
            <w:r w:rsidRPr="00AB10CC">
              <w:rPr>
                <w:rFonts w:ascii="仿宋_GB2312" w:hAnsi="宋体" w:cs="宋体" w:hint="eastAsia"/>
                <w:kern w:val="0"/>
                <w:sz w:val="18"/>
                <w:szCs w:val="18"/>
              </w:rPr>
              <w:t xml:space="preserve">决定； </w:t>
            </w:r>
          </w:p>
          <w:p w14:paraId="759AF35C" w14:textId="775C87CB" w:rsidR="00C91F97" w:rsidRPr="00510595" w:rsidRDefault="00C91F97" w:rsidP="00DB27E2">
            <w:pPr>
              <w:tabs>
                <w:tab w:val="left" w:pos="7937"/>
              </w:tabs>
              <w:spacing w:line="260" w:lineRule="exact"/>
              <w:rPr>
                <w:rFonts w:ascii="仿宋_GB2312" w:hAnsi="宋体"/>
                <w:sz w:val="18"/>
                <w:szCs w:val="18"/>
              </w:rPr>
            </w:pPr>
            <w:r w:rsidRPr="00AB10CC">
              <w:rPr>
                <w:rFonts w:ascii="仿宋_GB2312" w:hAnsi="宋体" w:cs="宋体" w:hint="eastAsia"/>
                <w:kern w:val="0"/>
                <w:sz w:val="18"/>
                <w:szCs w:val="18"/>
              </w:rPr>
              <w:br/>
            </w:r>
          </w:p>
        </w:tc>
        <w:tc>
          <w:tcPr>
            <w:tcW w:w="3050" w:type="dxa"/>
            <w:vAlign w:val="center"/>
          </w:tcPr>
          <w:p w14:paraId="2C6F16EC" w14:textId="77777777" w:rsidR="00C91F97" w:rsidRPr="00AB10CC" w:rsidRDefault="00C91F97" w:rsidP="00DB27E2">
            <w:pPr>
              <w:tabs>
                <w:tab w:val="left" w:pos="7937"/>
              </w:tabs>
              <w:spacing w:line="260" w:lineRule="exact"/>
              <w:rPr>
                <w:rFonts w:ascii="仿宋_GB2312" w:hAnsi="宋体"/>
                <w:sz w:val="18"/>
                <w:szCs w:val="18"/>
              </w:rPr>
            </w:pPr>
            <w:r w:rsidRPr="00AB10CC">
              <w:rPr>
                <w:rFonts w:ascii="仿宋_GB2312" w:hAnsi="宋体" w:hint="eastAsia"/>
                <w:sz w:val="18"/>
                <w:szCs w:val="18"/>
              </w:rPr>
              <w:t>因不履行或不正确履行行政职责，有下列情形的，行政机关及相关工作人员应承担相应责任：</w:t>
            </w:r>
          </w:p>
          <w:p w14:paraId="3CCF25EA" w14:textId="77777777" w:rsidR="00C91F97" w:rsidRPr="00AB10CC" w:rsidRDefault="00C91F97" w:rsidP="00DB27E2">
            <w:pPr>
              <w:tabs>
                <w:tab w:val="left" w:pos="7937"/>
              </w:tabs>
              <w:spacing w:line="260" w:lineRule="exact"/>
              <w:rPr>
                <w:rFonts w:ascii="仿宋_GB2312" w:hAnsi="宋体"/>
                <w:sz w:val="18"/>
                <w:szCs w:val="18"/>
              </w:rPr>
            </w:pPr>
            <w:r w:rsidRPr="00AB10CC">
              <w:rPr>
                <w:rFonts w:ascii="仿宋_GB2312" w:hAnsi="宋体" w:hint="eastAsia"/>
                <w:sz w:val="18"/>
                <w:szCs w:val="18"/>
              </w:rPr>
              <w:t>1、无正当理由拒绝受理依法提出的</w:t>
            </w:r>
            <w:r w:rsidRPr="00AB10CC">
              <w:rPr>
                <w:rFonts w:ascii="仿宋_GB2312" w:hAnsi="仿宋_GB2312" w:hint="eastAsia"/>
                <w:color w:val="000000"/>
                <w:sz w:val="18"/>
                <w:szCs w:val="18"/>
              </w:rPr>
              <w:t>零售商促销行为备案登记</w:t>
            </w:r>
            <w:r w:rsidRPr="00AB10CC">
              <w:rPr>
                <w:rFonts w:ascii="仿宋_GB2312" w:hAnsi="宋体" w:hint="eastAsia"/>
                <w:sz w:val="18"/>
                <w:szCs w:val="18"/>
              </w:rPr>
              <w:t>请求的；</w:t>
            </w:r>
          </w:p>
          <w:p w14:paraId="71EE551A" w14:textId="77777777" w:rsidR="00C91F97" w:rsidRPr="00AB10CC" w:rsidRDefault="00C91F97" w:rsidP="00DB27E2">
            <w:pPr>
              <w:tabs>
                <w:tab w:val="left" w:pos="7937"/>
              </w:tabs>
              <w:spacing w:line="260" w:lineRule="exact"/>
              <w:rPr>
                <w:rFonts w:ascii="仿宋_GB2312" w:hAnsi="宋体"/>
                <w:sz w:val="18"/>
                <w:szCs w:val="18"/>
              </w:rPr>
            </w:pPr>
            <w:r w:rsidRPr="00AB10CC">
              <w:rPr>
                <w:rFonts w:ascii="仿宋_GB2312" w:hAnsi="宋体" w:hint="eastAsia"/>
                <w:sz w:val="18"/>
                <w:szCs w:val="18"/>
              </w:rPr>
              <w:t>2、审核中有</w:t>
            </w:r>
            <w:r>
              <w:rPr>
                <w:rFonts w:ascii="仿宋_GB2312" w:hAnsi="宋体" w:hint="eastAsia"/>
                <w:sz w:val="18"/>
                <w:szCs w:val="18"/>
              </w:rPr>
              <w:t>徇私舞弊</w:t>
            </w:r>
            <w:r w:rsidRPr="00AB10CC">
              <w:rPr>
                <w:rFonts w:ascii="仿宋_GB2312" w:hAnsi="宋体" w:hint="eastAsia"/>
                <w:sz w:val="18"/>
                <w:szCs w:val="18"/>
              </w:rPr>
              <w:t>或者有其他渎职、失职行为的；</w:t>
            </w:r>
          </w:p>
          <w:p w14:paraId="5F43B124" w14:textId="77777777" w:rsidR="00C91F97" w:rsidRPr="00AB10CC" w:rsidRDefault="00C91F97" w:rsidP="00DB27E2">
            <w:pPr>
              <w:tabs>
                <w:tab w:val="left" w:pos="7937"/>
              </w:tabs>
              <w:spacing w:line="260" w:lineRule="exact"/>
              <w:rPr>
                <w:rFonts w:ascii="仿宋_GB2312" w:hAnsi="宋体"/>
                <w:sz w:val="18"/>
                <w:szCs w:val="18"/>
              </w:rPr>
            </w:pPr>
            <w:r w:rsidRPr="00AB10CC">
              <w:rPr>
                <w:rFonts w:ascii="仿宋_GB2312" w:hAnsi="宋体" w:hint="eastAsia"/>
                <w:sz w:val="18"/>
                <w:szCs w:val="18"/>
              </w:rPr>
              <w:t>3、不在法定期限内</w:t>
            </w:r>
            <w:proofErr w:type="gramStart"/>
            <w:r w:rsidRPr="00AB10CC">
              <w:rPr>
                <w:rFonts w:ascii="仿宋_GB2312" w:hAnsi="宋体" w:hint="eastAsia"/>
                <w:sz w:val="18"/>
                <w:szCs w:val="18"/>
              </w:rPr>
              <w:t>作出</w:t>
            </w:r>
            <w:proofErr w:type="gramEnd"/>
            <w:r w:rsidRPr="00AB10CC">
              <w:rPr>
                <w:rFonts w:ascii="仿宋_GB2312" w:hAnsi="仿宋_GB2312" w:hint="eastAsia"/>
                <w:color w:val="000000"/>
                <w:sz w:val="18"/>
                <w:szCs w:val="18"/>
              </w:rPr>
              <w:t>零售商促销行为备案登记</w:t>
            </w:r>
            <w:r w:rsidRPr="00AB10CC">
              <w:rPr>
                <w:rFonts w:ascii="仿宋_GB2312" w:hAnsi="宋体" w:hint="eastAsia"/>
                <w:sz w:val="18"/>
                <w:szCs w:val="18"/>
              </w:rPr>
              <w:t>决定的；</w:t>
            </w:r>
          </w:p>
          <w:p w14:paraId="547705E9" w14:textId="42EFA518" w:rsidR="00C91F97" w:rsidRPr="00510595" w:rsidRDefault="00C91F97" w:rsidP="00DB27E2">
            <w:pPr>
              <w:tabs>
                <w:tab w:val="left" w:pos="7937"/>
              </w:tabs>
              <w:spacing w:line="260" w:lineRule="exact"/>
              <w:rPr>
                <w:rFonts w:ascii="仿宋_GB2312" w:hAnsi="宋体"/>
                <w:sz w:val="18"/>
                <w:szCs w:val="18"/>
              </w:rPr>
            </w:pPr>
            <w:r w:rsidRPr="00AB10CC">
              <w:rPr>
                <w:rFonts w:ascii="仿宋_GB2312" w:hAnsi="宋体" w:hint="eastAsia"/>
                <w:sz w:val="18"/>
                <w:szCs w:val="18"/>
              </w:rPr>
              <w:t>4、其他违反法律法规规章文件规定的行为。</w:t>
            </w:r>
          </w:p>
        </w:tc>
        <w:tc>
          <w:tcPr>
            <w:tcW w:w="1375" w:type="dxa"/>
            <w:vAlign w:val="center"/>
          </w:tcPr>
          <w:p w14:paraId="752A8E4A" w14:textId="77777777" w:rsidR="00C91F97" w:rsidRPr="00510595" w:rsidRDefault="00C91F97" w:rsidP="00DB27E2">
            <w:pPr>
              <w:tabs>
                <w:tab w:val="left" w:pos="7937"/>
              </w:tabs>
              <w:spacing w:line="260" w:lineRule="exact"/>
              <w:rPr>
                <w:rFonts w:ascii="仿宋_GB2312" w:hAnsi="宋体"/>
                <w:sz w:val="18"/>
                <w:szCs w:val="18"/>
              </w:rPr>
            </w:pPr>
          </w:p>
        </w:tc>
      </w:tr>
    </w:tbl>
    <w:p w14:paraId="2B5C0484" w14:textId="77777777" w:rsidR="00741C13" w:rsidRPr="00C91F97" w:rsidRDefault="00741C13" w:rsidP="00CA4F27">
      <w:pPr>
        <w:spacing w:line="600" w:lineRule="exact"/>
        <w:rPr>
          <w:rFonts w:ascii="方正小标宋简体" w:eastAsia="方正小标宋简体" w:hAnsi="方正小标宋简体"/>
          <w:sz w:val="36"/>
        </w:rPr>
      </w:pPr>
    </w:p>
    <w:sectPr w:rsidR="00741C13" w:rsidRPr="00C91F97" w:rsidSect="00E146E9">
      <w:footerReference w:type="default" r:id="rId8"/>
      <w:pgSz w:w="16838" w:h="11906" w:orient="landscape"/>
      <w:pgMar w:top="720" w:right="720" w:bottom="720" w:left="720" w:header="851" w:footer="992" w:gutter="0"/>
      <w:pgNumType w:fmt="numberInDash"/>
      <w:cols w:space="720"/>
      <w:titlePg/>
      <w:docGrid w:type="linesAndChars" w:linePitch="579"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45E40C" w14:textId="77777777" w:rsidR="00B65D0E" w:rsidRDefault="00B65D0E">
      <w:r>
        <w:separator/>
      </w:r>
    </w:p>
  </w:endnote>
  <w:endnote w:type="continuationSeparator" w:id="0">
    <w:p w14:paraId="7A9D4CE8" w14:textId="77777777" w:rsidR="00B65D0E" w:rsidRDefault="00B6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3DB7A" w14:textId="77777777" w:rsidR="00674843" w:rsidRDefault="00674843">
    <w:pPr>
      <w:pStyle w:val="a3"/>
      <w:framePr w:wrap="around" w:vAnchor="text" w:hAnchor="margin" w:xAlign="center" w:y="1"/>
      <w:rPr>
        <w:rStyle w:val="a5"/>
      </w:rPr>
    </w:pPr>
    <w:r>
      <w:fldChar w:fldCharType="begin"/>
    </w:r>
    <w:r>
      <w:rPr>
        <w:rStyle w:val="a5"/>
      </w:rPr>
      <w:instrText xml:space="preserve">PAGE  </w:instrText>
    </w:r>
    <w:r>
      <w:fldChar w:fldCharType="separate"/>
    </w:r>
    <w:r w:rsidR="00AC1FC8">
      <w:rPr>
        <w:rStyle w:val="a5"/>
        <w:noProof/>
      </w:rPr>
      <w:t>- 35 -</w:t>
    </w:r>
    <w:r>
      <w:fldChar w:fldCharType="end"/>
    </w:r>
  </w:p>
  <w:p w14:paraId="3C57C517" w14:textId="77777777" w:rsidR="00674843" w:rsidRDefault="00674843">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524FD5" w14:textId="77777777" w:rsidR="00B65D0E" w:rsidRDefault="00B65D0E">
      <w:r>
        <w:separator/>
      </w:r>
    </w:p>
  </w:footnote>
  <w:footnote w:type="continuationSeparator" w:id="0">
    <w:p w14:paraId="68BB02D6" w14:textId="77777777" w:rsidR="00B65D0E" w:rsidRDefault="00B65D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56"/>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E763F7"/>
    <w:rsid w:val="000642E5"/>
    <w:rsid w:val="00064555"/>
    <w:rsid w:val="0010188E"/>
    <w:rsid w:val="001102B9"/>
    <w:rsid w:val="001223F7"/>
    <w:rsid w:val="00140ED9"/>
    <w:rsid w:val="001D2D68"/>
    <w:rsid w:val="002756A9"/>
    <w:rsid w:val="00342D7C"/>
    <w:rsid w:val="00393F44"/>
    <w:rsid w:val="003C76F5"/>
    <w:rsid w:val="0043627C"/>
    <w:rsid w:val="004A0B69"/>
    <w:rsid w:val="004C7948"/>
    <w:rsid w:val="00510595"/>
    <w:rsid w:val="00544D41"/>
    <w:rsid w:val="00551713"/>
    <w:rsid w:val="00620A52"/>
    <w:rsid w:val="00674843"/>
    <w:rsid w:val="006A3EFF"/>
    <w:rsid w:val="006A67D8"/>
    <w:rsid w:val="006E2B6A"/>
    <w:rsid w:val="0072387D"/>
    <w:rsid w:val="007252DC"/>
    <w:rsid w:val="00726A97"/>
    <w:rsid w:val="00741C13"/>
    <w:rsid w:val="007C17B4"/>
    <w:rsid w:val="007D2773"/>
    <w:rsid w:val="0089229E"/>
    <w:rsid w:val="009343E9"/>
    <w:rsid w:val="009B08EA"/>
    <w:rsid w:val="00A02C18"/>
    <w:rsid w:val="00A06A6E"/>
    <w:rsid w:val="00A25B1D"/>
    <w:rsid w:val="00AA6599"/>
    <w:rsid w:val="00AB10CC"/>
    <w:rsid w:val="00AC1FC8"/>
    <w:rsid w:val="00B65D0E"/>
    <w:rsid w:val="00B83C42"/>
    <w:rsid w:val="00B85F3E"/>
    <w:rsid w:val="00B8607F"/>
    <w:rsid w:val="00BE1CA3"/>
    <w:rsid w:val="00C45014"/>
    <w:rsid w:val="00C91F97"/>
    <w:rsid w:val="00CA4F27"/>
    <w:rsid w:val="00CB0A89"/>
    <w:rsid w:val="00CC0613"/>
    <w:rsid w:val="00E146E9"/>
    <w:rsid w:val="00E24835"/>
    <w:rsid w:val="00F12B0A"/>
    <w:rsid w:val="00F61C93"/>
    <w:rsid w:val="03714210"/>
    <w:rsid w:val="03A11802"/>
    <w:rsid w:val="05656C41"/>
    <w:rsid w:val="10CA1963"/>
    <w:rsid w:val="31ED4933"/>
    <w:rsid w:val="51E763F7"/>
    <w:rsid w:val="5215721A"/>
    <w:rsid w:val="55E62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3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10CC"/>
    <w:pPr>
      <w:widowControl w:val="0"/>
      <w:jc w:val="both"/>
    </w:pPr>
    <w:rPr>
      <w:rFonts w:ascii="Times New Roman" w:eastAsia="仿宋_GB2312" w:hAnsi="Times New Roman" w:cstheme="minorBidi"/>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Char">
    <w:name w:val="Char"/>
    <w:basedOn w:val="a"/>
    <w:qFormat/>
    <w:pPr>
      <w:snapToGrid w:val="0"/>
      <w:spacing w:afterLines="50" w:after="156" w:line="360" w:lineRule="auto"/>
      <w:ind w:firstLineChars="200" w:firstLine="480"/>
    </w:pPr>
  </w:style>
  <w:style w:type="character" w:styleId="a5">
    <w:name w:val="page number"/>
    <w:basedOn w:val="a0"/>
    <w:qFormat/>
  </w:style>
  <w:style w:type="paragraph" w:styleId="a6">
    <w:name w:val="List Paragraph"/>
    <w:basedOn w:val="a"/>
    <w:uiPriority w:val="34"/>
    <w:qFormat/>
    <w:rsid w:val="00CC0613"/>
    <w:pPr>
      <w:widowControl/>
      <w:adjustRightInd w:val="0"/>
      <w:snapToGrid w:val="0"/>
      <w:spacing w:after="200"/>
      <w:ind w:firstLineChars="200" w:firstLine="420"/>
      <w:jc w:val="left"/>
    </w:pPr>
    <w:rPr>
      <w:rFonts w:ascii="Tahoma" w:eastAsia="微软雅黑" w:hAnsi="Tahoma" w:cs="Times New Roman"/>
      <w:kern w:val="0"/>
      <w:sz w:val="22"/>
      <w:szCs w:val="22"/>
    </w:rPr>
  </w:style>
  <w:style w:type="paragraph" w:customStyle="1" w:styleId="Char0">
    <w:name w:val="Char"/>
    <w:basedOn w:val="a"/>
    <w:rsid w:val="00393F44"/>
    <w:pPr>
      <w:snapToGrid w:val="0"/>
      <w:spacing w:afterLines="50" w:after="156" w:line="360" w:lineRule="auto"/>
      <w:ind w:firstLineChars="200" w:firstLine="480"/>
    </w:pPr>
    <w:rPr>
      <w:rFonts w:cs="Times New Roman"/>
    </w:rPr>
  </w:style>
  <w:style w:type="paragraph" w:styleId="a7">
    <w:name w:val="Balloon Text"/>
    <w:basedOn w:val="a"/>
    <w:link w:val="Char1"/>
    <w:rsid w:val="00551713"/>
    <w:rPr>
      <w:sz w:val="18"/>
      <w:szCs w:val="18"/>
    </w:rPr>
  </w:style>
  <w:style w:type="character" w:customStyle="1" w:styleId="Char1">
    <w:name w:val="批注框文本 Char"/>
    <w:basedOn w:val="a0"/>
    <w:link w:val="a7"/>
    <w:rsid w:val="00551713"/>
    <w:rPr>
      <w:rFonts w:ascii="Times New Roman" w:eastAsia="仿宋_GB2312" w:hAnsi="Times New Roman"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10CC"/>
    <w:pPr>
      <w:widowControl w:val="0"/>
      <w:jc w:val="both"/>
    </w:pPr>
    <w:rPr>
      <w:rFonts w:ascii="Times New Roman" w:eastAsia="仿宋_GB2312" w:hAnsi="Times New Roman" w:cstheme="minorBidi"/>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Char">
    <w:name w:val="Char"/>
    <w:basedOn w:val="a"/>
    <w:qFormat/>
    <w:pPr>
      <w:snapToGrid w:val="0"/>
      <w:spacing w:afterLines="50" w:after="156" w:line="360" w:lineRule="auto"/>
      <w:ind w:firstLineChars="200" w:firstLine="480"/>
    </w:pPr>
  </w:style>
  <w:style w:type="character" w:styleId="a5">
    <w:name w:val="page number"/>
    <w:basedOn w:val="a0"/>
    <w:qFormat/>
  </w:style>
  <w:style w:type="paragraph" w:styleId="a6">
    <w:name w:val="List Paragraph"/>
    <w:basedOn w:val="a"/>
    <w:uiPriority w:val="34"/>
    <w:qFormat/>
    <w:rsid w:val="00CC0613"/>
    <w:pPr>
      <w:widowControl/>
      <w:adjustRightInd w:val="0"/>
      <w:snapToGrid w:val="0"/>
      <w:spacing w:after="200"/>
      <w:ind w:firstLineChars="200" w:firstLine="420"/>
      <w:jc w:val="left"/>
    </w:pPr>
    <w:rPr>
      <w:rFonts w:ascii="Tahoma" w:eastAsia="微软雅黑" w:hAnsi="Tahoma" w:cs="Times New Roman"/>
      <w:kern w:val="0"/>
      <w:sz w:val="22"/>
      <w:szCs w:val="22"/>
    </w:rPr>
  </w:style>
  <w:style w:type="paragraph" w:customStyle="1" w:styleId="Char0">
    <w:name w:val="Char"/>
    <w:basedOn w:val="a"/>
    <w:rsid w:val="00393F44"/>
    <w:pPr>
      <w:snapToGrid w:val="0"/>
      <w:spacing w:afterLines="50" w:after="156" w:line="360" w:lineRule="auto"/>
      <w:ind w:firstLineChars="200" w:firstLine="480"/>
    </w:pPr>
    <w:rPr>
      <w:rFonts w:cs="Times New Roman"/>
    </w:rPr>
  </w:style>
  <w:style w:type="paragraph" w:styleId="a7">
    <w:name w:val="Balloon Text"/>
    <w:basedOn w:val="a"/>
    <w:link w:val="Char1"/>
    <w:rsid w:val="00551713"/>
    <w:rPr>
      <w:sz w:val="18"/>
      <w:szCs w:val="18"/>
    </w:rPr>
  </w:style>
  <w:style w:type="character" w:customStyle="1" w:styleId="Char1">
    <w:name w:val="批注框文本 Char"/>
    <w:basedOn w:val="a0"/>
    <w:link w:val="a7"/>
    <w:rsid w:val="00551713"/>
    <w:rPr>
      <w:rFonts w:ascii="Times New Roman" w:eastAsia="仿宋_GB2312" w:hAnsi="Times New Roman"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812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37</Pages>
  <Words>5211</Words>
  <Characters>29709</Characters>
  <Application>Microsoft Office Word</Application>
  <DocSecurity>0</DocSecurity>
  <Lines>247</Lines>
  <Paragraphs>69</Paragraphs>
  <ScaleCrop>false</ScaleCrop>
  <Company>Microsoft</Company>
  <LinksUpToDate>false</LinksUpToDate>
  <CharactersWithSpaces>34851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等风来</dc:creator>
  <cp:lastModifiedBy>PC</cp:lastModifiedBy>
  <cp:revision>12</cp:revision>
  <cp:lastPrinted>2025-03-13T00:50:00Z</cp:lastPrinted>
  <dcterms:created xsi:type="dcterms:W3CDTF">2025-03-11T06:39:00Z</dcterms:created>
  <dcterms:modified xsi:type="dcterms:W3CDTF">2025-03-19T02:09:00Z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