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C7C28" w14:textId="26DA6FD4" w:rsidR="002845FB" w:rsidRDefault="009832E0" w:rsidP="00792961">
      <w:pPr>
        <w:pStyle w:val="1"/>
        <w:jc w:val="center"/>
      </w:pPr>
      <w:r>
        <w:rPr>
          <w:rFonts w:hint="eastAsia"/>
        </w:rPr>
        <w:t>遵化市商务和投资促进局</w:t>
      </w:r>
      <w:r w:rsidR="00B93C6D">
        <w:rPr>
          <w:rFonts w:hint="eastAsia"/>
        </w:rPr>
        <w:t>权责清单事项总表</w:t>
      </w:r>
      <w:r w:rsidR="007340EE">
        <w:rPr>
          <w:rFonts w:hint="eastAsia"/>
        </w:rPr>
        <w:t>（</w:t>
      </w:r>
      <w:r w:rsidR="007340EE">
        <w:rPr>
          <w:rFonts w:hint="eastAsia"/>
        </w:rPr>
        <w:t>202</w:t>
      </w:r>
      <w:r>
        <w:rPr>
          <w:rFonts w:hint="eastAsia"/>
        </w:rPr>
        <w:t>5</w:t>
      </w:r>
      <w:r w:rsidR="007340EE">
        <w:rPr>
          <w:rFonts w:hint="eastAsia"/>
        </w:rPr>
        <w:t>年版）</w:t>
      </w:r>
    </w:p>
    <w:p w14:paraId="5123A940" w14:textId="7F144B84" w:rsidR="002845FB" w:rsidRDefault="00B93C6D">
      <w:pPr>
        <w:spacing w:line="600" w:lineRule="exact"/>
        <w:jc w:val="center"/>
        <w:rPr>
          <w:rFonts w:ascii="楷体_GB2312" w:eastAsia="楷体_GB2312" w:hAnsi="楷体_GB2312"/>
          <w:sz w:val="36"/>
        </w:rPr>
      </w:pPr>
      <w:r>
        <w:rPr>
          <w:rFonts w:ascii="楷体_GB2312" w:eastAsia="楷体_GB2312" w:hAnsi="楷体_GB2312" w:hint="eastAsia"/>
        </w:rPr>
        <w:t>（共</w:t>
      </w:r>
      <w:r w:rsidR="005951AB">
        <w:rPr>
          <w:rFonts w:ascii="楷体_GB2312" w:eastAsia="楷体_GB2312" w:hAnsi="楷体_GB2312" w:hint="eastAsia"/>
        </w:rPr>
        <w:t>3</w:t>
      </w:r>
      <w:r>
        <w:rPr>
          <w:rFonts w:ascii="楷体_GB2312" w:eastAsia="楷体_GB2312" w:hAnsi="楷体_GB2312" w:hint="eastAsia"/>
        </w:rPr>
        <w:t>类、</w:t>
      </w:r>
      <w:r w:rsidR="005951AB">
        <w:rPr>
          <w:rFonts w:ascii="楷体_GB2312" w:eastAsia="楷体_GB2312" w:hAnsi="楷体_GB2312" w:hint="eastAsia"/>
        </w:rPr>
        <w:t>40</w:t>
      </w:r>
      <w:r>
        <w:rPr>
          <w:rFonts w:ascii="楷体_GB2312" w:eastAsia="楷体_GB2312" w:hAnsi="楷体_GB2312" w:hint="eastAsia"/>
        </w:rPr>
        <w:t>项）</w:t>
      </w:r>
    </w:p>
    <w:p w14:paraId="6020E839" w14:textId="5A5351D2" w:rsidR="002845FB" w:rsidRDefault="00B93C6D">
      <w:pPr>
        <w:spacing w:line="600" w:lineRule="exact"/>
        <w:rPr>
          <w:rFonts w:ascii="仿宋_GB2312"/>
        </w:rPr>
      </w:pPr>
      <w:r>
        <w:rPr>
          <w:rFonts w:ascii="楷体_GB2312" w:eastAsia="楷体_GB2312" w:hAnsi="楷体_GB2312" w:hint="eastAsia"/>
          <w:sz w:val="28"/>
        </w:rPr>
        <w:t>单位：</w:t>
      </w:r>
      <w:r w:rsidR="009832E0">
        <w:rPr>
          <w:rFonts w:ascii="楷体_GB2312" w:eastAsia="楷体_GB2312" w:hAnsi="楷体_GB2312" w:cs="Arial" w:hint="eastAsia"/>
          <w:sz w:val="28"/>
        </w:rPr>
        <w:t>遵化市商务和投资促进局</w:t>
      </w:r>
      <w:r>
        <w:rPr>
          <w:rFonts w:ascii="楷体_GB2312" w:eastAsia="楷体_GB2312" w:hAnsi="楷体_GB2312" w:cs="Arial" w:hint="eastAsia"/>
          <w:sz w:val="28"/>
        </w:rPr>
        <w:t>（公章）</w:t>
      </w:r>
    </w:p>
    <w:tbl>
      <w:tblPr>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3200"/>
        <w:gridCol w:w="6858"/>
        <w:gridCol w:w="2356"/>
      </w:tblGrid>
      <w:tr w:rsidR="002845FB" w14:paraId="372D71CF" w14:textId="77777777" w:rsidTr="008D087B">
        <w:tc>
          <w:tcPr>
            <w:tcW w:w="1352" w:type="dxa"/>
            <w:vAlign w:val="center"/>
          </w:tcPr>
          <w:p w14:paraId="6979B9BB" w14:textId="77777777" w:rsidR="002845FB" w:rsidRDefault="00B93C6D">
            <w:pPr>
              <w:autoSpaceDE w:val="0"/>
              <w:autoSpaceDN w:val="0"/>
              <w:adjustRightInd w:val="0"/>
              <w:jc w:val="center"/>
              <w:rPr>
                <w:rFonts w:ascii="黑体" w:eastAsia="黑体" w:hAnsi="黑体"/>
              </w:rPr>
            </w:pPr>
            <w:r>
              <w:rPr>
                <w:rFonts w:ascii="黑体" w:eastAsia="黑体" w:hAnsi="黑体" w:hint="eastAsia"/>
                <w:color w:val="000000"/>
                <w:szCs w:val="28"/>
                <w:lang w:val="zh-CN"/>
              </w:rPr>
              <w:t>总序号</w:t>
            </w:r>
          </w:p>
        </w:tc>
        <w:tc>
          <w:tcPr>
            <w:tcW w:w="3200" w:type="dxa"/>
            <w:vAlign w:val="center"/>
          </w:tcPr>
          <w:p w14:paraId="7DD731C4" w14:textId="77777777" w:rsidR="002845FB" w:rsidRDefault="00B93C6D">
            <w:pPr>
              <w:autoSpaceDE w:val="0"/>
              <w:autoSpaceDN w:val="0"/>
              <w:adjustRightInd w:val="0"/>
              <w:jc w:val="center"/>
              <w:rPr>
                <w:rFonts w:ascii="黑体" w:eastAsia="黑体" w:hAnsi="黑体"/>
              </w:rPr>
            </w:pPr>
            <w:r>
              <w:rPr>
                <w:rFonts w:ascii="黑体" w:eastAsia="黑体" w:hAnsi="黑体" w:hint="eastAsia"/>
                <w:color w:val="000000"/>
                <w:szCs w:val="28"/>
                <w:lang w:val="zh-CN"/>
              </w:rPr>
              <w:t>类别及序号</w:t>
            </w:r>
          </w:p>
        </w:tc>
        <w:tc>
          <w:tcPr>
            <w:tcW w:w="6858" w:type="dxa"/>
            <w:vAlign w:val="center"/>
          </w:tcPr>
          <w:p w14:paraId="439D2F8D" w14:textId="77777777" w:rsidR="002845FB" w:rsidRDefault="00B93C6D">
            <w:pPr>
              <w:autoSpaceDE w:val="0"/>
              <w:autoSpaceDN w:val="0"/>
              <w:adjustRightInd w:val="0"/>
              <w:jc w:val="center"/>
              <w:rPr>
                <w:rFonts w:ascii="黑体" w:eastAsia="黑体" w:hAnsi="黑体"/>
              </w:rPr>
            </w:pPr>
            <w:r>
              <w:rPr>
                <w:rFonts w:ascii="黑体" w:eastAsia="黑体" w:hAnsi="黑体" w:hint="eastAsia"/>
                <w:color w:val="000000"/>
                <w:szCs w:val="28"/>
                <w:lang w:val="zh-CN"/>
              </w:rPr>
              <w:t>项目名称及数量</w:t>
            </w:r>
          </w:p>
        </w:tc>
        <w:tc>
          <w:tcPr>
            <w:tcW w:w="2356" w:type="dxa"/>
            <w:vAlign w:val="center"/>
          </w:tcPr>
          <w:p w14:paraId="00361E1A" w14:textId="77777777" w:rsidR="002845FB" w:rsidRDefault="00B93C6D">
            <w:pPr>
              <w:spacing w:line="600" w:lineRule="exact"/>
              <w:jc w:val="center"/>
              <w:rPr>
                <w:rFonts w:ascii="黑体" w:eastAsia="黑体" w:hAnsi="黑体"/>
              </w:rPr>
            </w:pPr>
            <w:r>
              <w:rPr>
                <w:rFonts w:ascii="黑体" w:eastAsia="黑体" w:hAnsi="黑体" w:hint="eastAsia"/>
              </w:rPr>
              <w:t>备注</w:t>
            </w:r>
          </w:p>
        </w:tc>
      </w:tr>
      <w:tr w:rsidR="002845FB" w14:paraId="076C2FCC" w14:textId="77777777" w:rsidTr="008D087B">
        <w:tc>
          <w:tcPr>
            <w:tcW w:w="1352" w:type="dxa"/>
            <w:vAlign w:val="center"/>
          </w:tcPr>
          <w:p w14:paraId="6573EC0A" w14:textId="1FC32BB1" w:rsidR="002845FB" w:rsidRDefault="002845FB">
            <w:pPr>
              <w:spacing w:line="600" w:lineRule="exact"/>
              <w:jc w:val="center"/>
              <w:rPr>
                <w:rFonts w:ascii="仿宋_GB2312"/>
                <w:sz w:val="24"/>
                <w:szCs w:val="24"/>
              </w:rPr>
            </w:pPr>
          </w:p>
        </w:tc>
        <w:tc>
          <w:tcPr>
            <w:tcW w:w="3200" w:type="dxa"/>
            <w:vAlign w:val="center"/>
          </w:tcPr>
          <w:p w14:paraId="2B331BB1" w14:textId="77777777" w:rsidR="002845FB" w:rsidRPr="00C459B8" w:rsidRDefault="00B93C6D">
            <w:pPr>
              <w:spacing w:line="600" w:lineRule="exact"/>
              <w:jc w:val="center"/>
              <w:rPr>
                <w:rFonts w:ascii="仿宋_GB2312"/>
              </w:rPr>
            </w:pPr>
            <w:r w:rsidRPr="00C459B8">
              <w:rPr>
                <w:rFonts w:ascii="仿宋_GB2312" w:hint="eastAsia"/>
              </w:rPr>
              <w:t>一、行政处罚</w:t>
            </w:r>
          </w:p>
        </w:tc>
        <w:tc>
          <w:tcPr>
            <w:tcW w:w="6858" w:type="dxa"/>
            <w:vAlign w:val="center"/>
          </w:tcPr>
          <w:p w14:paraId="62BA29E5" w14:textId="5A3E078C" w:rsidR="002845FB" w:rsidRDefault="00B93C6D" w:rsidP="00AE3914">
            <w:pPr>
              <w:spacing w:line="600" w:lineRule="exact"/>
              <w:jc w:val="center"/>
              <w:rPr>
                <w:rFonts w:ascii="仿宋_GB2312"/>
              </w:rPr>
            </w:pPr>
            <w:r>
              <w:rPr>
                <w:rFonts w:ascii="仿宋_GB2312" w:hint="eastAsia"/>
              </w:rPr>
              <w:t>共3</w:t>
            </w:r>
            <w:r w:rsidR="00AE3914">
              <w:rPr>
                <w:rFonts w:ascii="仿宋_GB2312" w:hint="eastAsia"/>
              </w:rPr>
              <w:t>1</w:t>
            </w:r>
            <w:r>
              <w:rPr>
                <w:rFonts w:ascii="仿宋_GB2312" w:hint="eastAsia"/>
              </w:rPr>
              <w:t>项</w:t>
            </w:r>
          </w:p>
        </w:tc>
        <w:tc>
          <w:tcPr>
            <w:tcW w:w="2356" w:type="dxa"/>
            <w:vAlign w:val="center"/>
          </w:tcPr>
          <w:p w14:paraId="1AE612CE" w14:textId="77777777" w:rsidR="002845FB" w:rsidRDefault="002845FB">
            <w:pPr>
              <w:spacing w:line="600" w:lineRule="exact"/>
              <w:jc w:val="center"/>
              <w:rPr>
                <w:rFonts w:ascii="仿宋_GB2312"/>
              </w:rPr>
            </w:pPr>
          </w:p>
        </w:tc>
      </w:tr>
      <w:tr w:rsidR="00EE361E" w14:paraId="75185A01" w14:textId="77777777" w:rsidTr="008D087B">
        <w:tc>
          <w:tcPr>
            <w:tcW w:w="1352" w:type="dxa"/>
            <w:vAlign w:val="center"/>
          </w:tcPr>
          <w:p w14:paraId="10155790" w14:textId="7DD0E708" w:rsidR="00EE361E" w:rsidRDefault="00EE361E">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1</w:t>
            </w:r>
          </w:p>
        </w:tc>
        <w:tc>
          <w:tcPr>
            <w:tcW w:w="3200" w:type="dxa"/>
            <w:vAlign w:val="center"/>
          </w:tcPr>
          <w:p w14:paraId="1DCCF4B3" w14:textId="3E730E1C" w:rsidR="00EE361E" w:rsidRPr="00C459B8" w:rsidRDefault="00EE361E">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1</w:t>
            </w:r>
          </w:p>
        </w:tc>
        <w:tc>
          <w:tcPr>
            <w:tcW w:w="6858" w:type="dxa"/>
            <w:vAlign w:val="center"/>
          </w:tcPr>
          <w:p w14:paraId="5AD43225" w14:textId="77777777" w:rsidR="00EE361E" w:rsidRDefault="00EE361E">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以商务、旅游、留学等名义组织劳务人员赴国外工作；允许其他单位或个人以本企业名义组织劳务人员赴国外工作；组织劳务人员赴国外从事与赌博、色情活动相关的工作的处罚</w:t>
            </w:r>
          </w:p>
        </w:tc>
        <w:tc>
          <w:tcPr>
            <w:tcW w:w="2356" w:type="dxa"/>
            <w:vAlign w:val="center"/>
          </w:tcPr>
          <w:p w14:paraId="19949B59" w14:textId="77777777" w:rsidR="00EE361E" w:rsidRDefault="00EE361E">
            <w:pPr>
              <w:spacing w:line="600" w:lineRule="exact"/>
              <w:jc w:val="center"/>
              <w:rPr>
                <w:rFonts w:ascii="仿宋_GB2312"/>
              </w:rPr>
            </w:pPr>
          </w:p>
        </w:tc>
      </w:tr>
      <w:tr w:rsidR="00EE361E" w14:paraId="1ED2BF4B" w14:textId="77777777" w:rsidTr="008D087B">
        <w:tc>
          <w:tcPr>
            <w:tcW w:w="1352" w:type="dxa"/>
            <w:vAlign w:val="center"/>
          </w:tcPr>
          <w:p w14:paraId="4241CCCD" w14:textId="489DA600" w:rsidR="00EE361E" w:rsidRDefault="00EE361E">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2</w:t>
            </w:r>
          </w:p>
        </w:tc>
        <w:tc>
          <w:tcPr>
            <w:tcW w:w="3200" w:type="dxa"/>
            <w:vAlign w:val="center"/>
          </w:tcPr>
          <w:p w14:paraId="715AB8CD" w14:textId="6328A4F8" w:rsidR="00EE361E" w:rsidRPr="00C459B8" w:rsidRDefault="00EE361E">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2</w:t>
            </w:r>
          </w:p>
        </w:tc>
        <w:tc>
          <w:tcPr>
            <w:tcW w:w="6858" w:type="dxa"/>
            <w:vAlign w:val="center"/>
          </w:tcPr>
          <w:p w14:paraId="407072A1" w14:textId="77777777" w:rsidR="00EE361E" w:rsidRDefault="00EE361E">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未与国外雇主签订劳务合作合同组织劳务人员赴国外工作；未与劳务人员订立劳务合作合同或劳动合同，组织劳务人员赴国外工作；与未经批准的国外雇主或与外国的个人订立合同，组织劳务人员赴国外工作；在订立劳务合作合同时，隐瞒有关信息或者提供虚假信息；在国外发生突发事件未及时处理；停止开展对外劳务合作，未对其派出的尚在国外工作的劳务人员做出安排；拒不将服务合同或劳务合作合同或劳动合同</w:t>
            </w:r>
            <w:proofErr w:type="gramStart"/>
            <w:r>
              <w:rPr>
                <w:rFonts w:ascii="仿宋_GB2312" w:hAnsi="仿宋_GB2312" w:hint="eastAsia"/>
                <w:color w:val="000000"/>
                <w:sz w:val="24"/>
              </w:rPr>
              <w:t>副本报</w:t>
            </w:r>
            <w:proofErr w:type="gramEnd"/>
            <w:r>
              <w:rPr>
                <w:rFonts w:ascii="仿宋_GB2312" w:hAnsi="仿宋_GB2312" w:hint="eastAsia"/>
                <w:color w:val="000000"/>
                <w:sz w:val="24"/>
              </w:rPr>
              <w:t>商务主管部门备案的处罚</w:t>
            </w:r>
          </w:p>
        </w:tc>
        <w:tc>
          <w:tcPr>
            <w:tcW w:w="2356" w:type="dxa"/>
            <w:vAlign w:val="center"/>
          </w:tcPr>
          <w:p w14:paraId="34EA6288" w14:textId="77777777" w:rsidR="00EE361E" w:rsidRDefault="00EE361E">
            <w:pPr>
              <w:spacing w:line="600" w:lineRule="exact"/>
              <w:jc w:val="center"/>
              <w:rPr>
                <w:rFonts w:ascii="仿宋_GB2312"/>
              </w:rPr>
            </w:pPr>
          </w:p>
        </w:tc>
      </w:tr>
      <w:tr w:rsidR="00EE361E" w14:paraId="4DED10BE" w14:textId="77777777" w:rsidTr="008D087B">
        <w:trPr>
          <w:trHeight w:val="90"/>
        </w:trPr>
        <w:tc>
          <w:tcPr>
            <w:tcW w:w="1352" w:type="dxa"/>
            <w:vAlign w:val="center"/>
          </w:tcPr>
          <w:p w14:paraId="16016974" w14:textId="459F6F72" w:rsidR="00EE361E" w:rsidRDefault="00EE361E">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3</w:t>
            </w:r>
          </w:p>
        </w:tc>
        <w:tc>
          <w:tcPr>
            <w:tcW w:w="3200" w:type="dxa"/>
            <w:vAlign w:val="center"/>
          </w:tcPr>
          <w:p w14:paraId="4F374C60" w14:textId="219F33EE" w:rsidR="00EE361E" w:rsidRPr="00C459B8" w:rsidRDefault="00EE361E">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3</w:t>
            </w:r>
          </w:p>
        </w:tc>
        <w:tc>
          <w:tcPr>
            <w:tcW w:w="6858" w:type="dxa"/>
            <w:vAlign w:val="center"/>
          </w:tcPr>
          <w:p w14:paraId="1779D26C" w14:textId="77777777" w:rsidR="00EE361E" w:rsidRDefault="00EE361E">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未安排劳务人员接受培训、未按规定为劳务人员购买在国外工作期间的人身意外伤害保险、未按规定安排随行管理人员的处罚</w:t>
            </w:r>
          </w:p>
        </w:tc>
        <w:tc>
          <w:tcPr>
            <w:tcW w:w="2356" w:type="dxa"/>
            <w:vAlign w:val="center"/>
          </w:tcPr>
          <w:p w14:paraId="378A4104" w14:textId="77777777" w:rsidR="00EE361E" w:rsidRDefault="00EE361E">
            <w:pPr>
              <w:spacing w:line="600" w:lineRule="exact"/>
              <w:jc w:val="center"/>
              <w:rPr>
                <w:rFonts w:ascii="仿宋_GB2312"/>
              </w:rPr>
            </w:pPr>
          </w:p>
        </w:tc>
      </w:tr>
      <w:tr w:rsidR="00EE361E" w14:paraId="6A2AAFE0" w14:textId="77777777" w:rsidTr="008D087B">
        <w:tc>
          <w:tcPr>
            <w:tcW w:w="1352" w:type="dxa"/>
            <w:vAlign w:val="center"/>
          </w:tcPr>
          <w:p w14:paraId="1AA81E25" w14:textId="1544184A" w:rsidR="00EE361E" w:rsidRDefault="00EE361E">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4</w:t>
            </w:r>
          </w:p>
        </w:tc>
        <w:tc>
          <w:tcPr>
            <w:tcW w:w="3200" w:type="dxa"/>
            <w:vAlign w:val="center"/>
          </w:tcPr>
          <w:p w14:paraId="3E99321B" w14:textId="25701A46" w:rsidR="00EE361E" w:rsidRPr="00C459B8" w:rsidRDefault="00EE361E">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4</w:t>
            </w:r>
          </w:p>
        </w:tc>
        <w:tc>
          <w:tcPr>
            <w:tcW w:w="6858" w:type="dxa"/>
            <w:vAlign w:val="center"/>
          </w:tcPr>
          <w:p w14:paraId="16240649" w14:textId="77777777" w:rsidR="00EE361E" w:rsidRDefault="00EE361E">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零售商滥用优势地位从事不公平交易行为的处罚</w:t>
            </w:r>
          </w:p>
        </w:tc>
        <w:tc>
          <w:tcPr>
            <w:tcW w:w="2356" w:type="dxa"/>
            <w:vAlign w:val="center"/>
          </w:tcPr>
          <w:p w14:paraId="7F11D524" w14:textId="77777777" w:rsidR="00EE361E" w:rsidRDefault="00EE361E">
            <w:pPr>
              <w:spacing w:line="600" w:lineRule="exact"/>
              <w:jc w:val="center"/>
              <w:rPr>
                <w:rFonts w:ascii="仿宋_GB2312"/>
              </w:rPr>
            </w:pPr>
          </w:p>
        </w:tc>
      </w:tr>
      <w:tr w:rsidR="00EE361E" w14:paraId="1184B8EF" w14:textId="77777777" w:rsidTr="008D087B">
        <w:tc>
          <w:tcPr>
            <w:tcW w:w="1352" w:type="dxa"/>
            <w:vAlign w:val="center"/>
          </w:tcPr>
          <w:p w14:paraId="02AA1080" w14:textId="5D7EF759" w:rsidR="00EE361E" w:rsidRDefault="00EE361E">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lastRenderedPageBreak/>
              <w:t>5</w:t>
            </w:r>
          </w:p>
        </w:tc>
        <w:tc>
          <w:tcPr>
            <w:tcW w:w="3200" w:type="dxa"/>
            <w:vAlign w:val="center"/>
          </w:tcPr>
          <w:p w14:paraId="5147B619" w14:textId="76C67857" w:rsidR="00EE361E" w:rsidRPr="00C459B8" w:rsidRDefault="00EE361E">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5</w:t>
            </w:r>
          </w:p>
        </w:tc>
        <w:tc>
          <w:tcPr>
            <w:tcW w:w="6858" w:type="dxa"/>
            <w:vAlign w:val="center"/>
          </w:tcPr>
          <w:p w14:paraId="4721AE62" w14:textId="77777777" w:rsidR="00EE361E" w:rsidRDefault="00EE361E">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零售商收取促销服务费后，未按合同约定向供应商提供相应的服务，擅自终止服务或降低法</w:t>
            </w:r>
            <w:proofErr w:type="gramStart"/>
            <w:r>
              <w:rPr>
                <w:rFonts w:ascii="仿宋_GB2312" w:hAnsi="仿宋_GB2312" w:hint="eastAsia"/>
                <w:color w:val="000000"/>
                <w:sz w:val="24"/>
              </w:rPr>
              <w:t>务</w:t>
            </w:r>
            <w:proofErr w:type="gramEnd"/>
            <w:r>
              <w:rPr>
                <w:rFonts w:ascii="仿宋_GB2312" w:hAnsi="仿宋_GB2312" w:hint="eastAsia"/>
                <w:color w:val="000000"/>
                <w:sz w:val="24"/>
              </w:rPr>
              <w:t>标准，并拒绝向供应商发还未提供服务部</w:t>
            </w:r>
            <w:proofErr w:type="gramStart"/>
            <w:r>
              <w:rPr>
                <w:rFonts w:ascii="仿宋_GB2312" w:hAnsi="仿宋_GB2312" w:hint="eastAsia"/>
                <w:color w:val="000000"/>
                <w:sz w:val="24"/>
              </w:rPr>
              <w:t>分费用</w:t>
            </w:r>
            <w:proofErr w:type="gramEnd"/>
            <w:r>
              <w:rPr>
                <w:rFonts w:ascii="仿宋_GB2312" w:hAnsi="仿宋_GB2312" w:hint="eastAsia"/>
                <w:color w:val="000000"/>
                <w:sz w:val="24"/>
              </w:rPr>
              <w:t>的处罚</w:t>
            </w:r>
          </w:p>
        </w:tc>
        <w:tc>
          <w:tcPr>
            <w:tcW w:w="2356" w:type="dxa"/>
            <w:vAlign w:val="center"/>
          </w:tcPr>
          <w:p w14:paraId="722BB326" w14:textId="77777777" w:rsidR="00EE361E" w:rsidRDefault="00EE361E">
            <w:pPr>
              <w:spacing w:line="600" w:lineRule="exact"/>
              <w:jc w:val="center"/>
              <w:rPr>
                <w:rFonts w:ascii="仿宋_GB2312"/>
              </w:rPr>
            </w:pPr>
          </w:p>
        </w:tc>
      </w:tr>
      <w:tr w:rsidR="00AE3914" w14:paraId="13501FB1" w14:textId="77777777" w:rsidTr="008D087B">
        <w:tc>
          <w:tcPr>
            <w:tcW w:w="1352" w:type="dxa"/>
            <w:vAlign w:val="center"/>
          </w:tcPr>
          <w:p w14:paraId="2BB773AE" w14:textId="465FB609"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6</w:t>
            </w:r>
          </w:p>
        </w:tc>
        <w:tc>
          <w:tcPr>
            <w:tcW w:w="3200" w:type="dxa"/>
            <w:vAlign w:val="center"/>
          </w:tcPr>
          <w:p w14:paraId="37DD9F4C" w14:textId="20386166"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6</w:t>
            </w:r>
          </w:p>
        </w:tc>
        <w:tc>
          <w:tcPr>
            <w:tcW w:w="6858" w:type="dxa"/>
            <w:vAlign w:val="center"/>
          </w:tcPr>
          <w:p w14:paraId="4C34EC38" w14:textId="0E1A6157"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零售商违规延迟向供应商支付货款行为的处罚</w:t>
            </w:r>
          </w:p>
        </w:tc>
        <w:tc>
          <w:tcPr>
            <w:tcW w:w="2356" w:type="dxa"/>
            <w:vAlign w:val="center"/>
          </w:tcPr>
          <w:p w14:paraId="2556F05E" w14:textId="77777777" w:rsidR="00AE3914" w:rsidRDefault="00AE3914">
            <w:pPr>
              <w:spacing w:line="600" w:lineRule="exact"/>
              <w:jc w:val="center"/>
              <w:rPr>
                <w:rFonts w:ascii="仿宋_GB2312"/>
              </w:rPr>
            </w:pPr>
          </w:p>
        </w:tc>
      </w:tr>
      <w:tr w:rsidR="00AE3914" w14:paraId="6F6452AD" w14:textId="77777777" w:rsidTr="008D087B">
        <w:tc>
          <w:tcPr>
            <w:tcW w:w="1352" w:type="dxa"/>
            <w:vAlign w:val="center"/>
          </w:tcPr>
          <w:p w14:paraId="03DC7F1A" w14:textId="3C8C50A9"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7</w:t>
            </w:r>
          </w:p>
        </w:tc>
        <w:tc>
          <w:tcPr>
            <w:tcW w:w="3200" w:type="dxa"/>
            <w:vAlign w:val="center"/>
          </w:tcPr>
          <w:p w14:paraId="3D04CBF5" w14:textId="688BF172"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7</w:t>
            </w:r>
          </w:p>
        </w:tc>
        <w:tc>
          <w:tcPr>
            <w:tcW w:w="6858" w:type="dxa"/>
            <w:vAlign w:val="center"/>
          </w:tcPr>
          <w:p w14:paraId="7C1142BA" w14:textId="2514EEFE"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供应商供货时，强行搭售零售商未定购商品的处罚</w:t>
            </w:r>
          </w:p>
        </w:tc>
        <w:tc>
          <w:tcPr>
            <w:tcW w:w="2356" w:type="dxa"/>
            <w:vAlign w:val="center"/>
          </w:tcPr>
          <w:p w14:paraId="3D39D9C6" w14:textId="77777777" w:rsidR="00AE3914" w:rsidRDefault="00AE3914">
            <w:pPr>
              <w:spacing w:line="600" w:lineRule="exact"/>
              <w:jc w:val="center"/>
              <w:rPr>
                <w:rFonts w:ascii="仿宋_GB2312"/>
              </w:rPr>
            </w:pPr>
          </w:p>
        </w:tc>
      </w:tr>
      <w:tr w:rsidR="00AE3914" w14:paraId="509059A7" w14:textId="77777777" w:rsidTr="008D087B">
        <w:tc>
          <w:tcPr>
            <w:tcW w:w="1352" w:type="dxa"/>
            <w:vAlign w:val="center"/>
          </w:tcPr>
          <w:p w14:paraId="76C49734" w14:textId="707E9F44"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8</w:t>
            </w:r>
          </w:p>
        </w:tc>
        <w:tc>
          <w:tcPr>
            <w:tcW w:w="3200" w:type="dxa"/>
            <w:vAlign w:val="center"/>
          </w:tcPr>
          <w:p w14:paraId="6EE99681" w14:textId="1D546EBE"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8</w:t>
            </w:r>
          </w:p>
        </w:tc>
        <w:tc>
          <w:tcPr>
            <w:tcW w:w="6858" w:type="dxa"/>
            <w:vAlign w:val="center"/>
          </w:tcPr>
          <w:p w14:paraId="123FD35E" w14:textId="2F215C71"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供应商供货时，限制零售商销售其他供应商商品的处罚</w:t>
            </w:r>
          </w:p>
        </w:tc>
        <w:tc>
          <w:tcPr>
            <w:tcW w:w="2356" w:type="dxa"/>
            <w:vAlign w:val="center"/>
          </w:tcPr>
          <w:p w14:paraId="359C8468" w14:textId="77777777" w:rsidR="00AE3914" w:rsidRDefault="00AE3914">
            <w:pPr>
              <w:spacing w:line="600" w:lineRule="exact"/>
              <w:jc w:val="center"/>
              <w:rPr>
                <w:rFonts w:ascii="仿宋_GB2312"/>
              </w:rPr>
            </w:pPr>
          </w:p>
        </w:tc>
      </w:tr>
      <w:tr w:rsidR="00AE3914" w14:paraId="742230A5" w14:textId="77777777" w:rsidTr="008D087B">
        <w:tc>
          <w:tcPr>
            <w:tcW w:w="1352" w:type="dxa"/>
            <w:vAlign w:val="center"/>
          </w:tcPr>
          <w:p w14:paraId="4CCC4DA2" w14:textId="4F065104"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9</w:t>
            </w:r>
          </w:p>
        </w:tc>
        <w:tc>
          <w:tcPr>
            <w:tcW w:w="3200" w:type="dxa"/>
            <w:vAlign w:val="center"/>
          </w:tcPr>
          <w:p w14:paraId="54CB2441" w14:textId="0761D48B"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9</w:t>
            </w:r>
          </w:p>
        </w:tc>
        <w:tc>
          <w:tcPr>
            <w:tcW w:w="6858" w:type="dxa"/>
            <w:vAlign w:val="center"/>
          </w:tcPr>
          <w:p w14:paraId="103ABABE" w14:textId="2DE4308C"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发卡企业未在开展单用途卡业务之日起30日内按照规定办理备案的处罚</w:t>
            </w:r>
          </w:p>
        </w:tc>
        <w:tc>
          <w:tcPr>
            <w:tcW w:w="2356" w:type="dxa"/>
            <w:vAlign w:val="center"/>
          </w:tcPr>
          <w:p w14:paraId="381AB86E" w14:textId="77777777" w:rsidR="00AE3914" w:rsidRDefault="00AE3914">
            <w:pPr>
              <w:spacing w:line="600" w:lineRule="exact"/>
              <w:jc w:val="center"/>
              <w:rPr>
                <w:rFonts w:ascii="仿宋_GB2312"/>
              </w:rPr>
            </w:pPr>
          </w:p>
        </w:tc>
      </w:tr>
      <w:tr w:rsidR="00AE3914" w14:paraId="7E78E126" w14:textId="77777777" w:rsidTr="008D087B">
        <w:tc>
          <w:tcPr>
            <w:tcW w:w="1352" w:type="dxa"/>
            <w:vAlign w:val="center"/>
          </w:tcPr>
          <w:p w14:paraId="34F59723" w14:textId="32A7E4F9"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10</w:t>
            </w:r>
          </w:p>
        </w:tc>
        <w:tc>
          <w:tcPr>
            <w:tcW w:w="3200" w:type="dxa"/>
            <w:vAlign w:val="center"/>
          </w:tcPr>
          <w:p w14:paraId="4CB3DD4D" w14:textId="202E131C"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10</w:t>
            </w:r>
          </w:p>
        </w:tc>
        <w:tc>
          <w:tcPr>
            <w:tcW w:w="6858" w:type="dxa"/>
            <w:vAlign w:val="center"/>
          </w:tcPr>
          <w:p w14:paraId="2B3DA6AB" w14:textId="26272801"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发卡企业违规发行预付</w:t>
            </w:r>
            <w:proofErr w:type="gramStart"/>
            <w:r>
              <w:rPr>
                <w:rFonts w:ascii="仿宋_GB2312" w:hAnsi="仿宋_GB2312" w:hint="eastAsia"/>
                <w:color w:val="000000"/>
                <w:sz w:val="24"/>
              </w:rPr>
              <w:t>卡行为</w:t>
            </w:r>
            <w:proofErr w:type="gramEnd"/>
            <w:r>
              <w:rPr>
                <w:rFonts w:ascii="仿宋_GB2312" w:hAnsi="仿宋_GB2312" w:hint="eastAsia"/>
                <w:color w:val="000000"/>
                <w:sz w:val="24"/>
              </w:rPr>
              <w:t>的处罚</w:t>
            </w:r>
          </w:p>
        </w:tc>
        <w:tc>
          <w:tcPr>
            <w:tcW w:w="2356" w:type="dxa"/>
            <w:vAlign w:val="center"/>
          </w:tcPr>
          <w:p w14:paraId="772FC3D6" w14:textId="77777777" w:rsidR="00AE3914" w:rsidRDefault="00AE3914">
            <w:pPr>
              <w:spacing w:line="600" w:lineRule="exact"/>
              <w:jc w:val="center"/>
              <w:rPr>
                <w:rFonts w:ascii="仿宋_GB2312"/>
              </w:rPr>
            </w:pPr>
          </w:p>
        </w:tc>
      </w:tr>
      <w:tr w:rsidR="00AE3914" w14:paraId="1381B83D" w14:textId="77777777" w:rsidTr="008D087B">
        <w:tc>
          <w:tcPr>
            <w:tcW w:w="1352" w:type="dxa"/>
            <w:vAlign w:val="center"/>
          </w:tcPr>
          <w:p w14:paraId="7E626B1B" w14:textId="502FFC81"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11</w:t>
            </w:r>
          </w:p>
        </w:tc>
        <w:tc>
          <w:tcPr>
            <w:tcW w:w="3200" w:type="dxa"/>
            <w:vAlign w:val="center"/>
          </w:tcPr>
          <w:p w14:paraId="20B3F833" w14:textId="6704F347"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11</w:t>
            </w:r>
          </w:p>
        </w:tc>
        <w:tc>
          <w:tcPr>
            <w:tcW w:w="6858" w:type="dxa"/>
            <w:vAlign w:val="center"/>
          </w:tcPr>
          <w:p w14:paraId="33458D14" w14:textId="47366A3B" w:rsidR="00AE3914" w:rsidRDefault="00AE3914">
            <w:pPr>
              <w:autoSpaceDN w:val="0"/>
              <w:spacing w:line="300" w:lineRule="exact"/>
              <w:jc w:val="center"/>
              <w:textAlignment w:val="center"/>
              <w:rPr>
                <w:rFonts w:ascii="仿宋_GB2312" w:hAnsi="仿宋_GB2312"/>
                <w:color w:val="000000"/>
                <w:sz w:val="24"/>
              </w:rPr>
            </w:pPr>
            <w:r w:rsidRPr="00BC1449">
              <w:rPr>
                <w:rFonts w:ascii="仿宋_GB2312" w:hAnsi="仿宋_GB2312" w:hint="eastAsia"/>
                <w:color w:val="000000"/>
                <w:sz w:val="24"/>
              </w:rPr>
              <w:t>对发卡企业未对预收资金进行严格管理，违反预收资金只能用于发卡企业主营业务，不得用于不动产、股权、证券等投资及借贷规定等行为的处罚</w:t>
            </w:r>
          </w:p>
        </w:tc>
        <w:tc>
          <w:tcPr>
            <w:tcW w:w="2356" w:type="dxa"/>
            <w:vAlign w:val="center"/>
          </w:tcPr>
          <w:p w14:paraId="0E41F5DC" w14:textId="77777777" w:rsidR="00AE3914" w:rsidRDefault="00AE3914">
            <w:pPr>
              <w:spacing w:line="600" w:lineRule="exact"/>
              <w:jc w:val="center"/>
              <w:rPr>
                <w:rFonts w:ascii="仿宋_GB2312"/>
              </w:rPr>
            </w:pPr>
          </w:p>
        </w:tc>
      </w:tr>
      <w:tr w:rsidR="00AE3914" w14:paraId="57BB2CB1" w14:textId="77777777" w:rsidTr="008D087B">
        <w:trPr>
          <w:trHeight w:val="96"/>
        </w:trPr>
        <w:tc>
          <w:tcPr>
            <w:tcW w:w="1352" w:type="dxa"/>
            <w:vAlign w:val="center"/>
          </w:tcPr>
          <w:p w14:paraId="7285C24A" w14:textId="3FB69500"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12</w:t>
            </w:r>
          </w:p>
        </w:tc>
        <w:tc>
          <w:tcPr>
            <w:tcW w:w="3200" w:type="dxa"/>
            <w:vAlign w:val="center"/>
          </w:tcPr>
          <w:p w14:paraId="107B91B0" w14:textId="48C71287"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12</w:t>
            </w:r>
          </w:p>
        </w:tc>
        <w:tc>
          <w:tcPr>
            <w:tcW w:w="6858" w:type="dxa"/>
            <w:vAlign w:val="center"/>
          </w:tcPr>
          <w:p w14:paraId="6F90C9B4" w14:textId="0D96384C"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家庭服务机构违规经营行为的处罚</w:t>
            </w:r>
          </w:p>
        </w:tc>
        <w:tc>
          <w:tcPr>
            <w:tcW w:w="2356" w:type="dxa"/>
            <w:vAlign w:val="center"/>
          </w:tcPr>
          <w:p w14:paraId="2096E425" w14:textId="77777777" w:rsidR="00AE3914" w:rsidRDefault="00AE3914">
            <w:pPr>
              <w:spacing w:line="600" w:lineRule="exact"/>
              <w:jc w:val="center"/>
              <w:rPr>
                <w:rFonts w:ascii="仿宋_GB2312"/>
              </w:rPr>
            </w:pPr>
          </w:p>
        </w:tc>
      </w:tr>
      <w:tr w:rsidR="00AE3914" w14:paraId="4794F461" w14:textId="77777777" w:rsidTr="008D087B">
        <w:trPr>
          <w:trHeight w:val="90"/>
        </w:trPr>
        <w:tc>
          <w:tcPr>
            <w:tcW w:w="1352" w:type="dxa"/>
            <w:vAlign w:val="center"/>
          </w:tcPr>
          <w:p w14:paraId="42AE668E" w14:textId="689FDD9D"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13</w:t>
            </w:r>
          </w:p>
        </w:tc>
        <w:tc>
          <w:tcPr>
            <w:tcW w:w="3200" w:type="dxa"/>
            <w:vAlign w:val="center"/>
          </w:tcPr>
          <w:p w14:paraId="37A130C6" w14:textId="6C099B85"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13</w:t>
            </w:r>
          </w:p>
        </w:tc>
        <w:tc>
          <w:tcPr>
            <w:tcW w:w="6858" w:type="dxa"/>
            <w:vAlign w:val="center"/>
          </w:tcPr>
          <w:p w14:paraId="3DD8F7F1" w14:textId="56FA6D70"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家电维修经营者违反《家电维修服务业管理办法》第九条规定的处罚</w:t>
            </w:r>
          </w:p>
        </w:tc>
        <w:tc>
          <w:tcPr>
            <w:tcW w:w="2356" w:type="dxa"/>
            <w:vAlign w:val="center"/>
          </w:tcPr>
          <w:p w14:paraId="47ACB47D" w14:textId="77777777" w:rsidR="00AE3914" w:rsidRDefault="00AE3914">
            <w:pPr>
              <w:spacing w:line="600" w:lineRule="exact"/>
              <w:jc w:val="center"/>
              <w:rPr>
                <w:rFonts w:ascii="仿宋_GB2312"/>
              </w:rPr>
            </w:pPr>
          </w:p>
        </w:tc>
      </w:tr>
      <w:tr w:rsidR="00AE3914" w14:paraId="59922D94" w14:textId="77777777" w:rsidTr="008D087B">
        <w:tc>
          <w:tcPr>
            <w:tcW w:w="1352" w:type="dxa"/>
            <w:vAlign w:val="center"/>
          </w:tcPr>
          <w:p w14:paraId="71DE9574" w14:textId="324FEF68"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14</w:t>
            </w:r>
          </w:p>
        </w:tc>
        <w:tc>
          <w:tcPr>
            <w:tcW w:w="3200" w:type="dxa"/>
            <w:vAlign w:val="center"/>
          </w:tcPr>
          <w:p w14:paraId="031877A8" w14:textId="64B07F2D"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14</w:t>
            </w:r>
          </w:p>
        </w:tc>
        <w:tc>
          <w:tcPr>
            <w:tcW w:w="6858" w:type="dxa"/>
            <w:vAlign w:val="center"/>
          </w:tcPr>
          <w:p w14:paraId="5CB32CE4" w14:textId="60453382"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市场经营者违反《商品现货市场交易特别规定（试行）》第十一条、第十二条、第十三条、第十四条、第十七条、第十八条、第十九条、第二十一条规定处罚</w:t>
            </w:r>
          </w:p>
        </w:tc>
        <w:tc>
          <w:tcPr>
            <w:tcW w:w="2356" w:type="dxa"/>
            <w:vAlign w:val="center"/>
          </w:tcPr>
          <w:p w14:paraId="60CDFDE5" w14:textId="77777777" w:rsidR="00AE3914" w:rsidRDefault="00AE3914">
            <w:pPr>
              <w:spacing w:line="600" w:lineRule="exact"/>
              <w:jc w:val="center"/>
              <w:rPr>
                <w:rFonts w:ascii="仿宋_GB2312"/>
              </w:rPr>
            </w:pPr>
          </w:p>
        </w:tc>
      </w:tr>
      <w:tr w:rsidR="00AE3914" w14:paraId="25F58D4C" w14:textId="77777777" w:rsidTr="008D087B">
        <w:tc>
          <w:tcPr>
            <w:tcW w:w="1352" w:type="dxa"/>
            <w:vAlign w:val="center"/>
          </w:tcPr>
          <w:p w14:paraId="57EB7C7A" w14:textId="350129DB"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15</w:t>
            </w:r>
          </w:p>
        </w:tc>
        <w:tc>
          <w:tcPr>
            <w:tcW w:w="3200" w:type="dxa"/>
            <w:vAlign w:val="center"/>
          </w:tcPr>
          <w:p w14:paraId="00133BE0" w14:textId="7716123C"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15</w:t>
            </w:r>
          </w:p>
        </w:tc>
        <w:tc>
          <w:tcPr>
            <w:tcW w:w="6858" w:type="dxa"/>
            <w:vAlign w:val="center"/>
          </w:tcPr>
          <w:p w14:paraId="7CECB4E5" w14:textId="59D5E98D"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对于餐饮经营者违反餐饮业经营管理规定的处罚</w:t>
            </w:r>
          </w:p>
        </w:tc>
        <w:tc>
          <w:tcPr>
            <w:tcW w:w="2356" w:type="dxa"/>
            <w:vAlign w:val="center"/>
          </w:tcPr>
          <w:p w14:paraId="1FE4C20F" w14:textId="77777777" w:rsidR="00AE3914" w:rsidRDefault="00AE3914">
            <w:pPr>
              <w:spacing w:line="600" w:lineRule="exact"/>
              <w:jc w:val="center"/>
              <w:rPr>
                <w:rFonts w:ascii="仿宋_GB2312"/>
              </w:rPr>
            </w:pPr>
          </w:p>
        </w:tc>
      </w:tr>
      <w:tr w:rsidR="00AE3914" w14:paraId="2036C000" w14:textId="77777777" w:rsidTr="008D087B">
        <w:tc>
          <w:tcPr>
            <w:tcW w:w="1352" w:type="dxa"/>
            <w:vAlign w:val="center"/>
          </w:tcPr>
          <w:p w14:paraId="583A59E6" w14:textId="4BFD3F97"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16</w:t>
            </w:r>
          </w:p>
        </w:tc>
        <w:tc>
          <w:tcPr>
            <w:tcW w:w="3200" w:type="dxa"/>
            <w:vAlign w:val="center"/>
          </w:tcPr>
          <w:p w14:paraId="5197BCB9" w14:textId="6FE91355"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16</w:t>
            </w:r>
          </w:p>
        </w:tc>
        <w:tc>
          <w:tcPr>
            <w:tcW w:w="6858" w:type="dxa"/>
            <w:vAlign w:val="center"/>
          </w:tcPr>
          <w:p w14:paraId="452FDBD3" w14:textId="7E6DB291" w:rsidR="00AE3914" w:rsidRDefault="00AE3914">
            <w:pPr>
              <w:autoSpaceDN w:val="0"/>
              <w:spacing w:line="300" w:lineRule="exact"/>
              <w:jc w:val="center"/>
              <w:textAlignment w:val="center"/>
              <w:rPr>
                <w:rFonts w:ascii="仿宋_GB2312" w:hAnsi="仿宋_GB2312"/>
                <w:color w:val="000000"/>
                <w:sz w:val="24"/>
              </w:rPr>
            </w:pPr>
            <w:r w:rsidRPr="004740E5">
              <w:rPr>
                <w:rFonts w:ascii="仿宋_GB2312" w:hAnsi="仿宋_GB2312" w:hint="eastAsia"/>
                <w:color w:val="000000"/>
                <w:sz w:val="24"/>
              </w:rPr>
              <w:t>对外国投资者或者外商投资企业未按照要求报送投资信息且逾期未补报行为的处罚</w:t>
            </w:r>
          </w:p>
        </w:tc>
        <w:tc>
          <w:tcPr>
            <w:tcW w:w="2356" w:type="dxa"/>
            <w:vAlign w:val="center"/>
          </w:tcPr>
          <w:p w14:paraId="58110697" w14:textId="77777777" w:rsidR="00AE3914" w:rsidRDefault="00AE3914">
            <w:pPr>
              <w:spacing w:line="600" w:lineRule="exact"/>
              <w:jc w:val="center"/>
              <w:rPr>
                <w:rFonts w:ascii="仿宋_GB2312"/>
              </w:rPr>
            </w:pPr>
          </w:p>
        </w:tc>
      </w:tr>
      <w:tr w:rsidR="00AE3914" w14:paraId="231021B3" w14:textId="77777777" w:rsidTr="008D087B">
        <w:tc>
          <w:tcPr>
            <w:tcW w:w="1352" w:type="dxa"/>
            <w:vAlign w:val="center"/>
          </w:tcPr>
          <w:p w14:paraId="6F707E1D" w14:textId="4ACEB9B4"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lastRenderedPageBreak/>
              <w:t>17</w:t>
            </w:r>
          </w:p>
        </w:tc>
        <w:tc>
          <w:tcPr>
            <w:tcW w:w="3200" w:type="dxa"/>
            <w:vAlign w:val="center"/>
          </w:tcPr>
          <w:p w14:paraId="49A30EA1" w14:textId="61E93D89"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17</w:t>
            </w:r>
          </w:p>
        </w:tc>
        <w:tc>
          <w:tcPr>
            <w:tcW w:w="6858" w:type="dxa"/>
            <w:vAlign w:val="center"/>
          </w:tcPr>
          <w:p w14:paraId="0F750624" w14:textId="5168578A"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对于从事汽车销售及相关服务的企业违反销售行为规范及销售市场秩序行为的处罚（一）</w:t>
            </w:r>
          </w:p>
        </w:tc>
        <w:tc>
          <w:tcPr>
            <w:tcW w:w="2356" w:type="dxa"/>
            <w:vAlign w:val="center"/>
          </w:tcPr>
          <w:p w14:paraId="177949C7" w14:textId="77777777" w:rsidR="00AE3914" w:rsidRDefault="00AE3914">
            <w:pPr>
              <w:spacing w:line="600" w:lineRule="exact"/>
              <w:jc w:val="center"/>
              <w:rPr>
                <w:rFonts w:ascii="仿宋_GB2312"/>
              </w:rPr>
            </w:pPr>
          </w:p>
        </w:tc>
      </w:tr>
      <w:tr w:rsidR="00AE3914" w14:paraId="7C4092C0" w14:textId="77777777" w:rsidTr="008D087B">
        <w:tc>
          <w:tcPr>
            <w:tcW w:w="1352" w:type="dxa"/>
            <w:vAlign w:val="center"/>
          </w:tcPr>
          <w:p w14:paraId="3CE991AA" w14:textId="797DFF8B"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18</w:t>
            </w:r>
          </w:p>
        </w:tc>
        <w:tc>
          <w:tcPr>
            <w:tcW w:w="3200" w:type="dxa"/>
            <w:vAlign w:val="center"/>
          </w:tcPr>
          <w:p w14:paraId="67860517" w14:textId="009AAB6D"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18</w:t>
            </w:r>
          </w:p>
        </w:tc>
        <w:tc>
          <w:tcPr>
            <w:tcW w:w="6858" w:type="dxa"/>
            <w:vAlign w:val="center"/>
          </w:tcPr>
          <w:p w14:paraId="1B7E377F" w14:textId="2AF33482"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对于从事汽车销售及相关服务的企业违反销售行为规范及销售市场秩序行为的处罚（二）</w:t>
            </w:r>
          </w:p>
        </w:tc>
        <w:tc>
          <w:tcPr>
            <w:tcW w:w="2356" w:type="dxa"/>
            <w:vAlign w:val="center"/>
          </w:tcPr>
          <w:p w14:paraId="5423CB71" w14:textId="77777777" w:rsidR="00AE3914" w:rsidRDefault="00AE3914">
            <w:pPr>
              <w:spacing w:line="600" w:lineRule="exact"/>
              <w:jc w:val="center"/>
              <w:rPr>
                <w:rFonts w:ascii="仿宋_GB2312"/>
              </w:rPr>
            </w:pPr>
          </w:p>
        </w:tc>
      </w:tr>
      <w:tr w:rsidR="00AE3914" w14:paraId="0F1568B9" w14:textId="77777777" w:rsidTr="008D087B">
        <w:tc>
          <w:tcPr>
            <w:tcW w:w="1352" w:type="dxa"/>
            <w:vAlign w:val="center"/>
          </w:tcPr>
          <w:p w14:paraId="544AD4BF" w14:textId="147AED2B"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19</w:t>
            </w:r>
          </w:p>
        </w:tc>
        <w:tc>
          <w:tcPr>
            <w:tcW w:w="3200" w:type="dxa"/>
            <w:vAlign w:val="center"/>
          </w:tcPr>
          <w:p w14:paraId="55D08D1C" w14:textId="00316EA5"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19</w:t>
            </w:r>
          </w:p>
        </w:tc>
        <w:tc>
          <w:tcPr>
            <w:tcW w:w="6858" w:type="dxa"/>
            <w:vAlign w:val="center"/>
          </w:tcPr>
          <w:p w14:paraId="3CC25053" w14:textId="4F321DDE"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回收拆解企业违法细则第七条第一款的处罚</w:t>
            </w:r>
          </w:p>
        </w:tc>
        <w:tc>
          <w:tcPr>
            <w:tcW w:w="2356" w:type="dxa"/>
            <w:vAlign w:val="center"/>
          </w:tcPr>
          <w:p w14:paraId="0590623D" w14:textId="77777777" w:rsidR="00AE3914" w:rsidRDefault="00AE3914">
            <w:pPr>
              <w:spacing w:line="600" w:lineRule="exact"/>
              <w:jc w:val="center"/>
              <w:rPr>
                <w:rFonts w:ascii="仿宋_GB2312"/>
              </w:rPr>
            </w:pPr>
          </w:p>
        </w:tc>
      </w:tr>
      <w:tr w:rsidR="00AE3914" w14:paraId="0BEAC30B" w14:textId="77777777" w:rsidTr="008D087B">
        <w:tc>
          <w:tcPr>
            <w:tcW w:w="1352" w:type="dxa"/>
            <w:vAlign w:val="center"/>
          </w:tcPr>
          <w:p w14:paraId="435F3B47" w14:textId="6C8852A4"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20</w:t>
            </w:r>
          </w:p>
        </w:tc>
        <w:tc>
          <w:tcPr>
            <w:tcW w:w="3200" w:type="dxa"/>
            <w:vAlign w:val="center"/>
          </w:tcPr>
          <w:p w14:paraId="3771E3DE" w14:textId="3A98AC30"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20</w:t>
            </w:r>
          </w:p>
        </w:tc>
        <w:tc>
          <w:tcPr>
            <w:tcW w:w="6858" w:type="dxa"/>
            <w:vAlign w:val="center"/>
          </w:tcPr>
          <w:p w14:paraId="273F83A8" w14:textId="50B0A1CB"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回收拆解企业违反细则第十四条的处罚</w:t>
            </w:r>
          </w:p>
        </w:tc>
        <w:tc>
          <w:tcPr>
            <w:tcW w:w="2356" w:type="dxa"/>
            <w:vAlign w:val="center"/>
          </w:tcPr>
          <w:p w14:paraId="4AAA8CDC" w14:textId="77777777" w:rsidR="00AE3914" w:rsidRDefault="00AE3914">
            <w:pPr>
              <w:spacing w:line="600" w:lineRule="exact"/>
              <w:jc w:val="center"/>
              <w:rPr>
                <w:rFonts w:ascii="仿宋_GB2312"/>
              </w:rPr>
            </w:pPr>
          </w:p>
        </w:tc>
      </w:tr>
      <w:tr w:rsidR="00AE3914" w14:paraId="2C36400A" w14:textId="77777777" w:rsidTr="008D087B">
        <w:tc>
          <w:tcPr>
            <w:tcW w:w="1352" w:type="dxa"/>
            <w:vAlign w:val="center"/>
          </w:tcPr>
          <w:p w14:paraId="48493EC8" w14:textId="441F656B"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21</w:t>
            </w:r>
          </w:p>
        </w:tc>
        <w:tc>
          <w:tcPr>
            <w:tcW w:w="3200" w:type="dxa"/>
            <w:vAlign w:val="center"/>
          </w:tcPr>
          <w:p w14:paraId="3CFA6AEE" w14:textId="74F09825"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21</w:t>
            </w:r>
          </w:p>
        </w:tc>
        <w:tc>
          <w:tcPr>
            <w:tcW w:w="6858" w:type="dxa"/>
            <w:vAlign w:val="center"/>
          </w:tcPr>
          <w:p w14:paraId="6DE4F1FE" w14:textId="233BC1EA"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回收拆解企业违反细则第十五条第一款的处罚</w:t>
            </w:r>
          </w:p>
        </w:tc>
        <w:tc>
          <w:tcPr>
            <w:tcW w:w="2356" w:type="dxa"/>
            <w:vAlign w:val="center"/>
          </w:tcPr>
          <w:p w14:paraId="03248CB2" w14:textId="77777777" w:rsidR="00AE3914" w:rsidRDefault="00AE3914">
            <w:pPr>
              <w:spacing w:line="600" w:lineRule="exact"/>
              <w:jc w:val="center"/>
              <w:rPr>
                <w:rFonts w:ascii="仿宋_GB2312"/>
              </w:rPr>
            </w:pPr>
          </w:p>
        </w:tc>
      </w:tr>
      <w:tr w:rsidR="00AE3914" w14:paraId="4D7DD7B8" w14:textId="77777777" w:rsidTr="008D087B">
        <w:tc>
          <w:tcPr>
            <w:tcW w:w="1352" w:type="dxa"/>
            <w:vAlign w:val="center"/>
          </w:tcPr>
          <w:p w14:paraId="38437C07" w14:textId="02639106"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22</w:t>
            </w:r>
          </w:p>
        </w:tc>
        <w:tc>
          <w:tcPr>
            <w:tcW w:w="3200" w:type="dxa"/>
            <w:vAlign w:val="center"/>
          </w:tcPr>
          <w:p w14:paraId="0FF9F276" w14:textId="07DD628F"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22</w:t>
            </w:r>
          </w:p>
        </w:tc>
        <w:tc>
          <w:tcPr>
            <w:tcW w:w="6858" w:type="dxa"/>
            <w:vAlign w:val="center"/>
          </w:tcPr>
          <w:p w14:paraId="02D74B26" w14:textId="468AE754"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回收拆解企业违反细则第十五条第二款的处罚</w:t>
            </w:r>
          </w:p>
        </w:tc>
        <w:tc>
          <w:tcPr>
            <w:tcW w:w="2356" w:type="dxa"/>
            <w:vAlign w:val="center"/>
          </w:tcPr>
          <w:p w14:paraId="186A9FB6" w14:textId="77777777" w:rsidR="00AE3914" w:rsidRDefault="00AE3914">
            <w:pPr>
              <w:spacing w:line="600" w:lineRule="exact"/>
              <w:jc w:val="center"/>
              <w:rPr>
                <w:rFonts w:ascii="仿宋_GB2312"/>
              </w:rPr>
            </w:pPr>
          </w:p>
        </w:tc>
      </w:tr>
      <w:tr w:rsidR="00AE3914" w14:paraId="689CE3EA" w14:textId="77777777" w:rsidTr="008D087B">
        <w:tc>
          <w:tcPr>
            <w:tcW w:w="1352" w:type="dxa"/>
            <w:vAlign w:val="center"/>
          </w:tcPr>
          <w:p w14:paraId="6FC98D13" w14:textId="70AF2DFA"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23</w:t>
            </w:r>
          </w:p>
        </w:tc>
        <w:tc>
          <w:tcPr>
            <w:tcW w:w="3200" w:type="dxa"/>
            <w:vAlign w:val="center"/>
          </w:tcPr>
          <w:p w14:paraId="22360CF0" w14:textId="469493BD"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23</w:t>
            </w:r>
          </w:p>
        </w:tc>
        <w:tc>
          <w:tcPr>
            <w:tcW w:w="6858" w:type="dxa"/>
            <w:vAlign w:val="center"/>
          </w:tcPr>
          <w:p w14:paraId="0E9B108F" w14:textId="59D959A1"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回收拆解企业违反细则第十九条第一款、第二十条、第二十一条的处罚</w:t>
            </w:r>
          </w:p>
        </w:tc>
        <w:tc>
          <w:tcPr>
            <w:tcW w:w="2356" w:type="dxa"/>
            <w:vAlign w:val="center"/>
          </w:tcPr>
          <w:p w14:paraId="6DD6E85B" w14:textId="77777777" w:rsidR="00AE3914" w:rsidRDefault="00AE3914">
            <w:pPr>
              <w:spacing w:line="600" w:lineRule="exact"/>
              <w:jc w:val="center"/>
              <w:rPr>
                <w:rFonts w:ascii="仿宋_GB2312"/>
              </w:rPr>
            </w:pPr>
          </w:p>
        </w:tc>
      </w:tr>
      <w:tr w:rsidR="00AE3914" w14:paraId="2D6F1071" w14:textId="77777777" w:rsidTr="008D087B">
        <w:tc>
          <w:tcPr>
            <w:tcW w:w="1352" w:type="dxa"/>
            <w:vAlign w:val="center"/>
          </w:tcPr>
          <w:p w14:paraId="65E087C2" w14:textId="03607735"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24</w:t>
            </w:r>
          </w:p>
        </w:tc>
        <w:tc>
          <w:tcPr>
            <w:tcW w:w="3200" w:type="dxa"/>
            <w:vAlign w:val="center"/>
          </w:tcPr>
          <w:p w14:paraId="71C51210" w14:textId="5F8EB2DE"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24</w:t>
            </w:r>
          </w:p>
        </w:tc>
        <w:tc>
          <w:tcPr>
            <w:tcW w:w="6858" w:type="dxa"/>
            <w:vAlign w:val="center"/>
          </w:tcPr>
          <w:p w14:paraId="3052E1EE" w14:textId="025066B6"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回收拆解企业违反细则第十九条第二款的处罚</w:t>
            </w:r>
          </w:p>
        </w:tc>
        <w:tc>
          <w:tcPr>
            <w:tcW w:w="2356" w:type="dxa"/>
            <w:vAlign w:val="center"/>
          </w:tcPr>
          <w:p w14:paraId="76B23383" w14:textId="77777777" w:rsidR="00AE3914" w:rsidRDefault="00AE3914">
            <w:pPr>
              <w:spacing w:line="600" w:lineRule="exact"/>
              <w:jc w:val="center"/>
              <w:rPr>
                <w:rFonts w:ascii="仿宋_GB2312"/>
              </w:rPr>
            </w:pPr>
          </w:p>
        </w:tc>
      </w:tr>
      <w:tr w:rsidR="00AE3914" w14:paraId="77A56AF3" w14:textId="77777777" w:rsidTr="008D087B">
        <w:tc>
          <w:tcPr>
            <w:tcW w:w="1352" w:type="dxa"/>
            <w:vAlign w:val="center"/>
          </w:tcPr>
          <w:p w14:paraId="18D68F9A" w14:textId="26D59974"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25</w:t>
            </w:r>
          </w:p>
        </w:tc>
        <w:tc>
          <w:tcPr>
            <w:tcW w:w="3200" w:type="dxa"/>
            <w:vAlign w:val="center"/>
          </w:tcPr>
          <w:p w14:paraId="7A4FC488" w14:textId="027D4CF0"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25</w:t>
            </w:r>
          </w:p>
        </w:tc>
        <w:tc>
          <w:tcPr>
            <w:tcW w:w="6858" w:type="dxa"/>
            <w:vAlign w:val="center"/>
          </w:tcPr>
          <w:p w14:paraId="6133A172" w14:textId="6180F2D6"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回收拆解企业违反细则第二十三条的处罚</w:t>
            </w:r>
          </w:p>
        </w:tc>
        <w:tc>
          <w:tcPr>
            <w:tcW w:w="2356" w:type="dxa"/>
            <w:vAlign w:val="center"/>
          </w:tcPr>
          <w:p w14:paraId="14C57EFD" w14:textId="77777777" w:rsidR="00AE3914" w:rsidRDefault="00AE3914">
            <w:pPr>
              <w:spacing w:line="600" w:lineRule="exact"/>
              <w:jc w:val="center"/>
              <w:rPr>
                <w:rFonts w:ascii="仿宋_GB2312"/>
              </w:rPr>
            </w:pPr>
          </w:p>
        </w:tc>
      </w:tr>
      <w:tr w:rsidR="00AE3914" w14:paraId="5A6A2126" w14:textId="77777777" w:rsidTr="008D087B">
        <w:tc>
          <w:tcPr>
            <w:tcW w:w="1352" w:type="dxa"/>
            <w:vAlign w:val="center"/>
          </w:tcPr>
          <w:p w14:paraId="2004F194" w14:textId="3F64AEB9"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26</w:t>
            </w:r>
          </w:p>
        </w:tc>
        <w:tc>
          <w:tcPr>
            <w:tcW w:w="3200" w:type="dxa"/>
            <w:vAlign w:val="center"/>
          </w:tcPr>
          <w:p w14:paraId="78B473A2" w14:textId="5FD19650"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26</w:t>
            </w:r>
          </w:p>
        </w:tc>
        <w:tc>
          <w:tcPr>
            <w:tcW w:w="6858" w:type="dxa"/>
            <w:vAlign w:val="center"/>
          </w:tcPr>
          <w:p w14:paraId="3DC508E2" w14:textId="2AF0E7B8"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回收拆解企业违反细则第二十四条的处罚</w:t>
            </w:r>
          </w:p>
        </w:tc>
        <w:tc>
          <w:tcPr>
            <w:tcW w:w="2356" w:type="dxa"/>
            <w:vAlign w:val="center"/>
          </w:tcPr>
          <w:p w14:paraId="4AF2A9D5" w14:textId="77777777" w:rsidR="00AE3914" w:rsidRDefault="00AE3914">
            <w:pPr>
              <w:spacing w:line="600" w:lineRule="exact"/>
              <w:jc w:val="center"/>
              <w:rPr>
                <w:rFonts w:ascii="仿宋_GB2312"/>
              </w:rPr>
            </w:pPr>
          </w:p>
        </w:tc>
      </w:tr>
      <w:tr w:rsidR="00AE3914" w14:paraId="3A608B2B" w14:textId="77777777" w:rsidTr="008D087B">
        <w:tc>
          <w:tcPr>
            <w:tcW w:w="1352" w:type="dxa"/>
            <w:vAlign w:val="center"/>
          </w:tcPr>
          <w:p w14:paraId="3486A7AA" w14:textId="40BA1A97"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27</w:t>
            </w:r>
          </w:p>
        </w:tc>
        <w:tc>
          <w:tcPr>
            <w:tcW w:w="3200" w:type="dxa"/>
            <w:vAlign w:val="center"/>
          </w:tcPr>
          <w:p w14:paraId="2CDAFE13" w14:textId="07E7D9CB"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27</w:t>
            </w:r>
          </w:p>
        </w:tc>
        <w:tc>
          <w:tcPr>
            <w:tcW w:w="6858" w:type="dxa"/>
            <w:vAlign w:val="center"/>
          </w:tcPr>
          <w:p w14:paraId="6851E628" w14:textId="76F63E81"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回收拆解企业违反细则第二十六条的处罚</w:t>
            </w:r>
          </w:p>
        </w:tc>
        <w:tc>
          <w:tcPr>
            <w:tcW w:w="2356" w:type="dxa"/>
            <w:vAlign w:val="center"/>
          </w:tcPr>
          <w:p w14:paraId="28F782C5" w14:textId="77777777" w:rsidR="00AE3914" w:rsidRDefault="00AE3914">
            <w:pPr>
              <w:spacing w:line="600" w:lineRule="exact"/>
              <w:jc w:val="center"/>
              <w:rPr>
                <w:rFonts w:ascii="仿宋_GB2312"/>
              </w:rPr>
            </w:pPr>
          </w:p>
        </w:tc>
      </w:tr>
      <w:tr w:rsidR="00AE3914" w14:paraId="4A3CB210" w14:textId="77777777" w:rsidTr="008D087B">
        <w:tc>
          <w:tcPr>
            <w:tcW w:w="1352" w:type="dxa"/>
            <w:vAlign w:val="center"/>
          </w:tcPr>
          <w:p w14:paraId="24C7D507" w14:textId="2651AE12"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28</w:t>
            </w:r>
          </w:p>
        </w:tc>
        <w:tc>
          <w:tcPr>
            <w:tcW w:w="3200" w:type="dxa"/>
            <w:vAlign w:val="center"/>
          </w:tcPr>
          <w:p w14:paraId="2144304E" w14:textId="297AEAA7"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28</w:t>
            </w:r>
          </w:p>
        </w:tc>
        <w:tc>
          <w:tcPr>
            <w:tcW w:w="6858" w:type="dxa"/>
            <w:vAlign w:val="center"/>
          </w:tcPr>
          <w:p w14:paraId="4FFDF41B" w14:textId="5FC8D1B3"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回收拆解企业违反细则第二十七条的处罚</w:t>
            </w:r>
          </w:p>
        </w:tc>
        <w:tc>
          <w:tcPr>
            <w:tcW w:w="2356" w:type="dxa"/>
            <w:vAlign w:val="center"/>
          </w:tcPr>
          <w:p w14:paraId="5C8A8C7E" w14:textId="77777777" w:rsidR="00AE3914" w:rsidRDefault="00AE3914">
            <w:pPr>
              <w:spacing w:line="600" w:lineRule="exact"/>
              <w:jc w:val="center"/>
              <w:rPr>
                <w:rFonts w:ascii="仿宋_GB2312"/>
              </w:rPr>
            </w:pPr>
          </w:p>
        </w:tc>
      </w:tr>
      <w:tr w:rsidR="00AE3914" w14:paraId="5583DF53" w14:textId="77777777" w:rsidTr="008D087B">
        <w:tc>
          <w:tcPr>
            <w:tcW w:w="1352" w:type="dxa"/>
            <w:vAlign w:val="center"/>
          </w:tcPr>
          <w:p w14:paraId="1587E60F" w14:textId="706E0827"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29</w:t>
            </w:r>
          </w:p>
        </w:tc>
        <w:tc>
          <w:tcPr>
            <w:tcW w:w="3200" w:type="dxa"/>
            <w:vAlign w:val="center"/>
          </w:tcPr>
          <w:p w14:paraId="1991838D" w14:textId="7D102AC6"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29</w:t>
            </w:r>
          </w:p>
        </w:tc>
        <w:tc>
          <w:tcPr>
            <w:tcW w:w="6858" w:type="dxa"/>
            <w:vAlign w:val="center"/>
          </w:tcPr>
          <w:p w14:paraId="7E70713D" w14:textId="36219D2A" w:rsidR="00AE3914" w:rsidRDefault="00AE3914">
            <w:pPr>
              <w:autoSpaceDN w:val="0"/>
              <w:spacing w:line="300" w:lineRule="exact"/>
              <w:jc w:val="center"/>
              <w:textAlignment w:val="center"/>
              <w:rPr>
                <w:rFonts w:ascii="仿宋_GB2312" w:hAnsi="仿宋_GB2312"/>
                <w:color w:val="000000"/>
                <w:sz w:val="24"/>
              </w:rPr>
            </w:pPr>
            <w:r w:rsidRPr="008D087B">
              <w:rPr>
                <w:rFonts w:ascii="仿宋_GB2312" w:hAnsi="仿宋_GB2312" w:hint="eastAsia"/>
                <w:color w:val="000000"/>
                <w:sz w:val="24"/>
                <w:szCs w:val="24"/>
              </w:rPr>
              <w:t>回收拆解企业违反细则第二十八、第二十九条的处罚</w:t>
            </w:r>
          </w:p>
        </w:tc>
        <w:tc>
          <w:tcPr>
            <w:tcW w:w="2356" w:type="dxa"/>
            <w:vAlign w:val="center"/>
          </w:tcPr>
          <w:p w14:paraId="3AB53A21" w14:textId="77777777" w:rsidR="00AE3914" w:rsidRDefault="00AE3914">
            <w:pPr>
              <w:spacing w:line="600" w:lineRule="exact"/>
              <w:jc w:val="center"/>
              <w:rPr>
                <w:rFonts w:ascii="仿宋_GB2312"/>
              </w:rPr>
            </w:pPr>
          </w:p>
        </w:tc>
      </w:tr>
      <w:tr w:rsidR="00AE3914" w14:paraId="216D3C67" w14:textId="77777777" w:rsidTr="008D087B">
        <w:tc>
          <w:tcPr>
            <w:tcW w:w="1352" w:type="dxa"/>
            <w:vAlign w:val="center"/>
          </w:tcPr>
          <w:p w14:paraId="3F1B5D1A" w14:textId="6467A5FC"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30</w:t>
            </w:r>
          </w:p>
        </w:tc>
        <w:tc>
          <w:tcPr>
            <w:tcW w:w="3200" w:type="dxa"/>
            <w:vAlign w:val="center"/>
          </w:tcPr>
          <w:p w14:paraId="17CF8225" w14:textId="4703D222"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30</w:t>
            </w:r>
          </w:p>
        </w:tc>
        <w:tc>
          <w:tcPr>
            <w:tcW w:w="6858" w:type="dxa"/>
            <w:vAlign w:val="center"/>
          </w:tcPr>
          <w:p w14:paraId="0EC074CD" w14:textId="429725A1" w:rsidR="00AE3914" w:rsidRPr="008D087B" w:rsidRDefault="00AE3914">
            <w:pPr>
              <w:autoSpaceDN w:val="0"/>
              <w:spacing w:line="300" w:lineRule="exact"/>
              <w:jc w:val="center"/>
              <w:textAlignment w:val="center"/>
              <w:rPr>
                <w:rFonts w:ascii="仿宋_GB2312" w:hAnsi="仿宋_GB2312"/>
                <w:color w:val="000000"/>
                <w:sz w:val="24"/>
                <w:szCs w:val="24"/>
              </w:rPr>
            </w:pPr>
            <w:bookmarkStart w:id="0" w:name="_Hlk142316793"/>
            <w:r w:rsidRPr="008D087B">
              <w:rPr>
                <w:rFonts w:ascii="仿宋_GB2312" w:hAnsi="Helvetica" w:hint="eastAsia"/>
                <w:color w:val="262626"/>
                <w:sz w:val="24"/>
                <w:szCs w:val="24"/>
                <w:bdr w:val="none" w:sz="0" w:space="0" w:color="auto" w:frame="1"/>
              </w:rPr>
              <w:t>商务领域经营者使用、报告一次性塑料制品管理办法违反第二十五条的处罚</w:t>
            </w:r>
            <w:bookmarkEnd w:id="0"/>
          </w:p>
        </w:tc>
        <w:tc>
          <w:tcPr>
            <w:tcW w:w="2356" w:type="dxa"/>
            <w:vAlign w:val="center"/>
          </w:tcPr>
          <w:p w14:paraId="084D8829" w14:textId="77777777" w:rsidR="00AE3914" w:rsidRDefault="00AE3914">
            <w:pPr>
              <w:spacing w:line="600" w:lineRule="exact"/>
              <w:jc w:val="center"/>
              <w:rPr>
                <w:rFonts w:ascii="仿宋_GB2312"/>
              </w:rPr>
            </w:pPr>
          </w:p>
        </w:tc>
      </w:tr>
      <w:tr w:rsidR="00AE3914" w14:paraId="05E57000" w14:textId="77777777" w:rsidTr="008D087B">
        <w:tc>
          <w:tcPr>
            <w:tcW w:w="1352" w:type="dxa"/>
            <w:vAlign w:val="center"/>
          </w:tcPr>
          <w:p w14:paraId="31E3A96A" w14:textId="382F5CDF"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lastRenderedPageBreak/>
              <w:t>31</w:t>
            </w:r>
          </w:p>
        </w:tc>
        <w:tc>
          <w:tcPr>
            <w:tcW w:w="3200" w:type="dxa"/>
            <w:vAlign w:val="center"/>
          </w:tcPr>
          <w:p w14:paraId="05E71D88" w14:textId="5A1691EC" w:rsidR="00AE3914" w:rsidRPr="00C459B8" w:rsidRDefault="00AE3914">
            <w:pPr>
              <w:autoSpaceDN w:val="0"/>
              <w:spacing w:line="300" w:lineRule="exact"/>
              <w:jc w:val="center"/>
              <w:textAlignment w:val="center"/>
              <w:rPr>
                <w:rFonts w:ascii="仿宋_GB2312" w:hAnsi="仿宋_GB2312"/>
                <w:color w:val="000000"/>
              </w:rPr>
            </w:pPr>
            <w:r>
              <w:rPr>
                <w:rFonts w:ascii="仿宋_GB2312" w:hAnsi="仿宋_GB2312" w:hint="eastAsia"/>
                <w:color w:val="000000"/>
                <w:sz w:val="24"/>
              </w:rPr>
              <w:t>31</w:t>
            </w:r>
          </w:p>
        </w:tc>
        <w:tc>
          <w:tcPr>
            <w:tcW w:w="6858" w:type="dxa"/>
            <w:vAlign w:val="center"/>
          </w:tcPr>
          <w:p w14:paraId="0E648B9A" w14:textId="3B8B755E" w:rsidR="00AE3914" w:rsidRPr="008D087B" w:rsidRDefault="00AE3914">
            <w:pPr>
              <w:autoSpaceDN w:val="0"/>
              <w:spacing w:line="300" w:lineRule="exact"/>
              <w:jc w:val="center"/>
              <w:textAlignment w:val="center"/>
              <w:rPr>
                <w:rFonts w:ascii="仿宋_GB2312" w:hAnsi="仿宋_GB2312"/>
                <w:color w:val="000000"/>
                <w:sz w:val="24"/>
                <w:szCs w:val="24"/>
              </w:rPr>
            </w:pPr>
            <w:r w:rsidRPr="008D087B">
              <w:rPr>
                <w:rFonts w:ascii="仿宋_GB2312" w:hAnsi="Helvetica" w:hint="eastAsia"/>
                <w:color w:val="262626"/>
                <w:sz w:val="24"/>
                <w:szCs w:val="24"/>
                <w:bdr w:val="none" w:sz="0" w:space="0" w:color="auto" w:frame="1"/>
              </w:rPr>
              <w:t>商务领域经营者使用、报告一次性塑料制品管理办法违反第二十六条的处罚</w:t>
            </w:r>
          </w:p>
        </w:tc>
        <w:tc>
          <w:tcPr>
            <w:tcW w:w="2356" w:type="dxa"/>
            <w:vAlign w:val="center"/>
          </w:tcPr>
          <w:p w14:paraId="424C5854" w14:textId="77777777" w:rsidR="00AE3914" w:rsidRDefault="00AE3914">
            <w:pPr>
              <w:spacing w:line="600" w:lineRule="exact"/>
              <w:jc w:val="center"/>
              <w:rPr>
                <w:rFonts w:ascii="仿宋_GB2312"/>
              </w:rPr>
            </w:pPr>
          </w:p>
        </w:tc>
      </w:tr>
      <w:tr w:rsidR="00AE3914" w14:paraId="36389505" w14:textId="77777777" w:rsidTr="008D087B">
        <w:tc>
          <w:tcPr>
            <w:tcW w:w="1352" w:type="dxa"/>
            <w:vAlign w:val="center"/>
          </w:tcPr>
          <w:p w14:paraId="7E380822" w14:textId="2346F05F" w:rsidR="00AE3914" w:rsidRDefault="00AE3914">
            <w:pPr>
              <w:autoSpaceDN w:val="0"/>
              <w:spacing w:line="300" w:lineRule="exact"/>
              <w:jc w:val="center"/>
              <w:textAlignment w:val="center"/>
              <w:rPr>
                <w:rFonts w:ascii="仿宋_GB2312" w:hAnsi="仿宋_GB2312"/>
                <w:color w:val="000000"/>
                <w:sz w:val="24"/>
              </w:rPr>
            </w:pPr>
          </w:p>
        </w:tc>
        <w:tc>
          <w:tcPr>
            <w:tcW w:w="3200" w:type="dxa"/>
            <w:vAlign w:val="center"/>
          </w:tcPr>
          <w:p w14:paraId="469CFF5B" w14:textId="0FA95CF0" w:rsidR="00AE3914" w:rsidRPr="00C459B8" w:rsidRDefault="00AE3914">
            <w:pPr>
              <w:spacing w:line="600" w:lineRule="exact"/>
              <w:jc w:val="center"/>
              <w:rPr>
                <w:rFonts w:ascii="仿宋_GB2312"/>
              </w:rPr>
            </w:pPr>
            <w:r w:rsidRPr="00C459B8">
              <w:rPr>
                <w:rFonts w:ascii="仿宋_GB2312" w:hint="eastAsia"/>
              </w:rPr>
              <w:t>二、行政检查</w:t>
            </w:r>
          </w:p>
        </w:tc>
        <w:tc>
          <w:tcPr>
            <w:tcW w:w="6858" w:type="dxa"/>
            <w:vAlign w:val="center"/>
          </w:tcPr>
          <w:p w14:paraId="0FFD1B68" w14:textId="363DC37F" w:rsidR="00AE3914" w:rsidRDefault="00AE3914" w:rsidP="00AE3914">
            <w:pPr>
              <w:spacing w:line="600" w:lineRule="exact"/>
              <w:jc w:val="center"/>
              <w:rPr>
                <w:rFonts w:ascii="仿宋_GB2312"/>
              </w:rPr>
            </w:pPr>
            <w:r>
              <w:rPr>
                <w:rFonts w:ascii="仿宋_GB2312" w:hint="eastAsia"/>
              </w:rPr>
              <w:t>共8项</w:t>
            </w:r>
          </w:p>
        </w:tc>
        <w:tc>
          <w:tcPr>
            <w:tcW w:w="2356" w:type="dxa"/>
            <w:vAlign w:val="center"/>
          </w:tcPr>
          <w:p w14:paraId="7C1113FC" w14:textId="77777777" w:rsidR="00AE3914" w:rsidRDefault="00AE3914">
            <w:pPr>
              <w:spacing w:line="600" w:lineRule="exact"/>
              <w:jc w:val="center"/>
              <w:rPr>
                <w:rFonts w:ascii="仿宋_GB2312"/>
              </w:rPr>
            </w:pPr>
          </w:p>
        </w:tc>
      </w:tr>
      <w:tr w:rsidR="00AE3914" w14:paraId="41BF68DA" w14:textId="77777777" w:rsidTr="008D087B">
        <w:tc>
          <w:tcPr>
            <w:tcW w:w="1352" w:type="dxa"/>
            <w:vAlign w:val="center"/>
          </w:tcPr>
          <w:p w14:paraId="0102B501" w14:textId="0BEDEF7D"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32</w:t>
            </w:r>
          </w:p>
        </w:tc>
        <w:tc>
          <w:tcPr>
            <w:tcW w:w="3200" w:type="dxa"/>
            <w:vAlign w:val="center"/>
          </w:tcPr>
          <w:p w14:paraId="5FE69BE3" w14:textId="7B2850FE" w:rsidR="00AE3914" w:rsidRPr="006C7A84" w:rsidRDefault="00AE3914">
            <w:pPr>
              <w:autoSpaceDN w:val="0"/>
              <w:spacing w:line="300" w:lineRule="exact"/>
              <w:jc w:val="center"/>
              <w:textAlignment w:val="center"/>
              <w:rPr>
                <w:rFonts w:ascii="仿宋_GB2312" w:hAnsi="仿宋_GB2312"/>
                <w:color w:val="000000"/>
                <w:sz w:val="24"/>
                <w:szCs w:val="24"/>
              </w:rPr>
            </w:pPr>
            <w:r>
              <w:rPr>
                <w:rFonts w:ascii="仿宋_GB2312" w:hAnsi="仿宋_GB2312" w:hint="eastAsia"/>
                <w:color w:val="000000"/>
                <w:sz w:val="24"/>
                <w:szCs w:val="24"/>
              </w:rPr>
              <w:t>1</w:t>
            </w:r>
          </w:p>
        </w:tc>
        <w:tc>
          <w:tcPr>
            <w:tcW w:w="6858" w:type="dxa"/>
            <w:vAlign w:val="center"/>
          </w:tcPr>
          <w:p w14:paraId="2CF739F8" w14:textId="77777777"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对家庭服务企业进行的行政检查</w:t>
            </w:r>
          </w:p>
        </w:tc>
        <w:tc>
          <w:tcPr>
            <w:tcW w:w="2356" w:type="dxa"/>
            <w:vAlign w:val="center"/>
          </w:tcPr>
          <w:p w14:paraId="2377B09E" w14:textId="77777777" w:rsidR="00AE3914" w:rsidRDefault="00AE3914">
            <w:pPr>
              <w:spacing w:line="600" w:lineRule="exact"/>
              <w:jc w:val="center"/>
              <w:rPr>
                <w:rFonts w:ascii="仿宋_GB2312"/>
              </w:rPr>
            </w:pPr>
          </w:p>
        </w:tc>
      </w:tr>
      <w:tr w:rsidR="00AE3914" w14:paraId="12F1F672" w14:textId="77777777" w:rsidTr="008D087B">
        <w:tc>
          <w:tcPr>
            <w:tcW w:w="1352" w:type="dxa"/>
            <w:vAlign w:val="center"/>
          </w:tcPr>
          <w:p w14:paraId="672649A9" w14:textId="7DF03304"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33</w:t>
            </w:r>
          </w:p>
        </w:tc>
        <w:tc>
          <w:tcPr>
            <w:tcW w:w="3200" w:type="dxa"/>
            <w:vAlign w:val="center"/>
          </w:tcPr>
          <w:p w14:paraId="42E4C9C3" w14:textId="34A092A4" w:rsidR="00AE3914" w:rsidRPr="006C7A84" w:rsidRDefault="00AE3914">
            <w:pPr>
              <w:autoSpaceDN w:val="0"/>
              <w:spacing w:line="300" w:lineRule="exact"/>
              <w:jc w:val="center"/>
              <w:textAlignment w:val="center"/>
              <w:rPr>
                <w:rFonts w:ascii="仿宋_GB2312" w:hAnsi="仿宋_GB2312"/>
                <w:color w:val="000000"/>
                <w:sz w:val="24"/>
                <w:szCs w:val="24"/>
              </w:rPr>
            </w:pPr>
            <w:r>
              <w:rPr>
                <w:rFonts w:ascii="仿宋_GB2312" w:hAnsi="仿宋_GB2312" w:hint="eastAsia"/>
                <w:color w:val="000000"/>
                <w:sz w:val="24"/>
                <w:szCs w:val="24"/>
              </w:rPr>
              <w:t>2</w:t>
            </w:r>
          </w:p>
        </w:tc>
        <w:tc>
          <w:tcPr>
            <w:tcW w:w="6858" w:type="dxa"/>
            <w:vAlign w:val="center"/>
          </w:tcPr>
          <w:p w14:paraId="5E1D10DC" w14:textId="77777777"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对洗染经营企业进行的行政检查</w:t>
            </w:r>
          </w:p>
        </w:tc>
        <w:tc>
          <w:tcPr>
            <w:tcW w:w="2356" w:type="dxa"/>
            <w:vAlign w:val="center"/>
          </w:tcPr>
          <w:p w14:paraId="1C1CABA7" w14:textId="77777777" w:rsidR="00AE3914" w:rsidRDefault="00AE3914">
            <w:pPr>
              <w:spacing w:line="600" w:lineRule="exact"/>
              <w:jc w:val="center"/>
              <w:rPr>
                <w:rFonts w:ascii="仿宋_GB2312"/>
              </w:rPr>
            </w:pPr>
          </w:p>
        </w:tc>
      </w:tr>
      <w:tr w:rsidR="00AE3914" w14:paraId="1312388D" w14:textId="77777777" w:rsidTr="008D087B">
        <w:tc>
          <w:tcPr>
            <w:tcW w:w="1352" w:type="dxa"/>
            <w:vAlign w:val="center"/>
          </w:tcPr>
          <w:p w14:paraId="67881F8B" w14:textId="4AAB9351"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34</w:t>
            </w:r>
          </w:p>
        </w:tc>
        <w:tc>
          <w:tcPr>
            <w:tcW w:w="3200" w:type="dxa"/>
            <w:vAlign w:val="center"/>
          </w:tcPr>
          <w:p w14:paraId="6C2F172C" w14:textId="4F561159" w:rsidR="00AE3914" w:rsidRPr="006C7A84" w:rsidRDefault="00AE3914">
            <w:pPr>
              <w:autoSpaceDN w:val="0"/>
              <w:spacing w:line="300" w:lineRule="exact"/>
              <w:jc w:val="center"/>
              <w:textAlignment w:val="center"/>
              <w:rPr>
                <w:rFonts w:ascii="仿宋_GB2312" w:hAnsi="仿宋_GB2312"/>
                <w:color w:val="000000"/>
                <w:sz w:val="24"/>
                <w:szCs w:val="24"/>
              </w:rPr>
            </w:pPr>
            <w:r>
              <w:rPr>
                <w:rFonts w:ascii="仿宋_GB2312" w:hAnsi="仿宋_GB2312" w:hint="eastAsia"/>
                <w:color w:val="000000"/>
                <w:sz w:val="24"/>
                <w:szCs w:val="24"/>
              </w:rPr>
              <w:t>3</w:t>
            </w:r>
          </w:p>
        </w:tc>
        <w:tc>
          <w:tcPr>
            <w:tcW w:w="6858" w:type="dxa"/>
            <w:vAlign w:val="center"/>
          </w:tcPr>
          <w:p w14:paraId="6598E09A" w14:textId="77777777"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对家电维修企业进行的行政检查</w:t>
            </w:r>
          </w:p>
        </w:tc>
        <w:tc>
          <w:tcPr>
            <w:tcW w:w="2356" w:type="dxa"/>
            <w:vAlign w:val="center"/>
          </w:tcPr>
          <w:p w14:paraId="34ED6A42" w14:textId="77777777" w:rsidR="00AE3914" w:rsidRDefault="00AE3914">
            <w:pPr>
              <w:spacing w:line="600" w:lineRule="exact"/>
              <w:jc w:val="center"/>
              <w:rPr>
                <w:rFonts w:ascii="仿宋_GB2312"/>
              </w:rPr>
            </w:pPr>
          </w:p>
        </w:tc>
      </w:tr>
      <w:tr w:rsidR="00AE3914" w14:paraId="6E6D2B91" w14:textId="77777777" w:rsidTr="008D087B">
        <w:tc>
          <w:tcPr>
            <w:tcW w:w="1352" w:type="dxa"/>
            <w:vAlign w:val="center"/>
          </w:tcPr>
          <w:p w14:paraId="3D103325" w14:textId="27D5A7A8"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35</w:t>
            </w:r>
          </w:p>
        </w:tc>
        <w:tc>
          <w:tcPr>
            <w:tcW w:w="3200" w:type="dxa"/>
            <w:vAlign w:val="center"/>
          </w:tcPr>
          <w:p w14:paraId="3186D594" w14:textId="5B52CD18" w:rsidR="00AE3914" w:rsidRPr="006C7A84" w:rsidRDefault="00AE3914">
            <w:pPr>
              <w:autoSpaceDN w:val="0"/>
              <w:spacing w:line="300" w:lineRule="exact"/>
              <w:jc w:val="center"/>
              <w:textAlignment w:val="center"/>
              <w:rPr>
                <w:rFonts w:ascii="仿宋_GB2312" w:hAnsi="仿宋_GB2312"/>
                <w:color w:val="000000"/>
                <w:sz w:val="24"/>
                <w:szCs w:val="24"/>
              </w:rPr>
            </w:pPr>
            <w:r>
              <w:rPr>
                <w:rFonts w:ascii="仿宋_GB2312" w:hAnsi="仿宋_GB2312" w:hint="eastAsia"/>
                <w:color w:val="000000"/>
                <w:sz w:val="24"/>
                <w:szCs w:val="24"/>
              </w:rPr>
              <w:t>4</w:t>
            </w:r>
          </w:p>
        </w:tc>
        <w:tc>
          <w:tcPr>
            <w:tcW w:w="6858" w:type="dxa"/>
            <w:vAlign w:val="center"/>
          </w:tcPr>
          <w:p w14:paraId="1CBC5F04" w14:textId="77777777"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对餐饮企业进行的行政检查</w:t>
            </w:r>
          </w:p>
        </w:tc>
        <w:tc>
          <w:tcPr>
            <w:tcW w:w="2356" w:type="dxa"/>
            <w:vAlign w:val="center"/>
          </w:tcPr>
          <w:p w14:paraId="0195E48A" w14:textId="77777777" w:rsidR="00AE3914" w:rsidRDefault="00AE3914">
            <w:pPr>
              <w:spacing w:line="600" w:lineRule="exact"/>
              <w:jc w:val="center"/>
              <w:rPr>
                <w:rFonts w:ascii="仿宋_GB2312"/>
              </w:rPr>
            </w:pPr>
          </w:p>
        </w:tc>
      </w:tr>
      <w:tr w:rsidR="00AE3914" w14:paraId="5C87A9F3" w14:textId="77777777" w:rsidTr="008D087B">
        <w:tc>
          <w:tcPr>
            <w:tcW w:w="1352" w:type="dxa"/>
            <w:vAlign w:val="center"/>
          </w:tcPr>
          <w:p w14:paraId="6D2D44AC" w14:textId="02839DDD"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36</w:t>
            </w:r>
          </w:p>
        </w:tc>
        <w:tc>
          <w:tcPr>
            <w:tcW w:w="3200" w:type="dxa"/>
            <w:vAlign w:val="center"/>
          </w:tcPr>
          <w:p w14:paraId="7CB06E8C" w14:textId="2B82E62E" w:rsidR="00AE3914" w:rsidRPr="006C7A84" w:rsidRDefault="00AE3914">
            <w:pPr>
              <w:autoSpaceDN w:val="0"/>
              <w:spacing w:line="300" w:lineRule="exact"/>
              <w:jc w:val="center"/>
              <w:textAlignment w:val="center"/>
              <w:rPr>
                <w:rFonts w:ascii="仿宋_GB2312" w:hAnsi="仿宋_GB2312"/>
                <w:color w:val="000000"/>
                <w:sz w:val="24"/>
                <w:szCs w:val="24"/>
              </w:rPr>
            </w:pPr>
            <w:r>
              <w:rPr>
                <w:rFonts w:ascii="仿宋_GB2312" w:hAnsi="仿宋_GB2312" w:hint="eastAsia"/>
                <w:color w:val="000000"/>
                <w:sz w:val="24"/>
                <w:szCs w:val="24"/>
              </w:rPr>
              <w:t>5</w:t>
            </w:r>
          </w:p>
        </w:tc>
        <w:tc>
          <w:tcPr>
            <w:tcW w:w="6858" w:type="dxa"/>
            <w:vAlign w:val="center"/>
          </w:tcPr>
          <w:p w14:paraId="178DD8A3" w14:textId="77777777"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对汽车销售及其相关服务活动实施日常监督检查</w:t>
            </w:r>
          </w:p>
        </w:tc>
        <w:tc>
          <w:tcPr>
            <w:tcW w:w="2356" w:type="dxa"/>
            <w:vAlign w:val="center"/>
          </w:tcPr>
          <w:p w14:paraId="37BCAEB8" w14:textId="77777777" w:rsidR="00AE3914" w:rsidRDefault="00AE3914">
            <w:pPr>
              <w:spacing w:line="600" w:lineRule="exact"/>
              <w:jc w:val="center"/>
              <w:rPr>
                <w:rFonts w:ascii="仿宋_GB2312"/>
              </w:rPr>
            </w:pPr>
          </w:p>
        </w:tc>
      </w:tr>
      <w:tr w:rsidR="00AE3914" w14:paraId="13176EF2" w14:textId="77777777" w:rsidTr="008D087B">
        <w:tc>
          <w:tcPr>
            <w:tcW w:w="1352" w:type="dxa"/>
            <w:vAlign w:val="center"/>
          </w:tcPr>
          <w:p w14:paraId="5B8FB8B3" w14:textId="49E67676"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37</w:t>
            </w:r>
          </w:p>
        </w:tc>
        <w:tc>
          <w:tcPr>
            <w:tcW w:w="3200" w:type="dxa"/>
            <w:vAlign w:val="center"/>
          </w:tcPr>
          <w:p w14:paraId="33AD9AAC" w14:textId="4547C3B7" w:rsidR="00AE3914" w:rsidRPr="006C7A84" w:rsidRDefault="00AE3914">
            <w:pPr>
              <w:autoSpaceDN w:val="0"/>
              <w:spacing w:line="300" w:lineRule="exact"/>
              <w:jc w:val="center"/>
              <w:textAlignment w:val="center"/>
              <w:rPr>
                <w:rFonts w:ascii="仿宋_GB2312" w:hAnsi="仿宋_GB2312"/>
                <w:color w:val="000000"/>
                <w:sz w:val="24"/>
                <w:szCs w:val="24"/>
              </w:rPr>
            </w:pPr>
            <w:r>
              <w:rPr>
                <w:rFonts w:ascii="仿宋_GB2312" w:hAnsi="仿宋_GB2312" w:hint="eastAsia"/>
                <w:color w:val="000000"/>
                <w:sz w:val="24"/>
                <w:szCs w:val="24"/>
              </w:rPr>
              <w:t>6</w:t>
            </w:r>
          </w:p>
        </w:tc>
        <w:tc>
          <w:tcPr>
            <w:tcW w:w="6858" w:type="dxa"/>
            <w:vAlign w:val="center"/>
          </w:tcPr>
          <w:p w14:paraId="261384B0" w14:textId="77777777" w:rsidR="00AE3914" w:rsidRDefault="00AE3914">
            <w:pPr>
              <w:autoSpaceDN w:val="0"/>
              <w:spacing w:line="300" w:lineRule="exact"/>
              <w:ind w:firstLineChars="800" w:firstLine="1854"/>
              <w:textAlignment w:val="center"/>
              <w:rPr>
                <w:rFonts w:ascii="仿宋_GB2312" w:hAnsi="仿宋_GB2312"/>
                <w:color w:val="000000"/>
                <w:sz w:val="24"/>
              </w:rPr>
            </w:pPr>
            <w:r>
              <w:rPr>
                <w:rFonts w:ascii="仿宋_GB2312" w:hAnsi="仿宋_GB2312" w:hint="eastAsia"/>
                <w:color w:val="000000"/>
                <w:sz w:val="24"/>
              </w:rPr>
              <w:t>对发卡企业进行的行政检查</w:t>
            </w:r>
          </w:p>
        </w:tc>
        <w:tc>
          <w:tcPr>
            <w:tcW w:w="2356" w:type="dxa"/>
            <w:vAlign w:val="center"/>
          </w:tcPr>
          <w:p w14:paraId="55D6235C" w14:textId="77777777" w:rsidR="00AE3914" w:rsidRDefault="00AE3914">
            <w:pPr>
              <w:spacing w:line="600" w:lineRule="exact"/>
              <w:jc w:val="center"/>
              <w:rPr>
                <w:rFonts w:ascii="仿宋_GB2312"/>
              </w:rPr>
            </w:pPr>
          </w:p>
        </w:tc>
      </w:tr>
      <w:tr w:rsidR="00AE3914" w14:paraId="1B0DDB36" w14:textId="77777777" w:rsidTr="008D087B">
        <w:tc>
          <w:tcPr>
            <w:tcW w:w="1352" w:type="dxa"/>
            <w:vAlign w:val="center"/>
          </w:tcPr>
          <w:p w14:paraId="0507EA52" w14:textId="2AC8B298"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38</w:t>
            </w:r>
          </w:p>
        </w:tc>
        <w:tc>
          <w:tcPr>
            <w:tcW w:w="3200" w:type="dxa"/>
            <w:vAlign w:val="center"/>
          </w:tcPr>
          <w:p w14:paraId="1BB50C4E" w14:textId="520E71B5" w:rsidR="00AE3914" w:rsidRPr="006C7A84" w:rsidRDefault="00AE3914">
            <w:pPr>
              <w:autoSpaceDN w:val="0"/>
              <w:spacing w:line="300" w:lineRule="exact"/>
              <w:jc w:val="center"/>
              <w:textAlignment w:val="center"/>
              <w:rPr>
                <w:rFonts w:ascii="仿宋_GB2312" w:hAnsi="仿宋_GB2312"/>
                <w:color w:val="000000"/>
                <w:sz w:val="24"/>
                <w:szCs w:val="24"/>
              </w:rPr>
            </w:pPr>
            <w:r>
              <w:rPr>
                <w:rFonts w:ascii="仿宋_GB2312" w:hAnsi="仿宋_GB2312" w:hint="eastAsia"/>
                <w:color w:val="000000"/>
                <w:sz w:val="24"/>
                <w:szCs w:val="24"/>
              </w:rPr>
              <w:t>7</w:t>
            </w:r>
          </w:p>
        </w:tc>
        <w:tc>
          <w:tcPr>
            <w:tcW w:w="6858" w:type="dxa"/>
            <w:vAlign w:val="center"/>
          </w:tcPr>
          <w:p w14:paraId="0BA5CEE0" w14:textId="77777777" w:rsidR="00AE3914" w:rsidRDefault="00AE3914">
            <w:pPr>
              <w:spacing w:line="600" w:lineRule="exact"/>
              <w:jc w:val="center"/>
              <w:rPr>
                <w:rFonts w:ascii="仿宋_GB2312"/>
              </w:rPr>
            </w:pPr>
            <w:r>
              <w:rPr>
                <w:rFonts w:ascii="仿宋_GB2312" w:hAnsi="仿宋_GB2312" w:hint="eastAsia"/>
                <w:color w:val="000000"/>
                <w:sz w:val="24"/>
              </w:rPr>
              <w:t>对报废机动车回收拆解企业的检查</w:t>
            </w:r>
          </w:p>
        </w:tc>
        <w:tc>
          <w:tcPr>
            <w:tcW w:w="2356" w:type="dxa"/>
            <w:vAlign w:val="center"/>
          </w:tcPr>
          <w:p w14:paraId="72FE263D" w14:textId="77777777" w:rsidR="00AE3914" w:rsidRDefault="00AE3914">
            <w:pPr>
              <w:spacing w:line="600" w:lineRule="exact"/>
              <w:jc w:val="center"/>
              <w:rPr>
                <w:rFonts w:ascii="仿宋_GB2312"/>
              </w:rPr>
            </w:pPr>
          </w:p>
        </w:tc>
      </w:tr>
      <w:tr w:rsidR="00AE3914" w14:paraId="5EDBE95F" w14:textId="77777777" w:rsidTr="008D087B">
        <w:tc>
          <w:tcPr>
            <w:tcW w:w="1352" w:type="dxa"/>
            <w:vAlign w:val="center"/>
          </w:tcPr>
          <w:p w14:paraId="5EFE373A" w14:textId="1BAD9CCC" w:rsidR="00AE3914" w:rsidRDefault="00AE3914">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39</w:t>
            </w:r>
          </w:p>
        </w:tc>
        <w:tc>
          <w:tcPr>
            <w:tcW w:w="3200" w:type="dxa"/>
            <w:vAlign w:val="center"/>
          </w:tcPr>
          <w:p w14:paraId="599994BE" w14:textId="4FC42B79" w:rsidR="00AE3914" w:rsidRPr="006C7A84" w:rsidRDefault="00AE3914">
            <w:pPr>
              <w:autoSpaceDN w:val="0"/>
              <w:spacing w:line="300" w:lineRule="exact"/>
              <w:jc w:val="center"/>
              <w:textAlignment w:val="center"/>
              <w:rPr>
                <w:rFonts w:ascii="仿宋_GB2312" w:hAnsi="仿宋_GB2312"/>
                <w:color w:val="000000"/>
                <w:sz w:val="24"/>
                <w:szCs w:val="24"/>
              </w:rPr>
            </w:pPr>
            <w:r>
              <w:rPr>
                <w:rFonts w:ascii="仿宋_GB2312" w:hAnsi="仿宋_GB2312" w:hint="eastAsia"/>
                <w:color w:val="000000"/>
                <w:sz w:val="24"/>
                <w:szCs w:val="24"/>
              </w:rPr>
              <w:t>8</w:t>
            </w:r>
          </w:p>
        </w:tc>
        <w:tc>
          <w:tcPr>
            <w:tcW w:w="6858" w:type="dxa"/>
            <w:vAlign w:val="center"/>
          </w:tcPr>
          <w:p w14:paraId="73EC33B5" w14:textId="327AB04A" w:rsidR="00AE3914" w:rsidRDefault="00AE3914">
            <w:pPr>
              <w:spacing w:line="600" w:lineRule="exact"/>
              <w:jc w:val="center"/>
              <w:rPr>
                <w:rFonts w:ascii="仿宋_GB2312" w:hAnsi="仿宋_GB2312"/>
                <w:color w:val="000000"/>
                <w:sz w:val="24"/>
              </w:rPr>
            </w:pPr>
            <w:r w:rsidRPr="00DF10BF">
              <w:rPr>
                <w:rFonts w:ascii="仿宋_GB2312" w:hAnsi="Helvetica" w:hint="eastAsia"/>
                <w:color w:val="262626"/>
                <w:sz w:val="24"/>
                <w:szCs w:val="24"/>
                <w:bdr w:val="none" w:sz="0" w:space="0" w:color="auto" w:frame="1"/>
              </w:rPr>
              <w:t>对使用、报告一次性塑料制品的商品零售场所企业和</w:t>
            </w:r>
            <w:r>
              <w:rPr>
                <w:rFonts w:ascii="仿宋_GB2312" w:hAnsi="Helvetica" w:hint="eastAsia"/>
                <w:color w:val="262626"/>
                <w:sz w:val="24"/>
                <w:szCs w:val="24"/>
                <w:bdr w:val="none" w:sz="0" w:space="0" w:color="auto" w:frame="1"/>
              </w:rPr>
              <w:t>电</w:t>
            </w:r>
            <w:r w:rsidRPr="00DF10BF">
              <w:rPr>
                <w:rFonts w:ascii="仿宋_GB2312" w:hAnsi="Helvetica" w:hint="eastAsia"/>
                <w:color w:val="262626"/>
                <w:sz w:val="24"/>
                <w:szCs w:val="24"/>
                <w:bdr w:val="none" w:sz="0" w:space="0" w:color="auto" w:frame="1"/>
              </w:rPr>
              <w:t>子商务平台企业</w:t>
            </w:r>
            <w:r>
              <w:rPr>
                <w:rFonts w:ascii="仿宋_GB2312" w:hAnsi="Helvetica" w:hint="eastAsia"/>
                <w:color w:val="262626"/>
                <w:sz w:val="24"/>
                <w:szCs w:val="24"/>
                <w:bdr w:val="none" w:sz="0" w:space="0" w:color="auto" w:frame="1"/>
              </w:rPr>
              <w:t>的检查</w:t>
            </w:r>
          </w:p>
        </w:tc>
        <w:tc>
          <w:tcPr>
            <w:tcW w:w="2356" w:type="dxa"/>
            <w:vAlign w:val="center"/>
          </w:tcPr>
          <w:p w14:paraId="47889C2B" w14:textId="77777777" w:rsidR="00AE3914" w:rsidRDefault="00AE3914">
            <w:pPr>
              <w:spacing w:line="600" w:lineRule="exact"/>
              <w:jc w:val="center"/>
              <w:rPr>
                <w:rFonts w:ascii="仿宋_GB2312"/>
              </w:rPr>
            </w:pPr>
          </w:p>
        </w:tc>
      </w:tr>
      <w:tr w:rsidR="005951AB" w14:paraId="6E228F10" w14:textId="77777777" w:rsidTr="005951AB">
        <w:tc>
          <w:tcPr>
            <w:tcW w:w="1352" w:type="dxa"/>
            <w:tcBorders>
              <w:top w:val="single" w:sz="4" w:space="0" w:color="auto"/>
              <w:left w:val="single" w:sz="4" w:space="0" w:color="auto"/>
              <w:bottom w:val="single" w:sz="4" w:space="0" w:color="auto"/>
              <w:right w:val="single" w:sz="4" w:space="0" w:color="auto"/>
            </w:tcBorders>
            <w:vAlign w:val="center"/>
          </w:tcPr>
          <w:p w14:paraId="172BCD12" w14:textId="1380AEAC" w:rsidR="005951AB" w:rsidRDefault="005951AB" w:rsidP="00A109A0">
            <w:pPr>
              <w:autoSpaceDN w:val="0"/>
              <w:spacing w:line="300" w:lineRule="exact"/>
              <w:jc w:val="center"/>
              <w:textAlignment w:val="center"/>
              <w:rPr>
                <w:rFonts w:ascii="仿宋_GB2312" w:hAnsi="仿宋_GB2312"/>
                <w:color w:val="000000"/>
                <w:sz w:val="24"/>
              </w:rPr>
            </w:pPr>
          </w:p>
        </w:tc>
        <w:tc>
          <w:tcPr>
            <w:tcW w:w="3200" w:type="dxa"/>
            <w:tcBorders>
              <w:top w:val="single" w:sz="4" w:space="0" w:color="auto"/>
              <w:left w:val="single" w:sz="4" w:space="0" w:color="auto"/>
              <w:bottom w:val="single" w:sz="4" w:space="0" w:color="auto"/>
              <w:right w:val="single" w:sz="4" w:space="0" w:color="auto"/>
            </w:tcBorders>
            <w:vAlign w:val="center"/>
          </w:tcPr>
          <w:p w14:paraId="0666F9C5" w14:textId="70CF0522" w:rsidR="005951AB" w:rsidRPr="005951AB" w:rsidRDefault="005951AB" w:rsidP="00A109A0">
            <w:pPr>
              <w:autoSpaceDN w:val="0"/>
              <w:spacing w:line="300" w:lineRule="exact"/>
              <w:jc w:val="center"/>
              <w:textAlignment w:val="center"/>
              <w:rPr>
                <w:rFonts w:ascii="仿宋_GB2312"/>
              </w:rPr>
            </w:pPr>
            <w:r w:rsidRPr="005951AB">
              <w:rPr>
                <w:rFonts w:ascii="仿宋_GB2312" w:hint="eastAsia"/>
              </w:rPr>
              <w:t>三、行政备案</w:t>
            </w:r>
          </w:p>
        </w:tc>
        <w:tc>
          <w:tcPr>
            <w:tcW w:w="6858" w:type="dxa"/>
            <w:tcBorders>
              <w:top w:val="single" w:sz="4" w:space="0" w:color="auto"/>
              <w:left w:val="single" w:sz="4" w:space="0" w:color="auto"/>
              <w:bottom w:val="single" w:sz="4" w:space="0" w:color="auto"/>
              <w:right w:val="single" w:sz="4" w:space="0" w:color="auto"/>
            </w:tcBorders>
            <w:vAlign w:val="center"/>
          </w:tcPr>
          <w:p w14:paraId="37889FF5" w14:textId="07C5FFE9" w:rsidR="005951AB" w:rsidRPr="005951AB" w:rsidRDefault="005951AB" w:rsidP="00A109A0">
            <w:pPr>
              <w:spacing w:line="600" w:lineRule="exact"/>
              <w:jc w:val="center"/>
              <w:rPr>
                <w:rFonts w:ascii="仿宋_GB2312"/>
              </w:rPr>
            </w:pPr>
            <w:r w:rsidRPr="005951AB">
              <w:rPr>
                <w:rFonts w:ascii="仿宋_GB2312" w:hint="eastAsia"/>
              </w:rPr>
              <w:t>共1项</w:t>
            </w:r>
          </w:p>
        </w:tc>
        <w:tc>
          <w:tcPr>
            <w:tcW w:w="2356" w:type="dxa"/>
            <w:tcBorders>
              <w:top w:val="single" w:sz="4" w:space="0" w:color="auto"/>
              <w:left w:val="single" w:sz="4" w:space="0" w:color="auto"/>
              <w:bottom w:val="single" w:sz="4" w:space="0" w:color="auto"/>
              <w:right w:val="single" w:sz="4" w:space="0" w:color="auto"/>
            </w:tcBorders>
            <w:vAlign w:val="center"/>
          </w:tcPr>
          <w:p w14:paraId="0F6D45FC" w14:textId="77777777" w:rsidR="005951AB" w:rsidRDefault="005951AB" w:rsidP="00A109A0">
            <w:pPr>
              <w:spacing w:line="600" w:lineRule="exact"/>
              <w:jc w:val="center"/>
              <w:rPr>
                <w:rFonts w:ascii="仿宋_GB2312"/>
              </w:rPr>
            </w:pPr>
          </w:p>
        </w:tc>
      </w:tr>
      <w:tr w:rsidR="005951AB" w14:paraId="3ED8DBC4" w14:textId="77777777" w:rsidTr="005951AB">
        <w:tc>
          <w:tcPr>
            <w:tcW w:w="1352" w:type="dxa"/>
            <w:tcBorders>
              <w:top w:val="single" w:sz="4" w:space="0" w:color="auto"/>
              <w:left w:val="single" w:sz="4" w:space="0" w:color="auto"/>
              <w:bottom w:val="single" w:sz="4" w:space="0" w:color="auto"/>
              <w:right w:val="single" w:sz="4" w:space="0" w:color="auto"/>
            </w:tcBorders>
            <w:vAlign w:val="center"/>
          </w:tcPr>
          <w:p w14:paraId="3ED753B2" w14:textId="425575E0" w:rsidR="005951AB" w:rsidRDefault="005951AB" w:rsidP="00A109A0">
            <w:pPr>
              <w:autoSpaceDN w:val="0"/>
              <w:spacing w:line="300" w:lineRule="exact"/>
              <w:jc w:val="center"/>
              <w:textAlignment w:val="center"/>
              <w:rPr>
                <w:rFonts w:ascii="仿宋_GB2312" w:hAnsi="仿宋_GB2312"/>
                <w:color w:val="000000"/>
                <w:sz w:val="24"/>
              </w:rPr>
            </w:pPr>
            <w:r>
              <w:rPr>
                <w:rFonts w:ascii="仿宋_GB2312" w:hAnsi="仿宋_GB2312" w:hint="eastAsia"/>
                <w:color w:val="000000"/>
                <w:sz w:val="24"/>
              </w:rPr>
              <w:t>40</w:t>
            </w:r>
          </w:p>
        </w:tc>
        <w:tc>
          <w:tcPr>
            <w:tcW w:w="3200" w:type="dxa"/>
            <w:tcBorders>
              <w:top w:val="single" w:sz="4" w:space="0" w:color="auto"/>
              <w:left w:val="single" w:sz="4" w:space="0" w:color="auto"/>
              <w:bottom w:val="single" w:sz="4" w:space="0" w:color="auto"/>
              <w:right w:val="single" w:sz="4" w:space="0" w:color="auto"/>
            </w:tcBorders>
            <w:vAlign w:val="center"/>
          </w:tcPr>
          <w:p w14:paraId="65B2A94E" w14:textId="0390A03B" w:rsidR="005951AB" w:rsidRPr="006C7A84" w:rsidRDefault="005951AB" w:rsidP="00A109A0">
            <w:pPr>
              <w:autoSpaceDN w:val="0"/>
              <w:spacing w:line="300" w:lineRule="exact"/>
              <w:jc w:val="center"/>
              <w:textAlignment w:val="center"/>
              <w:rPr>
                <w:rFonts w:ascii="仿宋_GB2312" w:hAnsi="仿宋_GB2312"/>
                <w:color w:val="000000"/>
                <w:sz w:val="24"/>
                <w:szCs w:val="24"/>
              </w:rPr>
            </w:pPr>
            <w:r>
              <w:rPr>
                <w:rFonts w:ascii="仿宋_GB2312" w:hAnsi="仿宋_GB2312" w:hint="eastAsia"/>
                <w:color w:val="000000"/>
                <w:sz w:val="24"/>
                <w:szCs w:val="24"/>
              </w:rPr>
              <w:t>1</w:t>
            </w:r>
          </w:p>
        </w:tc>
        <w:tc>
          <w:tcPr>
            <w:tcW w:w="6858" w:type="dxa"/>
            <w:tcBorders>
              <w:top w:val="single" w:sz="4" w:space="0" w:color="auto"/>
              <w:left w:val="single" w:sz="4" w:space="0" w:color="auto"/>
              <w:bottom w:val="single" w:sz="4" w:space="0" w:color="auto"/>
              <w:right w:val="single" w:sz="4" w:space="0" w:color="auto"/>
            </w:tcBorders>
            <w:vAlign w:val="center"/>
          </w:tcPr>
          <w:p w14:paraId="121606C8" w14:textId="6A712DE9" w:rsidR="005951AB" w:rsidRPr="005951AB" w:rsidRDefault="005951AB" w:rsidP="00A109A0">
            <w:pPr>
              <w:spacing w:line="600" w:lineRule="exact"/>
              <w:jc w:val="center"/>
              <w:rPr>
                <w:rFonts w:ascii="仿宋_GB2312" w:hAnsi="Helvetica"/>
                <w:color w:val="262626"/>
                <w:sz w:val="24"/>
                <w:szCs w:val="24"/>
                <w:bdr w:val="none" w:sz="0" w:space="0" w:color="auto" w:frame="1"/>
              </w:rPr>
            </w:pPr>
            <w:r>
              <w:rPr>
                <w:rFonts w:ascii="仿宋_GB2312" w:hAnsi="Helvetica" w:hint="eastAsia"/>
                <w:color w:val="262626"/>
                <w:sz w:val="24"/>
                <w:szCs w:val="24"/>
                <w:bdr w:val="none" w:sz="0" w:space="0" w:color="auto" w:frame="1"/>
              </w:rPr>
              <w:t>零售商促销行为备案</w:t>
            </w:r>
          </w:p>
        </w:tc>
        <w:tc>
          <w:tcPr>
            <w:tcW w:w="2356" w:type="dxa"/>
            <w:tcBorders>
              <w:top w:val="single" w:sz="4" w:space="0" w:color="auto"/>
              <w:left w:val="single" w:sz="4" w:space="0" w:color="auto"/>
              <w:bottom w:val="single" w:sz="4" w:space="0" w:color="auto"/>
              <w:right w:val="single" w:sz="4" w:space="0" w:color="auto"/>
            </w:tcBorders>
            <w:vAlign w:val="center"/>
          </w:tcPr>
          <w:p w14:paraId="720EDA47" w14:textId="77777777" w:rsidR="005951AB" w:rsidRDefault="005951AB" w:rsidP="00A109A0">
            <w:pPr>
              <w:spacing w:line="600" w:lineRule="exact"/>
              <w:jc w:val="center"/>
              <w:rPr>
                <w:rFonts w:ascii="仿宋_GB2312"/>
              </w:rPr>
            </w:pPr>
          </w:p>
        </w:tc>
      </w:tr>
    </w:tbl>
    <w:p w14:paraId="2FE268C8" w14:textId="77777777" w:rsidR="002845FB" w:rsidRPr="005951AB" w:rsidRDefault="002845FB">
      <w:pPr>
        <w:spacing w:line="400" w:lineRule="exact"/>
      </w:pPr>
      <w:bookmarkStart w:id="1" w:name="_GoBack"/>
      <w:bookmarkEnd w:id="1"/>
    </w:p>
    <w:sectPr w:rsidR="002845FB" w:rsidRPr="005951AB">
      <w:footerReference w:type="default" r:id="rId8"/>
      <w:pgSz w:w="16838" w:h="11906" w:orient="landscape"/>
      <w:pgMar w:top="1587" w:right="1701" w:bottom="1587" w:left="1587" w:header="851" w:footer="992" w:gutter="0"/>
      <w:pgNumType w:fmt="numberInDash"/>
      <w:cols w:space="720"/>
      <w:titlePg/>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B57CE" w14:textId="77777777" w:rsidR="003460C8" w:rsidRDefault="003460C8">
      <w:r>
        <w:separator/>
      </w:r>
    </w:p>
  </w:endnote>
  <w:endnote w:type="continuationSeparator" w:id="0">
    <w:p w14:paraId="633F0AC3" w14:textId="77777777" w:rsidR="003460C8" w:rsidRDefault="0034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FECC5" w14:textId="77777777" w:rsidR="002845FB" w:rsidRDefault="00B93C6D">
    <w:pPr>
      <w:pStyle w:val="a3"/>
      <w:framePr w:wrap="around" w:vAnchor="text" w:hAnchor="margin" w:xAlign="center" w:y="1"/>
      <w:rPr>
        <w:rStyle w:val="a5"/>
      </w:rPr>
    </w:pPr>
    <w:r>
      <w:fldChar w:fldCharType="begin"/>
    </w:r>
    <w:r>
      <w:rPr>
        <w:rStyle w:val="a5"/>
      </w:rPr>
      <w:instrText xml:space="preserve">PAGE  </w:instrText>
    </w:r>
    <w:r>
      <w:fldChar w:fldCharType="separate"/>
    </w:r>
    <w:r w:rsidR="005951AB">
      <w:rPr>
        <w:rStyle w:val="a5"/>
        <w:noProof/>
      </w:rPr>
      <w:t>- 4 -</w:t>
    </w:r>
    <w:r>
      <w:fldChar w:fldCharType="end"/>
    </w:r>
  </w:p>
  <w:p w14:paraId="3F7B01A1" w14:textId="77777777" w:rsidR="002845FB" w:rsidRDefault="002845F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1E56" w14:textId="77777777" w:rsidR="003460C8" w:rsidRDefault="003460C8">
      <w:r>
        <w:separator/>
      </w:r>
    </w:p>
  </w:footnote>
  <w:footnote w:type="continuationSeparator" w:id="0">
    <w:p w14:paraId="276CD411" w14:textId="77777777" w:rsidR="003460C8" w:rsidRDefault="00346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87030"/>
    <w:rsid w:val="00034193"/>
    <w:rsid w:val="00116111"/>
    <w:rsid w:val="00172598"/>
    <w:rsid w:val="00282AEF"/>
    <w:rsid w:val="002845FB"/>
    <w:rsid w:val="002D5D99"/>
    <w:rsid w:val="003460C8"/>
    <w:rsid w:val="00347870"/>
    <w:rsid w:val="003A181A"/>
    <w:rsid w:val="003C0A4A"/>
    <w:rsid w:val="004740E5"/>
    <w:rsid w:val="005951AB"/>
    <w:rsid w:val="005C348A"/>
    <w:rsid w:val="005D2600"/>
    <w:rsid w:val="0062412C"/>
    <w:rsid w:val="006C7A84"/>
    <w:rsid w:val="006F0A56"/>
    <w:rsid w:val="007340EE"/>
    <w:rsid w:val="00792961"/>
    <w:rsid w:val="008A5C1B"/>
    <w:rsid w:val="008D087B"/>
    <w:rsid w:val="008D7A5D"/>
    <w:rsid w:val="008E3A57"/>
    <w:rsid w:val="009832E0"/>
    <w:rsid w:val="00AD1DCC"/>
    <w:rsid w:val="00AE3914"/>
    <w:rsid w:val="00AF7B6E"/>
    <w:rsid w:val="00B01881"/>
    <w:rsid w:val="00B93C6D"/>
    <w:rsid w:val="00B960D3"/>
    <w:rsid w:val="00BC1449"/>
    <w:rsid w:val="00C459B8"/>
    <w:rsid w:val="00D14F02"/>
    <w:rsid w:val="00DB36B1"/>
    <w:rsid w:val="00DD2AD6"/>
    <w:rsid w:val="00DF10BF"/>
    <w:rsid w:val="00DF457F"/>
    <w:rsid w:val="00EC4A07"/>
    <w:rsid w:val="00EE361E"/>
    <w:rsid w:val="016F46FA"/>
    <w:rsid w:val="018D53D7"/>
    <w:rsid w:val="019C1ADC"/>
    <w:rsid w:val="01EA23BD"/>
    <w:rsid w:val="02AB4F33"/>
    <w:rsid w:val="03613131"/>
    <w:rsid w:val="03A47FF8"/>
    <w:rsid w:val="046F60DC"/>
    <w:rsid w:val="04835B70"/>
    <w:rsid w:val="04AB7AAD"/>
    <w:rsid w:val="050A21D6"/>
    <w:rsid w:val="050D5CFC"/>
    <w:rsid w:val="05443CBB"/>
    <w:rsid w:val="05C31C58"/>
    <w:rsid w:val="060166DC"/>
    <w:rsid w:val="06167A85"/>
    <w:rsid w:val="06183487"/>
    <w:rsid w:val="06811C40"/>
    <w:rsid w:val="06BE7B3A"/>
    <w:rsid w:val="06E668C2"/>
    <w:rsid w:val="07233118"/>
    <w:rsid w:val="078D6158"/>
    <w:rsid w:val="07BE12C2"/>
    <w:rsid w:val="083B000B"/>
    <w:rsid w:val="08690253"/>
    <w:rsid w:val="08F61CDC"/>
    <w:rsid w:val="09082548"/>
    <w:rsid w:val="09262850"/>
    <w:rsid w:val="09CD3927"/>
    <w:rsid w:val="0A3273B2"/>
    <w:rsid w:val="0A5F6C47"/>
    <w:rsid w:val="0AF42E6D"/>
    <w:rsid w:val="0B55320D"/>
    <w:rsid w:val="0BCF547B"/>
    <w:rsid w:val="0C107893"/>
    <w:rsid w:val="0C9D0C40"/>
    <w:rsid w:val="0CA14072"/>
    <w:rsid w:val="0D3D2D82"/>
    <w:rsid w:val="0D665512"/>
    <w:rsid w:val="0E141541"/>
    <w:rsid w:val="0ED5096C"/>
    <w:rsid w:val="0EE12DBC"/>
    <w:rsid w:val="0EE80AD8"/>
    <w:rsid w:val="0F274734"/>
    <w:rsid w:val="102D0A50"/>
    <w:rsid w:val="10550BDD"/>
    <w:rsid w:val="10633560"/>
    <w:rsid w:val="10730622"/>
    <w:rsid w:val="10AA18CA"/>
    <w:rsid w:val="10C41CA0"/>
    <w:rsid w:val="116964ED"/>
    <w:rsid w:val="123B360C"/>
    <w:rsid w:val="12A04005"/>
    <w:rsid w:val="131F6BDF"/>
    <w:rsid w:val="133C61E5"/>
    <w:rsid w:val="13676598"/>
    <w:rsid w:val="13687030"/>
    <w:rsid w:val="13AB7DCD"/>
    <w:rsid w:val="13B62B09"/>
    <w:rsid w:val="13FB68DF"/>
    <w:rsid w:val="146B22C4"/>
    <w:rsid w:val="148A3171"/>
    <w:rsid w:val="1514211A"/>
    <w:rsid w:val="15B10ED3"/>
    <w:rsid w:val="1621648A"/>
    <w:rsid w:val="162A16B5"/>
    <w:rsid w:val="16E74AED"/>
    <w:rsid w:val="16F3664A"/>
    <w:rsid w:val="181225AC"/>
    <w:rsid w:val="183B0182"/>
    <w:rsid w:val="18621C9D"/>
    <w:rsid w:val="18F56CC1"/>
    <w:rsid w:val="1963539F"/>
    <w:rsid w:val="196E6863"/>
    <w:rsid w:val="19B77529"/>
    <w:rsid w:val="1A5E0615"/>
    <w:rsid w:val="1C023961"/>
    <w:rsid w:val="1C284346"/>
    <w:rsid w:val="1C2A1FD9"/>
    <w:rsid w:val="1C821087"/>
    <w:rsid w:val="1CCE54B6"/>
    <w:rsid w:val="1D466D22"/>
    <w:rsid w:val="1DEB133C"/>
    <w:rsid w:val="1E9C0EFC"/>
    <w:rsid w:val="1F38765D"/>
    <w:rsid w:val="1F3F0BFE"/>
    <w:rsid w:val="1F57092F"/>
    <w:rsid w:val="200217F2"/>
    <w:rsid w:val="200E3BA8"/>
    <w:rsid w:val="206B0EFE"/>
    <w:rsid w:val="21E26EA6"/>
    <w:rsid w:val="22706986"/>
    <w:rsid w:val="22953DEC"/>
    <w:rsid w:val="232A1DA9"/>
    <w:rsid w:val="232A27E1"/>
    <w:rsid w:val="23C012DA"/>
    <w:rsid w:val="23E5442D"/>
    <w:rsid w:val="24660AC3"/>
    <w:rsid w:val="248210CA"/>
    <w:rsid w:val="25507A84"/>
    <w:rsid w:val="25586843"/>
    <w:rsid w:val="261E714F"/>
    <w:rsid w:val="26721C78"/>
    <w:rsid w:val="26F7259B"/>
    <w:rsid w:val="279E4FBA"/>
    <w:rsid w:val="29AC6F95"/>
    <w:rsid w:val="29D76B00"/>
    <w:rsid w:val="2A057760"/>
    <w:rsid w:val="2A7C4D62"/>
    <w:rsid w:val="2A9E000F"/>
    <w:rsid w:val="2AFE3AD5"/>
    <w:rsid w:val="2BD27B5F"/>
    <w:rsid w:val="2C75029D"/>
    <w:rsid w:val="2C822356"/>
    <w:rsid w:val="2CA4400F"/>
    <w:rsid w:val="2CDC0C89"/>
    <w:rsid w:val="2CE8742C"/>
    <w:rsid w:val="2DB77436"/>
    <w:rsid w:val="2EC06B7A"/>
    <w:rsid w:val="2F902DC7"/>
    <w:rsid w:val="300D3A65"/>
    <w:rsid w:val="309E173E"/>
    <w:rsid w:val="30D61884"/>
    <w:rsid w:val="30D74613"/>
    <w:rsid w:val="30D870E2"/>
    <w:rsid w:val="337C6FFF"/>
    <w:rsid w:val="35EE0639"/>
    <w:rsid w:val="361C6261"/>
    <w:rsid w:val="36E26CB2"/>
    <w:rsid w:val="36E47EE0"/>
    <w:rsid w:val="36FA6A30"/>
    <w:rsid w:val="37190532"/>
    <w:rsid w:val="371C54C3"/>
    <w:rsid w:val="373B0B20"/>
    <w:rsid w:val="375061E3"/>
    <w:rsid w:val="37D80403"/>
    <w:rsid w:val="37EF2060"/>
    <w:rsid w:val="384F7692"/>
    <w:rsid w:val="387D2504"/>
    <w:rsid w:val="38B72418"/>
    <w:rsid w:val="390031BE"/>
    <w:rsid w:val="3A333499"/>
    <w:rsid w:val="3AB10A66"/>
    <w:rsid w:val="3AC74A2C"/>
    <w:rsid w:val="3AFC715E"/>
    <w:rsid w:val="3B57280C"/>
    <w:rsid w:val="3BF83010"/>
    <w:rsid w:val="3C142628"/>
    <w:rsid w:val="3C624FF6"/>
    <w:rsid w:val="3D7C1F71"/>
    <w:rsid w:val="3E962277"/>
    <w:rsid w:val="3ED82D07"/>
    <w:rsid w:val="3EDA39BF"/>
    <w:rsid w:val="3F0C21D0"/>
    <w:rsid w:val="3F6705D0"/>
    <w:rsid w:val="3FB00F23"/>
    <w:rsid w:val="3FF760F3"/>
    <w:rsid w:val="409043E0"/>
    <w:rsid w:val="40A8057D"/>
    <w:rsid w:val="40E11F58"/>
    <w:rsid w:val="418145EE"/>
    <w:rsid w:val="42181233"/>
    <w:rsid w:val="440B177C"/>
    <w:rsid w:val="440D5923"/>
    <w:rsid w:val="463C6422"/>
    <w:rsid w:val="465E73D1"/>
    <w:rsid w:val="46905805"/>
    <w:rsid w:val="46CA24A4"/>
    <w:rsid w:val="4734028E"/>
    <w:rsid w:val="47BE2751"/>
    <w:rsid w:val="4816686F"/>
    <w:rsid w:val="48D06B9D"/>
    <w:rsid w:val="48DA204B"/>
    <w:rsid w:val="496B55D7"/>
    <w:rsid w:val="49C36E55"/>
    <w:rsid w:val="4D171805"/>
    <w:rsid w:val="4D417D22"/>
    <w:rsid w:val="4D777E6F"/>
    <w:rsid w:val="4DEF274A"/>
    <w:rsid w:val="4DF36FD2"/>
    <w:rsid w:val="4E0B6ADD"/>
    <w:rsid w:val="4F045AED"/>
    <w:rsid w:val="4FD73FE3"/>
    <w:rsid w:val="506F4DC7"/>
    <w:rsid w:val="507A37B9"/>
    <w:rsid w:val="50E038A0"/>
    <w:rsid w:val="51386999"/>
    <w:rsid w:val="52F567ED"/>
    <w:rsid w:val="53185BFF"/>
    <w:rsid w:val="538E5BB5"/>
    <w:rsid w:val="542E7D6B"/>
    <w:rsid w:val="54793929"/>
    <w:rsid w:val="5556631E"/>
    <w:rsid w:val="55727C78"/>
    <w:rsid w:val="55EF07E9"/>
    <w:rsid w:val="5665703A"/>
    <w:rsid w:val="5682779A"/>
    <w:rsid w:val="56E354DB"/>
    <w:rsid w:val="57057D9F"/>
    <w:rsid w:val="570A6D1B"/>
    <w:rsid w:val="570B753B"/>
    <w:rsid w:val="58334019"/>
    <w:rsid w:val="58974161"/>
    <w:rsid w:val="5ABD5B79"/>
    <w:rsid w:val="5C4441EE"/>
    <w:rsid w:val="5C8462D2"/>
    <w:rsid w:val="5CAE7BDC"/>
    <w:rsid w:val="5D9262A2"/>
    <w:rsid w:val="5DD163C5"/>
    <w:rsid w:val="5E0B333C"/>
    <w:rsid w:val="5E540345"/>
    <w:rsid w:val="5EC97076"/>
    <w:rsid w:val="5EE91DBB"/>
    <w:rsid w:val="5F1D66F4"/>
    <w:rsid w:val="5F2E1CC5"/>
    <w:rsid w:val="5F833571"/>
    <w:rsid w:val="60455662"/>
    <w:rsid w:val="60956DF9"/>
    <w:rsid w:val="60982B3D"/>
    <w:rsid w:val="617F74D3"/>
    <w:rsid w:val="61F14774"/>
    <w:rsid w:val="61F71C40"/>
    <w:rsid w:val="620F20FD"/>
    <w:rsid w:val="628B09B2"/>
    <w:rsid w:val="62B1434F"/>
    <w:rsid w:val="63397D24"/>
    <w:rsid w:val="6425066B"/>
    <w:rsid w:val="64E32BCA"/>
    <w:rsid w:val="652B26DD"/>
    <w:rsid w:val="653A0B78"/>
    <w:rsid w:val="65774939"/>
    <w:rsid w:val="65FF6F5A"/>
    <w:rsid w:val="665473C5"/>
    <w:rsid w:val="66672449"/>
    <w:rsid w:val="66A80367"/>
    <w:rsid w:val="66D055E6"/>
    <w:rsid w:val="66D80CA4"/>
    <w:rsid w:val="68006E57"/>
    <w:rsid w:val="68143CFF"/>
    <w:rsid w:val="69C84404"/>
    <w:rsid w:val="69ED403A"/>
    <w:rsid w:val="6A4B6B73"/>
    <w:rsid w:val="6A661E51"/>
    <w:rsid w:val="6A7F31EA"/>
    <w:rsid w:val="6AB815EA"/>
    <w:rsid w:val="6AE52D58"/>
    <w:rsid w:val="6B756997"/>
    <w:rsid w:val="6B9916BE"/>
    <w:rsid w:val="6BDB7B6A"/>
    <w:rsid w:val="6BFC24E9"/>
    <w:rsid w:val="6C353B01"/>
    <w:rsid w:val="6C510045"/>
    <w:rsid w:val="6C6A6321"/>
    <w:rsid w:val="6C6D6983"/>
    <w:rsid w:val="6C923948"/>
    <w:rsid w:val="6CE2358B"/>
    <w:rsid w:val="6D3711E4"/>
    <w:rsid w:val="6D394286"/>
    <w:rsid w:val="6DC91565"/>
    <w:rsid w:val="6E5A2E71"/>
    <w:rsid w:val="6E5A6851"/>
    <w:rsid w:val="6E7C1802"/>
    <w:rsid w:val="6F2B3CBF"/>
    <w:rsid w:val="6F775F5F"/>
    <w:rsid w:val="6FE06DF3"/>
    <w:rsid w:val="6FE51D18"/>
    <w:rsid w:val="700A502F"/>
    <w:rsid w:val="702C4B31"/>
    <w:rsid w:val="71A71E12"/>
    <w:rsid w:val="71E57DA3"/>
    <w:rsid w:val="724B2416"/>
    <w:rsid w:val="72D84B9A"/>
    <w:rsid w:val="731E6FED"/>
    <w:rsid w:val="742929DF"/>
    <w:rsid w:val="74437DDD"/>
    <w:rsid w:val="74A51F0E"/>
    <w:rsid w:val="7561641B"/>
    <w:rsid w:val="7593340D"/>
    <w:rsid w:val="75B0665E"/>
    <w:rsid w:val="760632AF"/>
    <w:rsid w:val="76213C0F"/>
    <w:rsid w:val="76796840"/>
    <w:rsid w:val="76902044"/>
    <w:rsid w:val="76E70E8A"/>
    <w:rsid w:val="771E1907"/>
    <w:rsid w:val="772C43B9"/>
    <w:rsid w:val="77565676"/>
    <w:rsid w:val="77956C48"/>
    <w:rsid w:val="78067064"/>
    <w:rsid w:val="78214BFE"/>
    <w:rsid w:val="78B00425"/>
    <w:rsid w:val="78F14C6B"/>
    <w:rsid w:val="793F743D"/>
    <w:rsid w:val="795A6F63"/>
    <w:rsid w:val="7A1D51E7"/>
    <w:rsid w:val="7A4169E8"/>
    <w:rsid w:val="7A5367B2"/>
    <w:rsid w:val="7B762B0B"/>
    <w:rsid w:val="7BC85FBE"/>
    <w:rsid w:val="7BF4719E"/>
    <w:rsid w:val="7C376140"/>
    <w:rsid w:val="7C407CF5"/>
    <w:rsid w:val="7C501A76"/>
    <w:rsid w:val="7C9927B8"/>
    <w:rsid w:val="7DE5093B"/>
    <w:rsid w:val="7DF237D3"/>
    <w:rsid w:val="7EE63E67"/>
    <w:rsid w:val="7F0E1810"/>
    <w:rsid w:val="7F2F2B30"/>
    <w:rsid w:val="7F644ED1"/>
    <w:rsid w:val="7FA720DB"/>
    <w:rsid w:val="7FAF3FF0"/>
    <w:rsid w:val="7FB80ECC"/>
    <w:rsid w:val="7FB810BB"/>
    <w:rsid w:val="7FF8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D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heme="minorBidi"/>
      <w:kern w:val="2"/>
      <w:sz w:val="32"/>
      <w:szCs w:val="3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basedOn w:val="a"/>
    <w:qFormat/>
    <w:pPr>
      <w:snapToGrid w:val="0"/>
      <w:spacing w:afterLines="50" w:after="156" w:line="360" w:lineRule="auto"/>
      <w:ind w:firstLineChars="200" w:firstLine="480"/>
    </w:pPr>
  </w:style>
  <w:style w:type="character" w:styleId="a5">
    <w:name w:val="page number"/>
    <w:basedOn w:val="a0"/>
    <w:qFormat/>
  </w:style>
  <w:style w:type="paragraph" w:styleId="a6">
    <w:name w:val="Balloon Text"/>
    <w:basedOn w:val="a"/>
    <w:link w:val="Char0"/>
    <w:rsid w:val="006C7A84"/>
    <w:rPr>
      <w:sz w:val="18"/>
      <w:szCs w:val="18"/>
    </w:rPr>
  </w:style>
  <w:style w:type="character" w:customStyle="1" w:styleId="Char0">
    <w:name w:val="批注框文本 Char"/>
    <w:basedOn w:val="a0"/>
    <w:link w:val="a6"/>
    <w:rsid w:val="006C7A84"/>
    <w:rPr>
      <w:rFonts w:ascii="Times New Roman" w:eastAsia="仿宋_GB2312" w:hAnsi="Times New Roman"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heme="minorBidi"/>
      <w:kern w:val="2"/>
      <w:sz w:val="32"/>
      <w:szCs w:val="3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basedOn w:val="a"/>
    <w:qFormat/>
    <w:pPr>
      <w:snapToGrid w:val="0"/>
      <w:spacing w:afterLines="50" w:after="156" w:line="360" w:lineRule="auto"/>
      <w:ind w:firstLineChars="200" w:firstLine="480"/>
    </w:pPr>
  </w:style>
  <w:style w:type="character" w:styleId="a5">
    <w:name w:val="page number"/>
    <w:basedOn w:val="a0"/>
    <w:qFormat/>
  </w:style>
  <w:style w:type="paragraph" w:styleId="a6">
    <w:name w:val="Balloon Text"/>
    <w:basedOn w:val="a"/>
    <w:link w:val="Char0"/>
    <w:rsid w:val="006C7A84"/>
    <w:rPr>
      <w:sz w:val="18"/>
      <w:szCs w:val="18"/>
    </w:rPr>
  </w:style>
  <w:style w:type="character" w:customStyle="1" w:styleId="Char0">
    <w:name w:val="批注框文本 Char"/>
    <w:basedOn w:val="a0"/>
    <w:link w:val="a6"/>
    <w:rsid w:val="006C7A84"/>
    <w:rPr>
      <w:rFonts w:ascii="Times New Roman" w:eastAsia="仿宋_GB2312" w:hAnsi="Times New Roman"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258</Words>
  <Characters>1476</Characters>
  <Application>Microsoft Office Word</Application>
  <DocSecurity>0</DocSecurity>
  <Lines>12</Lines>
  <Paragraphs>3</Paragraphs>
  <ScaleCrop>false</ScaleCrop>
  <Company>Microsoft</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等风来</dc:creator>
  <cp:lastModifiedBy>PC</cp:lastModifiedBy>
  <cp:revision>2</cp:revision>
  <cp:lastPrinted>2025-03-11T06:50:00Z</cp:lastPrinted>
  <dcterms:created xsi:type="dcterms:W3CDTF">2025-03-19T01:41:00Z</dcterms:created>
  <dcterms:modified xsi:type="dcterms:W3CDTF">2025-03-19T01:41:00Z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