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07C4">
      <w:pPr>
        <w:pStyle w:val="3"/>
        <w:bidi w:val="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遵化镇涉企行政检查频次及上限</w:t>
      </w:r>
    </w:p>
    <w:p w14:paraId="3B89058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根据遵化镇涉企行政检查计划，遵化镇政府2025年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全年计划检查次数，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各企业每年至少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1次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实际工作中我镇将根据各企业实际情况灵活确定检查时间，确保不干扰企业正常生产运行，或者应企业申请实施行政检察的，可以不受频次上限限制，但明显超过合理频次的，要及时向市政府行政执法协调监督股备案。</w:t>
      </w:r>
    </w:p>
    <w:sectPr>
      <w:pgSz w:w="11906" w:h="16838"/>
      <w:pgMar w:top="198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042B"/>
    <w:rsid w:val="0F9A051E"/>
    <w:rsid w:val="15D85CBF"/>
    <w:rsid w:val="1ADF3EAB"/>
    <w:rsid w:val="1D97354B"/>
    <w:rsid w:val="20FC4597"/>
    <w:rsid w:val="41430B04"/>
    <w:rsid w:val="5D323BDF"/>
    <w:rsid w:val="64541C32"/>
    <w:rsid w:val="67294739"/>
    <w:rsid w:val="74B815F8"/>
    <w:rsid w:val="7DD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1</TotalTime>
  <ScaleCrop>false</ScaleCrop>
  <LinksUpToDate>false</LinksUpToDate>
  <CharactersWithSpaces>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2024-09-29T01:50:00Z</dcterms:created>
  <dc:creator>Lenovo</dc:creator>
  <cp:lastModifiedBy>兽医</cp:lastModifiedBy>
  <cp:lastPrinted>2025-06-09T08:01:00Z</cp:lastPrinted>
  <dcterms:modified xsi:type="dcterms:W3CDTF">2025-06-09T09:00:39Z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5EBBDCD8E2484D4F9B30EB504F6A99D4_13</vt:lpwstr>
  </property>
  <property fmtid="{D5CDD505-2E9C-101B-9397-08002B2CF9AE}" pid="4" name="KSOTemplateDocerSaveRecord">
    <vt:lpwstr>eyJoZGlkIjoiN2YzYjlmODU1YzYwOWU0ZGNlZDMzZmVlMzI1YWYyMjciLCJ1c2VySWQiOiI1MjQwMzM5NDMifQ==</vt:lpwstr>
  </property>
</Properties>
</file>