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r>
        <w:rPr>
          <w:rFonts w:ascii="宋体" w:hAnsi="宋体" w:cs="宋体" w:hint="eastAsia"/>
          <w:color w:val="000000"/>
          <w:sz w:val="72"/>
        </w:rPr>
        <w:t>遵化市公安局</w:t>
      </w:r>
    </w:p>
    <w:p w:rsidR="00F31DC0" w:rsidRDefault="00F31DC0">
      <w:pPr>
        <w:jc w:val="center"/>
        <w:rPr>
          <w:rFonts w:eastAsia="Times New Roman"/>
        </w:rPr>
      </w:pPr>
      <w:r>
        <w:rPr>
          <w:rFonts w:ascii="?????_GBK" w:hAnsi="?????_GBK" w:cs="?????_GBK"/>
          <w:color w:val="000000"/>
          <w:sz w:val="72"/>
        </w:rPr>
        <w:t>2023</w:t>
      </w:r>
      <w:r>
        <w:rPr>
          <w:rFonts w:ascii="宋体" w:hAnsi="宋体" w:cs="宋体" w:hint="eastAsia"/>
          <w:color w:val="000000"/>
          <w:sz w:val="72"/>
        </w:rPr>
        <w:t>年部门预算绩效文本</w:t>
      </w:r>
    </w:p>
    <w:p w:rsidR="00F31DC0" w:rsidRDefault="00F31DC0">
      <w:pPr>
        <w:jc w:val="center"/>
        <w:rPr>
          <w:rFonts w:eastAsia="Times New Roman"/>
        </w:rPr>
      </w:pPr>
      <w:r>
        <w:rPr>
          <w:rFonts w:ascii="宋体" w:hAnsi="宋体" w:cs="宋体" w:hint="eastAsia"/>
          <w:color w:val="000000"/>
          <w:sz w:val="52"/>
        </w:rPr>
        <w:t>（草案）</w:t>
      </w: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p>
    <w:p w:rsidR="00F31DC0" w:rsidRDefault="00F31DC0">
      <w:pPr>
        <w:jc w:val="center"/>
        <w:rPr>
          <w:rFonts w:eastAsia="Times New Roman"/>
        </w:rPr>
      </w:pPr>
      <w:r>
        <w:rPr>
          <w:rFonts w:ascii="宋体" w:hAnsi="宋体" w:cs="宋体" w:hint="eastAsia"/>
          <w:b/>
          <w:color w:val="000000"/>
          <w:sz w:val="32"/>
        </w:rPr>
        <w:t>遵化市公安局编制</w:t>
      </w:r>
    </w:p>
    <w:p w:rsidR="00F31DC0" w:rsidRDefault="00F31DC0">
      <w:pPr>
        <w:jc w:val="center"/>
        <w:rPr>
          <w:rFonts w:ascii="宋体" w:cs="宋体"/>
          <w:b/>
          <w:color w:val="000000"/>
          <w:sz w:val="32"/>
          <w:lang w:eastAsia="zh-CN"/>
        </w:rPr>
      </w:pPr>
      <w:r>
        <w:rPr>
          <w:rFonts w:ascii="宋体" w:hAnsi="宋体" w:cs="宋体" w:hint="eastAsia"/>
          <w:b/>
          <w:color w:val="000000"/>
          <w:sz w:val="32"/>
        </w:rPr>
        <w:t>遵化市财政局审核</w:t>
      </w: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rPr>
          <w:lang w:eastAsia="zh-CN"/>
        </w:rPr>
      </w:pPr>
    </w:p>
    <w:p w:rsidR="00F31DC0" w:rsidRDefault="00F31DC0">
      <w:pPr>
        <w:jc w:val="center"/>
        <w:outlineLvl w:val="0"/>
      </w:pPr>
      <w:r>
        <w:rPr>
          <w:rFonts w:ascii="宋体" w:hAnsi="宋体" w:cs="宋体" w:hint="eastAsia"/>
          <w:color w:val="000000"/>
          <w:sz w:val="36"/>
        </w:rPr>
        <w:t>目</w:t>
      </w:r>
      <w:r>
        <w:rPr>
          <w:rFonts w:ascii="?????_GBK" w:hAnsi="?????_GBK" w:cs="?????_GBK"/>
          <w:color w:val="000000"/>
          <w:sz w:val="36"/>
        </w:rPr>
        <w:t xml:space="preserve">    </w:t>
      </w:r>
      <w:r>
        <w:rPr>
          <w:rFonts w:ascii="宋体" w:hAnsi="宋体" w:cs="宋体" w:hint="eastAsia"/>
          <w:color w:val="000000"/>
          <w:sz w:val="36"/>
        </w:rPr>
        <w:t>录</w:t>
      </w:r>
    </w:p>
    <w:p w:rsidR="00F31DC0" w:rsidRDefault="00F31DC0">
      <w:pPr>
        <w:jc w:val="center"/>
      </w:pPr>
    </w:p>
    <w:p w:rsidR="00F31DC0" w:rsidRDefault="00F31DC0">
      <w:pPr>
        <w:jc w:val="center"/>
      </w:pPr>
      <w:r>
        <w:rPr>
          <w:rFonts w:ascii="宋体" w:hAnsi="宋体" w:cs="宋体" w:hint="eastAsia"/>
          <w:color w:val="000000"/>
          <w:sz w:val="30"/>
        </w:rPr>
        <w:t>第一部分</w:t>
      </w:r>
      <w:r>
        <w:rPr>
          <w:rFonts w:ascii="?????_GBK" w:hAnsi="?????_GBK" w:cs="?????_GBK"/>
          <w:color w:val="000000"/>
          <w:sz w:val="30"/>
        </w:rPr>
        <w:t xml:space="preserve"> </w:t>
      </w:r>
      <w:r>
        <w:rPr>
          <w:rFonts w:ascii="宋体" w:hAnsi="宋体" w:cs="宋体" w:hint="eastAsia"/>
          <w:color w:val="000000"/>
          <w:sz w:val="30"/>
        </w:rPr>
        <w:t>部门整体绩效目标</w:t>
      </w:r>
    </w:p>
    <w:p w:rsidR="00F31DC0" w:rsidRDefault="00F31DC0">
      <w:pPr>
        <w:pStyle w:val="TOC1"/>
        <w:tabs>
          <w:tab w:val="right" w:leader="dot" w:pos="9282"/>
        </w:tabs>
      </w:pPr>
      <w:r>
        <w:fldChar w:fldCharType="begin"/>
      </w:r>
      <w:r>
        <w:instrText>TOC \o "2-2" \h \z \u</w:instrText>
      </w:r>
      <w:r>
        <w:fldChar w:fldCharType="separate"/>
      </w:r>
      <w:hyperlink w:anchor="_Toc_2_2_0000000001" w:history="1">
        <w:r>
          <w:rPr>
            <w:rFonts w:ascii="宋体" w:hAnsi="宋体" w:cs="宋体" w:hint="eastAsia"/>
          </w:rPr>
          <w:t>一、总体绩效目标</w:t>
        </w:r>
        <w:r>
          <w:tab/>
        </w:r>
        <w:r>
          <w:fldChar w:fldCharType="begin"/>
        </w:r>
        <w:r>
          <w:instrText>PAGEREF _Toc_2_2_0000000001 \h</w:instrText>
        </w:r>
        <w:r>
          <w:fldChar w:fldCharType="separate"/>
        </w:r>
        <w:r>
          <w:rPr>
            <w:noProof/>
          </w:rPr>
          <w:t>1</w:t>
        </w:r>
        <w:r>
          <w:fldChar w:fldCharType="end"/>
        </w:r>
      </w:hyperlink>
    </w:p>
    <w:p w:rsidR="00F31DC0" w:rsidRDefault="00F31DC0">
      <w:pPr>
        <w:pStyle w:val="TOC1"/>
        <w:tabs>
          <w:tab w:val="right" w:leader="dot" w:pos="9282"/>
        </w:tabs>
      </w:pPr>
      <w:hyperlink w:anchor="_Toc_2_2_0000000002" w:history="1">
        <w:r>
          <w:rPr>
            <w:rFonts w:ascii="宋体" w:hAnsi="宋体" w:cs="宋体" w:hint="eastAsia"/>
          </w:rPr>
          <w:t>二、分项绩效目标</w:t>
        </w:r>
        <w:r>
          <w:tab/>
        </w:r>
        <w:r>
          <w:rPr>
            <w:rFonts w:ascii="宋体" w:hAnsi="宋体"/>
            <w:lang w:eastAsia="zh-CN"/>
          </w:rPr>
          <w:t>1</w:t>
        </w:r>
      </w:hyperlink>
    </w:p>
    <w:p w:rsidR="00F31DC0" w:rsidRDefault="00F31DC0">
      <w:pPr>
        <w:pStyle w:val="TOC1"/>
        <w:tabs>
          <w:tab w:val="right" w:leader="dot" w:pos="9282"/>
        </w:tabs>
      </w:pPr>
      <w:hyperlink w:anchor="_Toc_2_2_0000000003" w:history="1">
        <w:r>
          <w:rPr>
            <w:rFonts w:ascii="宋体" w:hAnsi="宋体" w:cs="宋体" w:hint="eastAsia"/>
          </w:rPr>
          <w:t>三、工作保障措施</w:t>
        </w:r>
        <w:r>
          <w:tab/>
        </w:r>
        <w:r>
          <w:rPr>
            <w:lang w:eastAsia="zh-CN"/>
          </w:rPr>
          <w:t>2</w:t>
        </w:r>
      </w:hyperlink>
    </w:p>
    <w:p w:rsidR="00F31DC0" w:rsidRDefault="00F31DC0">
      <w:r>
        <w:fldChar w:fldCharType="end"/>
      </w:r>
    </w:p>
    <w:p w:rsidR="00F31DC0" w:rsidRDefault="00F31DC0">
      <w:pPr>
        <w:jc w:val="center"/>
      </w:pPr>
      <w:r>
        <w:rPr>
          <w:rFonts w:ascii="宋体" w:hAnsi="宋体" w:cs="宋体" w:hint="eastAsia"/>
          <w:color w:val="000000"/>
          <w:sz w:val="30"/>
        </w:rPr>
        <w:t>第二部分</w:t>
      </w:r>
      <w:r>
        <w:rPr>
          <w:rFonts w:ascii="?????_GBK" w:hAnsi="?????_GBK" w:cs="?????_GBK"/>
          <w:color w:val="000000"/>
          <w:sz w:val="30"/>
        </w:rPr>
        <w:t xml:space="preserve"> </w:t>
      </w:r>
      <w:r>
        <w:rPr>
          <w:rFonts w:ascii="宋体" w:hAnsi="宋体" w:cs="宋体" w:hint="eastAsia"/>
          <w:color w:val="000000"/>
          <w:sz w:val="30"/>
        </w:rPr>
        <w:t>预算项目绩效目标</w:t>
      </w:r>
    </w:p>
    <w:p w:rsidR="00F31DC0" w:rsidRDefault="00F31DC0">
      <w:pPr>
        <w:pStyle w:val="TOC1"/>
        <w:tabs>
          <w:tab w:val="right" w:leader="dot" w:pos="9282"/>
        </w:tabs>
      </w:pPr>
      <w:r>
        <w:fldChar w:fldCharType="begin"/>
      </w:r>
      <w:r>
        <w:instrText>TOC \o "4-4" \h \z \u</w:instrText>
      </w:r>
      <w:r>
        <w:fldChar w:fldCharType="separate"/>
      </w:r>
      <w:hyperlink w:anchor="_Toc_4_4_0000000004" w:history="1">
        <w:r>
          <w:t>1.</w:t>
        </w:r>
        <w:r>
          <w:rPr>
            <w:rFonts w:ascii="宋体" w:hAnsi="宋体" w:cs="宋体" w:hint="eastAsia"/>
          </w:rPr>
          <w:t>安全替代计算机购置绩效目标表</w:t>
        </w:r>
        <w:r>
          <w:tab/>
        </w:r>
        <w:r>
          <w:rPr>
            <w:lang w:eastAsia="zh-CN"/>
          </w:rPr>
          <w:t>5</w:t>
        </w:r>
      </w:hyperlink>
    </w:p>
    <w:p w:rsidR="00F31DC0" w:rsidRDefault="00F31DC0">
      <w:pPr>
        <w:pStyle w:val="TOC1"/>
        <w:tabs>
          <w:tab w:val="right" w:leader="dot" w:pos="9282"/>
        </w:tabs>
      </w:pPr>
      <w:hyperlink w:anchor="_Toc_4_4_0000000005" w:history="1">
        <w:r>
          <w:t>2.</w:t>
        </w:r>
        <w:r>
          <w:rPr>
            <w:rFonts w:ascii="宋体" w:hAnsi="宋体" w:cs="宋体" w:hint="eastAsia"/>
          </w:rPr>
          <w:t>保安治安工作经费绩效目标表</w:t>
        </w:r>
        <w:r>
          <w:tab/>
        </w:r>
        <w:r>
          <w:rPr>
            <w:lang w:eastAsia="zh-CN"/>
          </w:rPr>
          <w:t>6</w:t>
        </w:r>
      </w:hyperlink>
    </w:p>
    <w:p w:rsidR="00F31DC0" w:rsidRDefault="00F31DC0">
      <w:pPr>
        <w:pStyle w:val="TOC1"/>
        <w:tabs>
          <w:tab w:val="right" w:leader="dot" w:pos="9282"/>
        </w:tabs>
        <w:rPr>
          <w:lang w:eastAsia="zh-CN"/>
        </w:rPr>
      </w:pPr>
      <w:hyperlink w:anchor="_Toc_4_4_0000000006" w:history="1">
        <w:r>
          <w:t>3.</w:t>
        </w:r>
        <w:r>
          <w:rPr>
            <w:rFonts w:ascii="宋体" w:hAnsi="宋体" w:cs="宋体" w:hint="eastAsia"/>
            <w:lang w:eastAsia="zh-CN"/>
          </w:rPr>
          <w:t>扫</w:t>
        </w:r>
        <w:r>
          <w:rPr>
            <w:rFonts w:ascii="宋体" w:hAnsi="宋体" w:cs="宋体" w:hint="eastAsia"/>
          </w:rPr>
          <w:t>黑专项经费绩效目标表</w:t>
        </w:r>
        <w:r>
          <w:tab/>
        </w:r>
      </w:hyperlink>
      <w:r>
        <w:rPr>
          <w:lang w:eastAsia="zh-CN"/>
        </w:rPr>
        <w:t>8</w:t>
      </w:r>
    </w:p>
    <w:p w:rsidR="00F31DC0" w:rsidRDefault="00F31DC0">
      <w:pPr>
        <w:pStyle w:val="TOC1"/>
        <w:tabs>
          <w:tab w:val="right" w:leader="dot" w:pos="9282"/>
        </w:tabs>
        <w:rPr>
          <w:lang w:eastAsia="zh-CN"/>
        </w:rPr>
      </w:pPr>
      <w:hyperlink w:anchor="_Toc_4_4_0000000007" w:history="1">
        <w:r>
          <w:t>4.</w:t>
        </w:r>
        <w:r>
          <w:rPr>
            <w:rFonts w:ascii="宋体" w:hAnsi="宋体" w:cs="宋体" w:hint="eastAsia"/>
          </w:rPr>
          <w:t>辅警劳务派遣服务费绩效目标表</w:t>
        </w:r>
        <w:r>
          <w:tab/>
        </w:r>
        <w:r>
          <w:rPr>
            <w:lang w:eastAsia="zh-CN"/>
          </w:rPr>
          <w:t>1</w:t>
        </w:r>
      </w:hyperlink>
      <w:r>
        <w:rPr>
          <w:lang w:eastAsia="zh-CN"/>
        </w:rPr>
        <w:t>0</w:t>
      </w:r>
    </w:p>
    <w:p w:rsidR="00F31DC0" w:rsidRDefault="00F31DC0">
      <w:pPr>
        <w:pStyle w:val="TOC1"/>
        <w:tabs>
          <w:tab w:val="right" w:leader="dot" w:pos="9282"/>
        </w:tabs>
        <w:rPr>
          <w:lang w:eastAsia="zh-CN"/>
        </w:rPr>
      </w:pPr>
      <w:hyperlink w:anchor="_Toc_4_4_0000000008" w:history="1">
        <w:r>
          <w:t>5.</w:t>
        </w:r>
        <w:r>
          <w:rPr>
            <w:rFonts w:ascii="宋体" w:hAnsi="宋体" w:cs="宋体" w:hint="eastAsia"/>
          </w:rPr>
          <w:t>辅警体检费绩效目标表</w:t>
        </w:r>
        <w:r>
          <w:tab/>
        </w:r>
        <w:r>
          <w:fldChar w:fldCharType="begin"/>
        </w:r>
        <w:r>
          <w:instrText>PAGEREF _Toc_4_4_0000000008 \h</w:instrText>
        </w:r>
        <w:r>
          <w:fldChar w:fldCharType="separate"/>
        </w:r>
        <w:r>
          <w:rPr>
            <w:noProof/>
          </w:rPr>
          <w:t>1</w:t>
        </w:r>
        <w:r>
          <w:fldChar w:fldCharType="end"/>
        </w:r>
      </w:hyperlink>
    </w:p>
    <w:p w:rsidR="00F31DC0" w:rsidRDefault="00F31DC0">
      <w:pPr>
        <w:pStyle w:val="TOC1"/>
        <w:tabs>
          <w:tab w:val="right" w:leader="dot" w:pos="9282"/>
        </w:tabs>
        <w:rPr>
          <w:lang w:eastAsia="zh-CN"/>
        </w:rPr>
      </w:pPr>
      <w:hyperlink w:anchor="_Toc_4_4_0000000013" w:history="1">
        <w:r>
          <w:rPr>
            <w:lang w:eastAsia="zh-CN"/>
          </w:rPr>
          <w:t>6</w:t>
        </w:r>
      </w:hyperlink>
      <w:r w:rsidRPr="00A71F43">
        <w:t>.</w:t>
      </w:r>
      <w:r w:rsidRPr="00A71F43">
        <w:rPr>
          <w:rFonts w:ascii="宋体" w:hAnsi="宋体" w:cs="宋体" w:hint="eastAsia"/>
        </w:rPr>
        <w:t>禁毒工作经费绩效目标表</w:t>
      </w:r>
      <w:r w:rsidRPr="00A71F43">
        <w:tab/>
      </w:r>
      <w:r>
        <w:rPr>
          <w:lang w:eastAsia="zh-CN"/>
        </w:rPr>
        <w:t>15</w:t>
      </w:r>
    </w:p>
    <w:p w:rsidR="00F31DC0" w:rsidRDefault="00F31DC0">
      <w:pPr>
        <w:pStyle w:val="TOC1"/>
        <w:tabs>
          <w:tab w:val="right" w:leader="dot" w:pos="9282"/>
        </w:tabs>
        <w:rPr>
          <w:lang w:eastAsia="zh-CN"/>
        </w:rPr>
      </w:pPr>
      <w:hyperlink w:anchor="_Toc_4_4_0000000014" w:history="1">
        <w:r>
          <w:rPr>
            <w:lang w:eastAsia="zh-CN"/>
          </w:rPr>
          <w:t>7</w:t>
        </w:r>
        <w:r>
          <w:t>.</w:t>
        </w:r>
        <w:r>
          <w:rPr>
            <w:rFonts w:ascii="宋体" w:hAnsi="宋体" w:cs="宋体" w:hint="eastAsia"/>
          </w:rPr>
          <w:t>拘留所运转经费绩效目标表</w:t>
        </w:r>
        <w:r>
          <w:tab/>
        </w:r>
        <w:r>
          <w:rPr>
            <w:lang w:eastAsia="zh-CN"/>
          </w:rPr>
          <w:t>1</w:t>
        </w:r>
      </w:hyperlink>
      <w:r>
        <w:rPr>
          <w:lang w:eastAsia="zh-CN"/>
        </w:rPr>
        <w:t>7</w:t>
      </w:r>
    </w:p>
    <w:p w:rsidR="00F31DC0" w:rsidRDefault="00F31DC0">
      <w:pPr>
        <w:pStyle w:val="TOC1"/>
        <w:tabs>
          <w:tab w:val="right" w:leader="dot" w:pos="9282"/>
        </w:tabs>
        <w:rPr>
          <w:lang w:eastAsia="zh-CN"/>
        </w:rPr>
      </w:pPr>
      <w:hyperlink w:anchor="_Toc_4_4_0000000015" w:history="1">
        <w:r>
          <w:rPr>
            <w:lang w:eastAsia="zh-CN"/>
          </w:rPr>
          <w:t>8</w:t>
        </w:r>
        <w:r>
          <w:t>.</w:t>
        </w:r>
        <w:r>
          <w:rPr>
            <w:rFonts w:ascii="宋体" w:hAnsi="宋体" w:cs="宋体" w:hint="eastAsia"/>
          </w:rPr>
          <w:t>看守所弱电维护资金绩效目标表</w:t>
        </w:r>
        <w:r>
          <w:tab/>
        </w:r>
        <w:r>
          <w:rPr>
            <w:lang w:eastAsia="zh-CN"/>
          </w:rPr>
          <w:t>1</w:t>
        </w:r>
      </w:hyperlink>
      <w:r>
        <w:rPr>
          <w:lang w:eastAsia="zh-CN"/>
        </w:rPr>
        <w:t>8</w:t>
      </w:r>
    </w:p>
    <w:p w:rsidR="00F31DC0" w:rsidRDefault="00F31DC0">
      <w:pPr>
        <w:pStyle w:val="TOC1"/>
        <w:tabs>
          <w:tab w:val="right" w:leader="dot" w:pos="9282"/>
        </w:tabs>
        <w:rPr>
          <w:lang w:eastAsia="zh-CN"/>
        </w:rPr>
      </w:pPr>
      <w:hyperlink w:anchor="_Toc_4_4_0000000016" w:history="1">
        <w:r>
          <w:rPr>
            <w:lang w:eastAsia="zh-CN"/>
          </w:rPr>
          <w:t>9</w:t>
        </w:r>
        <w:r>
          <w:t>.</w:t>
        </w:r>
        <w:r>
          <w:rPr>
            <w:rFonts w:ascii="宋体" w:hAnsi="宋体" w:cs="宋体" w:hint="eastAsia"/>
          </w:rPr>
          <w:t>看守所运转经费绩效目标表</w:t>
        </w:r>
        <w:r>
          <w:tab/>
        </w:r>
        <w:r>
          <w:rPr>
            <w:lang w:eastAsia="zh-CN"/>
          </w:rPr>
          <w:t>2</w:t>
        </w:r>
      </w:hyperlink>
      <w:r>
        <w:rPr>
          <w:lang w:eastAsia="zh-CN"/>
        </w:rPr>
        <w:t>0</w:t>
      </w:r>
    </w:p>
    <w:p w:rsidR="00F31DC0" w:rsidRDefault="00F31DC0">
      <w:pPr>
        <w:pStyle w:val="TOC1"/>
        <w:tabs>
          <w:tab w:val="right" w:leader="dot" w:pos="9282"/>
        </w:tabs>
        <w:rPr>
          <w:lang w:eastAsia="zh-CN"/>
        </w:rPr>
      </w:pPr>
      <w:hyperlink w:anchor="_Toc_4_4_0000000017" w:history="1">
        <w:r>
          <w:t>1</w:t>
        </w:r>
        <w:r>
          <w:rPr>
            <w:lang w:eastAsia="zh-CN"/>
          </w:rPr>
          <w:t>0</w:t>
        </w:r>
        <w:r>
          <w:t>.</w:t>
        </w:r>
        <w:r>
          <w:rPr>
            <w:rFonts w:ascii="宋体" w:hAnsi="宋体" w:cs="宋体" w:hint="eastAsia"/>
          </w:rPr>
          <w:t>流管办运转经费绩效目标表</w:t>
        </w:r>
        <w:r>
          <w:tab/>
        </w:r>
        <w:r>
          <w:rPr>
            <w:lang w:eastAsia="zh-CN"/>
          </w:rPr>
          <w:t>2</w:t>
        </w:r>
      </w:hyperlink>
      <w:r>
        <w:rPr>
          <w:lang w:eastAsia="zh-CN"/>
        </w:rPr>
        <w:t>2</w:t>
      </w:r>
    </w:p>
    <w:p w:rsidR="00F31DC0" w:rsidRDefault="00F31DC0">
      <w:pPr>
        <w:pStyle w:val="TOC1"/>
        <w:tabs>
          <w:tab w:val="right" w:leader="dot" w:pos="9282"/>
        </w:tabs>
        <w:rPr>
          <w:lang w:eastAsia="zh-CN"/>
        </w:rPr>
      </w:pPr>
      <w:hyperlink w:anchor="_Toc_4_4_0000000018" w:history="1">
        <w:r>
          <w:t>1</w:t>
        </w:r>
        <w:r>
          <w:rPr>
            <w:lang w:eastAsia="zh-CN"/>
          </w:rPr>
          <w:t>1</w:t>
        </w:r>
        <w:r>
          <w:t>.</w:t>
        </w:r>
        <w:r>
          <w:rPr>
            <w:rFonts w:ascii="宋体" w:hAnsi="宋体" w:cs="宋体" w:hint="eastAsia"/>
          </w:rPr>
          <w:t>武警日常运转经费绩效目标表</w:t>
        </w:r>
        <w:r>
          <w:tab/>
        </w:r>
        <w:r>
          <w:rPr>
            <w:lang w:eastAsia="zh-CN"/>
          </w:rPr>
          <w:t>2</w:t>
        </w:r>
      </w:hyperlink>
      <w:r>
        <w:rPr>
          <w:lang w:eastAsia="zh-CN"/>
        </w:rPr>
        <w:t>4</w:t>
      </w:r>
    </w:p>
    <w:p w:rsidR="00F31DC0" w:rsidRDefault="00F31DC0">
      <w:pPr>
        <w:pStyle w:val="TOC1"/>
        <w:tabs>
          <w:tab w:val="right" w:leader="dot" w:pos="9282"/>
        </w:tabs>
        <w:rPr>
          <w:lang w:eastAsia="zh-CN"/>
        </w:rPr>
      </w:pPr>
      <w:hyperlink w:anchor="_Toc_4_4_0000000019" w:history="1">
        <w:r>
          <w:t>1</w:t>
        </w:r>
        <w:r>
          <w:rPr>
            <w:lang w:eastAsia="zh-CN"/>
          </w:rPr>
          <w:t>2</w:t>
        </w:r>
        <w:r>
          <w:t>.</w:t>
        </w:r>
        <w:r>
          <w:rPr>
            <w:rFonts w:ascii="宋体" w:hAnsi="宋体" w:cs="宋体" w:hint="eastAsia"/>
          </w:rPr>
          <w:t>武警弱电维护资金绩效目标表</w:t>
        </w:r>
        <w:r>
          <w:tab/>
        </w:r>
        <w:r>
          <w:rPr>
            <w:lang w:eastAsia="zh-CN"/>
          </w:rPr>
          <w:t>2</w:t>
        </w:r>
      </w:hyperlink>
      <w:r>
        <w:rPr>
          <w:lang w:eastAsia="zh-CN"/>
        </w:rPr>
        <w:t>6</w:t>
      </w:r>
    </w:p>
    <w:p w:rsidR="00F31DC0" w:rsidRDefault="00F31DC0">
      <w:pPr>
        <w:pStyle w:val="TOC1"/>
        <w:tabs>
          <w:tab w:val="right" w:leader="dot" w:pos="9282"/>
        </w:tabs>
        <w:rPr>
          <w:lang w:eastAsia="zh-CN"/>
        </w:rPr>
      </w:pPr>
      <w:hyperlink w:anchor="_Toc_4_4_0000000020" w:history="1">
        <w:r>
          <w:t>1</w:t>
        </w:r>
        <w:r>
          <w:rPr>
            <w:lang w:eastAsia="zh-CN"/>
          </w:rPr>
          <w:t>3</w:t>
        </w:r>
        <w:r>
          <w:t>.</w:t>
        </w:r>
        <w:r>
          <w:rPr>
            <w:rFonts w:ascii="宋体" w:hAnsi="宋体" w:cs="宋体" w:hint="eastAsia"/>
          </w:rPr>
          <w:t>安装更换交通信号改造资金绩效目标表</w:t>
        </w:r>
        <w:r>
          <w:tab/>
        </w:r>
        <w:r>
          <w:rPr>
            <w:lang w:eastAsia="zh-CN"/>
          </w:rPr>
          <w:t>2</w:t>
        </w:r>
      </w:hyperlink>
      <w:r>
        <w:rPr>
          <w:lang w:eastAsia="zh-CN"/>
        </w:rPr>
        <w:t>8</w:t>
      </w:r>
    </w:p>
    <w:p w:rsidR="00F31DC0" w:rsidRDefault="00F31DC0">
      <w:pPr>
        <w:pStyle w:val="TOC1"/>
        <w:tabs>
          <w:tab w:val="right" w:leader="dot" w:pos="9282"/>
        </w:tabs>
        <w:rPr>
          <w:lang w:eastAsia="zh-CN"/>
        </w:rPr>
      </w:pPr>
      <w:hyperlink w:anchor="_Toc_4_4_0000000021" w:history="1">
        <w:r>
          <w:t>1</w:t>
        </w:r>
        <w:r>
          <w:rPr>
            <w:lang w:eastAsia="zh-CN"/>
          </w:rPr>
          <w:t>4</w:t>
        </w:r>
        <w:r>
          <w:t>.</w:t>
        </w:r>
        <w:r>
          <w:rPr>
            <w:rFonts w:ascii="宋体" w:hAnsi="宋体" w:cs="宋体" w:hint="eastAsia"/>
          </w:rPr>
          <w:t>城区重点路段违法停车和不礼让行人抓拍系统运行维护费绩效目标表</w:t>
        </w:r>
        <w:r>
          <w:tab/>
        </w:r>
        <w:r>
          <w:rPr>
            <w:lang w:eastAsia="zh-CN"/>
          </w:rPr>
          <w:t>2</w:t>
        </w:r>
      </w:hyperlink>
      <w:r>
        <w:rPr>
          <w:lang w:eastAsia="zh-CN"/>
        </w:rPr>
        <w:t>9</w:t>
      </w:r>
    </w:p>
    <w:p w:rsidR="00F31DC0" w:rsidRDefault="00F31DC0">
      <w:pPr>
        <w:pStyle w:val="TOC1"/>
        <w:tabs>
          <w:tab w:val="right" w:leader="dot" w:pos="9282"/>
        </w:tabs>
        <w:rPr>
          <w:lang w:eastAsia="zh-CN"/>
        </w:rPr>
      </w:pPr>
      <w:hyperlink w:anchor="_Toc_4_4_0000000022" w:history="1">
        <w:r>
          <w:t>1</w:t>
        </w:r>
        <w:r>
          <w:rPr>
            <w:lang w:eastAsia="zh-CN"/>
          </w:rPr>
          <w:t>5</w:t>
        </w:r>
        <w:r>
          <w:t>.</w:t>
        </w:r>
        <w:r>
          <w:rPr>
            <w:rFonts w:ascii="宋体" w:hAnsi="宋体" w:cs="宋体" w:hint="eastAsia"/>
          </w:rPr>
          <w:t>高清电子警察雷达测速（卡口）系统改造工程运行维护费绩效目标表</w:t>
        </w:r>
        <w:r>
          <w:tab/>
        </w:r>
        <w:r>
          <w:rPr>
            <w:lang w:eastAsia="zh-CN"/>
          </w:rPr>
          <w:t>3</w:t>
        </w:r>
      </w:hyperlink>
      <w:r>
        <w:rPr>
          <w:lang w:eastAsia="zh-CN"/>
        </w:rPr>
        <w:t>0</w:t>
      </w:r>
    </w:p>
    <w:p w:rsidR="00F31DC0" w:rsidRDefault="00F31DC0">
      <w:pPr>
        <w:pStyle w:val="TOC1"/>
        <w:tabs>
          <w:tab w:val="right" w:leader="dot" w:pos="9282"/>
        </w:tabs>
        <w:rPr>
          <w:lang w:eastAsia="zh-CN"/>
        </w:rPr>
      </w:pPr>
      <w:hyperlink w:anchor="_Toc_4_4_0000000027" w:history="1">
        <w:r>
          <w:rPr>
            <w:lang w:eastAsia="zh-CN"/>
          </w:rPr>
          <w:t>16</w:t>
        </w:r>
        <w:r>
          <w:t>.</w:t>
        </w:r>
        <w:r>
          <w:rPr>
            <w:rFonts w:ascii="宋体" w:hAnsi="宋体" w:cs="宋体" w:hint="eastAsia"/>
          </w:rPr>
          <w:t>交通岗亭、道路护栏、标牌等交通设施采购和维修资金绩效目标表</w:t>
        </w:r>
        <w:r>
          <w:tab/>
        </w:r>
        <w:r>
          <w:rPr>
            <w:lang w:eastAsia="zh-CN"/>
          </w:rPr>
          <w:t>3</w:t>
        </w:r>
      </w:hyperlink>
      <w:r>
        <w:rPr>
          <w:lang w:eastAsia="zh-CN"/>
        </w:rPr>
        <w:t>1</w:t>
      </w:r>
    </w:p>
    <w:p w:rsidR="00F31DC0" w:rsidRDefault="00F31DC0">
      <w:pPr>
        <w:pStyle w:val="TOC1"/>
        <w:tabs>
          <w:tab w:val="right" w:leader="dot" w:pos="9282"/>
        </w:tabs>
        <w:rPr>
          <w:lang w:eastAsia="zh-CN"/>
        </w:rPr>
      </w:pPr>
      <w:hyperlink w:anchor="_Toc_4_4_0000000028" w:history="1">
        <w:r>
          <w:rPr>
            <w:lang w:eastAsia="zh-CN"/>
          </w:rPr>
          <w:t>17</w:t>
        </w:r>
        <w:r>
          <w:rPr>
            <w:rFonts w:ascii="宋体" w:hAnsi="宋体" w:cs="宋体" w:hint="eastAsia"/>
          </w:rPr>
          <w:t>交通事故及交通违法鉴定检验费绩效目标表</w:t>
        </w:r>
        <w:r>
          <w:tab/>
        </w:r>
        <w:r>
          <w:rPr>
            <w:lang w:eastAsia="zh-CN"/>
          </w:rPr>
          <w:t>3</w:t>
        </w:r>
      </w:hyperlink>
      <w:r>
        <w:rPr>
          <w:lang w:eastAsia="zh-CN"/>
        </w:rPr>
        <w:t>2</w:t>
      </w:r>
    </w:p>
    <w:p w:rsidR="00F31DC0" w:rsidRDefault="00F31DC0">
      <w:pPr>
        <w:pStyle w:val="TOC1"/>
        <w:tabs>
          <w:tab w:val="right" w:leader="dot" w:pos="9282"/>
        </w:tabs>
        <w:rPr>
          <w:lang w:eastAsia="zh-CN"/>
        </w:rPr>
      </w:pPr>
      <w:hyperlink w:anchor="_Toc_4_4_0000000029" w:history="1">
        <w:r>
          <w:rPr>
            <w:lang w:eastAsia="zh-CN"/>
          </w:rPr>
          <w:t>18</w:t>
        </w:r>
        <w:r>
          <w:t>.</w:t>
        </w:r>
        <w:r>
          <w:rPr>
            <w:rFonts w:ascii="宋体" w:hAnsi="宋体" w:cs="宋体" w:hint="eastAsia"/>
          </w:rPr>
          <w:t>交通事故及交通违法扣留车辆存车费绩效目标表</w:t>
        </w:r>
        <w:r>
          <w:tab/>
        </w:r>
        <w:r>
          <w:rPr>
            <w:lang w:eastAsia="zh-CN"/>
          </w:rPr>
          <w:t>3</w:t>
        </w:r>
      </w:hyperlink>
      <w:r>
        <w:rPr>
          <w:lang w:eastAsia="zh-CN"/>
        </w:rPr>
        <w:t>3</w:t>
      </w:r>
    </w:p>
    <w:p w:rsidR="00F31DC0" w:rsidRDefault="00F31DC0">
      <w:pPr>
        <w:pStyle w:val="TOC1"/>
        <w:tabs>
          <w:tab w:val="right" w:leader="dot" w:pos="9282"/>
        </w:tabs>
        <w:rPr>
          <w:lang w:eastAsia="zh-CN"/>
        </w:rPr>
      </w:pPr>
      <w:hyperlink w:anchor="_Toc_4_4_0000000030" w:history="1">
        <w:r>
          <w:rPr>
            <w:lang w:eastAsia="zh-CN"/>
          </w:rPr>
          <w:t>19</w:t>
        </w:r>
        <w:r>
          <w:t>.</w:t>
        </w:r>
        <w:r>
          <w:rPr>
            <w:rFonts w:ascii="宋体" w:hAnsi="宋体" w:cs="宋体" w:hint="eastAsia"/>
          </w:rPr>
          <w:t>农村派出所交警中队执法运行经费绩效目标表</w:t>
        </w:r>
        <w:r>
          <w:tab/>
        </w:r>
        <w:r>
          <w:rPr>
            <w:lang w:eastAsia="zh-CN"/>
          </w:rPr>
          <w:t>3</w:t>
        </w:r>
      </w:hyperlink>
      <w:r>
        <w:rPr>
          <w:lang w:eastAsia="zh-CN"/>
        </w:rPr>
        <w:t>5</w:t>
      </w:r>
    </w:p>
    <w:p w:rsidR="00F31DC0" w:rsidRDefault="00F31DC0">
      <w:pPr>
        <w:pStyle w:val="TOC1"/>
        <w:tabs>
          <w:tab w:val="right" w:leader="dot" w:pos="9282"/>
        </w:tabs>
        <w:rPr>
          <w:lang w:eastAsia="zh-CN"/>
        </w:rPr>
      </w:pPr>
      <w:hyperlink w:anchor="_Toc_4_4_0000000031" w:history="1">
        <w:r>
          <w:rPr>
            <w:lang w:eastAsia="zh-CN"/>
          </w:rPr>
          <w:t>20</w:t>
        </w:r>
        <w:r>
          <w:t>.</w:t>
        </w:r>
        <w:r>
          <w:rPr>
            <w:rFonts w:ascii="宋体" w:hAnsi="宋体" w:cs="宋体" w:hint="eastAsia"/>
          </w:rPr>
          <w:t>三环路以内道路标线施划工作经费绩效目标表</w:t>
        </w:r>
        <w:r>
          <w:tab/>
        </w:r>
        <w:r>
          <w:rPr>
            <w:lang w:eastAsia="zh-CN"/>
          </w:rPr>
          <w:t>3</w:t>
        </w:r>
      </w:hyperlink>
      <w:r>
        <w:rPr>
          <w:lang w:eastAsia="zh-CN"/>
        </w:rPr>
        <w:t>6</w:t>
      </w:r>
    </w:p>
    <w:p w:rsidR="00F31DC0" w:rsidRDefault="00F31DC0">
      <w:pPr>
        <w:pStyle w:val="TOC1"/>
        <w:tabs>
          <w:tab w:val="right" w:leader="dot" w:pos="9282"/>
        </w:tabs>
        <w:rPr>
          <w:lang w:eastAsia="zh-CN"/>
        </w:rPr>
      </w:pPr>
      <w:hyperlink w:anchor="_Toc_4_4_0000000032" w:history="1">
        <w:r>
          <w:t>2</w:t>
        </w:r>
        <w:r>
          <w:rPr>
            <w:lang w:eastAsia="zh-CN"/>
          </w:rPr>
          <w:t>1</w:t>
        </w:r>
        <w:r>
          <w:t>.</w:t>
        </w:r>
        <w:r>
          <w:rPr>
            <w:rFonts w:ascii="宋体" w:hAnsi="宋体" w:cs="宋体" w:hint="eastAsia"/>
          </w:rPr>
          <w:t>唐山移交</w:t>
        </w:r>
        <w:r>
          <w:t>20</w:t>
        </w:r>
        <w:r>
          <w:rPr>
            <w:rFonts w:ascii="宋体" w:hAnsi="宋体" w:cs="宋体" w:hint="eastAsia"/>
          </w:rPr>
          <w:t>处电子警察卡口运行维护资金绩效目标表</w:t>
        </w:r>
        <w:r>
          <w:tab/>
        </w:r>
        <w:r>
          <w:rPr>
            <w:lang w:eastAsia="zh-CN"/>
          </w:rPr>
          <w:t>3</w:t>
        </w:r>
      </w:hyperlink>
      <w:r>
        <w:rPr>
          <w:lang w:eastAsia="zh-CN"/>
        </w:rPr>
        <w:t>7</w:t>
      </w:r>
    </w:p>
    <w:p w:rsidR="00F31DC0" w:rsidRDefault="00F31DC0">
      <w:pPr>
        <w:sectPr w:rsidR="00F31DC0">
          <w:footerReference w:type="even" r:id="rId6"/>
          <w:footerReference w:type="default" r:id="rId7"/>
          <w:pgSz w:w="11900" w:h="16840"/>
          <w:pgMar w:top="1984" w:right="1304" w:bottom="1134" w:left="1304" w:header="720" w:footer="720" w:gutter="0"/>
          <w:pgNumType w:start="1"/>
          <w:cols w:space="720"/>
        </w:sectPr>
      </w:pPr>
      <w:r>
        <w:fldChar w:fldCharType="end"/>
      </w:r>
    </w:p>
    <w:p w:rsidR="00F31DC0" w:rsidRDefault="00F31DC0">
      <w:pPr>
        <w:jc w:val="center"/>
      </w:pPr>
    </w:p>
    <w:p w:rsidR="00F31DC0" w:rsidRDefault="00F31DC0">
      <w:pPr>
        <w:jc w:val="center"/>
      </w:pPr>
      <w:r>
        <w:rPr>
          <w:rFonts w:ascii="宋体" w:hAnsi="宋体" w:cs="宋体" w:hint="eastAsia"/>
          <w:color w:val="000000"/>
          <w:sz w:val="44"/>
        </w:rPr>
        <w:t>第一部分</w:t>
      </w:r>
    </w:p>
    <w:p w:rsidR="00F31DC0" w:rsidRDefault="00F31DC0">
      <w:pPr>
        <w:jc w:val="center"/>
        <w:outlineLvl w:val="0"/>
      </w:pPr>
      <w:r>
        <w:rPr>
          <w:rFonts w:ascii="宋体" w:hAnsi="宋体" w:cs="宋体" w:hint="eastAsia"/>
          <w:color w:val="000000"/>
          <w:sz w:val="44"/>
        </w:rPr>
        <w:t>部门整体绩效目标</w:t>
      </w:r>
    </w:p>
    <w:p w:rsidR="00F31DC0" w:rsidRDefault="00F31DC0">
      <w:pPr>
        <w:jc w:val="center"/>
      </w:pPr>
    </w:p>
    <w:p w:rsidR="00F31DC0" w:rsidRDefault="00F31DC0">
      <w:pPr>
        <w:spacing w:before="10" w:after="10"/>
        <w:ind w:firstLine="560"/>
        <w:outlineLvl w:val="1"/>
      </w:pPr>
      <w:bookmarkStart w:id="0" w:name="_Toc_2_2_0000000001"/>
      <w:r>
        <w:rPr>
          <w:rFonts w:ascii="宋体" w:hAnsi="宋体" w:cs="宋体" w:hint="eastAsia"/>
          <w:color w:val="000000"/>
          <w:sz w:val="28"/>
        </w:rPr>
        <w:t>一、总体绩效目标</w:t>
      </w:r>
      <w:bookmarkEnd w:id="0"/>
    </w:p>
    <w:p w:rsidR="00F31DC0" w:rsidRDefault="00F31DC0">
      <w:pPr>
        <w:pStyle w:val="-"/>
      </w:pPr>
      <w:r>
        <w:rPr>
          <w:rFonts w:ascii="宋体" w:hAnsi="宋体" w:cs="宋体" w:hint="eastAsia"/>
        </w:rPr>
        <w:t>以习近平新时代中国特色社会主义思想为指导，牢牢把握</w:t>
      </w:r>
      <w:r>
        <w:t>“</w:t>
      </w:r>
      <w:r>
        <w:rPr>
          <w:rFonts w:ascii="宋体" w:hAnsi="宋体" w:cs="宋体" w:hint="eastAsia"/>
        </w:rPr>
        <w:t>对党忠诚、服务人民、执法公正、纪律严明</w:t>
      </w:r>
      <w:r>
        <w:t>”</w:t>
      </w:r>
      <w:r>
        <w:rPr>
          <w:rFonts w:ascii="宋体" w:hAnsi="宋体" w:cs="宋体" w:hint="eastAsia"/>
        </w:rPr>
        <w:t>总要求，坚决落实上级政府和部门关于公安工作的决策部署，深入推进公安专项斗争，加大对重大刑事犯罪案件及黄赌毒、黑拐枪、盗抢骗和食药环类违法犯罪活动的打击力度，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w:t>
      </w:r>
      <w:r>
        <w:t>“</w:t>
      </w:r>
      <w:r>
        <w:rPr>
          <w:rFonts w:ascii="宋体" w:hAnsi="宋体" w:cs="宋体" w:hint="eastAsia"/>
        </w:rPr>
        <w:t>放管服</w:t>
      </w:r>
      <w:r>
        <w:t>”</w:t>
      </w:r>
      <w:r>
        <w:rPr>
          <w:rFonts w:ascii="宋体" w:hAnsi="宋体" w:cs="宋体" w:hint="eastAsia"/>
        </w:rPr>
        <w:t>改革和便民利民服务，出台和落实优化营商环境新政策、新举措，公安机关服务发展能力明显提升。同时做好公安职责下的新冠病毒防疫相关工作。大力推进基础信息化、警务实战化、执法规范化、队伍正规化建设，深化公安改革，不断完善体制机制，着力提升公安工作的整体水平和队伍战斗力，实现公安工作和队伍建设的健康持续发展，为建设</w:t>
      </w:r>
      <w:r>
        <w:t>“</w:t>
      </w:r>
      <w:r>
        <w:rPr>
          <w:rFonts w:ascii="宋体" w:hAnsi="宋体" w:cs="宋体" w:hint="eastAsia"/>
        </w:rPr>
        <w:t>书香遵化、富强遵化、文明遵化</w:t>
      </w:r>
      <w:r>
        <w:t>”</w:t>
      </w:r>
      <w:r>
        <w:rPr>
          <w:rFonts w:ascii="宋体" w:hAnsi="宋体" w:cs="宋体" w:hint="eastAsia"/>
        </w:rPr>
        <w:t>提供强力保障。</w:t>
      </w:r>
    </w:p>
    <w:p w:rsidR="00F31DC0" w:rsidRDefault="00F31DC0">
      <w:pPr>
        <w:pStyle w:val="-0"/>
      </w:pPr>
      <w:bookmarkStart w:id="1" w:name="_GoBack"/>
      <w:bookmarkEnd w:id="1"/>
      <w:r>
        <w:rPr>
          <w:rFonts w:ascii="宋体" w:hAnsi="宋体" w:cs="宋体" w:hint="eastAsia"/>
        </w:rPr>
        <w:t>二、分项绩效目标</w:t>
      </w:r>
    </w:p>
    <w:p w:rsidR="00F31DC0" w:rsidRDefault="00F31DC0">
      <w:pPr>
        <w:pStyle w:val="-0"/>
      </w:pPr>
      <w:r>
        <w:rPr>
          <w:rFonts w:ascii="宋体" w:hAnsi="宋体" w:cs="宋体" w:hint="eastAsia"/>
        </w:rPr>
        <w:t>（一）加强公安信息化建设工作</w:t>
      </w:r>
    </w:p>
    <w:p w:rsidR="00F31DC0" w:rsidRDefault="00F31DC0">
      <w:pPr>
        <w:pStyle w:val="-0"/>
      </w:pPr>
      <w:r>
        <w:rPr>
          <w:rFonts w:ascii="宋体" w:hAnsi="宋体" w:cs="宋体" w:hint="eastAsia"/>
        </w:rPr>
        <w:t>绩效目标：全面提升我市公安机关信息化建设水平。</w:t>
      </w:r>
    </w:p>
    <w:p w:rsidR="00F31DC0" w:rsidRDefault="00F31DC0">
      <w:pPr>
        <w:pStyle w:val="-0"/>
      </w:pPr>
      <w:r>
        <w:rPr>
          <w:rFonts w:ascii="宋体" w:hAnsi="宋体" w:cs="宋体" w:hint="eastAsia"/>
        </w:rPr>
        <w:t>绩效指标：完成系统建设数量至少</w:t>
      </w:r>
      <w:r>
        <w:t>1</w:t>
      </w:r>
      <w:r>
        <w:rPr>
          <w:rFonts w:ascii="宋体" w:hAnsi="宋体" w:cs="宋体" w:hint="eastAsia"/>
        </w:rPr>
        <w:t>个；信息化建设项目年度内开展率</w:t>
      </w:r>
      <w:r>
        <w:t>100%</w:t>
      </w:r>
      <w:r>
        <w:rPr>
          <w:rFonts w:ascii="宋体" w:hAnsi="宋体" w:cs="宋体" w:hint="eastAsia"/>
        </w:rPr>
        <w:t>。</w:t>
      </w:r>
    </w:p>
    <w:p w:rsidR="00F31DC0" w:rsidRDefault="00F31DC0">
      <w:pPr>
        <w:pStyle w:val="-0"/>
      </w:pPr>
      <w:r>
        <w:rPr>
          <w:rFonts w:ascii="宋体" w:hAnsi="宋体" w:cs="宋体" w:hint="eastAsia"/>
        </w:rPr>
        <w:t>（二）做好公安保障工作</w:t>
      </w:r>
    </w:p>
    <w:p w:rsidR="00F31DC0" w:rsidRDefault="00F31DC0">
      <w:pPr>
        <w:pStyle w:val="-0"/>
      </w:pPr>
      <w:r>
        <w:rPr>
          <w:rFonts w:ascii="宋体" w:hAnsi="宋体" w:cs="宋体" w:hint="eastAsia"/>
        </w:rPr>
        <w:t>绩效目标：严格打击各项违法犯罪，维护社会经济秩序，保护人民生命安全，做好公共安保安保工作，提高人民群众安全感。</w:t>
      </w:r>
    </w:p>
    <w:p w:rsidR="00F31DC0" w:rsidRDefault="00F31DC0">
      <w:pPr>
        <w:pStyle w:val="-0"/>
      </w:pPr>
      <w:r>
        <w:rPr>
          <w:rFonts w:ascii="宋体" w:hAnsi="宋体" w:cs="宋体" w:hint="eastAsia"/>
        </w:rPr>
        <w:t>绩效指标：人民群众安全感指数大于等于</w:t>
      </w:r>
      <w:r>
        <w:t>95%</w:t>
      </w:r>
      <w:r>
        <w:rPr>
          <w:rFonts w:ascii="宋体" w:hAnsi="宋体" w:cs="宋体" w:hint="eastAsia"/>
        </w:rPr>
        <w:t>。</w:t>
      </w:r>
    </w:p>
    <w:p w:rsidR="00F31DC0" w:rsidRDefault="00F31DC0">
      <w:pPr>
        <w:pStyle w:val="-0"/>
      </w:pPr>
      <w:r>
        <w:rPr>
          <w:rFonts w:ascii="宋体" w:hAnsi="宋体" w:cs="宋体" w:hint="eastAsia"/>
        </w:rPr>
        <w:t>（三）做好基础建设工作</w:t>
      </w:r>
    </w:p>
    <w:p w:rsidR="00F31DC0" w:rsidRDefault="00F31DC0">
      <w:pPr>
        <w:pStyle w:val="-0"/>
      </w:pPr>
      <w:r>
        <w:rPr>
          <w:rFonts w:ascii="宋体" w:hAnsi="宋体" w:cs="宋体" w:hint="eastAsia"/>
        </w:rPr>
        <w:t>绩效目标：建设二维码标准地址建设，方便群众出行，提高人民满意度。</w:t>
      </w:r>
    </w:p>
    <w:p w:rsidR="00F31DC0" w:rsidRDefault="00F31DC0">
      <w:pPr>
        <w:pStyle w:val="-0"/>
      </w:pPr>
      <w:r>
        <w:rPr>
          <w:rFonts w:ascii="宋体" w:hAnsi="宋体" w:cs="宋体" w:hint="eastAsia"/>
        </w:rPr>
        <w:t>绩效指标：人民群众安全感指数大于等于</w:t>
      </w:r>
      <w:r>
        <w:t>95%</w:t>
      </w:r>
      <w:r>
        <w:rPr>
          <w:rFonts w:ascii="宋体" w:hAnsi="宋体" w:cs="宋体" w:hint="eastAsia"/>
        </w:rPr>
        <w:t>。</w:t>
      </w:r>
    </w:p>
    <w:p w:rsidR="00F31DC0" w:rsidRDefault="00F31DC0">
      <w:pPr>
        <w:pStyle w:val="-0"/>
      </w:pPr>
      <w:r>
        <w:rPr>
          <w:rFonts w:ascii="宋体" w:hAnsi="宋体" w:cs="宋体" w:hint="eastAsia"/>
        </w:rPr>
        <w:t>（四）做好警用装备购置工作</w:t>
      </w:r>
    </w:p>
    <w:p w:rsidR="00F31DC0" w:rsidRDefault="00F31DC0">
      <w:pPr>
        <w:pStyle w:val="-0"/>
      </w:pPr>
      <w:r>
        <w:rPr>
          <w:rFonts w:ascii="宋体" w:hAnsi="宋体" w:cs="宋体" w:hint="eastAsia"/>
        </w:rPr>
        <w:t>绩效目标：保障民警执法权益，规范执勤执法装备，避免人员伤亡和财产损失。</w:t>
      </w:r>
    </w:p>
    <w:p w:rsidR="00F31DC0" w:rsidRDefault="00F31DC0">
      <w:pPr>
        <w:pStyle w:val="-0"/>
      </w:pPr>
      <w:r>
        <w:rPr>
          <w:rFonts w:ascii="宋体" w:hAnsi="宋体" w:cs="宋体" w:hint="eastAsia"/>
        </w:rPr>
        <w:t>绩效指标：购买警用装备数量大于等于</w:t>
      </w:r>
      <w:r>
        <w:t>362</w:t>
      </w:r>
      <w:r>
        <w:rPr>
          <w:rFonts w:ascii="宋体" w:hAnsi="宋体" w:cs="宋体" w:hint="eastAsia"/>
        </w:rPr>
        <w:t>个；</w:t>
      </w:r>
    </w:p>
    <w:p w:rsidR="00F31DC0" w:rsidRDefault="00F31DC0">
      <w:pPr>
        <w:pStyle w:val="-0"/>
      </w:pPr>
      <w:r>
        <w:rPr>
          <w:rFonts w:ascii="宋体" w:hAnsi="宋体" w:cs="宋体" w:hint="eastAsia"/>
        </w:rPr>
        <w:t>（五）做好交通设施维护工作</w:t>
      </w:r>
    </w:p>
    <w:p w:rsidR="00F31DC0" w:rsidRDefault="00F31DC0">
      <w:pPr>
        <w:pStyle w:val="-0"/>
      </w:pPr>
      <w:r>
        <w:rPr>
          <w:rFonts w:ascii="宋体" w:hAnsi="宋体" w:cs="宋体" w:hint="eastAsia"/>
        </w:rPr>
        <w:t>绩效目标：维护道路交通秩序，保障道路交通安全，缓解城市交通拥堵。</w:t>
      </w:r>
    </w:p>
    <w:p w:rsidR="00F31DC0" w:rsidRDefault="00F31DC0">
      <w:pPr>
        <w:pStyle w:val="-0"/>
      </w:pPr>
      <w:r>
        <w:rPr>
          <w:rFonts w:ascii="宋体" w:hAnsi="宋体" w:cs="宋体" w:hint="eastAsia"/>
        </w:rPr>
        <w:t>绩效指标：交通标线维护服务覆盖面积大于</w:t>
      </w:r>
      <w:r>
        <w:t>40</w:t>
      </w:r>
      <w:r>
        <w:rPr>
          <w:rFonts w:ascii="宋体" w:hAnsi="宋体" w:cs="宋体" w:hint="eastAsia"/>
        </w:rPr>
        <w:t>万平方米。</w:t>
      </w:r>
    </w:p>
    <w:p w:rsidR="00F31DC0" w:rsidRDefault="00F31DC0">
      <w:pPr>
        <w:pStyle w:val="-0"/>
      </w:pPr>
    </w:p>
    <w:p w:rsidR="00F31DC0" w:rsidRDefault="00F31DC0">
      <w:pPr>
        <w:spacing w:before="10" w:after="10"/>
        <w:ind w:firstLine="560"/>
        <w:outlineLvl w:val="1"/>
      </w:pPr>
      <w:bookmarkStart w:id="2" w:name="_Toc_2_2_0000000003"/>
      <w:r>
        <w:rPr>
          <w:rFonts w:ascii="宋体" w:hAnsi="宋体" w:cs="宋体" w:hint="eastAsia"/>
          <w:color w:val="000000"/>
          <w:sz w:val="28"/>
        </w:rPr>
        <w:t>三、工作保障措施</w:t>
      </w:r>
      <w:bookmarkEnd w:id="2"/>
    </w:p>
    <w:p w:rsidR="00F31DC0" w:rsidRDefault="00F31DC0">
      <w:pPr>
        <w:pStyle w:val="-1"/>
      </w:pPr>
      <w:r>
        <w:t>1.</w:t>
      </w:r>
      <w:r>
        <w:rPr>
          <w:rFonts w:ascii="宋体" w:hAnsi="宋体" w:cs="宋体" w:hint="eastAsia"/>
        </w:rPr>
        <w:t>加强组织领导。成立由主要领导任组长的预算绩效工作领导小组，从预算编制、执行、监控、分析、报告、评价等方面全流程予以管理，提高各级领导绩效意识，理顺工作运行机制，形成齐抓共管的良好局面。</w:t>
      </w:r>
    </w:p>
    <w:p w:rsidR="00F31DC0" w:rsidRDefault="00F31DC0">
      <w:pPr>
        <w:pStyle w:val="-1"/>
      </w:pPr>
      <w:r>
        <w:t>2.</w:t>
      </w:r>
      <w:r>
        <w:rPr>
          <w:rFonts w:ascii="宋体" w:hAnsi="宋体" w:cs="宋体" w:hint="eastAsia"/>
        </w:rPr>
        <w:t>健全完善制度。根据上级单位全面实施绩效管理的意见和相关规定，结合本单位实际制定绩效管理制度，规范事前绩效评估、预算绩效目标设定、绩效运行监控等工作规范，明确各警种部门职责，健全运转顺畅、相互协调的工作流程，为全年预算绩效目标的实现奠定制度基础。</w:t>
      </w:r>
    </w:p>
    <w:p w:rsidR="00F31DC0" w:rsidRDefault="00F31DC0">
      <w:pPr>
        <w:pStyle w:val="-1"/>
      </w:pPr>
      <w:r>
        <w:t>3.</w:t>
      </w:r>
      <w:r>
        <w:rPr>
          <w:rFonts w:ascii="宋体" w:hAnsi="宋体" w:cs="宋体" w:hint="eastAsia"/>
        </w:rPr>
        <w:t>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rsidR="00F31DC0" w:rsidRDefault="00F31DC0">
      <w:pPr>
        <w:pStyle w:val="-1"/>
      </w:pPr>
      <w:r>
        <w:t>4.</w:t>
      </w:r>
      <w:r>
        <w:rPr>
          <w:rFonts w:ascii="宋体" w:hAnsi="宋体" w:cs="宋体" w:hint="eastAsia"/>
        </w:rPr>
        <w:t>加强绩效运行监控。充分发挥项目绩效管理的作用，按照时间节点加强对相关警种部门的项目进行推动，其时间节点完成情况将作为各部门警种年度考核依据之一。实行月调度和适时约谈制度，对支出进度、资金绩效、内控制度执行情况等进行实时监控，发现问题及时采取措施，确保绩效目标如期保质实现。</w:t>
      </w:r>
    </w:p>
    <w:p w:rsidR="00F31DC0" w:rsidRDefault="00F31DC0">
      <w:pPr>
        <w:pStyle w:val="-1"/>
      </w:pPr>
      <w:r>
        <w:t>5.</w:t>
      </w:r>
      <w:r>
        <w:rPr>
          <w:rFonts w:ascii="宋体" w:hAnsi="宋体" w:cs="宋体" w:hint="eastAsia"/>
        </w:rPr>
        <w:t>做好绩效自评。按财政要求，组织各警种部门对上年度部门预算绩效开展自评，自评率</w:t>
      </w:r>
      <w:r>
        <w:t>100%</w:t>
      </w:r>
      <w:r>
        <w:rPr>
          <w:rFonts w:ascii="宋体" w:hAnsi="宋体" w:cs="宋体" w:hint="eastAsia"/>
        </w:rPr>
        <w:t>。对发现的问题及时整改。将评价结果与下年度预算安排相结合，调整优化支出结构，提高财政资金使用效益。</w:t>
      </w:r>
    </w:p>
    <w:p w:rsidR="00F31DC0" w:rsidRDefault="00F31DC0">
      <w:pPr>
        <w:pStyle w:val="-1"/>
      </w:pPr>
      <w:r>
        <w:t>6.</w:t>
      </w:r>
      <w:r>
        <w:rPr>
          <w:rFonts w:ascii="宋体" w:hAnsi="宋体" w:cs="宋体" w:hint="eastAsia"/>
        </w:rPr>
        <w:t>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rsidR="00F31DC0" w:rsidRDefault="00F31DC0">
      <w:pPr>
        <w:pStyle w:val="-1"/>
      </w:pPr>
      <w:r>
        <w:t>7.</w:t>
      </w:r>
      <w:r>
        <w:rPr>
          <w:rFonts w:ascii="宋体" w:hAnsi="宋体" w:cs="宋体" w:hint="eastAsia"/>
        </w:rPr>
        <w:t>加强内部监督。对项目预算、结算等关键环节加强内部审计监督和服务，强化过程控制，严格审核把关，主动指导规范，及时防范风险，实现审计监督常态化，严格财经法纪，防止漏管失控，进一步促进公安机关党风廉政建设深入开展。</w:t>
      </w:r>
    </w:p>
    <w:p w:rsidR="00F31DC0" w:rsidRDefault="00F31DC0">
      <w:pPr>
        <w:pStyle w:val="-1"/>
      </w:pPr>
      <w:r>
        <w:t>8.</w:t>
      </w:r>
      <w:r>
        <w:rPr>
          <w:rFonts w:ascii="宋体" w:hAnsi="宋体" w:cs="宋体" w:hint="eastAsia"/>
        </w:rPr>
        <w:t>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的调研，提出优化财政资金配置、提高资金使用效益的意见。</w:t>
      </w:r>
    </w:p>
    <w:p w:rsidR="00F31DC0" w:rsidRDefault="00F31DC0">
      <w:pPr>
        <w:jc w:val="center"/>
        <w:sectPr w:rsidR="00F31DC0">
          <w:pgSz w:w="11900" w:h="16840"/>
          <w:pgMar w:top="1984" w:right="1304" w:bottom="1134" w:left="1304" w:header="720" w:footer="720" w:gutter="0"/>
          <w:pgNumType w:start="1"/>
          <w:cols w:space="720"/>
        </w:sectPr>
      </w:pPr>
    </w:p>
    <w:p w:rsidR="00F31DC0" w:rsidRDefault="00F31DC0">
      <w:pPr>
        <w:jc w:val="center"/>
      </w:pPr>
    </w:p>
    <w:p w:rsidR="00F31DC0" w:rsidRDefault="00F31DC0">
      <w:pPr>
        <w:jc w:val="center"/>
      </w:pPr>
    </w:p>
    <w:p w:rsidR="00F31DC0" w:rsidRDefault="00F31DC0">
      <w:pPr>
        <w:jc w:val="center"/>
      </w:pPr>
    </w:p>
    <w:p w:rsidR="00F31DC0" w:rsidRDefault="00F31DC0">
      <w:pPr>
        <w:jc w:val="center"/>
      </w:pPr>
      <w:r>
        <w:rPr>
          <w:rFonts w:ascii="宋体" w:hAnsi="宋体" w:cs="宋体" w:hint="eastAsia"/>
          <w:color w:val="000000"/>
          <w:sz w:val="44"/>
        </w:rPr>
        <w:t>第二部分</w:t>
      </w:r>
    </w:p>
    <w:p w:rsidR="00F31DC0" w:rsidRDefault="00F31DC0">
      <w:pPr>
        <w:jc w:val="center"/>
      </w:pPr>
    </w:p>
    <w:p w:rsidR="00F31DC0" w:rsidRDefault="00F31DC0">
      <w:pPr>
        <w:jc w:val="center"/>
        <w:outlineLvl w:val="0"/>
      </w:pPr>
      <w:r>
        <w:rPr>
          <w:rFonts w:ascii="宋体" w:hAnsi="宋体" w:cs="宋体" w:hint="eastAsia"/>
          <w:color w:val="000000"/>
          <w:sz w:val="44"/>
        </w:rPr>
        <w:t>预算项目绩效目标</w:t>
      </w:r>
    </w:p>
    <w:p w:rsidR="00F31DC0" w:rsidRDefault="00F31DC0">
      <w:pPr>
        <w:jc w:val="cente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3" w:name="_Toc_4_4_0000000004"/>
      <w:r>
        <w:rPr>
          <w:rFonts w:ascii="????_GBK" w:hAnsi="????_GBK" w:cs="????_GBK"/>
          <w:color w:val="000000"/>
          <w:sz w:val="28"/>
        </w:rPr>
        <w:t>1.</w:t>
      </w:r>
      <w:r>
        <w:rPr>
          <w:rFonts w:ascii="宋体" w:hAnsi="宋体" w:cs="宋体" w:hint="eastAsia"/>
          <w:color w:val="000000"/>
          <w:sz w:val="28"/>
        </w:rPr>
        <w:t>安全替代计算机购置绩效目标表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13028123P00020010001Q</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安全替代计算机购置</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140.00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140.00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140</w:t>
            </w:r>
            <w:r>
              <w:rPr>
                <w:rFonts w:ascii="宋体" w:hAnsi="宋体" w:cs="宋体" w:hint="eastAsia"/>
              </w:rPr>
              <w:t>万元，其中财政资金</w:t>
            </w:r>
            <w:r>
              <w:t>140</w:t>
            </w:r>
            <w:r>
              <w:rPr>
                <w:rFonts w:ascii="宋体" w:hAnsi="宋体" w:cs="宋体" w:hint="eastAsia"/>
              </w:rPr>
              <w:t>万元，其他资金</w:t>
            </w:r>
            <w:r>
              <w:t>0</w:t>
            </w:r>
            <w:r>
              <w:rPr>
                <w:rFonts w:ascii="宋体" w:hAnsi="宋体" w:cs="宋体" w:hint="eastAsia"/>
              </w:rPr>
              <w:t>万元。主要用于购买计算机设备。</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保证终端设备工作顺利完成</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t xml:space="preserve"> </w:t>
            </w:r>
            <w:r>
              <w:rPr>
                <w:rFonts w:ascii="宋体" w:hAnsi="宋体" w:cs="宋体" w:hint="eastAsia"/>
              </w:rPr>
              <w:t>购置数量</w:t>
            </w:r>
          </w:p>
        </w:tc>
        <w:tc>
          <w:tcPr>
            <w:tcW w:w="2891" w:type="dxa"/>
            <w:vAlign w:val="center"/>
          </w:tcPr>
          <w:p w:rsidR="00F31DC0" w:rsidRDefault="00F31DC0">
            <w:pPr>
              <w:pStyle w:val="2"/>
            </w:pPr>
            <w:r>
              <w:t xml:space="preserve"> </w:t>
            </w:r>
            <w:r>
              <w:rPr>
                <w:rFonts w:ascii="宋体" w:hAnsi="宋体" w:cs="宋体" w:hint="eastAsia"/>
              </w:rPr>
              <w:t>购置计算机数量</w:t>
            </w:r>
          </w:p>
        </w:tc>
        <w:tc>
          <w:tcPr>
            <w:tcW w:w="1276" w:type="dxa"/>
            <w:vAlign w:val="center"/>
          </w:tcPr>
          <w:p w:rsidR="00F31DC0" w:rsidRDefault="00F31DC0">
            <w:pPr>
              <w:pStyle w:val="2"/>
            </w:pPr>
            <w:r>
              <w:t>172</w:t>
            </w:r>
            <w:r>
              <w:rPr>
                <w:rFonts w:ascii="宋体" w:hAnsi="宋体" w:cs="宋体" w:hint="eastAsia"/>
              </w:rPr>
              <w:t>台</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互联互通</w:t>
            </w:r>
          </w:p>
        </w:tc>
        <w:tc>
          <w:tcPr>
            <w:tcW w:w="2891" w:type="dxa"/>
            <w:vAlign w:val="center"/>
          </w:tcPr>
          <w:p w:rsidR="00F31DC0" w:rsidRDefault="00F31DC0">
            <w:pPr>
              <w:pStyle w:val="2"/>
            </w:pPr>
            <w:r>
              <w:rPr>
                <w:rFonts w:ascii="宋体" w:hAnsi="宋体" w:cs="宋体" w:hint="eastAsia"/>
              </w:rPr>
              <w:t>与上级视频系统互联互通率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视频连通率（</w:t>
            </w:r>
            <w:r>
              <w:t>%</w:t>
            </w:r>
            <w:r>
              <w:rPr>
                <w:rFonts w:ascii="宋体" w:hAnsi="宋体" w:cs="宋体" w:hint="eastAsia"/>
              </w:rPr>
              <w:t>）</w:t>
            </w:r>
          </w:p>
        </w:tc>
        <w:tc>
          <w:tcPr>
            <w:tcW w:w="2891" w:type="dxa"/>
            <w:vAlign w:val="center"/>
          </w:tcPr>
          <w:p w:rsidR="00F31DC0" w:rsidRDefault="00F31DC0">
            <w:pPr>
              <w:pStyle w:val="2"/>
            </w:pPr>
            <w:r>
              <w:rPr>
                <w:rFonts w:ascii="宋体" w:hAnsi="宋体" w:cs="宋体" w:hint="eastAsia"/>
              </w:rPr>
              <w:t>视频连通及时</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资金成本</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与公安业务开展关联率</w:t>
            </w:r>
          </w:p>
        </w:tc>
        <w:tc>
          <w:tcPr>
            <w:tcW w:w="2891" w:type="dxa"/>
            <w:vAlign w:val="center"/>
          </w:tcPr>
          <w:p w:rsidR="00F31DC0" w:rsidRDefault="00F31DC0">
            <w:pPr>
              <w:pStyle w:val="2"/>
            </w:pPr>
            <w:r>
              <w:rPr>
                <w:rFonts w:ascii="宋体" w:hAnsi="宋体" w:cs="宋体" w:hint="eastAsia"/>
              </w:rPr>
              <w:t>促进公安工作持续开展</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公众满意度指数</w:t>
            </w:r>
          </w:p>
        </w:tc>
        <w:tc>
          <w:tcPr>
            <w:tcW w:w="2891" w:type="dxa"/>
            <w:vAlign w:val="center"/>
          </w:tcPr>
          <w:p w:rsidR="00F31DC0" w:rsidRDefault="00F31DC0">
            <w:pPr>
              <w:pStyle w:val="2"/>
            </w:pPr>
            <w:r>
              <w:rPr>
                <w:rFonts w:ascii="宋体" w:hAnsi="宋体" w:cs="宋体" w:hint="eastAsia"/>
              </w:rPr>
              <w:t>对督察视频平台满意人数与调查人数比率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促进生态修复治理与保护</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t xml:space="preserve"> </w:t>
            </w:r>
            <w:r>
              <w:rPr>
                <w:rFonts w:ascii="宋体" w:hAnsi="宋体" w:cs="宋体" w:hint="eastAsia"/>
              </w:rPr>
              <w:t>单位工作人员满意度</w:t>
            </w:r>
          </w:p>
        </w:tc>
        <w:tc>
          <w:tcPr>
            <w:tcW w:w="2891" w:type="dxa"/>
            <w:vAlign w:val="center"/>
          </w:tcPr>
          <w:p w:rsidR="00F31DC0" w:rsidRDefault="00F31DC0">
            <w:pPr>
              <w:pStyle w:val="2"/>
            </w:pPr>
            <w:r>
              <w:t xml:space="preserve"> </w:t>
            </w:r>
            <w:r>
              <w:rPr>
                <w:rFonts w:ascii="宋体" w:hAnsi="宋体" w:cs="宋体" w:hint="eastAsia"/>
              </w:rPr>
              <w:t>单位工作人员满意度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《关于终端设备项目的请示》</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4" w:name="_Toc_4_4_0000000005"/>
      <w:r>
        <w:rPr>
          <w:rFonts w:ascii="????_GBK" w:hAnsi="????_GBK" w:cs="????_GBK"/>
          <w:color w:val="000000"/>
          <w:sz w:val="28"/>
        </w:rPr>
        <w:t>2.</w:t>
      </w:r>
      <w:r>
        <w:rPr>
          <w:rFonts w:ascii="宋体" w:hAnsi="宋体" w:cs="宋体" w:hint="eastAsia"/>
          <w:color w:val="000000"/>
          <w:sz w:val="28"/>
        </w:rPr>
        <w:t>保安治安工作经费绩效目标表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w:t>
            </w:r>
            <w:smartTag w:uri="urn:schemas-microsoft-com:office:smarttags" w:element="chmetcnv">
              <w:smartTagPr>
                <w:attr w:name="TCSC" w:val="0"/>
                <w:attr w:name="NumberType" w:val="1"/>
                <w:attr w:name="Negative" w:val="False"/>
                <w:attr w:name="HasSpace" w:val="False"/>
                <w:attr w:name="SourceValue" w:val="20410001"/>
                <w:attr w:name="UnitName" w:val="F"/>
              </w:smartTagPr>
              <w:r>
                <w:t>00020410001F</w:t>
              </w:r>
            </w:smartTag>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保安治安工作经费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30.00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30.00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30</w:t>
            </w:r>
            <w:r>
              <w:rPr>
                <w:rFonts w:ascii="宋体" w:hAnsi="宋体" w:cs="宋体" w:hint="eastAsia"/>
              </w:rPr>
              <w:t>万元，其中财政资金</w:t>
            </w:r>
            <w:r>
              <w:t>30</w:t>
            </w:r>
            <w:r>
              <w:rPr>
                <w:rFonts w:ascii="宋体" w:hAnsi="宋体" w:cs="宋体" w:hint="eastAsia"/>
              </w:rPr>
              <w:t>万元，其他资金</w:t>
            </w:r>
            <w:r>
              <w:t>0</w:t>
            </w:r>
            <w:r>
              <w:rPr>
                <w:rFonts w:ascii="宋体" w:hAnsi="宋体" w:cs="宋体" w:hint="eastAsia"/>
              </w:rPr>
              <w:t>万元。主要用于保安工作经费。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我局与社会保安公司洽谈，雇佣</w:t>
            </w:r>
            <w:r>
              <w:t>10</w:t>
            </w:r>
            <w:r>
              <w:rPr>
                <w:rFonts w:ascii="宋体" w:hAnsi="宋体" w:cs="宋体" w:hint="eastAsia"/>
              </w:rPr>
              <w:t>名保安人员负责市委、市政府门口的门卫工作，</w:t>
            </w:r>
            <w:r>
              <w:t>24</w:t>
            </w:r>
            <w:r>
              <w:rPr>
                <w:rFonts w:ascii="宋体" w:hAnsi="宋体" w:cs="宋体" w:hint="eastAsia"/>
              </w:rPr>
              <w:t>小时值班执勤。</w:t>
            </w:r>
          </w:p>
          <w:p w:rsidR="00F31DC0" w:rsidRDefault="00F31DC0">
            <w:pPr>
              <w:pStyle w:val="2"/>
            </w:pPr>
            <w:r>
              <w:t>2.</w:t>
            </w:r>
            <w:r>
              <w:rPr>
                <w:rFonts w:ascii="宋体" w:hAnsi="宋体" w:cs="宋体" w:hint="eastAsia"/>
              </w:rPr>
              <w:t>确保市委、市政府门前良好的社会治安秩序，保障此工作的正常运转。</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保障人数</w:t>
            </w:r>
          </w:p>
        </w:tc>
        <w:tc>
          <w:tcPr>
            <w:tcW w:w="2891" w:type="dxa"/>
            <w:vAlign w:val="center"/>
          </w:tcPr>
          <w:p w:rsidR="00F31DC0" w:rsidRDefault="00F31DC0">
            <w:pPr>
              <w:pStyle w:val="2"/>
            </w:pPr>
            <w:r>
              <w:rPr>
                <w:rFonts w:ascii="宋体" w:hAnsi="宋体" w:cs="宋体" w:hint="eastAsia"/>
              </w:rPr>
              <w:t>保障单位发放工资福利及缴纳保险的人数</w:t>
            </w:r>
          </w:p>
        </w:tc>
        <w:tc>
          <w:tcPr>
            <w:tcW w:w="1276" w:type="dxa"/>
            <w:vAlign w:val="center"/>
          </w:tcPr>
          <w:p w:rsidR="00F31DC0" w:rsidRDefault="00F31DC0">
            <w:pPr>
              <w:pStyle w:val="2"/>
            </w:pPr>
            <w:r>
              <w:t>≥10</w:t>
            </w:r>
            <w:r>
              <w:rPr>
                <w:rFonts w:ascii="宋体" w:hAnsi="宋体" w:cs="宋体" w:hint="eastAsia"/>
              </w:rPr>
              <w:t>人</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对治安管理满意的人数调查总人数的比率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环保意识增强</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人民群众满意程度</w:t>
            </w:r>
          </w:p>
        </w:tc>
        <w:tc>
          <w:tcPr>
            <w:tcW w:w="1276" w:type="dxa"/>
            <w:vAlign w:val="center"/>
          </w:tcPr>
          <w:p w:rsidR="00F31DC0" w:rsidRDefault="00F31DC0">
            <w:pPr>
              <w:pStyle w:val="2"/>
            </w:pPr>
            <w:r>
              <w:t>≥98%</w:t>
            </w:r>
          </w:p>
        </w:tc>
        <w:tc>
          <w:tcPr>
            <w:tcW w:w="1843" w:type="dxa"/>
            <w:vAlign w:val="center"/>
          </w:tcPr>
          <w:p w:rsidR="00F31DC0" w:rsidRDefault="00F31DC0">
            <w:pPr>
              <w:pStyle w:val="2"/>
            </w:pPr>
            <w:r>
              <w:rPr>
                <w:rFonts w:ascii="宋体" w:hAnsi="宋体" w:cs="宋体" w:hint="eastAsia"/>
              </w:rPr>
              <w:t>《遵化市机关事务管理局遵化市公安局关于安排专项经费预算的请示》遵公（</w:t>
            </w:r>
            <w:r>
              <w:t>2017</w:t>
            </w:r>
            <w:r>
              <w:rPr>
                <w:rFonts w:ascii="宋体" w:hAnsi="宋体" w:cs="宋体" w:hint="eastAsia"/>
              </w:rPr>
              <w:t>）</w:t>
            </w:r>
            <w:r>
              <w:t>91</w:t>
            </w:r>
            <w:r>
              <w:rPr>
                <w:rFonts w:ascii="宋体" w:hAnsi="宋体" w:cs="宋体" w:hint="eastAsia"/>
              </w:rPr>
              <w:t>号</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5" w:name="_Toc_4_4_0000000006"/>
      <w:r>
        <w:rPr>
          <w:rFonts w:ascii="????_GBK" w:hAnsi="????_GBK" w:cs="????_GBK"/>
          <w:color w:val="000000"/>
          <w:sz w:val="28"/>
        </w:rPr>
        <w:t>3.</w:t>
      </w:r>
      <w:r>
        <w:rPr>
          <w:rFonts w:ascii="宋体" w:hAnsi="宋体" w:cs="宋体" w:hint="eastAsia"/>
          <w:color w:val="000000"/>
          <w:sz w:val="28"/>
          <w:lang w:eastAsia="zh-CN"/>
        </w:rPr>
        <w:t>扫</w:t>
      </w:r>
      <w:r>
        <w:rPr>
          <w:rFonts w:ascii="宋体" w:hAnsi="宋体" w:cs="宋体" w:hint="eastAsia"/>
          <w:color w:val="000000"/>
          <w:sz w:val="28"/>
        </w:rPr>
        <w:t>黑专项经费绩效目标表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13028123P000213100011</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lang w:eastAsia="zh-CN"/>
              </w:rPr>
              <w:t>扫</w:t>
            </w:r>
            <w:r>
              <w:rPr>
                <w:rFonts w:ascii="宋体" w:hAnsi="宋体" w:cs="宋体" w:hint="eastAsia"/>
              </w:rPr>
              <w:t>黑专项经费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9.00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9.00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9</w:t>
            </w:r>
            <w:r>
              <w:rPr>
                <w:rFonts w:ascii="宋体" w:hAnsi="宋体" w:cs="宋体" w:hint="eastAsia"/>
              </w:rPr>
              <w:t>万元，其中财政资金</w:t>
            </w:r>
            <w:r>
              <w:t>9</w:t>
            </w:r>
            <w:r>
              <w:rPr>
                <w:rFonts w:ascii="宋体" w:hAnsi="宋体" w:cs="宋体" w:hint="eastAsia"/>
              </w:rPr>
              <w:t>万元，其他资金</w:t>
            </w:r>
            <w:r>
              <w:t>0</w:t>
            </w:r>
            <w:r>
              <w:rPr>
                <w:rFonts w:ascii="宋体" w:hAnsi="宋体" w:cs="宋体" w:hint="eastAsia"/>
              </w:rPr>
              <w:t>万元。主要用于印刷和专用材料费。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全面提升公安机关办案侦破水平，能够更好地维护全市社会治安稳定。</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涉稳舆情处置率</w:t>
            </w:r>
          </w:p>
        </w:tc>
        <w:tc>
          <w:tcPr>
            <w:tcW w:w="2891" w:type="dxa"/>
            <w:vAlign w:val="center"/>
          </w:tcPr>
          <w:p w:rsidR="00F31DC0" w:rsidRDefault="00F31DC0">
            <w:pPr>
              <w:pStyle w:val="2"/>
            </w:pPr>
            <w:r>
              <w:rPr>
                <w:rFonts w:ascii="宋体" w:hAnsi="宋体" w:cs="宋体" w:hint="eastAsia"/>
              </w:rPr>
              <w:t>处置的涉稳舆情数占涉稳网络舆情总数的比率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重大安保任务完成率</w:t>
            </w:r>
          </w:p>
        </w:tc>
        <w:tc>
          <w:tcPr>
            <w:tcW w:w="2891" w:type="dxa"/>
            <w:vAlign w:val="center"/>
          </w:tcPr>
          <w:p w:rsidR="00F31DC0" w:rsidRDefault="00F31DC0">
            <w:pPr>
              <w:pStyle w:val="2"/>
            </w:pPr>
            <w:r>
              <w:rPr>
                <w:rFonts w:ascii="宋体" w:hAnsi="宋体" w:cs="宋体" w:hint="eastAsia"/>
              </w:rPr>
              <w:t>完成的安保任务占任务总数的比率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对治安管理满意的人数调查总人数的比率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促进生态修复治理与保护</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人民群众满意程度</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《遵化市公安局扫黑除恶专项斗争实施方案》（</w:t>
            </w:r>
            <w:r>
              <w:t>2018</w:t>
            </w:r>
            <w:r>
              <w:rPr>
                <w:rFonts w:ascii="宋体" w:hAnsi="宋体" w:cs="宋体" w:hint="eastAsia"/>
              </w:rPr>
              <w:t>）</w:t>
            </w:r>
            <w:r>
              <w:t>2</w:t>
            </w:r>
            <w:r>
              <w:rPr>
                <w:rFonts w:ascii="宋体" w:hAnsi="宋体" w:cs="宋体" w:hint="eastAsia"/>
              </w:rPr>
              <w:t>号</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6" w:name="_Toc_4_4_0000000007"/>
      <w:r>
        <w:rPr>
          <w:rFonts w:ascii="????_GBK" w:hAnsi="????_GBK" w:cs="????_GBK"/>
          <w:color w:val="000000"/>
          <w:sz w:val="28"/>
        </w:rPr>
        <w:t>4.</w:t>
      </w:r>
      <w:r>
        <w:rPr>
          <w:rFonts w:ascii="宋体" w:hAnsi="宋体" w:cs="宋体" w:hint="eastAsia"/>
          <w:color w:val="000000"/>
          <w:sz w:val="28"/>
        </w:rPr>
        <w:t>辅警劳务派遣服务费绩效目标表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13028123P00019410001Q</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辅警劳务派遣服务费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21.60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21.60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21.6</w:t>
            </w:r>
            <w:r>
              <w:rPr>
                <w:rFonts w:ascii="宋体" w:hAnsi="宋体" w:cs="宋体" w:hint="eastAsia"/>
              </w:rPr>
              <w:t>万元，其中财政资金</w:t>
            </w:r>
            <w:r>
              <w:t>21.6</w:t>
            </w:r>
            <w:r>
              <w:rPr>
                <w:rFonts w:ascii="宋体" w:hAnsi="宋体" w:cs="宋体" w:hint="eastAsia"/>
              </w:rPr>
              <w:t>万元，其他资金</w:t>
            </w:r>
            <w:r>
              <w:t>0</w:t>
            </w:r>
            <w:r>
              <w:rPr>
                <w:rFonts w:ascii="宋体" w:hAnsi="宋体" w:cs="宋体" w:hint="eastAsia"/>
              </w:rPr>
              <w:t>万元。主要用于劳务派遣费用。</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提高职工工作积极性，提供基本保障。</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保障人数</w:t>
            </w:r>
          </w:p>
        </w:tc>
        <w:tc>
          <w:tcPr>
            <w:tcW w:w="2891" w:type="dxa"/>
            <w:vAlign w:val="center"/>
          </w:tcPr>
          <w:p w:rsidR="00F31DC0" w:rsidRDefault="00F31DC0">
            <w:pPr>
              <w:pStyle w:val="2"/>
            </w:pPr>
            <w:r>
              <w:rPr>
                <w:rFonts w:ascii="宋体" w:hAnsi="宋体" w:cs="宋体" w:hint="eastAsia"/>
              </w:rPr>
              <w:t>保障单位发放工资福利及缴纳保险的人数</w:t>
            </w:r>
          </w:p>
        </w:tc>
        <w:tc>
          <w:tcPr>
            <w:tcW w:w="1276" w:type="dxa"/>
            <w:vAlign w:val="center"/>
          </w:tcPr>
          <w:p w:rsidR="00F31DC0" w:rsidRDefault="00F31DC0">
            <w:pPr>
              <w:pStyle w:val="2"/>
            </w:pPr>
            <w:r>
              <w:t>250</w:t>
            </w:r>
            <w:r>
              <w:rPr>
                <w:rFonts w:ascii="宋体" w:hAnsi="宋体" w:cs="宋体" w:hint="eastAsia"/>
              </w:rPr>
              <w:t>人</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32</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全体人员年底考核合格率</w:t>
            </w:r>
          </w:p>
        </w:tc>
        <w:tc>
          <w:tcPr>
            <w:tcW w:w="2891" w:type="dxa"/>
            <w:vAlign w:val="center"/>
          </w:tcPr>
          <w:p w:rsidR="00F31DC0" w:rsidRDefault="00F31DC0">
            <w:pPr>
              <w:pStyle w:val="2"/>
            </w:pPr>
            <w:r>
              <w:rPr>
                <w:rFonts w:ascii="宋体" w:hAnsi="宋体" w:cs="宋体" w:hint="eastAsia"/>
              </w:rPr>
              <w:t>单位人员年底考核合格率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33</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工资费用发放及时率</w:t>
            </w:r>
          </w:p>
        </w:tc>
        <w:tc>
          <w:tcPr>
            <w:tcW w:w="2891" w:type="dxa"/>
            <w:vAlign w:val="center"/>
          </w:tcPr>
          <w:p w:rsidR="00F31DC0" w:rsidRDefault="00F31DC0">
            <w:pPr>
              <w:pStyle w:val="2"/>
            </w:pPr>
            <w:r>
              <w:rPr>
                <w:rFonts w:ascii="宋体" w:hAnsi="宋体" w:cs="宋体" w:hint="eastAsia"/>
              </w:rPr>
              <w:t>工资发放金额占全年金额的比例</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34</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2023</w:t>
            </w:r>
            <w:r>
              <w:rPr>
                <w:rFonts w:ascii="宋体" w:hAnsi="宋体" w:cs="宋体" w:hint="eastAsia"/>
              </w:rPr>
              <w:t>年</w:t>
            </w:r>
            <w:r>
              <w:t>12</w:t>
            </w:r>
            <w:r>
              <w:rPr>
                <w:rFonts w:ascii="宋体" w:hAnsi="宋体" w:cs="宋体" w:hint="eastAsia"/>
              </w:rPr>
              <w:t>月底前</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35</w:t>
            </w:r>
            <w:r>
              <w:rPr>
                <w:rFonts w:ascii="宋体" w:hAnsi="宋体" w:cs="宋体" w:hint="eastAsia"/>
              </w:rPr>
              <w:t>名劳务派遣警务辅助人员的方案》</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年初预算执行情况</w:t>
            </w:r>
          </w:p>
        </w:tc>
        <w:tc>
          <w:tcPr>
            <w:tcW w:w="2891" w:type="dxa"/>
            <w:vAlign w:val="center"/>
          </w:tcPr>
          <w:p w:rsidR="00F31DC0" w:rsidRDefault="00F31DC0">
            <w:pPr>
              <w:pStyle w:val="2"/>
            </w:pPr>
            <w:r>
              <w:rPr>
                <w:rFonts w:ascii="宋体" w:hAnsi="宋体" w:cs="宋体" w:hint="eastAsia"/>
              </w:rPr>
              <w:t>严格执行年初预算，有效防止超预算</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36</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协调劳资关系</w:t>
            </w:r>
          </w:p>
        </w:tc>
        <w:tc>
          <w:tcPr>
            <w:tcW w:w="2891" w:type="dxa"/>
            <w:vAlign w:val="center"/>
          </w:tcPr>
          <w:p w:rsidR="00F31DC0" w:rsidRDefault="00F31DC0">
            <w:pPr>
              <w:pStyle w:val="2"/>
            </w:pPr>
            <w:r>
              <w:rPr>
                <w:rFonts w:ascii="宋体" w:hAnsi="宋体" w:cs="宋体" w:hint="eastAsia"/>
              </w:rPr>
              <w:t>提高职工工作积极性和劳动生产率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37</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促进社会和谐稳定</w:t>
            </w:r>
          </w:p>
        </w:tc>
        <w:tc>
          <w:tcPr>
            <w:tcW w:w="2891" w:type="dxa"/>
            <w:vAlign w:val="center"/>
          </w:tcPr>
          <w:p w:rsidR="00F31DC0" w:rsidRDefault="00F31DC0">
            <w:pPr>
              <w:pStyle w:val="2"/>
            </w:pPr>
            <w:r>
              <w:rPr>
                <w:rFonts w:ascii="宋体" w:hAnsi="宋体" w:cs="宋体" w:hint="eastAsia"/>
              </w:rPr>
              <w:t>促进社会和谐稳定</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38</w:t>
            </w:r>
            <w:r>
              <w:rPr>
                <w:rFonts w:ascii="宋体" w:hAnsi="宋体" w:cs="宋体" w:hint="eastAsia"/>
              </w:rPr>
              <w:t>名劳务派遣警务辅助人员的方案》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环保意识增强</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39</w:t>
            </w:r>
            <w:r>
              <w:rPr>
                <w:rFonts w:ascii="宋体" w:hAnsi="宋体" w:cs="宋体" w:hint="eastAsia"/>
              </w:rPr>
              <w:t>名劳务派遣警务辅助人员的方案》</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单位人员满意度</w:t>
            </w:r>
          </w:p>
        </w:tc>
        <w:tc>
          <w:tcPr>
            <w:tcW w:w="2891" w:type="dxa"/>
            <w:vAlign w:val="center"/>
          </w:tcPr>
          <w:p w:rsidR="00F31DC0" w:rsidRDefault="00F31DC0">
            <w:pPr>
              <w:pStyle w:val="2"/>
            </w:pPr>
            <w:r>
              <w:rPr>
                <w:rFonts w:ascii="宋体" w:hAnsi="宋体" w:cs="宋体" w:hint="eastAsia"/>
              </w:rPr>
              <w:t>走访调查或以问卷形式征求满意度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《遵化市公安局遵化市人力资源和社会保障局关于补录</w:t>
            </w:r>
            <w:r>
              <w:t>64</w:t>
            </w:r>
            <w:r>
              <w:rPr>
                <w:rFonts w:ascii="宋体" w:hAnsi="宋体" w:cs="宋体" w:hint="eastAsia"/>
              </w:rPr>
              <w:t>名劳务派遣辅助人员的方案》、《遵化市公安局遵化市利民劳务派遣有限公司关于招录</w:t>
            </w:r>
            <w:r>
              <w:t>40</w:t>
            </w:r>
            <w:r>
              <w:rPr>
                <w:rFonts w:ascii="宋体" w:hAnsi="宋体" w:cs="宋体" w:hint="eastAsia"/>
              </w:rPr>
              <w:t>名劳务派遣警务辅助人员的方案》</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7" w:name="_Toc_4_4_0000000008"/>
      <w:r>
        <w:rPr>
          <w:rFonts w:ascii="????_GBK" w:hAnsi="????_GBK" w:cs="????_GBK"/>
          <w:color w:val="000000"/>
          <w:sz w:val="28"/>
        </w:rPr>
        <w:t>5.</w:t>
      </w:r>
      <w:r>
        <w:rPr>
          <w:rFonts w:ascii="宋体" w:hAnsi="宋体" w:cs="宋体" w:hint="eastAsia"/>
          <w:color w:val="000000"/>
          <w:sz w:val="28"/>
        </w:rPr>
        <w:t>辅警体检费绩效目标表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13028123P00019110002B</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辅警体检费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30.35</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30.35</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30.35</w:t>
            </w:r>
            <w:r>
              <w:rPr>
                <w:rFonts w:ascii="宋体" w:hAnsi="宋体" w:cs="宋体" w:hint="eastAsia"/>
              </w:rPr>
              <w:t>万元，其中财政资金</w:t>
            </w:r>
            <w:r>
              <w:t>30.35</w:t>
            </w:r>
            <w:r>
              <w:rPr>
                <w:rFonts w:ascii="宋体" w:hAnsi="宋体" w:cs="宋体" w:hint="eastAsia"/>
              </w:rPr>
              <w:t>万元，其他资金</w:t>
            </w:r>
            <w:r>
              <w:t>0</w:t>
            </w:r>
            <w:r>
              <w:rPr>
                <w:rFonts w:ascii="宋体" w:hAnsi="宋体" w:cs="宋体" w:hint="eastAsia"/>
              </w:rPr>
              <w:t>万元。主要用于辅警体检费用。</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保障辅警人员健康体检顺利开展。</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保障人数</w:t>
            </w:r>
          </w:p>
        </w:tc>
        <w:tc>
          <w:tcPr>
            <w:tcW w:w="2891" w:type="dxa"/>
            <w:vAlign w:val="center"/>
          </w:tcPr>
          <w:p w:rsidR="00F31DC0" w:rsidRDefault="00F31DC0">
            <w:pPr>
              <w:pStyle w:val="2"/>
            </w:pPr>
            <w:r>
              <w:rPr>
                <w:rFonts w:ascii="宋体" w:hAnsi="宋体" w:cs="宋体" w:hint="eastAsia"/>
              </w:rPr>
              <w:t>保障辅警人员健康体检人数</w:t>
            </w:r>
          </w:p>
        </w:tc>
        <w:tc>
          <w:tcPr>
            <w:tcW w:w="1276" w:type="dxa"/>
            <w:vAlign w:val="center"/>
          </w:tcPr>
          <w:p w:rsidR="00F31DC0" w:rsidRDefault="00F31DC0">
            <w:pPr>
              <w:pStyle w:val="2"/>
            </w:pPr>
            <w:r>
              <w:t>607</w:t>
            </w:r>
            <w:r>
              <w:rPr>
                <w:rFonts w:ascii="宋体" w:hAnsi="宋体" w:cs="宋体" w:hint="eastAsia"/>
              </w:rPr>
              <w:t>人</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全体人员年底考核合格率</w:t>
            </w:r>
          </w:p>
        </w:tc>
        <w:tc>
          <w:tcPr>
            <w:tcW w:w="2891" w:type="dxa"/>
            <w:vAlign w:val="center"/>
          </w:tcPr>
          <w:p w:rsidR="00F31DC0" w:rsidRDefault="00F31DC0">
            <w:pPr>
              <w:pStyle w:val="2"/>
            </w:pPr>
            <w:r>
              <w:rPr>
                <w:rFonts w:ascii="宋体" w:hAnsi="宋体" w:cs="宋体" w:hint="eastAsia"/>
              </w:rPr>
              <w:t>单位人员年底考核合格率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工资费用发放及时率</w:t>
            </w:r>
          </w:p>
        </w:tc>
        <w:tc>
          <w:tcPr>
            <w:tcW w:w="2891" w:type="dxa"/>
            <w:vAlign w:val="center"/>
          </w:tcPr>
          <w:p w:rsidR="00F31DC0" w:rsidRDefault="00F31DC0">
            <w:pPr>
              <w:pStyle w:val="2"/>
            </w:pPr>
            <w:r>
              <w:rPr>
                <w:rFonts w:ascii="宋体" w:hAnsi="宋体" w:cs="宋体" w:hint="eastAsia"/>
              </w:rPr>
              <w:t>工资发放金额占全年金额的比例</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年初预算执行情况</w:t>
            </w:r>
          </w:p>
        </w:tc>
        <w:tc>
          <w:tcPr>
            <w:tcW w:w="2891" w:type="dxa"/>
            <w:vAlign w:val="center"/>
          </w:tcPr>
          <w:p w:rsidR="00F31DC0" w:rsidRDefault="00F31DC0">
            <w:pPr>
              <w:pStyle w:val="2"/>
            </w:pPr>
            <w:r>
              <w:rPr>
                <w:rFonts w:ascii="宋体" w:hAnsi="宋体" w:cs="宋体" w:hint="eastAsia"/>
              </w:rPr>
              <w:t>严格执行年初预算，有效防止超预算</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协调劳资关系</w:t>
            </w:r>
          </w:p>
        </w:tc>
        <w:tc>
          <w:tcPr>
            <w:tcW w:w="2891" w:type="dxa"/>
            <w:vAlign w:val="center"/>
          </w:tcPr>
          <w:p w:rsidR="00F31DC0" w:rsidRDefault="00F31DC0">
            <w:pPr>
              <w:pStyle w:val="2"/>
            </w:pPr>
            <w:r>
              <w:rPr>
                <w:rFonts w:ascii="宋体" w:hAnsi="宋体" w:cs="宋体" w:hint="eastAsia"/>
              </w:rPr>
              <w:t>提高职工工作积极性和劳动生产率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促进社会和谐稳定</w:t>
            </w:r>
          </w:p>
        </w:tc>
        <w:tc>
          <w:tcPr>
            <w:tcW w:w="2891" w:type="dxa"/>
            <w:vAlign w:val="center"/>
          </w:tcPr>
          <w:p w:rsidR="00F31DC0" w:rsidRDefault="00F31DC0">
            <w:pPr>
              <w:pStyle w:val="2"/>
            </w:pPr>
            <w:r>
              <w:rPr>
                <w:rFonts w:ascii="宋体" w:hAnsi="宋体" w:cs="宋体" w:hint="eastAsia"/>
              </w:rPr>
              <w:t>促进社会和谐稳定</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环保意识增强</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单位人员满意度</w:t>
            </w:r>
          </w:p>
        </w:tc>
        <w:tc>
          <w:tcPr>
            <w:tcW w:w="2891" w:type="dxa"/>
            <w:vAlign w:val="center"/>
          </w:tcPr>
          <w:p w:rsidR="00F31DC0" w:rsidRDefault="00F31DC0">
            <w:pPr>
              <w:pStyle w:val="2"/>
            </w:pPr>
            <w:r>
              <w:rPr>
                <w:rFonts w:ascii="宋体" w:hAnsi="宋体" w:cs="宋体" w:hint="eastAsia"/>
              </w:rPr>
              <w:t>走访调查或以问卷形式征求满意度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遵化市公安局关于为辅警人员申请健康体检的请示</w:t>
            </w:r>
          </w:p>
        </w:tc>
      </w:tr>
    </w:tbl>
    <w:p w:rsidR="00F31DC0" w:rsidRPr="005F313C" w:rsidRDefault="00F31DC0">
      <w:pPr>
        <w:rPr>
          <w:lang w:eastAsia="zh-CN"/>
        </w:rPr>
        <w:sectPr w:rsidR="00F31DC0" w:rsidRPr="005F313C">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8" w:name="_Toc_4_4_0000000013"/>
      <w:r>
        <w:rPr>
          <w:rFonts w:ascii="????_GBK" w:hAnsi="????_GBK" w:cs="????_GBK"/>
          <w:color w:val="000000"/>
          <w:sz w:val="28"/>
          <w:lang w:eastAsia="zh-CN"/>
        </w:rPr>
        <w:t>6</w:t>
      </w:r>
      <w:r>
        <w:rPr>
          <w:rFonts w:ascii="????_GBK" w:hAnsi="????_GBK" w:cs="????_GBK"/>
          <w:color w:val="000000"/>
          <w:sz w:val="28"/>
        </w:rPr>
        <w:t>.</w:t>
      </w:r>
      <w:r>
        <w:rPr>
          <w:rFonts w:ascii="宋体" w:hAnsi="宋体" w:cs="宋体" w:hint="eastAsia"/>
          <w:color w:val="000000"/>
          <w:sz w:val="28"/>
        </w:rPr>
        <w:t>禁毒工作经费绩效目标表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13028123P00021110001M</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禁毒工作经费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12.00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12.00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12</w:t>
            </w:r>
            <w:r>
              <w:rPr>
                <w:rFonts w:ascii="宋体" w:hAnsi="宋体" w:cs="宋体" w:hint="eastAsia"/>
              </w:rPr>
              <w:t>万元，其中财政资金</w:t>
            </w:r>
            <w:r>
              <w:t>12</w:t>
            </w:r>
            <w:r>
              <w:rPr>
                <w:rFonts w:ascii="宋体" w:hAnsi="宋体" w:cs="宋体" w:hint="eastAsia"/>
              </w:rPr>
              <w:t>万元，其他资金</w:t>
            </w:r>
            <w:r>
              <w:t>0</w:t>
            </w:r>
            <w:r>
              <w:rPr>
                <w:rFonts w:ascii="宋体" w:hAnsi="宋体" w:cs="宋体" w:hint="eastAsia"/>
              </w:rPr>
              <w:t>万元。主要用于租赁和印刷费。</w:t>
            </w:r>
          </w:p>
          <w:p w:rsidR="00F31DC0" w:rsidRDefault="00F31DC0">
            <w:pPr>
              <w:pStyle w:val="2"/>
            </w:pP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通过开展全国禁毒示范城市创建活动，在全市上下构建</w:t>
            </w:r>
            <w:r>
              <w:t>“</w:t>
            </w:r>
            <w:r>
              <w:rPr>
                <w:rFonts w:ascii="宋体" w:hAnsi="宋体" w:cs="宋体" w:hint="eastAsia"/>
              </w:rPr>
              <w:t>打防结合，专社兼备</w:t>
            </w:r>
            <w:r>
              <w:t>”</w:t>
            </w:r>
            <w:r>
              <w:rPr>
                <w:rFonts w:ascii="宋体" w:hAnsi="宋体" w:cs="宋体" w:hint="eastAsia"/>
              </w:rPr>
              <w:t>的毒品治理体系。</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核心区不稳定因素降率</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对治安管理满意的人数查询调查总人数的比率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促进生态修复治理与保护</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人民群众满意程度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《中华人民共和国禁毒法》关于保障禁毒经费的规定、《唐山市禁毒示范城市创建实施方案》</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9" w:name="_Toc_4_4_0000000014"/>
      <w:r>
        <w:rPr>
          <w:rFonts w:ascii="????_GBK" w:hAnsi="????_GBK" w:cs="????_GBK"/>
          <w:color w:val="000000"/>
          <w:sz w:val="28"/>
          <w:lang w:eastAsia="zh-CN"/>
        </w:rPr>
        <w:t>7</w:t>
      </w:r>
      <w:r>
        <w:rPr>
          <w:rFonts w:ascii="????_GBK" w:hAnsi="????_GBK" w:cs="????_GBK"/>
          <w:color w:val="000000"/>
          <w:sz w:val="28"/>
        </w:rPr>
        <w:t>.</w:t>
      </w:r>
      <w:r>
        <w:rPr>
          <w:rFonts w:ascii="宋体" w:hAnsi="宋体" w:cs="宋体" w:hint="eastAsia"/>
          <w:color w:val="000000"/>
          <w:sz w:val="28"/>
        </w:rPr>
        <w:t>拘留所运转经费绩效目标表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13028123P00020610001T</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拘留所运转经费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30.00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30.00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30</w:t>
            </w:r>
            <w:r>
              <w:rPr>
                <w:rFonts w:ascii="宋体" w:hAnsi="宋体" w:cs="宋体" w:hint="eastAsia"/>
              </w:rPr>
              <w:t>万元，其中财政资金</w:t>
            </w:r>
            <w:r>
              <w:t>30</w:t>
            </w:r>
            <w:r>
              <w:rPr>
                <w:rFonts w:ascii="宋体" w:hAnsi="宋体" w:cs="宋体" w:hint="eastAsia"/>
              </w:rPr>
              <w:t>万元，其他资金</w:t>
            </w:r>
            <w:r>
              <w:t>0</w:t>
            </w:r>
            <w:r>
              <w:rPr>
                <w:rFonts w:ascii="宋体" w:hAnsi="宋体" w:cs="宋体" w:hint="eastAsia"/>
              </w:rPr>
              <w:t>万元。主要用于办公、劳务费和伙食费。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拘留所的基础建设经费、修缮费、日常运行公用经费、办案经费、装备经费、被拘留人给养等由公安机关提请本级人民政府列入财政预算予以足额保障。</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核心区不稳定因素降率</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由所在县（市、区）财政部门按月直接发放。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预算资金完成率</w:t>
            </w:r>
          </w:p>
        </w:tc>
        <w:tc>
          <w:tcPr>
            <w:tcW w:w="2891" w:type="dxa"/>
            <w:vAlign w:val="center"/>
          </w:tcPr>
          <w:p w:rsidR="00F31DC0" w:rsidRDefault="00F31DC0">
            <w:pPr>
              <w:pStyle w:val="2"/>
            </w:pPr>
            <w:r>
              <w:rPr>
                <w:rFonts w:ascii="宋体" w:hAnsi="宋体" w:cs="宋体" w:hint="eastAsia"/>
              </w:rPr>
              <w:t>预算资金完成率</w:t>
            </w:r>
          </w:p>
        </w:tc>
        <w:tc>
          <w:tcPr>
            <w:tcW w:w="1276" w:type="dxa"/>
            <w:vAlign w:val="center"/>
          </w:tcPr>
          <w:p w:rsidR="00F31DC0" w:rsidRDefault="00F31DC0">
            <w:pPr>
              <w:pStyle w:val="2"/>
            </w:pPr>
            <w:r>
              <w:t>2023</w:t>
            </w:r>
            <w:r>
              <w:rPr>
                <w:rFonts w:ascii="宋体" w:hAnsi="宋体" w:cs="宋体" w:hint="eastAsia"/>
              </w:rPr>
              <w:t>年</w:t>
            </w:r>
            <w:r>
              <w:t>12</w:t>
            </w:r>
            <w:r>
              <w:rPr>
                <w:rFonts w:ascii="宋体" w:hAnsi="宋体" w:cs="宋体" w:hint="eastAsia"/>
              </w:rPr>
              <w:t>月底前</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安全性</w:t>
            </w:r>
          </w:p>
        </w:tc>
        <w:tc>
          <w:tcPr>
            <w:tcW w:w="2891" w:type="dxa"/>
            <w:vAlign w:val="center"/>
          </w:tcPr>
          <w:p w:rsidR="00F31DC0" w:rsidRDefault="00F31DC0">
            <w:pPr>
              <w:pStyle w:val="2"/>
            </w:pPr>
            <w:r>
              <w:rPr>
                <w:rFonts w:ascii="宋体" w:hAnsi="宋体" w:cs="宋体" w:hint="eastAsia"/>
              </w:rPr>
              <w:t>定性指标：对房屋及其构筑物的安全性和合格率进行维护、保养和检测，保障工作人员人身安全</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促进生态修复治理与保护</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《拘留所条例实施办法》</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人民群众满意度程度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《拘留所条例实施办法》</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0" w:name="_Toc_4_4_0000000015"/>
      <w:r>
        <w:rPr>
          <w:rFonts w:ascii="????_GBK" w:hAnsi="????_GBK" w:cs="????_GBK"/>
          <w:color w:val="000000"/>
          <w:sz w:val="28"/>
          <w:lang w:eastAsia="zh-CN"/>
        </w:rPr>
        <w:t>8</w:t>
      </w:r>
      <w:r>
        <w:rPr>
          <w:rFonts w:ascii="????_GBK" w:hAnsi="????_GBK" w:cs="????_GBK"/>
          <w:color w:val="000000"/>
          <w:sz w:val="28"/>
        </w:rPr>
        <w:t>.</w:t>
      </w:r>
      <w:r>
        <w:rPr>
          <w:rFonts w:ascii="宋体" w:hAnsi="宋体" w:cs="宋体" w:hint="eastAsia"/>
          <w:color w:val="000000"/>
          <w:sz w:val="28"/>
        </w:rPr>
        <w:t>看守所弱电维护资金绩效目标表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13028123P00020910002F</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看守所弱电维护资金</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18.00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18.00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18</w:t>
            </w:r>
            <w:r>
              <w:rPr>
                <w:rFonts w:ascii="宋体" w:hAnsi="宋体" w:cs="宋体" w:hint="eastAsia"/>
              </w:rPr>
              <w:t>万元，其中财政资金</w:t>
            </w:r>
            <w:r>
              <w:t>18</w:t>
            </w:r>
            <w:r>
              <w:rPr>
                <w:rFonts w:ascii="宋体" w:hAnsi="宋体" w:cs="宋体" w:hint="eastAsia"/>
              </w:rPr>
              <w:t>万元，其他资金</w:t>
            </w:r>
            <w:r>
              <w:t>0</w:t>
            </w:r>
            <w:r>
              <w:rPr>
                <w:rFonts w:ascii="宋体" w:hAnsi="宋体" w:cs="宋体" w:hint="eastAsia"/>
              </w:rPr>
              <w:t>万元。主要用弱电维护经费。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为保障在押人员安全，保障监区正常运行</w:t>
            </w:r>
            <w:r>
              <w:t>,</w:t>
            </w:r>
            <w:r>
              <w:rPr>
                <w:rFonts w:ascii="宋体" w:hAnsi="宋体" w:cs="宋体" w:hint="eastAsia"/>
              </w:rPr>
              <w:t>对看守所监区弱电集成系统进行运行维护。</w:t>
            </w:r>
            <w:r>
              <w:tab/>
            </w:r>
            <w:r>
              <w:tab/>
            </w:r>
            <w:r>
              <w:tab/>
            </w:r>
            <w:r>
              <w:tab/>
            </w:r>
            <w:r>
              <w:tab/>
            </w:r>
            <w:r>
              <w:tab/>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核心区不稳定因素（</w:t>
            </w:r>
            <w:r>
              <w:t>%</w:t>
            </w:r>
            <w:r>
              <w:rPr>
                <w:rFonts w:ascii="宋体" w:hAnsi="宋体" w:cs="宋体" w:hint="eastAsia"/>
              </w:rPr>
              <w:t>）</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《遵化市看守所关于将弱电系统维护纳入</w:t>
            </w:r>
            <w:r>
              <w:t>2020</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r>
              <w:t>%</w:t>
            </w:r>
            <w:r>
              <w:rPr>
                <w:rFonts w:ascii="宋体" w:hAnsi="宋体" w:cs="宋体" w:hint="eastAsia"/>
              </w:rPr>
              <w:t>）</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《遵化市看守所关于将弱电系统维护纳入</w:t>
            </w:r>
            <w:r>
              <w:t>2021</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由所在县市财政部门发放</w:t>
            </w:r>
          </w:p>
        </w:tc>
        <w:tc>
          <w:tcPr>
            <w:tcW w:w="1276" w:type="dxa"/>
            <w:vAlign w:val="center"/>
          </w:tcPr>
          <w:p w:rsidR="00F31DC0" w:rsidRDefault="00F31DC0">
            <w:pPr>
              <w:pStyle w:val="2"/>
            </w:pPr>
            <w:r>
              <w:rPr>
                <w:rFonts w:ascii="宋体" w:hAnsi="宋体" w:cs="宋体" w:hint="eastAsia"/>
              </w:rPr>
              <w:t>按月实际拨付</w:t>
            </w:r>
          </w:p>
        </w:tc>
        <w:tc>
          <w:tcPr>
            <w:tcW w:w="1843" w:type="dxa"/>
            <w:vAlign w:val="center"/>
          </w:tcPr>
          <w:p w:rsidR="00F31DC0" w:rsidRDefault="00F31DC0">
            <w:pPr>
              <w:pStyle w:val="2"/>
            </w:pPr>
            <w:r>
              <w:rPr>
                <w:rFonts w:ascii="宋体" w:hAnsi="宋体" w:cs="宋体" w:hint="eastAsia"/>
              </w:rPr>
              <w:t>《遵化市看守所关于将弱电系统维护纳入</w:t>
            </w:r>
            <w:r>
              <w:t>2022</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预算资金完成率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《遵化市看守所关于将弱电系统维护纳入</w:t>
            </w:r>
            <w:r>
              <w:t>2023</w:t>
            </w:r>
            <w:r>
              <w:rPr>
                <w:rFonts w:ascii="宋体" w:hAnsi="宋体" w:cs="宋体" w:hint="eastAsia"/>
              </w:rPr>
              <w:t>年财政预算的请示》</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促进公安工作持续开展</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《遵化市看守所关于将弱电系统维护纳入</w:t>
            </w:r>
            <w:r>
              <w:t>2024</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重大活动突发事件发生率</w:t>
            </w:r>
          </w:p>
        </w:tc>
        <w:tc>
          <w:tcPr>
            <w:tcW w:w="2891" w:type="dxa"/>
            <w:vAlign w:val="center"/>
          </w:tcPr>
          <w:p w:rsidR="00F31DC0" w:rsidRDefault="00F31DC0">
            <w:pPr>
              <w:pStyle w:val="2"/>
            </w:pPr>
            <w:r>
              <w:rPr>
                <w:rFonts w:ascii="宋体" w:hAnsi="宋体" w:cs="宋体" w:hint="eastAsia"/>
              </w:rPr>
              <w:t>发生突发的重大活动数量占全部重大活动的比率（反向指数）</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《遵化市看守所关于将弱电系统维护纳入</w:t>
            </w:r>
            <w:r>
              <w:t>2025</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对治安管理满意的人数与调查人数的比率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《遵化市看守所关于将弱电系统维护纳入</w:t>
            </w:r>
            <w:r>
              <w:t>2026</w:t>
            </w:r>
            <w:r>
              <w:rPr>
                <w:rFonts w:ascii="宋体" w:hAnsi="宋体" w:cs="宋体" w:hint="eastAsia"/>
              </w:rPr>
              <w:t>年财政预算的请示》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《遵化市看守所关于将弱电系统维护纳入</w:t>
            </w:r>
            <w:r>
              <w:t>2027</w:t>
            </w:r>
            <w:r>
              <w:rPr>
                <w:rFonts w:ascii="宋体" w:hAnsi="宋体" w:cs="宋体" w:hint="eastAsia"/>
              </w:rPr>
              <w:t>年财政预算的请示》</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群众对监所安全性满意度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《遵化市看守所关于将弱电系统维护纳入</w:t>
            </w:r>
            <w:r>
              <w:t>2028</w:t>
            </w:r>
            <w:r>
              <w:rPr>
                <w:rFonts w:ascii="宋体" w:hAnsi="宋体" w:cs="宋体" w:hint="eastAsia"/>
              </w:rPr>
              <w:t>年财政预算的请示》</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1" w:name="_Toc_4_4_0000000016"/>
      <w:r>
        <w:rPr>
          <w:rFonts w:ascii="????_GBK" w:hAnsi="????_GBK" w:cs="????_GBK"/>
          <w:color w:val="000000"/>
          <w:sz w:val="28"/>
          <w:lang w:eastAsia="zh-CN"/>
        </w:rPr>
        <w:t>9</w:t>
      </w:r>
      <w:r>
        <w:rPr>
          <w:rFonts w:ascii="????_GBK" w:hAnsi="????_GBK" w:cs="????_GBK"/>
          <w:color w:val="000000"/>
          <w:sz w:val="28"/>
        </w:rPr>
        <w:t>.</w:t>
      </w:r>
      <w:r>
        <w:rPr>
          <w:rFonts w:ascii="宋体" w:hAnsi="宋体" w:cs="宋体" w:hint="eastAsia"/>
          <w:color w:val="000000"/>
          <w:sz w:val="28"/>
        </w:rPr>
        <w:t>看守所运转经费绩效目标表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13028123P00019810001F</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看守所运转经费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231.40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231.40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231.4</w:t>
            </w:r>
            <w:r>
              <w:rPr>
                <w:rFonts w:ascii="宋体" w:hAnsi="宋体" w:cs="宋体" w:hint="eastAsia"/>
              </w:rPr>
              <w:t>万元，其中财政资金</w:t>
            </w:r>
            <w:r>
              <w:t>231.4</w:t>
            </w:r>
            <w:r>
              <w:rPr>
                <w:rFonts w:ascii="宋体" w:hAnsi="宋体" w:cs="宋体" w:hint="eastAsia"/>
              </w:rPr>
              <w:t>万元，其他资金</w:t>
            </w:r>
            <w:r>
              <w:t>0</w:t>
            </w:r>
            <w:r>
              <w:rPr>
                <w:rFonts w:ascii="宋体" w:hAnsi="宋体" w:cs="宋体" w:hint="eastAsia"/>
              </w:rPr>
              <w:t>万元。主要用于运转经费。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及时保障羁押人员的食物供应和医疗卫生工作，确保羁押人员身体健康，监所工作顺利开展。</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核心区不稳定因素降率</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由所在县（市、区）财政部门按月直接发放。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预算资金完成率</w:t>
            </w:r>
          </w:p>
        </w:tc>
        <w:tc>
          <w:tcPr>
            <w:tcW w:w="2891" w:type="dxa"/>
            <w:vAlign w:val="center"/>
          </w:tcPr>
          <w:p w:rsidR="00F31DC0" w:rsidRDefault="00F31DC0">
            <w:pPr>
              <w:pStyle w:val="2"/>
            </w:pPr>
            <w:r>
              <w:rPr>
                <w:rFonts w:ascii="宋体" w:hAnsi="宋体" w:cs="宋体" w:hint="eastAsia"/>
              </w:rPr>
              <w:t>预算资金完成率</w:t>
            </w:r>
          </w:p>
        </w:tc>
        <w:tc>
          <w:tcPr>
            <w:tcW w:w="1276" w:type="dxa"/>
            <w:vAlign w:val="center"/>
          </w:tcPr>
          <w:p w:rsidR="00F31DC0" w:rsidRDefault="00F31DC0">
            <w:pPr>
              <w:pStyle w:val="2"/>
            </w:pPr>
            <w:r>
              <w:t>2023</w:t>
            </w:r>
            <w:r>
              <w:rPr>
                <w:rFonts w:ascii="宋体" w:hAnsi="宋体" w:cs="宋体" w:hint="eastAsia"/>
              </w:rPr>
              <w:t>年</w:t>
            </w:r>
            <w:r>
              <w:t>12</w:t>
            </w:r>
            <w:r>
              <w:rPr>
                <w:rFonts w:ascii="宋体" w:hAnsi="宋体" w:cs="宋体" w:hint="eastAsia"/>
              </w:rPr>
              <w:t>月底前</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安全性</w:t>
            </w:r>
          </w:p>
        </w:tc>
        <w:tc>
          <w:tcPr>
            <w:tcW w:w="2891" w:type="dxa"/>
            <w:vAlign w:val="center"/>
          </w:tcPr>
          <w:p w:rsidR="00F31DC0" w:rsidRDefault="00F31DC0">
            <w:pPr>
              <w:pStyle w:val="2"/>
            </w:pPr>
            <w:r>
              <w:rPr>
                <w:rFonts w:ascii="宋体" w:hAnsi="宋体" w:cs="宋体" w:hint="eastAsia"/>
              </w:rPr>
              <w:t>定性指标：对房屋及其构筑物的安全性和合格率进行维护、保养和检测，保障工作人员人身安全</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生态效益影响力</w:t>
            </w:r>
          </w:p>
        </w:tc>
        <w:tc>
          <w:tcPr>
            <w:tcW w:w="2891" w:type="dxa"/>
            <w:vAlign w:val="center"/>
          </w:tcPr>
          <w:p w:rsidR="00F31DC0" w:rsidRDefault="00F31DC0">
            <w:pPr>
              <w:pStyle w:val="2"/>
            </w:pPr>
            <w:r>
              <w:rPr>
                <w:rFonts w:ascii="宋体" w:hAnsi="宋体" w:cs="宋体" w:hint="eastAsia"/>
              </w:rPr>
              <w:t>促进生态修复治理与保护</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人民群众满意度程度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河北省财政厅、河北省公安厅关于调整看守所在押人员伙食实物量标准和加强经费保障工作的通知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2" w:name="_Toc_4_4_0000000017"/>
      <w:r>
        <w:rPr>
          <w:rFonts w:ascii="????_GBK" w:hAnsi="????_GBK" w:cs="????_GBK"/>
          <w:color w:val="000000"/>
          <w:sz w:val="28"/>
        </w:rPr>
        <w:t>1</w:t>
      </w:r>
      <w:r>
        <w:rPr>
          <w:rFonts w:ascii="????_GBK" w:hAnsi="????_GBK" w:cs="????_GBK"/>
          <w:color w:val="000000"/>
          <w:sz w:val="28"/>
          <w:lang w:eastAsia="zh-CN"/>
        </w:rPr>
        <w:t>0</w:t>
      </w:r>
      <w:r>
        <w:rPr>
          <w:rFonts w:ascii="????_GBK" w:hAnsi="????_GBK" w:cs="????_GBK"/>
          <w:color w:val="000000"/>
          <w:sz w:val="28"/>
        </w:rPr>
        <w:t>.</w:t>
      </w:r>
      <w:r>
        <w:rPr>
          <w:rFonts w:ascii="宋体" w:hAnsi="宋体" w:cs="宋体" w:hint="eastAsia"/>
          <w:color w:val="000000"/>
          <w:sz w:val="28"/>
        </w:rPr>
        <w:t>流管办运转经费绩效目标表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13028123P000210100010</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流管办运转经费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16.00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16.00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16</w:t>
            </w:r>
            <w:r>
              <w:rPr>
                <w:rFonts w:ascii="宋体" w:hAnsi="宋体" w:cs="宋体" w:hint="eastAsia"/>
              </w:rPr>
              <w:t>万元，其中财政资金</w:t>
            </w:r>
            <w:r>
              <w:t>16</w:t>
            </w:r>
            <w:r>
              <w:rPr>
                <w:rFonts w:ascii="宋体" w:hAnsi="宋体" w:cs="宋体" w:hint="eastAsia"/>
              </w:rPr>
              <w:t>万元，其他资金</w:t>
            </w:r>
            <w:r>
              <w:t>0</w:t>
            </w:r>
            <w:r>
              <w:rPr>
                <w:rFonts w:ascii="宋体" w:hAnsi="宋体" w:cs="宋体" w:hint="eastAsia"/>
              </w:rPr>
              <w:t>万元。主要用于房租和办公经费。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保障全市流动人口管理工作顺利进行，主要做好流动人口管理、代征出租房屋税款。</w:t>
            </w:r>
            <w:r>
              <w:tab/>
            </w:r>
            <w:r>
              <w:tab/>
            </w:r>
            <w:r>
              <w:tab/>
            </w:r>
            <w:r>
              <w:tab/>
            </w:r>
            <w:r>
              <w:tab/>
            </w:r>
            <w:r>
              <w:tab/>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核心区不稳定因素降率</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预算资金完成率</w:t>
            </w:r>
          </w:p>
        </w:tc>
        <w:tc>
          <w:tcPr>
            <w:tcW w:w="2891" w:type="dxa"/>
            <w:vAlign w:val="center"/>
          </w:tcPr>
          <w:p w:rsidR="00F31DC0" w:rsidRDefault="00F31DC0">
            <w:pPr>
              <w:pStyle w:val="2"/>
            </w:pPr>
            <w:r>
              <w:rPr>
                <w:rFonts w:ascii="宋体" w:hAnsi="宋体" w:cs="宋体" w:hint="eastAsia"/>
              </w:rPr>
              <w:t>预算资金完成率</w:t>
            </w:r>
          </w:p>
        </w:tc>
        <w:tc>
          <w:tcPr>
            <w:tcW w:w="1276" w:type="dxa"/>
            <w:vAlign w:val="center"/>
          </w:tcPr>
          <w:p w:rsidR="00F31DC0" w:rsidRDefault="00F31DC0">
            <w:pPr>
              <w:pStyle w:val="2"/>
            </w:pPr>
            <w:r>
              <w:t>2023</w:t>
            </w:r>
            <w:r>
              <w:rPr>
                <w:rFonts w:ascii="宋体" w:hAnsi="宋体" w:cs="宋体" w:hint="eastAsia"/>
              </w:rPr>
              <w:t>年</w:t>
            </w:r>
            <w:r>
              <w:t>12</w:t>
            </w:r>
            <w:r>
              <w:rPr>
                <w:rFonts w:ascii="宋体" w:hAnsi="宋体" w:cs="宋体" w:hint="eastAsia"/>
              </w:rPr>
              <w:t>月底前</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对治安管理满意的人数调查总人数的比率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环保意识增强</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广大人民群众满意程度</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《遵化市流动人口出租房屋综合管理办公室关于增拨工作经费的请示》</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3" w:name="_Toc_4_4_0000000018"/>
      <w:r>
        <w:rPr>
          <w:rFonts w:ascii="????_GBK" w:hAnsi="????_GBK" w:cs="????_GBK"/>
          <w:color w:val="000000"/>
          <w:sz w:val="28"/>
        </w:rPr>
        <w:t>1</w:t>
      </w:r>
      <w:r>
        <w:rPr>
          <w:rFonts w:ascii="????_GBK" w:hAnsi="????_GBK" w:cs="????_GBK"/>
          <w:color w:val="000000"/>
          <w:sz w:val="28"/>
          <w:lang w:eastAsia="zh-CN"/>
        </w:rPr>
        <w:t>1</w:t>
      </w:r>
      <w:r>
        <w:rPr>
          <w:rFonts w:ascii="????_GBK" w:hAnsi="????_GBK" w:cs="????_GBK"/>
          <w:color w:val="000000"/>
          <w:sz w:val="28"/>
        </w:rPr>
        <w:t>.</w:t>
      </w:r>
      <w:r>
        <w:rPr>
          <w:rFonts w:ascii="宋体" w:hAnsi="宋体" w:cs="宋体" w:hint="eastAsia"/>
          <w:color w:val="000000"/>
          <w:sz w:val="28"/>
        </w:rPr>
        <w:t>武警日常运转经费绩效目标表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13028123P000202100014</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武警日常运转经费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48.00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48.00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48</w:t>
            </w:r>
            <w:r>
              <w:rPr>
                <w:rFonts w:ascii="宋体" w:hAnsi="宋体" w:cs="宋体" w:hint="eastAsia"/>
              </w:rPr>
              <w:t>万元，其中财政资金</w:t>
            </w:r>
            <w:r>
              <w:t>48</w:t>
            </w:r>
            <w:r>
              <w:rPr>
                <w:rFonts w:ascii="宋体" w:hAnsi="宋体" w:cs="宋体" w:hint="eastAsia"/>
              </w:rPr>
              <w:t>万元，其他资金</w:t>
            </w:r>
            <w:r>
              <w:t>0</w:t>
            </w:r>
            <w:r>
              <w:rPr>
                <w:rFonts w:ascii="宋体" w:hAnsi="宋体" w:cs="宋体" w:hint="eastAsia"/>
              </w:rPr>
              <w:t>万元。主要用于武警运转经费。</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保证武警中队工作正常运转</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t xml:space="preserve"> </w:t>
            </w:r>
            <w:r>
              <w:rPr>
                <w:rFonts w:ascii="宋体" w:hAnsi="宋体" w:cs="宋体" w:hint="eastAsia"/>
              </w:rPr>
              <w:t>训练场地及营房场所改造</w:t>
            </w:r>
            <w:r>
              <w:t xml:space="preserve"> </w:t>
            </w:r>
          </w:p>
        </w:tc>
        <w:tc>
          <w:tcPr>
            <w:tcW w:w="2891" w:type="dxa"/>
            <w:vAlign w:val="center"/>
          </w:tcPr>
          <w:p w:rsidR="00F31DC0" w:rsidRDefault="00F31DC0">
            <w:pPr>
              <w:pStyle w:val="2"/>
            </w:pPr>
            <w:r>
              <w:rPr>
                <w:rFonts w:ascii="宋体" w:hAnsi="宋体" w:cs="宋体" w:hint="eastAsia"/>
              </w:rPr>
              <w:t>训练场地及营房场所改造个数</w:t>
            </w:r>
          </w:p>
        </w:tc>
        <w:tc>
          <w:tcPr>
            <w:tcW w:w="1276" w:type="dxa"/>
            <w:vAlign w:val="center"/>
          </w:tcPr>
          <w:p w:rsidR="00F31DC0" w:rsidRDefault="00F31DC0">
            <w:pPr>
              <w:pStyle w:val="2"/>
            </w:pPr>
            <w:r>
              <w:t>55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重点人口管控率</w:t>
            </w:r>
          </w:p>
        </w:tc>
        <w:tc>
          <w:tcPr>
            <w:tcW w:w="2891" w:type="dxa"/>
            <w:vAlign w:val="center"/>
          </w:tcPr>
          <w:p w:rsidR="00F31DC0" w:rsidRDefault="00F31DC0">
            <w:pPr>
              <w:pStyle w:val="2"/>
            </w:pPr>
            <w:r>
              <w:rPr>
                <w:rFonts w:ascii="宋体" w:hAnsi="宋体" w:cs="宋体" w:hint="eastAsia"/>
              </w:rPr>
              <w:t>实际管控人数占应列管人数的比率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由所在县市财政部门按月直接发放</w:t>
            </w:r>
          </w:p>
        </w:tc>
        <w:tc>
          <w:tcPr>
            <w:tcW w:w="1276" w:type="dxa"/>
            <w:vAlign w:val="center"/>
          </w:tcPr>
          <w:p w:rsidR="00F31DC0" w:rsidRDefault="00F31DC0">
            <w:pPr>
              <w:pStyle w:val="2"/>
            </w:pPr>
            <w:r>
              <w:rPr>
                <w:rFonts w:ascii="宋体" w:hAnsi="宋体" w:cs="宋体" w:hint="eastAsia"/>
              </w:rPr>
              <w:t>按月发放</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预算资金执行率</w:t>
            </w:r>
          </w:p>
        </w:tc>
        <w:tc>
          <w:tcPr>
            <w:tcW w:w="2891" w:type="dxa"/>
            <w:vAlign w:val="center"/>
          </w:tcPr>
          <w:p w:rsidR="00F31DC0" w:rsidRDefault="00F31DC0">
            <w:pPr>
              <w:pStyle w:val="2"/>
            </w:pPr>
            <w:r>
              <w:rPr>
                <w:rFonts w:ascii="宋体" w:hAnsi="宋体" w:cs="宋体" w:hint="eastAsia"/>
              </w:rPr>
              <w:t>预算资金执行率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发挥有限资金的最大效益</w:t>
            </w:r>
          </w:p>
        </w:tc>
        <w:tc>
          <w:tcPr>
            <w:tcW w:w="2891" w:type="dxa"/>
            <w:vAlign w:val="center"/>
          </w:tcPr>
          <w:p w:rsidR="00F31DC0" w:rsidRDefault="00F31DC0">
            <w:pPr>
              <w:pStyle w:val="2"/>
            </w:pPr>
            <w:r>
              <w:rPr>
                <w:rFonts w:ascii="宋体" w:hAnsi="宋体" w:cs="宋体" w:hint="eastAsia"/>
              </w:rPr>
              <w:t>发挥有限资金的最大效益</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公众安全感指数</w:t>
            </w:r>
          </w:p>
        </w:tc>
        <w:tc>
          <w:tcPr>
            <w:tcW w:w="2891" w:type="dxa"/>
            <w:vAlign w:val="center"/>
          </w:tcPr>
          <w:p w:rsidR="00F31DC0" w:rsidRDefault="00F31DC0">
            <w:pPr>
              <w:pStyle w:val="2"/>
            </w:pPr>
            <w:r>
              <w:rPr>
                <w:rFonts w:ascii="宋体" w:hAnsi="宋体" w:cs="宋体" w:hint="eastAsia"/>
              </w:rPr>
              <w:t>对治安管理满意的人数调查总人数的比率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环保意识增强</w:t>
            </w:r>
          </w:p>
        </w:tc>
        <w:tc>
          <w:tcPr>
            <w:tcW w:w="2891" w:type="dxa"/>
            <w:vAlign w:val="center"/>
          </w:tcPr>
          <w:p w:rsidR="00F31DC0" w:rsidRDefault="00F31DC0">
            <w:pPr>
              <w:pStyle w:val="2"/>
            </w:pPr>
            <w:r>
              <w:rPr>
                <w:rFonts w:ascii="宋体" w:hAnsi="宋体" w:cs="宋体" w:hint="eastAsia"/>
              </w:rPr>
              <w:t>环保意识明显提高（如减少开车次数、单位可自行增加相关指标）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人民群众满意程度</w:t>
            </w:r>
          </w:p>
        </w:tc>
        <w:tc>
          <w:tcPr>
            <w:tcW w:w="1276" w:type="dxa"/>
            <w:vAlign w:val="center"/>
          </w:tcPr>
          <w:p w:rsidR="00F31DC0" w:rsidRDefault="00F31DC0">
            <w:pPr>
              <w:pStyle w:val="2"/>
            </w:pPr>
            <w:r>
              <w:t>≥96%</w:t>
            </w:r>
          </w:p>
        </w:tc>
        <w:tc>
          <w:tcPr>
            <w:tcW w:w="1843" w:type="dxa"/>
            <w:vAlign w:val="center"/>
          </w:tcPr>
          <w:p w:rsidR="00F31DC0" w:rsidRDefault="00F31DC0">
            <w:pPr>
              <w:pStyle w:val="2"/>
            </w:pPr>
            <w:r>
              <w:rPr>
                <w:rFonts w:ascii="宋体" w:hAnsi="宋体" w:cs="宋体" w:hint="eastAsia"/>
              </w:rPr>
              <w:t>武警遵化市中队关于申请</w:t>
            </w:r>
            <w:r>
              <w:t>2018</w:t>
            </w:r>
            <w:r>
              <w:rPr>
                <w:rFonts w:ascii="宋体" w:hAnsi="宋体" w:cs="宋体" w:hint="eastAsia"/>
              </w:rPr>
              <w:t>年财政预算经费的请示说明</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4" w:name="_Toc_4_4_0000000019"/>
      <w:r>
        <w:rPr>
          <w:rFonts w:ascii="????_GBK" w:hAnsi="????_GBK" w:cs="????_GBK"/>
          <w:color w:val="000000"/>
          <w:sz w:val="28"/>
        </w:rPr>
        <w:t>1</w:t>
      </w:r>
      <w:r>
        <w:rPr>
          <w:rFonts w:ascii="????_GBK" w:hAnsi="????_GBK" w:cs="????_GBK"/>
          <w:color w:val="000000"/>
          <w:sz w:val="28"/>
          <w:lang w:eastAsia="zh-CN"/>
        </w:rPr>
        <w:t>2</w:t>
      </w:r>
      <w:r>
        <w:rPr>
          <w:rFonts w:ascii="????_GBK" w:hAnsi="????_GBK" w:cs="????_GBK"/>
          <w:color w:val="000000"/>
          <w:sz w:val="28"/>
        </w:rPr>
        <w:t>.</w:t>
      </w:r>
      <w:r>
        <w:rPr>
          <w:rFonts w:ascii="宋体" w:hAnsi="宋体" w:cs="宋体" w:hint="eastAsia"/>
          <w:color w:val="000000"/>
          <w:sz w:val="28"/>
        </w:rPr>
        <w:t>武警弱电维护资金绩效目标表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312001</w:t>
            </w:r>
            <w:r>
              <w:rPr>
                <w:rFonts w:ascii="宋体" w:hAnsi="宋体" w:cs="宋体" w:hint="eastAsia"/>
              </w:rPr>
              <w:t>遵化市公安局本级</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13028123P000208100016</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武警弱电维护资金</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20</w:t>
            </w:r>
            <w:r>
              <w:rPr>
                <w:rFonts w:ascii="宋体" w:hAnsi="宋体" w:cs="宋体" w:hint="eastAsia"/>
              </w:rPr>
              <w:t>万元，其中财政资金</w:t>
            </w:r>
            <w:r>
              <w:t>20</w:t>
            </w:r>
            <w:r>
              <w:rPr>
                <w:rFonts w:ascii="宋体" w:hAnsi="宋体" w:cs="宋体" w:hint="eastAsia"/>
              </w:rPr>
              <w:t>万元，其他资金</w:t>
            </w:r>
            <w:r>
              <w:t>0</w:t>
            </w:r>
            <w:r>
              <w:rPr>
                <w:rFonts w:ascii="宋体" w:hAnsi="宋体" w:cs="宋体" w:hint="eastAsia"/>
              </w:rPr>
              <w:t>万元。主要用于武警弱电维护。</w:t>
            </w:r>
          </w:p>
          <w:p w:rsidR="00F31DC0" w:rsidRDefault="00F31DC0">
            <w:pPr>
              <w:pStyle w:val="2"/>
            </w:pPr>
          </w:p>
          <w:p w:rsidR="00F31DC0" w:rsidRDefault="00F31DC0">
            <w:pPr>
              <w:pStyle w:val="2"/>
            </w:pP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通过采购反恐怖主义专用设备和开展反恐怖主义宣传活动，确保反恐怖工作实现预期效果。</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核心区不稳定因素降率</w:t>
            </w:r>
          </w:p>
        </w:tc>
        <w:tc>
          <w:tcPr>
            <w:tcW w:w="2891" w:type="dxa"/>
            <w:vAlign w:val="center"/>
          </w:tcPr>
          <w:p w:rsidR="00F31DC0" w:rsidRDefault="00F31DC0">
            <w:pPr>
              <w:pStyle w:val="2"/>
            </w:pPr>
            <w:r>
              <w:rPr>
                <w:rFonts w:ascii="宋体" w:hAnsi="宋体" w:cs="宋体" w:hint="eastAsia"/>
              </w:rPr>
              <w:t>进入核心区的不稳定因素总数同比下降率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重大安保任务完成率</w:t>
            </w:r>
          </w:p>
        </w:tc>
        <w:tc>
          <w:tcPr>
            <w:tcW w:w="2891" w:type="dxa"/>
            <w:vAlign w:val="center"/>
          </w:tcPr>
          <w:p w:rsidR="00F31DC0" w:rsidRDefault="00F31DC0">
            <w:pPr>
              <w:pStyle w:val="2"/>
            </w:pPr>
            <w:r>
              <w:rPr>
                <w:rFonts w:ascii="宋体" w:hAnsi="宋体" w:cs="宋体" w:hint="eastAsia"/>
              </w:rPr>
              <w:t>完成的安保任务占任务总数的比率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发放形式</w:t>
            </w:r>
          </w:p>
        </w:tc>
        <w:tc>
          <w:tcPr>
            <w:tcW w:w="2891" w:type="dxa"/>
            <w:vAlign w:val="center"/>
          </w:tcPr>
          <w:p w:rsidR="00F31DC0" w:rsidRDefault="00F31DC0">
            <w:pPr>
              <w:pStyle w:val="2"/>
            </w:pPr>
            <w:r>
              <w:rPr>
                <w:rFonts w:ascii="宋体" w:hAnsi="宋体" w:cs="宋体" w:hint="eastAsia"/>
              </w:rPr>
              <w:t>由所在县市财政部门按月直接发放</w:t>
            </w:r>
          </w:p>
        </w:tc>
        <w:tc>
          <w:tcPr>
            <w:tcW w:w="1276" w:type="dxa"/>
            <w:vAlign w:val="center"/>
          </w:tcPr>
          <w:p w:rsidR="00F31DC0" w:rsidRDefault="00F31DC0">
            <w:pPr>
              <w:pStyle w:val="2"/>
            </w:pPr>
            <w:r>
              <w:rPr>
                <w:rFonts w:ascii="宋体" w:hAnsi="宋体" w:cs="宋体" w:hint="eastAsia"/>
              </w:rPr>
              <w:t>按月实际拨付</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有组织犯罪案件数降低率</w:t>
            </w:r>
          </w:p>
        </w:tc>
        <w:tc>
          <w:tcPr>
            <w:tcW w:w="2891" w:type="dxa"/>
            <w:vAlign w:val="center"/>
          </w:tcPr>
          <w:p w:rsidR="00F31DC0" w:rsidRDefault="00F31DC0">
            <w:pPr>
              <w:pStyle w:val="2"/>
            </w:pPr>
            <w:r>
              <w:rPr>
                <w:rFonts w:ascii="宋体" w:hAnsi="宋体" w:cs="宋体" w:hint="eastAsia"/>
              </w:rPr>
              <w:t>有组织犯罪案件数量同比降低的比率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长期使用性</w:t>
            </w:r>
          </w:p>
        </w:tc>
        <w:tc>
          <w:tcPr>
            <w:tcW w:w="2891" w:type="dxa"/>
            <w:vAlign w:val="center"/>
          </w:tcPr>
          <w:p w:rsidR="00F31DC0" w:rsidRDefault="00F31DC0">
            <w:pPr>
              <w:pStyle w:val="2"/>
            </w:pPr>
            <w:r>
              <w:rPr>
                <w:rFonts w:ascii="宋体" w:hAnsi="宋体" w:cs="宋体" w:hint="eastAsia"/>
              </w:rPr>
              <w:t>能够长期较好地开展业务</w:t>
            </w:r>
          </w:p>
        </w:tc>
        <w:tc>
          <w:tcPr>
            <w:tcW w:w="1276" w:type="dxa"/>
            <w:vAlign w:val="center"/>
          </w:tcPr>
          <w:p w:rsidR="00F31DC0" w:rsidRDefault="00F31DC0">
            <w:pPr>
              <w:pStyle w:val="2"/>
            </w:pPr>
            <w:r>
              <w:rPr>
                <w:rFonts w:ascii="宋体" w:hAnsi="宋体" w:cs="宋体" w:hint="eastAsia"/>
              </w:rPr>
              <w:t>长期</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立体化社会治安防控体系覆盖率</w:t>
            </w:r>
          </w:p>
        </w:tc>
        <w:tc>
          <w:tcPr>
            <w:tcW w:w="2891" w:type="dxa"/>
            <w:vAlign w:val="center"/>
          </w:tcPr>
          <w:p w:rsidR="00F31DC0" w:rsidRDefault="00F31DC0">
            <w:pPr>
              <w:pStyle w:val="2"/>
            </w:pPr>
            <w:r>
              <w:rPr>
                <w:rFonts w:ascii="宋体" w:hAnsi="宋体" w:cs="宋体" w:hint="eastAsia"/>
              </w:rPr>
              <w:t>立体化社会治安防控体系在各地市县区的覆盖情况</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有组织犯罪案件数降低率</w:t>
            </w:r>
          </w:p>
        </w:tc>
        <w:tc>
          <w:tcPr>
            <w:tcW w:w="2891" w:type="dxa"/>
            <w:vAlign w:val="center"/>
          </w:tcPr>
          <w:p w:rsidR="00F31DC0" w:rsidRDefault="00F31DC0">
            <w:pPr>
              <w:pStyle w:val="2"/>
            </w:pPr>
            <w:r>
              <w:rPr>
                <w:rFonts w:ascii="宋体" w:hAnsi="宋体" w:cs="宋体" w:hint="eastAsia"/>
              </w:rPr>
              <w:t>有组织犯罪案件数量同比降低的比率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生态效益指标</w:t>
            </w:r>
          </w:p>
        </w:tc>
        <w:tc>
          <w:tcPr>
            <w:tcW w:w="1332" w:type="dxa"/>
            <w:vAlign w:val="center"/>
          </w:tcPr>
          <w:p w:rsidR="00F31DC0" w:rsidRDefault="00F31DC0">
            <w:pPr>
              <w:pStyle w:val="2"/>
            </w:pPr>
            <w:r>
              <w:rPr>
                <w:rFonts w:ascii="宋体" w:hAnsi="宋体" w:cs="宋体" w:hint="eastAsia"/>
              </w:rPr>
              <w:t>有组织犯罪案件数降低率</w:t>
            </w:r>
          </w:p>
        </w:tc>
        <w:tc>
          <w:tcPr>
            <w:tcW w:w="2891" w:type="dxa"/>
            <w:vAlign w:val="center"/>
          </w:tcPr>
          <w:p w:rsidR="00F31DC0" w:rsidRDefault="00F31DC0">
            <w:pPr>
              <w:pStyle w:val="2"/>
            </w:pPr>
            <w:r>
              <w:rPr>
                <w:rFonts w:ascii="宋体" w:hAnsi="宋体" w:cs="宋体" w:hint="eastAsia"/>
              </w:rPr>
              <w:t>有组织犯罪案件数量同比降低的比率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群众满意度</w:t>
            </w:r>
          </w:p>
        </w:tc>
        <w:tc>
          <w:tcPr>
            <w:tcW w:w="2891" w:type="dxa"/>
            <w:vAlign w:val="center"/>
          </w:tcPr>
          <w:p w:rsidR="00F31DC0" w:rsidRDefault="00F31DC0">
            <w:pPr>
              <w:pStyle w:val="2"/>
            </w:pPr>
            <w:r>
              <w:rPr>
                <w:rFonts w:ascii="宋体" w:hAnsi="宋体" w:cs="宋体" w:hint="eastAsia"/>
              </w:rPr>
              <w:t>人民群众满意率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《武警遵化中队关于申请维修、维护经费的请示》</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5" w:name="_Toc_4_4_0000000020"/>
      <w:r>
        <w:rPr>
          <w:rFonts w:ascii="????_GBK" w:hAnsi="????_GBK" w:cs="????_GBK"/>
          <w:color w:val="000000"/>
          <w:sz w:val="28"/>
        </w:rPr>
        <w:t>1</w:t>
      </w:r>
      <w:r>
        <w:rPr>
          <w:rFonts w:ascii="????_GBK" w:hAnsi="????_GBK" w:cs="????_GBK"/>
          <w:color w:val="000000"/>
          <w:sz w:val="28"/>
          <w:lang w:eastAsia="zh-CN"/>
        </w:rPr>
        <w:t>3</w:t>
      </w:r>
      <w:r>
        <w:rPr>
          <w:rFonts w:ascii="????_GBK" w:hAnsi="????_GBK" w:cs="????_GBK"/>
          <w:color w:val="000000"/>
          <w:sz w:val="28"/>
        </w:rPr>
        <w:t>.</w:t>
      </w:r>
      <w:r>
        <w:rPr>
          <w:rFonts w:ascii="宋体" w:hAnsi="宋体" w:cs="宋体" w:hint="eastAsia"/>
          <w:color w:val="000000"/>
          <w:sz w:val="28"/>
        </w:rPr>
        <w:t>安装更换交通信号改造资金绩效目标表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13028123P00022710002J</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安装更换交通信号改造资金</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137.00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137.00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137</w:t>
            </w:r>
            <w:r>
              <w:rPr>
                <w:rFonts w:ascii="宋体" w:hAnsi="宋体" w:cs="宋体" w:hint="eastAsia"/>
              </w:rPr>
              <w:t>万元。其中：财政资金</w:t>
            </w:r>
            <w:r>
              <w:t>137</w:t>
            </w:r>
            <w:r>
              <w:rPr>
                <w:rFonts w:ascii="宋体" w:hAnsi="宋体" w:cs="宋体" w:hint="eastAsia"/>
              </w:rPr>
              <w:t>万元，其他资金</w:t>
            </w:r>
            <w:r>
              <w:t>0</w:t>
            </w:r>
            <w:r>
              <w:rPr>
                <w:rFonts w:ascii="宋体" w:hAnsi="宋体" w:cs="宋体" w:hint="eastAsia"/>
              </w:rPr>
              <w:t>万元。主要用于：安装更换交通信号改造支出。</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加强道路交通秩序维护，提高道路通行能力，确保市民出行安全。</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交通信号安装更换率</w:t>
            </w:r>
          </w:p>
        </w:tc>
        <w:tc>
          <w:tcPr>
            <w:tcW w:w="2891" w:type="dxa"/>
            <w:vAlign w:val="center"/>
          </w:tcPr>
          <w:p w:rsidR="00F31DC0" w:rsidRDefault="00F31DC0">
            <w:pPr>
              <w:pStyle w:val="2"/>
            </w:pPr>
            <w:r>
              <w:rPr>
                <w:rFonts w:ascii="宋体" w:hAnsi="宋体" w:cs="宋体" w:hint="eastAsia"/>
              </w:rPr>
              <w:t>交通信号安装更换率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验收合格率</w:t>
            </w:r>
          </w:p>
        </w:tc>
        <w:tc>
          <w:tcPr>
            <w:tcW w:w="2891" w:type="dxa"/>
            <w:vAlign w:val="center"/>
          </w:tcPr>
          <w:p w:rsidR="00F31DC0" w:rsidRDefault="00F31DC0">
            <w:pPr>
              <w:pStyle w:val="2"/>
            </w:pPr>
            <w:r>
              <w:rPr>
                <w:rFonts w:ascii="宋体" w:hAnsi="宋体" w:cs="宋体" w:hint="eastAsia"/>
              </w:rPr>
              <w:t xml:space="preserve">工程验收合格率　</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按期完成率</w:t>
            </w:r>
          </w:p>
        </w:tc>
        <w:tc>
          <w:tcPr>
            <w:tcW w:w="2891" w:type="dxa"/>
            <w:vAlign w:val="center"/>
          </w:tcPr>
          <w:p w:rsidR="00F31DC0" w:rsidRDefault="00F31DC0">
            <w:pPr>
              <w:pStyle w:val="2"/>
            </w:pPr>
            <w:r>
              <w:rPr>
                <w:rFonts w:ascii="宋体" w:hAnsi="宋体" w:cs="宋体" w:hint="eastAsia"/>
              </w:rPr>
              <w:t>按期完成的工程量占总工程量的比</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综合利用率</w:t>
            </w:r>
          </w:p>
        </w:tc>
        <w:tc>
          <w:tcPr>
            <w:tcW w:w="2891" w:type="dxa"/>
            <w:vAlign w:val="center"/>
          </w:tcPr>
          <w:p w:rsidR="00F31DC0" w:rsidRDefault="00F31DC0">
            <w:pPr>
              <w:pStyle w:val="2"/>
            </w:pPr>
            <w:r>
              <w:rPr>
                <w:rFonts w:ascii="宋体" w:hAnsi="宋体" w:cs="宋体" w:hint="eastAsia"/>
              </w:rPr>
              <w:t>信号灯建成后的利用、使用情况</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公路车辆违法数量比上年同期减少的比率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保障道路交通通畅</w:t>
            </w:r>
          </w:p>
        </w:tc>
        <w:tc>
          <w:tcPr>
            <w:tcW w:w="2891" w:type="dxa"/>
            <w:vAlign w:val="center"/>
          </w:tcPr>
          <w:p w:rsidR="00F31DC0" w:rsidRDefault="00F31DC0">
            <w:pPr>
              <w:pStyle w:val="2"/>
            </w:pPr>
            <w:r>
              <w:rPr>
                <w:rFonts w:ascii="宋体" w:hAnsi="宋体" w:cs="宋体" w:hint="eastAsia"/>
              </w:rPr>
              <w:t>保障道路交通通畅</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受益群体满意度</w:t>
            </w:r>
          </w:p>
        </w:tc>
        <w:tc>
          <w:tcPr>
            <w:tcW w:w="2891" w:type="dxa"/>
            <w:vAlign w:val="center"/>
          </w:tcPr>
          <w:p w:rsidR="00F31DC0" w:rsidRDefault="00F31DC0">
            <w:pPr>
              <w:pStyle w:val="2"/>
            </w:pPr>
            <w:r>
              <w:rPr>
                <w:rFonts w:ascii="宋体" w:hAnsi="宋体" w:cs="宋体" w:hint="eastAsia"/>
              </w:rPr>
              <w:t>受益群体调查中，满意和较满意的人数占全部调查人数的比率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6" w:name="_Toc_4_4_0000000021"/>
      <w:r>
        <w:rPr>
          <w:rFonts w:ascii="????_GBK" w:hAnsi="????_GBK" w:cs="????_GBK"/>
          <w:color w:val="000000"/>
          <w:sz w:val="28"/>
        </w:rPr>
        <w:t>1</w:t>
      </w:r>
      <w:r>
        <w:rPr>
          <w:rFonts w:ascii="????_GBK" w:hAnsi="????_GBK" w:cs="????_GBK"/>
          <w:color w:val="000000"/>
          <w:sz w:val="28"/>
          <w:lang w:eastAsia="zh-CN"/>
        </w:rPr>
        <w:t>4</w:t>
      </w:r>
      <w:r>
        <w:rPr>
          <w:rFonts w:ascii="????_GBK" w:hAnsi="????_GBK" w:cs="????_GBK"/>
          <w:color w:val="000000"/>
          <w:sz w:val="28"/>
        </w:rPr>
        <w:t>.</w:t>
      </w:r>
      <w:r>
        <w:rPr>
          <w:rFonts w:ascii="宋体" w:hAnsi="宋体" w:cs="宋体" w:hint="eastAsia"/>
          <w:color w:val="000000"/>
          <w:sz w:val="28"/>
        </w:rPr>
        <w:t>城区重点路段违法停车和不礼让行人抓拍系统运行维护费绩效目标表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13028123P000225100027</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城区重点路段违法停车和不礼让行人抓拍系统运行维护费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100.00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100.00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100</w:t>
            </w:r>
            <w:r>
              <w:rPr>
                <w:rFonts w:ascii="宋体" w:hAnsi="宋体" w:cs="宋体" w:hint="eastAsia"/>
              </w:rPr>
              <w:t>万元。其中：财政资金</w:t>
            </w:r>
            <w:r>
              <w:t>100</w:t>
            </w:r>
            <w:r>
              <w:rPr>
                <w:rFonts w:ascii="宋体" w:hAnsi="宋体" w:cs="宋体" w:hint="eastAsia"/>
              </w:rPr>
              <w:t>万元，其他资金</w:t>
            </w:r>
            <w:r>
              <w:t>0</w:t>
            </w:r>
            <w:r>
              <w:rPr>
                <w:rFonts w:ascii="宋体" w:hAnsi="宋体" w:cs="宋体" w:hint="eastAsia"/>
              </w:rPr>
              <w:t>万元。主要用于：城区重点路段违法停车和不礼让行人抓拍系统运行维护费。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缓解交通压力，提高通行效率，保障路口的畅通和车辆行人安全。</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路口、主要路段视频监控率</w:t>
            </w:r>
          </w:p>
        </w:tc>
        <w:tc>
          <w:tcPr>
            <w:tcW w:w="2891" w:type="dxa"/>
            <w:vAlign w:val="center"/>
          </w:tcPr>
          <w:p w:rsidR="00F31DC0" w:rsidRDefault="00F31DC0">
            <w:pPr>
              <w:pStyle w:val="2"/>
            </w:pPr>
            <w:r>
              <w:rPr>
                <w:rFonts w:ascii="宋体" w:hAnsi="宋体" w:cs="宋体" w:hint="eastAsia"/>
              </w:rPr>
              <w:t>路口、主要路段视频监控率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路口系统抓拍率</w:t>
            </w:r>
          </w:p>
        </w:tc>
        <w:tc>
          <w:tcPr>
            <w:tcW w:w="2891" w:type="dxa"/>
            <w:vAlign w:val="center"/>
          </w:tcPr>
          <w:p w:rsidR="00F31DC0" w:rsidRDefault="00F31DC0">
            <w:pPr>
              <w:pStyle w:val="2"/>
            </w:pPr>
            <w:r>
              <w:rPr>
                <w:rFonts w:ascii="宋体" w:hAnsi="宋体" w:cs="宋体" w:hint="eastAsia"/>
              </w:rPr>
              <w:t>路口系统抓拍率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交通拥堵持续时间减低率</w:t>
            </w:r>
          </w:p>
        </w:tc>
        <w:tc>
          <w:tcPr>
            <w:tcW w:w="2891" w:type="dxa"/>
            <w:vAlign w:val="center"/>
          </w:tcPr>
          <w:p w:rsidR="00F31DC0" w:rsidRDefault="00F31DC0">
            <w:pPr>
              <w:pStyle w:val="2"/>
            </w:pPr>
            <w:r>
              <w:rPr>
                <w:rFonts w:ascii="宋体" w:hAnsi="宋体" w:cs="宋体" w:hint="eastAsia"/>
              </w:rPr>
              <w:t>一定时间内，某区域路网处于严重拥堵等级的持续时间，比上年同期降低比例</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公路车辆违法数量比上年同期减少的比率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交通事故下降率</w:t>
            </w:r>
          </w:p>
        </w:tc>
        <w:tc>
          <w:tcPr>
            <w:tcW w:w="2891" w:type="dxa"/>
            <w:vAlign w:val="center"/>
          </w:tcPr>
          <w:p w:rsidR="00F31DC0" w:rsidRDefault="00F31DC0">
            <w:pPr>
              <w:pStyle w:val="2"/>
            </w:pPr>
            <w:r>
              <w:rPr>
                <w:rFonts w:ascii="宋体" w:hAnsi="宋体" w:cs="宋体" w:hint="eastAsia"/>
              </w:rPr>
              <w:t>交通事故数量比上年同期下降的比率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道路交通管理持续影响率</w:t>
            </w:r>
          </w:p>
        </w:tc>
        <w:tc>
          <w:tcPr>
            <w:tcW w:w="2891" w:type="dxa"/>
            <w:vAlign w:val="center"/>
          </w:tcPr>
          <w:p w:rsidR="00F31DC0" w:rsidRDefault="00F31DC0">
            <w:pPr>
              <w:pStyle w:val="2"/>
            </w:pPr>
            <w:r>
              <w:rPr>
                <w:rFonts w:ascii="宋体" w:hAnsi="宋体" w:cs="宋体" w:hint="eastAsia"/>
              </w:rPr>
              <w:t>道路交通管理持续影响率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服务对象满意度</w:t>
            </w:r>
          </w:p>
        </w:tc>
        <w:tc>
          <w:tcPr>
            <w:tcW w:w="2891" w:type="dxa"/>
            <w:vAlign w:val="center"/>
          </w:tcPr>
          <w:p w:rsidR="00F31DC0" w:rsidRDefault="00F31DC0">
            <w:pPr>
              <w:pStyle w:val="2"/>
            </w:pPr>
            <w:r>
              <w:rPr>
                <w:rFonts w:ascii="宋体" w:hAnsi="宋体" w:cs="宋体" w:hint="eastAsia"/>
              </w:rPr>
              <w:t>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遵财答复</w:t>
            </w:r>
            <w:r>
              <w:t>[2021]1774</w:t>
            </w:r>
            <w:r>
              <w:rPr>
                <w:rFonts w:ascii="宋体" w:hAnsi="宋体" w:cs="宋体" w:hint="eastAsia"/>
              </w:rPr>
              <w:t>号</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7" w:name="_Toc_4_4_0000000022"/>
      <w:r>
        <w:rPr>
          <w:rFonts w:ascii="????_GBK" w:hAnsi="????_GBK" w:cs="????_GBK"/>
          <w:color w:val="000000"/>
          <w:sz w:val="28"/>
        </w:rPr>
        <w:t>1</w:t>
      </w:r>
      <w:r>
        <w:rPr>
          <w:rFonts w:ascii="????_GBK" w:hAnsi="????_GBK" w:cs="????_GBK"/>
          <w:color w:val="000000"/>
          <w:sz w:val="28"/>
          <w:lang w:eastAsia="zh-CN"/>
        </w:rPr>
        <w:t>5</w:t>
      </w:r>
      <w:r>
        <w:rPr>
          <w:rFonts w:ascii="????_GBK" w:hAnsi="????_GBK" w:cs="????_GBK"/>
          <w:color w:val="000000"/>
          <w:sz w:val="28"/>
        </w:rPr>
        <w:t>.</w:t>
      </w:r>
      <w:r>
        <w:rPr>
          <w:rFonts w:ascii="宋体" w:hAnsi="宋体" w:cs="宋体" w:hint="eastAsia"/>
          <w:color w:val="000000"/>
          <w:sz w:val="28"/>
        </w:rPr>
        <w:t>高清电子警察雷达测速（卡口）系统改造工程运行维护费绩效目标表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13028123P000226100019</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高清电子警察雷达测速（卡口）系统改造工程运行维护费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203.00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203.00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203</w:t>
            </w:r>
            <w:r>
              <w:rPr>
                <w:rFonts w:ascii="宋体" w:hAnsi="宋体" w:cs="宋体" w:hint="eastAsia"/>
              </w:rPr>
              <w:t>万元。其中：财政资金</w:t>
            </w:r>
            <w:r>
              <w:t>203</w:t>
            </w:r>
            <w:r>
              <w:rPr>
                <w:rFonts w:ascii="宋体" w:hAnsi="宋体" w:cs="宋体" w:hint="eastAsia"/>
              </w:rPr>
              <w:t>万元，其他资金</w:t>
            </w:r>
            <w:r>
              <w:t>0</w:t>
            </w:r>
            <w:r>
              <w:rPr>
                <w:rFonts w:ascii="宋体" w:hAnsi="宋体" w:cs="宋体" w:hint="eastAsia"/>
              </w:rPr>
              <w:t>万元。主要用于：高清电子警察雷达测速（卡口）系统改造工程运行维护费。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规范交通秩序，缓解交通压力，提高通行效率，保障路口的畅通和车辆行人安全。</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t>46</w:t>
            </w:r>
            <w:r>
              <w:rPr>
                <w:rFonts w:ascii="宋体" w:hAnsi="宋体" w:cs="宋体" w:hint="eastAsia"/>
              </w:rPr>
              <w:t>处电警</w:t>
            </w:r>
          </w:p>
        </w:tc>
        <w:tc>
          <w:tcPr>
            <w:tcW w:w="2891" w:type="dxa"/>
            <w:vAlign w:val="center"/>
          </w:tcPr>
          <w:p w:rsidR="00F31DC0" w:rsidRDefault="00F31DC0">
            <w:pPr>
              <w:pStyle w:val="2"/>
            </w:pPr>
            <w:r>
              <w:t>46</w:t>
            </w:r>
            <w:r>
              <w:rPr>
                <w:rFonts w:ascii="宋体" w:hAnsi="宋体" w:cs="宋体" w:hint="eastAsia"/>
              </w:rPr>
              <w:t>处信号灯设备、</w:t>
            </w:r>
            <w:r>
              <w:t>46</w:t>
            </w:r>
            <w:r>
              <w:rPr>
                <w:rFonts w:ascii="宋体" w:hAnsi="宋体" w:cs="宋体" w:hint="eastAsia"/>
              </w:rPr>
              <w:t>处高清电子警察系统及</w:t>
            </w:r>
            <w:r>
              <w:t>2</w:t>
            </w:r>
            <w:r>
              <w:rPr>
                <w:rFonts w:ascii="宋体" w:hAnsi="宋体" w:cs="宋体" w:hint="eastAsia"/>
              </w:rPr>
              <w:t>处高清雷达测速卡口运行维护费</w:t>
            </w:r>
          </w:p>
        </w:tc>
        <w:tc>
          <w:tcPr>
            <w:tcW w:w="1276" w:type="dxa"/>
            <w:vAlign w:val="center"/>
          </w:tcPr>
          <w:p w:rsidR="00F31DC0" w:rsidRDefault="00F31DC0">
            <w:pPr>
              <w:pStyle w:val="2"/>
            </w:pPr>
            <w:r>
              <w:t>46</w:t>
            </w:r>
            <w:r>
              <w:rPr>
                <w:rFonts w:ascii="宋体" w:hAnsi="宋体" w:cs="宋体" w:hint="eastAsia"/>
              </w:rPr>
              <w:t>处</w:t>
            </w:r>
          </w:p>
        </w:tc>
        <w:tc>
          <w:tcPr>
            <w:tcW w:w="1843" w:type="dxa"/>
            <w:vAlign w:val="center"/>
          </w:tcPr>
          <w:p w:rsidR="00F31DC0" w:rsidRDefault="00F31DC0">
            <w:pPr>
              <w:pStyle w:val="2"/>
            </w:pPr>
            <w:r>
              <w:rPr>
                <w:rFonts w:ascii="宋体" w:hAnsi="宋体" w:cs="宋体" w:hint="eastAsia"/>
              </w:rPr>
              <w:t>《遵化市高清电子警察、雷达测速（卡口）系统改造工程补充协议》和《遵化市高清电子警察路口标线及信号灯维修协议》</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路口、主要路段视频监控率</w:t>
            </w:r>
          </w:p>
        </w:tc>
        <w:tc>
          <w:tcPr>
            <w:tcW w:w="2891" w:type="dxa"/>
            <w:vAlign w:val="center"/>
          </w:tcPr>
          <w:p w:rsidR="00F31DC0" w:rsidRDefault="00F31DC0">
            <w:pPr>
              <w:pStyle w:val="2"/>
            </w:pPr>
            <w:r>
              <w:rPr>
                <w:rFonts w:ascii="宋体" w:hAnsi="宋体" w:cs="宋体" w:hint="eastAsia"/>
              </w:rPr>
              <w:t>路口、主要路段视频监控率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业务处理及时性</w:t>
            </w:r>
          </w:p>
        </w:tc>
        <w:tc>
          <w:tcPr>
            <w:tcW w:w="2891" w:type="dxa"/>
            <w:vAlign w:val="center"/>
          </w:tcPr>
          <w:p w:rsidR="00F31DC0" w:rsidRDefault="00F31DC0">
            <w:pPr>
              <w:pStyle w:val="2"/>
            </w:pPr>
            <w:r>
              <w:rPr>
                <w:rFonts w:ascii="宋体" w:hAnsi="宋体" w:cs="宋体" w:hint="eastAsia"/>
              </w:rPr>
              <w:t>业务处理及时性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公路车辆违法数量比上年同期减少的比率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交通事故下降率</w:t>
            </w:r>
          </w:p>
        </w:tc>
        <w:tc>
          <w:tcPr>
            <w:tcW w:w="2891" w:type="dxa"/>
            <w:vAlign w:val="center"/>
          </w:tcPr>
          <w:p w:rsidR="00F31DC0" w:rsidRDefault="00F31DC0">
            <w:pPr>
              <w:pStyle w:val="2"/>
            </w:pPr>
            <w:r>
              <w:rPr>
                <w:rFonts w:ascii="宋体" w:hAnsi="宋体" w:cs="宋体" w:hint="eastAsia"/>
              </w:rPr>
              <w:t>交通事故数量比上年同期下降的比率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道路交通管理</w:t>
            </w:r>
          </w:p>
        </w:tc>
        <w:tc>
          <w:tcPr>
            <w:tcW w:w="2891" w:type="dxa"/>
            <w:vAlign w:val="center"/>
          </w:tcPr>
          <w:p w:rsidR="00F31DC0" w:rsidRDefault="00F31DC0">
            <w:pPr>
              <w:pStyle w:val="2"/>
            </w:pPr>
            <w:r>
              <w:rPr>
                <w:rFonts w:ascii="宋体" w:hAnsi="宋体" w:cs="宋体" w:hint="eastAsia"/>
              </w:rPr>
              <w:t>道路交通管理影响持续性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满意率</w:t>
            </w:r>
          </w:p>
        </w:tc>
        <w:tc>
          <w:tcPr>
            <w:tcW w:w="2891" w:type="dxa"/>
            <w:vAlign w:val="center"/>
          </w:tcPr>
          <w:p w:rsidR="00F31DC0" w:rsidRDefault="00F31DC0">
            <w:pPr>
              <w:pStyle w:val="2"/>
            </w:pPr>
            <w:r>
              <w:rPr>
                <w:rFonts w:ascii="宋体" w:hAnsi="宋体" w:cs="宋体" w:hint="eastAsia"/>
              </w:rPr>
              <w:t>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jc w:val="center"/>
      </w:pPr>
    </w:p>
    <w:p w:rsidR="00F31DC0" w:rsidRDefault="00F31DC0">
      <w:pPr>
        <w:jc w:val="center"/>
      </w:pPr>
    </w:p>
    <w:p w:rsidR="00F31DC0" w:rsidRDefault="00F31DC0">
      <w:pPr>
        <w:jc w:val="center"/>
      </w:pPr>
    </w:p>
    <w:p w:rsidR="00F31DC0" w:rsidRDefault="00F31DC0">
      <w:pPr>
        <w:ind w:firstLine="560"/>
        <w:outlineLvl w:val="3"/>
      </w:pPr>
      <w:bookmarkStart w:id="18" w:name="_Toc_4_4_0000000027"/>
      <w:r>
        <w:rPr>
          <w:rFonts w:ascii="????_GBK" w:hAnsi="????_GBK" w:cs="????_GBK"/>
          <w:color w:val="000000"/>
          <w:sz w:val="28"/>
          <w:lang w:eastAsia="zh-CN"/>
        </w:rPr>
        <w:t>16</w:t>
      </w:r>
      <w:r>
        <w:rPr>
          <w:rFonts w:ascii="????_GBK" w:hAnsi="????_GBK" w:cs="????_GBK"/>
          <w:color w:val="000000"/>
          <w:sz w:val="28"/>
        </w:rPr>
        <w:t>.</w:t>
      </w:r>
      <w:r>
        <w:rPr>
          <w:rFonts w:ascii="宋体" w:hAnsi="宋体" w:cs="宋体" w:hint="eastAsia"/>
          <w:color w:val="000000"/>
          <w:sz w:val="28"/>
        </w:rPr>
        <w:t>交通岗亭、道路护栏、标牌等交通设施采购和维修资金绩效目标表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13028123P000231100014</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交通岗亭、道路护栏、标牌等交通设施采购和维修资金</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29.00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29.00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29</w:t>
            </w:r>
            <w:r>
              <w:rPr>
                <w:rFonts w:ascii="宋体" w:hAnsi="宋体" w:cs="宋体" w:hint="eastAsia"/>
              </w:rPr>
              <w:t>万元。其中：财政资金</w:t>
            </w:r>
            <w:r>
              <w:t>29</w:t>
            </w:r>
            <w:r>
              <w:rPr>
                <w:rFonts w:ascii="宋体" w:hAnsi="宋体" w:cs="宋体" w:hint="eastAsia"/>
              </w:rPr>
              <w:t>万元，其他资金</w:t>
            </w:r>
            <w:r>
              <w:t>0</w:t>
            </w:r>
            <w:r>
              <w:rPr>
                <w:rFonts w:ascii="宋体" w:hAnsi="宋体" w:cs="宋体" w:hint="eastAsia"/>
              </w:rPr>
              <w:t>万元。主要用于：交通岗亭、道路护栏、标牌等交通设施的采购和维修。</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规范交通秩序，管制和引导交通。</w:t>
            </w:r>
          </w:p>
          <w:p w:rsidR="00F31DC0" w:rsidRDefault="00F31DC0">
            <w:pPr>
              <w:pStyle w:val="2"/>
            </w:pPr>
            <w:r>
              <w:t>2.</w:t>
            </w:r>
            <w:r>
              <w:rPr>
                <w:rFonts w:ascii="宋体" w:hAnsi="宋体" w:cs="宋体" w:hint="eastAsia"/>
              </w:rPr>
              <w:t>提高市区道路交通环境。</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维修率</w:t>
            </w:r>
          </w:p>
        </w:tc>
        <w:tc>
          <w:tcPr>
            <w:tcW w:w="2891" w:type="dxa"/>
            <w:vAlign w:val="center"/>
          </w:tcPr>
          <w:p w:rsidR="00F31DC0" w:rsidRDefault="00F31DC0">
            <w:pPr>
              <w:pStyle w:val="2"/>
            </w:pPr>
            <w:r>
              <w:rPr>
                <w:rFonts w:ascii="宋体" w:hAnsi="宋体" w:cs="宋体" w:hint="eastAsia"/>
              </w:rPr>
              <w:t>实际采购和维修率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设施验收通过率</w:t>
            </w:r>
          </w:p>
        </w:tc>
        <w:tc>
          <w:tcPr>
            <w:tcW w:w="2891" w:type="dxa"/>
            <w:vAlign w:val="center"/>
          </w:tcPr>
          <w:p w:rsidR="00F31DC0" w:rsidRDefault="00F31DC0">
            <w:pPr>
              <w:pStyle w:val="2"/>
            </w:pPr>
            <w:r>
              <w:rPr>
                <w:rFonts w:ascii="宋体" w:hAnsi="宋体" w:cs="宋体" w:hint="eastAsia"/>
              </w:rPr>
              <w:t>通过验收的占改造、修缮总量的比率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日常巡查维修及时率</w:t>
            </w:r>
          </w:p>
        </w:tc>
        <w:tc>
          <w:tcPr>
            <w:tcW w:w="2891" w:type="dxa"/>
            <w:vAlign w:val="center"/>
          </w:tcPr>
          <w:p w:rsidR="00F31DC0" w:rsidRDefault="00F31DC0">
            <w:pPr>
              <w:pStyle w:val="2"/>
            </w:pPr>
            <w:r>
              <w:rPr>
                <w:rFonts w:ascii="宋体" w:hAnsi="宋体" w:cs="宋体" w:hint="eastAsia"/>
              </w:rPr>
              <w:t>有记录的巡查维修到场次数占规定巡查维修到场次数的比率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综合利用率</w:t>
            </w:r>
          </w:p>
        </w:tc>
        <w:tc>
          <w:tcPr>
            <w:tcW w:w="2891" w:type="dxa"/>
            <w:vAlign w:val="center"/>
          </w:tcPr>
          <w:p w:rsidR="00F31DC0" w:rsidRDefault="00F31DC0">
            <w:pPr>
              <w:pStyle w:val="2"/>
            </w:pPr>
            <w:r>
              <w:rPr>
                <w:rFonts w:ascii="宋体" w:hAnsi="宋体" w:cs="宋体" w:hint="eastAsia"/>
              </w:rPr>
              <w:t>设施建成、维修后的利用、使用情况</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车辆违法数量比上年同期下降的比率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道路交通管理</w:t>
            </w:r>
          </w:p>
        </w:tc>
        <w:tc>
          <w:tcPr>
            <w:tcW w:w="2891" w:type="dxa"/>
            <w:vAlign w:val="center"/>
          </w:tcPr>
          <w:p w:rsidR="00F31DC0" w:rsidRDefault="00F31DC0">
            <w:pPr>
              <w:pStyle w:val="2"/>
            </w:pPr>
            <w:r>
              <w:rPr>
                <w:rFonts w:ascii="宋体" w:hAnsi="宋体" w:cs="宋体" w:hint="eastAsia"/>
              </w:rPr>
              <w:t>道路交通管理影响持续性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受益群体满意度</w:t>
            </w:r>
          </w:p>
        </w:tc>
        <w:tc>
          <w:tcPr>
            <w:tcW w:w="2891" w:type="dxa"/>
            <w:vAlign w:val="center"/>
          </w:tcPr>
          <w:p w:rsidR="00F31DC0" w:rsidRDefault="00F31DC0">
            <w:pPr>
              <w:pStyle w:val="2"/>
            </w:pPr>
            <w:r>
              <w:rPr>
                <w:rFonts w:ascii="宋体" w:hAnsi="宋体" w:cs="宋体" w:hint="eastAsia"/>
              </w:rPr>
              <w:t>受益群体调查中，满意和较满意的人数占全部调查人数的比率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19" w:name="_Toc_4_4_0000000028"/>
      <w:r>
        <w:rPr>
          <w:rFonts w:ascii="????_GBK" w:hAnsi="????_GBK" w:cs="????_GBK"/>
          <w:color w:val="000000"/>
          <w:sz w:val="28"/>
          <w:lang w:eastAsia="zh-CN"/>
        </w:rPr>
        <w:t>17</w:t>
      </w:r>
      <w:r>
        <w:rPr>
          <w:rFonts w:ascii="????_GBK" w:hAnsi="????_GBK" w:cs="????_GBK"/>
          <w:color w:val="000000"/>
          <w:sz w:val="28"/>
        </w:rPr>
        <w:t>.</w:t>
      </w:r>
      <w:r>
        <w:rPr>
          <w:rFonts w:ascii="宋体" w:hAnsi="宋体" w:cs="宋体" w:hint="eastAsia"/>
          <w:color w:val="000000"/>
          <w:sz w:val="28"/>
        </w:rPr>
        <w:t>交通事故及交通违法鉴定检验费绩效目标表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13028123P00022910002X</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交通事故及交通违法鉴定检验费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90.00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90.00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90</w:t>
            </w:r>
            <w:r>
              <w:rPr>
                <w:rFonts w:ascii="宋体" w:hAnsi="宋体" w:cs="宋体" w:hint="eastAsia"/>
              </w:rPr>
              <w:t>万元。其中：财政资金</w:t>
            </w:r>
            <w:r>
              <w:t>90</w:t>
            </w:r>
            <w:r>
              <w:rPr>
                <w:rFonts w:ascii="宋体" w:hAnsi="宋体" w:cs="宋体" w:hint="eastAsia"/>
              </w:rPr>
              <w:t>万元，其他资金</w:t>
            </w:r>
            <w:r>
              <w:t>0</w:t>
            </w:r>
            <w:r>
              <w:rPr>
                <w:rFonts w:ascii="宋体" w:hAnsi="宋体" w:cs="宋体" w:hint="eastAsia"/>
              </w:rPr>
              <w:t>万元。主要用于：交通事故及交通违法鉴定检验费。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主管部门检验的及时性、准确性，以达到对交通事故处理的合法合理。</w:t>
            </w:r>
          </w:p>
          <w:p w:rsidR="00F31DC0" w:rsidRDefault="00F31DC0">
            <w:pPr>
              <w:pStyle w:val="2"/>
            </w:pPr>
            <w:r>
              <w:t>2.</w:t>
            </w:r>
            <w:r>
              <w:rPr>
                <w:rFonts w:ascii="宋体" w:hAnsi="宋体" w:cs="宋体" w:hint="eastAsia"/>
              </w:rPr>
              <w:t>保障交通事故当事人的合法权益。</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交通事故出警次数</w:t>
            </w:r>
          </w:p>
        </w:tc>
        <w:tc>
          <w:tcPr>
            <w:tcW w:w="2891" w:type="dxa"/>
            <w:vAlign w:val="center"/>
          </w:tcPr>
          <w:p w:rsidR="00F31DC0" w:rsidRDefault="00F31DC0">
            <w:pPr>
              <w:pStyle w:val="2"/>
            </w:pPr>
            <w:r>
              <w:rPr>
                <w:rFonts w:ascii="宋体" w:hAnsi="宋体" w:cs="宋体" w:hint="eastAsia"/>
              </w:rPr>
              <w:t>交通事故出警次数</w:t>
            </w:r>
          </w:p>
        </w:tc>
        <w:tc>
          <w:tcPr>
            <w:tcW w:w="1276" w:type="dxa"/>
            <w:vAlign w:val="center"/>
          </w:tcPr>
          <w:p w:rsidR="00F31DC0" w:rsidRDefault="00F31DC0">
            <w:pPr>
              <w:pStyle w:val="2"/>
            </w:pPr>
            <w:r>
              <w:t>≥4500</w:t>
            </w:r>
            <w:r>
              <w:rPr>
                <w:rFonts w:ascii="宋体" w:hAnsi="宋体" w:cs="宋体" w:hint="eastAsia"/>
              </w:rPr>
              <w:t>次</w:t>
            </w:r>
          </w:p>
        </w:tc>
        <w:tc>
          <w:tcPr>
            <w:tcW w:w="1843" w:type="dxa"/>
            <w:vAlign w:val="center"/>
          </w:tcPr>
          <w:p w:rsidR="00F31DC0" w:rsidRDefault="00F31DC0">
            <w:pPr>
              <w:pStyle w:val="2"/>
            </w:pPr>
            <w:r>
              <w:rPr>
                <w:rFonts w:ascii="宋体" w:hAnsi="宋体" w:cs="宋体" w:hint="eastAsia"/>
              </w:rPr>
              <w:t>根据以往年度平均数</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 xml:space="preserve">交通事故鉴定检验准确性　</w:t>
            </w:r>
          </w:p>
        </w:tc>
        <w:tc>
          <w:tcPr>
            <w:tcW w:w="2891" w:type="dxa"/>
            <w:vAlign w:val="center"/>
          </w:tcPr>
          <w:p w:rsidR="00F31DC0" w:rsidRDefault="00F31DC0">
            <w:pPr>
              <w:pStyle w:val="2"/>
            </w:pPr>
            <w:r>
              <w:rPr>
                <w:rFonts w:ascii="宋体" w:hAnsi="宋体" w:cs="宋体" w:hint="eastAsia"/>
              </w:rPr>
              <w:t xml:space="preserve">鉴定检验单位出具报告准确案件占总交通事故案件的比例　</w:t>
            </w:r>
          </w:p>
        </w:tc>
        <w:tc>
          <w:tcPr>
            <w:tcW w:w="1276" w:type="dxa"/>
            <w:vAlign w:val="center"/>
          </w:tcPr>
          <w:p w:rsidR="00F31DC0" w:rsidRDefault="00F31DC0">
            <w:pPr>
              <w:pStyle w:val="2"/>
            </w:pPr>
            <w:r>
              <w:t>≥99%</w:t>
            </w:r>
          </w:p>
        </w:tc>
        <w:tc>
          <w:tcPr>
            <w:tcW w:w="1843" w:type="dxa"/>
            <w:vAlign w:val="center"/>
          </w:tcPr>
          <w:p w:rsidR="00F31DC0" w:rsidRDefault="00F31DC0">
            <w:pPr>
              <w:pStyle w:val="2"/>
            </w:pPr>
            <w:r>
              <w:rPr>
                <w:rFonts w:ascii="宋体" w:hAnsi="宋体" w:cs="宋体" w:hint="eastAsia"/>
              </w:rPr>
              <w:t>《中华人民共和国行政强制法》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交通事故鉴定检验及时性</w:t>
            </w:r>
          </w:p>
        </w:tc>
        <w:tc>
          <w:tcPr>
            <w:tcW w:w="2891" w:type="dxa"/>
            <w:vAlign w:val="center"/>
          </w:tcPr>
          <w:p w:rsidR="00F31DC0" w:rsidRDefault="00F31DC0">
            <w:pPr>
              <w:pStyle w:val="2"/>
            </w:pPr>
            <w:r>
              <w:rPr>
                <w:rFonts w:ascii="宋体" w:hAnsi="宋体" w:cs="宋体" w:hint="eastAsia"/>
              </w:rPr>
              <w:t>交通事故鉴定检验规定时间</w:t>
            </w:r>
          </w:p>
        </w:tc>
        <w:tc>
          <w:tcPr>
            <w:tcW w:w="1276" w:type="dxa"/>
            <w:vAlign w:val="center"/>
          </w:tcPr>
          <w:p w:rsidR="00F31DC0" w:rsidRDefault="00F31DC0">
            <w:pPr>
              <w:pStyle w:val="2"/>
            </w:pPr>
            <w:r>
              <w:t>≥30</w:t>
            </w:r>
            <w:r>
              <w:rPr>
                <w:rFonts w:ascii="宋体" w:hAnsi="宋体" w:cs="宋体" w:hint="eastAsia"/>
              </w:rPr>
              <w:t>天</w:t>
            </w:r>
          </w:p>
        </w:tc>
        <w:tc>
          <w:tcPr>
            <w:tcW w:w="1843" w:type="dxa"/>
            <w:vAlign w:val="center"/>
          </w:tcPr>
          <w:p w:rsidR="00F31DC0" w:rsidRDefault="00F31DC0">
            <w:pPr>
              <w:pStyle w:val="2"/>
            </w:pPr>
            <w:r>
              <w:rPr>
                <w:rFonts w:ascii="宋体" w:hAnsi="宋体" w:cs="宋体" w:hint="eastAsia"/>
              </w:rPr>
              <w:t>《中华人民共和国行政强制法》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t xml:space="preserve"> </w:t>
            </w:r>
            <w:r>
              <w:rPr>
                <w:rFonts w:ascii="宋体" w:hAnsi="宋体" w:cs="宋体" w:hint="eastAsia"/>
              </w:rPr>
              <w:t>项目预算执行率</w:t>
            </w:r>
          </w:p>
        </w:tc>
        <w:tc>
          <w:tcPr>
            <w:tcW w:w="2891" w:type="dxa"/>
            <w:vAlign w:val="center"/>
          </w:tcPr>
          <w:p w:rsidR="00F31DC0" w:rsidRDefault="00F31DC0">
            <w:pPr>
              <w:pStyle w:val="2"/>
            </w:pPr>
            <w:r>
              <w:t xml:space="preserve"> </w:t>
            </w: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交通事故财产损失下降率</w:t>
            </w:r>
          </w:p>
        </w:tc>
        <w:tc>
          <w:tcPr>
            <w:tcW w:w="2891" w:type="dxa"/>
            <w:vAlign w:val="center"/>
          </w:tcPr>
          <w:p w:rsidR="00F31DC0" w:rsidRDefault="00F31DC0">
            <w:pPr>
              <w:pStyle w:val="2"/>
            </w:pPr>
            <w:r>
              <w:rPr>
                <w:rFonts w:ascii="宋体" w:hAnsi="宋体" w:cs="宋体" w:hint="eastAsia"/>
              </w:rPr>
              <w:t>由交通事故等原因造成的交通事故财产损失比上年同期下降的比率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《中华人民共和国行政强制法》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交通事故下降率</w:t>
            </w:r>
          </w:p>
        </w:tc>
        <w:tc>
          <w:tcPr>
            <w:tcW w:w="2891" w:type="dxa"/>
            <w:vAlign w:val="center"/>
          </w:tcPr>
          <w:p w:rsidR="00F31DC0" w:rsidRDefault="00F31DC0">
            <w:pPr>
              <w:pStyle w:val="2"/>
            </w:pPr>
            <w:r>
              <w:rPr>
                <w:rFonts w:ascii="宋体" w:hAnsi="宋体" w:cs="宋体" w:hint="eastAsia"/>
              </w:rPr>
              <w:t>全区交通事故数量比上年同期下降的比率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《中华人民共和国行政强制法》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道路交通管理</w:t>
            </w:r>
          </w:p>
        </w:tc>
        <w:tc>
          <w:tcPr>
            <w:tcW w:w="2891" w:type="dxa"/>
            <w:vAlign w:val="center"/>
          </w:tcPr>
          <w:p w:rsidR="00F31DC0" w:rsidRDefault="00F31DC0">
            <w:pPr>
              <w:pStyle w:val="2"/>
            </w:pPr>
            <w:r>
              <w:rPr>
                <w:rFonts w:ascii="宋体" w:hAnsi="宋体" w:cs="宋体" w:hint="eastAsia"/>
              </w:rPr>
              <w:t>道路交通管理影响持续性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《中华人民共和国行政强制法》</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受益群体满意度</w:t>
            </w:r>
          </w:p>
        </w:tc>
        <w:tc>
          <w:tcPr>
            <w:tcW w:w="2891" w:type="dxa"/>
            <w:vAlign w:val="center"/>
          </w:tcPr>
          <w:p w:rsidR="00F31DC0" w:rsidRDefault="00F31DC0">
            <w:pPr>
              <w:pStyle w:val="2"/>
            </w:pPr>
            <w:r>
              <w:rPr>
                <w:rFonts w:ascii="宋体" w:hAnsi="宋体" w:cs="宋体" w:hint="eastAsia"/>
              </w:rPr>
              <w:t>受益群体调查中，满意和较满意的人数占全部调查人数的比率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20" w:name="_Toc_4_4_0000000029"/>
      <w:r>
        <w:rPr>
          <w:rFonts w:ascii="????_GBK" w:hAnsi="????_GBK" w:cs="????_GBK"/>
          <w:color w:val="000000"/>
          <w:sz w:val="28"/>
          <w:lang w:eastAsia="zh-CN"/>
        </w:rPr>
        <w:t>18</w:t>
      </w:r>
      <w:r>
        <w:rPr>
          <w:rFonts w:ascii="????_GBK" w:hAnsi="????_GBK" w:cs="????_GBK"/>
          <w:color w:val="000000"/>
          <w:sz w:val="28"/>
        </w:rPr>
        <w:t>.</w:t>
      </w:r>
      <w:r>
        <w:rPr>
          <w:rFonts w:ascii="宋体" w:hAnsi="宋体" w:cs="宋体" w:hint="eastAsia"/>
          <w:color w:val="000000"/>
          <w:sz w:val="28"/>
        </w:rPr>
        <w:t>交通事故及交通违法扣留车辆存车费绩效目标表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13028123P00022810001L</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交通事故及交通违法扣留车辆存车费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129.00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129.00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129</w:t>
            </w:r>
            <w:r>
              <w:rPr>
                <w:rFonts w:ascii="宋体" w:hAnsi="宋体" w:cs="宋体" w:hint="eastAsia"/>
              </w:rPr>
              <w:t>万元。其中：财政资金</w:t>
            </w:r>
            <w:r>
              <w:t>129</w:t>
            </w:r>
            <w:r>
              <w:rPr>
                <w:rFonts w:ascii="宋体" w:hAnsi="宋体" w:cs="宋体" w:hint="eastAsia"/>
              </w:rPr>
              <w:t>万元，其他资金</w:t>
            </w:r>
            <w:r>
              <w:t>0</w:t>
            </w:r>
            <w:r>
              <w:rPr>
                <w:rFonts w:ascii="宋体" w:hAnsi="宋体" w:cs="宋体" w:hint="eastAsia"/>
              </w:rPr>
              <w:t>万元。主要用于：交通事故及交通违法扣留车辆存车费。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确保因交通事故和违法而扣留的车辆安全停放，对车辆进行妥善保管。</w:t>
            </w:r>
          </w:p>
          <w:p w:rsidR="00F31DC0" w:rsidRDefault="00F31DC0">
            <w:pPr>
              <w:pStyle w:val="2"/>
            </w:pPr>
            <w:r>
              <w:t>2.</w:t>
            </w:r>
            <w:r>
              <w:rPr>
                <w:rFonts w:ascii="宋体" w:hAnsi="宋体" w:cs="宋体" w:hint="eastAsia"/>
              </w:rPr>
              <w:t>减少因交通事故等原因造成的交通事故财产损失。</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每年支付两次</w:t>
            </w:r>
          </w:p>
        </w:tc>
        <w:tc>
          <w:tcPr>
            <w:tcW w:w="2891" w:type="dxa"/>
            <w:vAlign w:val="center"/>
          </w:tcPr>
          <w:p w:rsidR="00F31DC0" w:rsidRDefault="00F31DC0">
            <w:pPr>
              <w:pStyle w:val="2"/>
            </w:pPr>
            <w:r>
              <w:rPr>
                <w:rFonts w:ascii="宋体" w:hAnsi="宋体" w:cs="宋体" w:hint="eastAsia"/>
              </w:rPr>
              <w:t>按合同时间每年经验收后支付</w:t>
            </w:r>
          </w:p>
        </w:tc>
        <w:tc>
          <w:tcPr>
            <w:tcW w:w="1276" w:type="dxa"/>
            <w:vAlign w:val="center"/>
          </w:tcPr>
          <w:p w:rsidR="00F31DC0" w:rsidRDefault="00F31DC0">
            <w:pPr>
              <w:pStyle w:val="2"/>
            </w:pPr>
            <w:r>
              <w:t>2</w:t>
            </w:r>
            <w:r>
              <w:rPr>
                <w:rFonts w:ascii="宋体" w:hAnsi="宋体" w:cs="宋体" w:hint="eastAsia"/>
              </w:rPr>
              <w:t>次</w:t>
            </w:r>
          </w:p>
        </w:tc>
        <w:tc>
          <w:tcPr>
            <w:tcW w:w="1843" w:type="dxa"/>
            <w:vAlign w:val="center"/>
          </w:tcPr>
          <w:p w:rsidR="00F31DC0" w:rsidRDefault="00F31DC0">
            <w:pPr>
              <w:pStyle w:val="2"/>
            </w:pPr>
            <w:r>
              <w:rPr>
                <w:rFonts w:ascii="宋体" w:hAnsi="宋体" w:cs="宋体" w:hint="eastAsia"/>
              </w:rPr>
              <w:t>实际情况</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 xml:space="preserve">交通事故处理办结率　</w:t>
            </w:r>
          </w:p>
        </w:tc>
        <w:tc>
          <w:tcPr>
            <w:tcW w:w="2891" w:type="dxa"/>
            <w:vAlign w:val="center"/>
          </w:tcPr>
          <w:p w:rsidR="00F31DC0" w:rsidRDefault="00F31DC0">
            <w:pPr>
              <w:pStyle w:val="2"/>
            </w:pPr>
            <w:r>
              <w:rPr>
                <w:rFonts w:ascii="宋体" w:hAnsi="宋体" w:cs="宋体" w:hint="eastAsia"/>
              </w:rPr>
              <w:t xml:space="preserve">已处理交通事故占交通事故总数的百分比　</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《中华人民共和国道路交通安全法》、《中华人民共和国道路交通安全法实施条例》、《中华人民共和国行政许可法》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交通事故出警及时性</w:t>
            </w:r>
          </w:p>
        </w:tc>
        <w:tc>
          <w:tcPr>
            <w:tcW w:w="2891" w:type="dxa"/>
            <w:vAlign w:val="center"/>
          </w:tcPr>
          <w:p w:rsidR="00F31DC0" w:rsidRDefault="00F31DC0">
            <w:pPr>
              <w:pStyle w:val="2"/>
            </w:pPr>
            <w:r>
              <w:rPr>
                <w:rFonts w:ascii="宋体" w:hAnsi="宋体" w:cs="宋体" w:hint="eastAsia"/>
              </w:rPr>
              <w:t>交通事故出警及时性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《中华人民共和国道路交通安全法》、《中华人民共和国道路交通安全法实施条例》、《中华人民共和国行政许可法》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交通事故财产损失下降率</w:t>
            </w:r>
          </w:p>
        </w:tc>
        <w:tc>
          <w:tcPr>
            <w:tcW w:w="2891" w:type="dxa"/>
            <w:vAlign w:val="center"/>
          </w:tcPr>
          <w:p w:rsidR="00F31DC0" w:rsidRDefault="00F31DC0">
            <w:pPr>
              <w:pStyle w:val="2"/>
            </w:pPr>
            <w:r>
              <w:rPr>
                <w:rFonts w:ascii="宋体" w:hAnsi="宋体" w:cs="宋体" w:hint="eastAsia"/>
              </w:rPr>
              <w:t>由交通事故等原因造成的交通事故财产损失比上年同期下降的比率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《中华人民共和国道路交通安全法》、《中华人民共和国道路交通安全法实施条例》、《中华人民共和国行政许可法》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 xml:space="preserve">交通事故下降率　</w:t>
            </w:r>
          </w:p>
        </w:tc>
        <w:tc>
          <w:tcPr>
            <w:tcW w:w="2891" w:type="dxa"/>
            <w:vAlign w:val="center"/>
          </w:tcPr>
          <w:p w:rsidR="00F31DC0" w:rsidRDefault="00F31DC0">
            <w:pPr>
              <w:pStyle w:val="2"/>
            </w:pPr>
            <w:r>
              <w:rPr>
                <w:rFonts w:ascii="宋体" w:hAnsi="宋体" w:cs="宋体" w:hint="eastAsia"/>
              </w:rPr>
              <w:t>交通事故数量比上年同期下降的比率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《中华人民共和国道路交通安全法》、《中华人民共和国道路交通安全法实施条例》、《中华人民共和国行政许可法》</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道路交通管理</w:t>
            </w:r>
          </w:p>
        </w:tc>
        <w:tc>
          <w:tcPr>
            <w:tcW w:w="2891" w:type="dxa"/>
            <w:vAlign w:val="center"/>
          </w:tcPr>
          <w:p w:rsidR="00F31DC0" w:rsidRDefault="00F31DC0">
            <w:pPr>
              <w:pStyle w:val="2"/>
            </w:pPr>
            <w:r>
              <w:rPr>
                <w:rFonts w:ascii="宋体" w:hAnsi="宋体" w:cs="宋体" w:hint="eastAsia"/>
              </w:rPr>
              <w:t>道路交通管理影响持续性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《中华人民共和国道路交通安全法》、《中华人民共和国道路交通安全法实施条例》、《中华人民共和国行政许可法》</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交通事故处理群众满意度</w:t>
            </w:r>
          </w:p>
        </w:tc>
        <w:tc>
          <w:tcPr>
            <w:tcW w:w="2891" w:type="dxa"/>
            <w:vAlign w:val="center"/>
          </w:tcPr>
          <w:p w:rsidR="00F31DC0" w:rsidRDefault="00F31DC0">
            <w:pPr>
              <w:pStyle w:val="2"/>
            </w:pPr>
            <w:r>
              <w:rPr>
                <w:rFonts w:ascii="宋体" w:hAnsi="宋体" w:cs="宋体" w:hint="eastAsia"/>
              </w:rPr>
              <w:t>交通事故处理群众满意度</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21" w:name="_Toc_4_4_0000000030"/>
      <w:r>
        <w:rPr>
          <w:rFonts w:ascii="????_GBK" w:hAnsi="????_GBK" w:cs="????_GBK"/>
          <w:color w:val="000000"/>
          <w:sz w:val="28"/>
          <w:lang w:eastAsia="zh-CN"/>
        </w:rPr>
        <w:t>19</w:t>
      </w:r>
      <w:r>
        <w:rPr>
          <w:rFonts w:ascii="????_GBK" w:hAnsi="????_GBK" w:cs="????_GBK"/>
          <w:color w:val="000000"/>
          <w:sz w:val="28"/>
        </w:rPr>
        <w:t>.</w:t>
      </w:r>
      <w:r>
        <w:rPr>
          <w:rFonts w:ascii="宋体" w:hAnsi="宋体" w:cs="宋体" w:hint="eastAsia"/>
          <w:color w:val="000000"/>
          <w:sz w:val="28"/>
        </w:rPr>
        <w:t>农村派出所交警中队执法运行经费绩效目标表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13028123P00022310002U</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农村派出所交警中队执法运行经费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243.00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243.00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243</w:t>
            </w:r>
            <w:r>
              <w:rPr>
                <w:rFonts w:ascii="宋体" w:hAnsi="宋体" w:cs="宋体" w:hint="eastAsia"/>
              </w:rPr>
              <w:t>万元。其中：财政资金</w:t>
            </w:r>
            <w:r>
              <w:t>243</w:t>
            </w:r>
            <w:r>
              <w:rPr>
                <w:rFonts w:ascii="宋体" w:hAnsi="宋体" w:cs="宋体" w:hint="eastAsia"/>
              </w:rPr>
              <w:t>万元，其他资金</w:t>
            </w:r>
            <w:r>
              <w:t>0</w:t>
            </w:r>
            <w:r>
              <w:rPr>
                <w:rFonts w:ascii="宋体" w:hAnsi="宋体" w:cs="宋体" w:hint="eastAsia"/>
              </w:rPr>
              <w:t>万元。主要用于：农村派出所交警中队执法运行支出。</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健全完善农村交通安全管理。</w:t>
            </w:r>
          </w:p>
          <w:p w:rsidR="00F31DC0" w:rsidRDefault="00F31DC0">
            <w:pPr>
              <w:pStyle w:val="2"/>
            </w:pPr>
            <w:r>
              <w:t>2.</w:t>
            </w:r>
            <w:r>
              <w:rPr>
                <w:rFonts w:ascii="宋体" w:hAnsi="宋体" w:cs="宋体" w:hint="eastAsia"/>
              </w:rPr>
              <w:t>全面剔除农村道路交通安全隐患。</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执法运行经费执行率</w:t>
            </w:r>
          </w:p>
        </w:tc>
        <w:tc>
          <w:tcPr>
            <w:tcW w:w="2891" w:type="dxa"/>
            <w:vAlign w:val="center"/>
          </w:tcPr>
          <w:p w:rsidR="00F31DC0" w:rsidRDefault="00F31DC0">
            <w:pPr>
              <w:pStyle w:val="2"/>
            </w:pPr>
            <w:r>
              <w:rPr>
                <w:rFonts w:ascii="宋体" w:hAnsi="宋体" w:cs="宋体" w:hint="eastAsia"/>
              </w:rPr>
              <w:t>执法运行经费执行率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 xml:space="preserve">交通拥堵路段里程缓解率　</w:t>
            </w:r>
          </w:p>
        </w:tc>
        <w:tc>
          <w:tcPr>
            <w:tcW w:w="2891" w:type="dxa"/>
            <w:vAlign w:val="center"/>
          </w:tcPr>
          <w:p w:rsidR="00F31DC0" w:rsidRDefault="00F31DC0">
            <w:pPr>
              <w:pStyle w:val="2"/>
            </w:pPr>
            <w:r>
              <w:rPr>
                <w:rFonts w:ascii="宋体" w:hAnsi="宋体" w:cs="宋体" w:hint="eastAsia"/>
              </w:rPr>
              <w:t>一定时间内，某区域路网拥堵的路段历程比例，比上年同期减少比例</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交通事故处理及时性</w:t>
            </w:r>
          </w:p>
        </w:tc>
        <w:tc>
          <w:tcPr>
            <w:tcW w:w="2891" w:type="dxa"/>
            <w:vAlign w:val="center"/>
          </w:tcPr>
          <w:p w:rsidR="00F31DC0" w:rsidRDefault="00F31DC0">
            <w:pPr>
              <w:pStyle w:val="2"/>
            </w:pPr>
            <w:r>
              <w:rPr>
                <w:rFonts w:ascii="宋体" w:hAnsi="宋体" w:cs="宋体" w:hint="eastAsia"/>
              </w:rPr>
              <w:t>交通事故处理及时性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交通事故财产损失下降率</w:t>
            </w:r>
          </w:p>
        </w:tc>
        <w:tc>
          <w:tcPr>
            <w:tcW w:w="2891" w:type="dxa"/>
            <w:vAlign w:val="center"/>
          </w:tcPr>
          <w:p w:rsidR="00F31DC0" w:rsidRDefault="00F31DC0">
            <w:pPr>
              <w:pStyle w:val="2"/>
            </w:pPr>
            <w:r>
              <w:rPr>
                <w:rFonts w:ascii="宋体" w:hAnsi="宋体" w:cs="宋体" w:hint="eastAsia"/>
              </w:rPr>
              <w:t>交通事故财产损失下降率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道路交通违法治理及时性</w:t>
            </w:r>
          </w:p>
        </w:tc>
        <w:tc>
          <w:tcPr>
            <w:tcW w:w="2891" w:type="dxa"/>
            <w:vAlign w:val="center"/>
          </w:tcPr>
          <w:p w:rsidR="00F31DC0" w:rsidRDefault="00F31DC0">
            <w:pPr>
              <w:pStyle w:val="2"/>
            </w:pPr>
            <w:r>
              <w:rPr>
                <w:rFonts w:ascii="宋体" w:hAnsi="宋体" w:cs="宋体" w:hint="eastAsia"/>
              </w:rPr>
              <w:t>及时治理所辖道路的各类交通违法行为</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持续改善道路安全管理</w:t>
            </w:r>
          </w:p>
        </w:tc>
        <w:tc>
          <w:tcPr>
            <w:tcW w:w="2891" w:type="dxa"/>
            <w:vAlign w:val="center"/>
          </w:tcPr>
          <w:p w:rsidR="00F31DC0" w:rsidRDefault="00F31DC0">
            <w:pPr>
              <w:pStyle w:val="2"/>
            </w:pPr>
            <w:r>
              <w:rPr>
                <w:rFonts w:ascii="宋体" w:hAnsi="宋体" w:cs="宋体" w:hint="eastAsia"/>
              </w:rPr>
              <w:t>持续提升道路管理工作水平，规范各基层民警的执法行为</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《关于农村派出所交警中队建设实施方案》</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服务对象满意度</w:t>
            </w:r>
          </w:p>
        </w:tc>
        <w:tc>
          <w:tcPr>
            <w:tcW w:w="2891" w:type="dxa"/>
            <w:vAlign w:val="center"/>
          </w:tcPr>
          <w:p w:rsidR="00F31DC0" w:rsidRDefault="00F31DC0">
            <w:pPr>
              <w:pStyle w:val="2"/>
            </w:pPr>
            <w:r>
              <w:rPr>
                <w:rFonts w:ascii="宋体" w:hAnsi="宋体" w:cs="宋体" w:hint="eastAsia"/>
              </w:rPr>
              <w:t>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22" w:name="_Toc_4_4_0000000031"/>
      <w:r>
        <w:rPr>
          <w:rFonts w:ascii="????_GBK" w:hAnsi="????_GBK" w:cs="????_GBK"/>
          <w:color w:val="000000"/>
          <w:sz w:val="28"/>
        </w:rPr>
        <w:t>2</w:t>
      </w:r>
      <w:r>
        <w:rPr>
          <w:rFonts w:ascii="????_GBK" w:hAnsi="????_GBK" w:cs="????_GBK"/>
          <w:color w:val="000000"/>
          <w:sz w:val="28"/>
          <w:lang w:eastAsia="zh-CN"/>
        </w:rPr>
        <w:t>0</w:t>
      </w:r>
      <w:r>
        <w:rPr>
          <w:rFonts w:ascii="????_GBK" w:hAnsi="????_GBK" w:cs="????_GBK"/>
          <w:color w:val="000000"/>
          <w:sz w:val="28"/>
        </w:rPr>
        <w:t>.</w:t>
      </w:r>
      <w:r>
        <w:rPr>
          <w:rFonts w:ascii="宋体" w:hAnsi="宋体" w:cs="宋体" w:hint="eastAsia"/>
          <w:color w:val="000000"/>
          <w:sz w:val="28"/>
        </w:rPr>
        <w:t>三环路以内道路标线施划工作经费绩效目标表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13028123P00022110002G</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三环路以内道路标线施划工作经费</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275.00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275.00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275</w:t>
            </w:r>
            <w:r>
              <w:rPr>
                <w:rFonts w:ascii="宋体" w:hAnsi="宋体" w:cs="宋体" w:hint="eastAsia"/>
              </w:rPr>
              <w:t>万元。其中：财政资金</w:t>
            </w:r>
            <w:r>
              <w:t>275</w:t>
            </w:r>
            <w:r>
              <w:rPr>
                <w:rFonts w:ascii="宋体" w:hAnsi="宋体" w:cs="宋体" w:hint="eastAsia"/>
              </w:rPr>
              <w:t>万元，其他资金</w:t>
            </w:r>
            <w:r>
              <w:t>0</w:t>
            </w:r>
            <w:r>
              <w:rPr>
                <w:rFonts w:ascii="宋体" w:hAnsi="宋体" w:cs="宋体" w:hint="eastAsia"/>
              </w:rPr>
              <w:t>万元。主要用于：三环路以内道路标线施划费用。</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90%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使机动车、非机动车和行人分隔，提高道路利用率。</w:t>
            </w:r>
          </w:p>
          <w:p w:rsidR="00F31DC0" w:rsidRDefault="00F31DC0">
            <w:pPr>
              <w:pStyle w:val="2"/>
            </w:pPr>
            <w:r>
              <w:t>2.</w:t>
            </w:r>
            <w:r>
              <w:rPr>
                <w:rFonts w:ascii="宋体" w:hAnsi="宋体" w:cs="宋体" w:hint="eastAsia"/>
              </w:rPr>
              <w:t>减少或预防交通事故发生。</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平米数</w:t>
            </w:r>
          </w:p>
        </w:tc>
        <w:tc>
          <w:tcPr>
            <w:tcW w:w="2891" w:type="dxa"/>
            <w:vAlign w:val="center"/>
          </w:tcPr>
          <w:p w:rsidR="00F31DC0" w:rsidRDefault="00F31DC0">
            <w:pPr>
              <w:pStyle w:val="2"/>
            </w:pPr>
            <w:r>
              <w:rPr>
                <w:rFonts w:ascii="宋体" w:hAnsi="宋体" w:cs="宋体" w:hint="eastAsia"/>
              </w:rPr>
              <w:t>以实际施划为准</w:t>
            </w:r>
          </w:p>
        </w:tc>
        <w:tc>
          <w:tcPr>
            <w:tcW w:w="1276" w:type="dxa"/>
            <w:vAlign w:val="center"/>
          </w:tcPr>
          <w:p w:rsidR="00F31DC0" w:rsidRDefault="00F31DC0">
            <w:pPr>
              <w:pStyle w:val="2"/>
            </w:pPr>
            <w:r>
              <w:t>≥23</w:t>
            </w:r>
            <w:r>
              <w:rPr>
                <w:rFonts w:ascii="宋体" w:hAnsi="宋体" w:cs="宋体" w:hint="eastAsia"/>
              </w:rPr>
              <w:t>万平米</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验收合格率</w:t>
            </w:r>
          </w:p>
        </w:tc>
        <w:tc>
          <w:tcPr>
            <w:tcW w:w="2891" w:type="dxa"/>
            <w:vAlign w:val="center"/>
          </w:tcPr>
          <w:p w:rsidR="00F31DC0" w:rsidRDefault="00F31DC0">
            <w:pPr>
              <w:pStyle w:val="2"/>
            </w:pPr>
            <w:r>
              <w:rPr>
                <w:rFonts w:ascii="宋体" w:hAnsi="宋体" w:cs="宋体" w:hint="eastAsia"/>
              </w:rPr>
              <w:t xml:space="preserve">通过验收的工程量总量的比率　</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按期完成率</w:t>
            </w:r>
          </w:p>
        </w:tc>
        <w:tc>
          <w:tcPr>
            <w:tcW w:w="2891" w:type="dxa"/>
            <w:vAlign w:val="center"/>
          </w:tcPr>
          <w:p w:rsidR="00F31DC0" w:rsidRDefault="00F31DC0">
            <w:pPr>
              <w:pStyle w:val="2"/>
            </w:pPr>
            <w:r>
              <w:rPr>
                <w:rFonts w:ascii="宋体" w:hAnsi="宋体" w:cs="宋体" w:hint="eastAsia"/>
              </w:rPr>
              <w:t>按期完成的工程量占总工程量的比率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综合利用率</w:t>
            </w:r>
          </w:p>
        </w:tc>
        <w:tc>
          <w:tcPr>
            <w:tcW w:w="2891" w:type="dxa"/>
            <w:vAlign w:val="center"/>
          </w:tcPr>
          <w:p w:rsidR="00F31DC0" w:rsidRDefault="00F31DC0">
            <w:pPr>
              <w:pStyle w:val="2"/>
            </w:pPr>
            <w:r>
              <w:rPr>
                <w:rFonts w:ascii="宋体" w:hAnsi="宋体" w:cs="宋体" w:hint="eastAsia"/>
              </w:rPr>
              <w:t>标线施划完成后的利用率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车辆违法数量比上年同期下降的比率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设计功能实现率</w:t>
            </w:r>
          </w:p>
        </w:tc>
        <w:tc>
          <w:tcPr>
            <w:tcW w:w="2891" w:type="dxa"/>
            <w:vAlign w:val="center"/>
          </w:tcPr>
          <w:p w:rsidR="00F31DC0" w:rsidRDefault="00F31DC0">
            <w:pPr>
              <w:pStyle w:val="2"/>
            </w:pPr>
            <w:r>
              <w:rPr>
                <w:rFonts w:ascii="宋体" w:hAnsi="宋体" w:cs="宋体" w:hint="eastAsia"/>
              </w:rPr>
              <w:t xml:space="preserve">标线设计达到设计结构或标准的程度　</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受益群体满意度</w:t>
            </w:r>
          </w:p>
        </w:tc>
        <w:tc>
          <w:tcPr>
            <w:tcW w:w="2891" w:type="dxa"/>
            <w:vAlign w:val="center"/>
          </w:tcPr>
          <w:p w:rsidR="00F31DC0" w:rsidRDefault="00F31DC0">
            <w:pPr>
              <w:pStyle w:val="2"/>
            </w:pPr>
            <w:r>
              <w:rPr>
                <w:rFonts w:ascii="宋体" w:hAnsi="宋体" w:cs="宋体" w:hint="eastAsia"/>
              </w:rPr>
              <w:t>受益群体调查中，满意和较满意的人数占全部调查人数的比率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pPr>
        <w:sectPr w:rsidR="00F31DC0">
          <w:pgSz w:w="11900" w:h="16840"/>
          <w:pgMar w:top="1984" w:right="1304" w:bottom="1134" w:left="1304" w:header="720" w:footer="720" w:gutter="0"/>
          <w:cols w:space="720"/>
        </w:sectPr>
      </w:pPr>
    </w:p>
    <w:p w:rsidR="00F31DC0" w:rsidRDefault="00F31DC0">
      <w:pPr>
        <w:jc w:val="center"/>
      </w:pPr>
    </w:p>
    <w:p w:rsidR="00F31DC0" w:rsidRDefault="00F31DC0">
      <w:pPr>
        <w:ind w:firstLine="560"/>
        <w:outlineLvl w:val="3"/>
      </w:pPr>
      <w:bookmarkStart w:id="23" w:name="_Toc_4_4_0000000032"/>
      <w:r>
        <w:rPr>
          <w:rFonts w:ascii="????_GBK" w:hAnsi="????_GBK" w:cs="????_GBK"/>
          <w:color w:val="000000"/>
          <w:sz w:val="28"/>
        </w:rPr>
        <w:t>2</w:t>
      </w:r>
      <w:r>
        <w:rPr>
          <w:rFonts w:ascii="????_GBK" w:hAnsi="????_GBK" w:cs="????_GBK"/>
          <w:color w:val="000000"/>
          <w:sz w:val="28"/>
          <w:lang w:eastAsia="zh-CN"/>
        </w:rPr>
        <w:t>1</w:t>
      </w:r>
      <w:r>
        <w:rPr>
          <w:rFonts w:ascii="????_GBK" w:hAnsi="????_GBK" w:cs="????_GBK"/>
          <w:color w:val="000000"/>
          <w:sz w:val="28"/>
        </w:rPr>
        <w:t>.</w:t>
      </w:r>
      <w:r>
        <w:rPr>
          <w:rFonts w:ascii="宋体" w:hAnsi="宋体" w:cs="宋体" w:hint="eastAsia"/>
          <w:color w:val="000000"/>
          <w:sz w:val="28"/>
        </w:rPr>
        <w:t>唐山移交</w:t>
      </w:r>
      <w:r>
        <w:rPr>
          <w:rFonts w:ascii="????_GBK" w:hAnsi="????_GBK" w:cs="????_GBK"/>
          <w:color w:val="000000"/>
          <w:sz w:val="28"/>
        </w:rPr>
        <w:t>20</w:t>
      </w:r>
      <w:r>
        <w:rPr>
          <w:rFonts w:ascii="宋体" w:hAnsi="宋体" w:cs="宋体" w:hint="eastAsia"/>
          <w:color w:val="000000"/>
          <w:sz w:val="28"/>
        </w:rPr>
        <w:t>处电子警察卡口运行维护资金绩效目标表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1276"/>
        <w:gridCol w:w="1332"/>
        <w:gridCol w:w="1587"/>
        <w:gridCol w:w="1304"/>
        <w:gridCol w:w="1276"/>
        <w:gridCol w:w="1843"/>
      </w:tblGrid>
      <w:tr w:rsidR="00F31DC0" w:rsidRPr="0035302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31DC0" w:rsidRDefault="00F31DC0">
            <w:pPr>
              <w:pStyle w:val="5"/>
            </w:pPr>
            <w:r>
              <w:t>312002</w:t>
            </w:r>
            <w:r>
              <w:rPr>
                <w:rFonts w:ascii="宋体" w:hAnsi="宋体" w:cs="宋体" w:hint="eastAsia"/>
              </w:rPr>
              <w:t>遵化市公安交通警察大队</w:t>
            </w:r>
          </w:p>
        </w:tc>
        <w:tc>
          <w:tcPr>
            <w:tcW w:w="1843" w:type="dxa"/>
            <w:tcBorders>
              <w:top w:val="single" w:sz="6" w:space="0" w:color="FFFFFF"/>
              <w:left w:val="single" w:sz="6" w:space="0" w:color="FFFFFF"/>
              <w:right w:val="single" w:sz="6" w:space="0" w:color="FFFFFF"/>
            </w:tcBorders>
            <w:vAlign w:val="center"/>
          </w:tcPr>
          <w:p w:rsidR="00F31DC0" w:rsidRDefault="00F31DC0">
            <w:pPr>
              <w:pStyle w:val="4"/>
            </w:pPr>
            <w:r>
              <w:rPr>
                <w:rFonts w:ascii="宋体" w:hAnsi="宋体" w:cs="宋体" w:hint="eastAsia"/>
              </w:rPr>
              <w:t>单位：万元</w:t>
            </w:r>
          </w:p>
        </w:tc>
      </w:tr>
      <w:tr w:rsidR="00F31DC0" w:rsidRPr="00353026">
        <w:trPr>
          <w:trHeight w:val="369"/>
          <w:jc w:val="center"/>
        </w:trPr>
        <w:tc>
          <w:tcPr>
            <w:tcW w:w="1276" w:type="dxa"/>
            <w:vAlign w:val="center"/>
          </w:tcPr>
          <w:p w:rsidR="00F31DC0" w:rsidRDefault="00F31DC0">
            <w:pPr>
              <w:pStyle w:val="1"/>
            </w:pPr>
            <w:r>
              <w:rPr>
                <w:rFonts w:ascii="宋体" w:hAnsi="宋体" w:cs="宋体" w:hint="eastAsia"/>
              </w:rPr>
              <w:t>项目编码</w:t>
            </w:r>
          </w:p>
        </w:tc>
        <w:tc>
          <w:tcPr>
            <w:tcW w:w="2608" w:type="dxa"/>
            <w:gridSpan w:val="2"/>
            <w:vAlign w:val="center"/>
          </w:tcPr>
          <w:p w:rsidR="00F31DC0" w:rsidRDefault="00F31DC0">
            <w:pPr>
              <w:pStyle w:val="2"/>
            </w:pPr>
            <w:r>
              <w:t>13028123P00023010001E</w:t>
            </w:r>
          </w:p>
        </w:tc>
        <w:tc>
          <w:tcPr>
            <w:tcW w:w="1587" w:type="dxa"/>
            <w:vAlign w:val="center"/>
          </w:tcPr>
          <w:p w:rsidR="00F31DC0" w:rsidRDefault="00F31DC0">
            <w:pPr>
              <w:pStyle w:val="1"/>
            </w:pPr>
            <w:r>
              <w:rPr>
                <w:rFonts w:ascii="宋体" w:hAnsi="宋体" w:cs="宋体" w:hint="eastAsia"/>
              </w:rPr>
              <w:t>项目名称</w:t>
            </w:r>
          </w:p>
        </w:tc>
        <w:tc>
          <w:tcPr>
            <w:tcW w:w="4422" w:type="dxa"/>
            <w:gridSpan w:val="3"/>
            <w:vAlign w:val="center"/>
          </w:tcPr>
          <w:p w:rsidR="00F31DC0" w:rsidRDefault="00F31DC0">
            <w:pPr>
              <w:pStyle w:val="2"/>
            </w:pPr>
            <w:r>
              <w:rPr>
                <w:rFonts w:ascii="宋体" w:hAnsi="宋体" w:cs="宋体" w:hint="eastAsia"/>
              </w:rPr>
              <w:t>唐山移交</w:t>
            </w:r>
            <w:r>
              <w:t>20</w:t>
            </w:r>
            <w:r>
              <w:rPr>
                <w:rFonts w:ascii="宋体" w:hAnsi="宋体" w:cs="宋体" w:hint="eastAsia"/>
              </w:rPr>
              <w:t>处电子警察卡口运行维护资金</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预算规模及资金用途</w:t>
            </w:r>
          </w:p>
        </w:tc>
        <w:tc>
          <w:tcPr>
            <w:tcW w:w="1276" w:type="dxa"/>
            <w:vAlign w:val="center"/>
          </w:tcPr>
          <w:p w:rsidR="00F31DC0" w:rsidRDefault="00F31DC0">
            <w:pPr>
              <w:pStyle w:val="1"/>
            </w:pPr>
            <w:r>
              <w:rPr>
                <w:rFonts w:ascii="宋体" w:hAnsi="宋体" w:cs="宋体" w:hint="eastAsia"/>
              </w:rPr>
              <w:t>预算数</w:t>
            </w:r>
          </w:p>
        </w:tc>
        <w:tc>
          <w:tcPr>
            <w:tcW w:w="1332" w:type="dxa"/>
            <w:vAlign w:val="center"/>
          </w:tcPr>
          <w:p w:rsidR="00F31DC0" w:rsidRDefault="00F31DC0">
            <w:pPr>
              <w:pStyle w:val="2"/>
            </w:pPr>
            <w:r>
              <w:t>44.00</w:t>
            </w:r>
          </w:p>
        </w:tc>
        <w:tc>
          <w:tcPr>
            <w:tcW w:w="1587" w:type="dxa"/>
            <w:vAlign w:val="center"/>
          </w:tcPr>
          <w:p w:rsidR="00F31DC0" w:rsidRDefault="00F31DC0">
            <w:pPr>
              <w:pStyle w:val="1"/>
            </w:pPr>
            <w:r>
              <w:rPr>
                <w:rFonts w:ascii="宋体" w:hAnsi="宋体" w:cs="宋体" w:hint="eastAsia"/>
              </w:rPr>
              <w:t>其中：财政</w:t>
            </w:r>
            <w:r>
              <w:t xml:space="preserve">    </w:t>
            </w:r>
            <w:r>
              <w:rPr>
                <w:rFonts w:ascii="宋体" w:hAnsi="宋体" w:cs="宋体" w:hint="eastAsia"/>
              </w:rPr>
              <w:t>资金</w:t>
            </w:r>
          </w:p>
        </w:tc>
        <w:tc>
          <w:tcPr>
            <w:tcW w:w="1304" w:type="dxa"/>
            <w:vAlign w:val="center"/>
          </w:tcPr>
          <w:p w:rsidR="00F31DC0" w:rsidRDefault="00F31DC0">
            <w:pPr>
              <w:pStyle w:val="2"/>
            </w:pPr>
            <w:r>
              <w:t>44.00</w:t>
            </w:r>
          </w:p>
        </w:tc>
        <w:tc>
          <w:tcPr>
            <w:tcW w:w="1276" w:type="dxa"/>
            <w:vAlign w:val="center"/>
          </w:tcPr>
          <w:p w:rsidR="00F31DC0" w:rsidRDefault="00F31DC0">
            <w:pPr>
              <w:pStyle w:val="1"/>
            </w:pPr>
            <w:r>
              <w:rPr>
                <w:rFonts w:ascii="宋体" w:hAnsi="宋体" w:cs="宋体" w:hint="eastAsia"/>
              </w:rPr>
              <w:t>其他资金</w:t>
            </w:r>
          </w:p>
        </w:tc>
        <w:tc>
          <w:tcPr>
            <w:tcW w:w="1843" w:type="dxa"/>
            <w:vAlign w:val="center"/>
          </w:tcPr>
          <w:p w:rsidR="00F31DC0" w:rsidRDefault="00F31DC0">
            <w:pPr>
              <w:pStyle w:val="2"/>
            </w:pPr>
          </w:p>
        </w:tc>
      </w:tr>
      <w:tr w:rsidR="00F31DC0" w:rsidRPr="00353026">
        <w:trPr>
          <w:trHeight w:val="369"/>
          <w:jc w:val="center"/>
        </w:trPr>
        <w:tc>
          <w:tcPr>
            <w:tcW w:w="1276" w:type="dxa"/>
            <w:vMerge/>
          </w:tcPr>
          <w:p w:rsidR="00F31DC0" w:rsidRPr="00353026" w:rsidRDefault="00F31DC0"/>
        </w:tc>
        <w:tc>
          <w:tcPr>
            <w:tcW w:w="8617" w:type="dxa"/>
            <w:gridSpan w:val="6"/>
            <w:vAlign w:val="center"/>
          </w:tcPr>
          <w:p w:rsidR="00F31DC0" w:rsidRDefault="00F31DC0">
            <w:pPr>
              <w:pStyle w:val="2"/>
            </w:pPr>
            <w:r>
              <w:rPr>
                <w:rFonts w:ascii="宋体" w:hAnsi="宋体" w:cs="宋体" w:hint="eastAsia"/>
              </w:rPr>
              <w:t>预算数</w:t>
            </w:r>
            <w:r>
              <w:t>44</w:t>
            </w:r>
            <w:r>
              <w:rPr>
                <w:rFonts w:ascii="宋体" w:hAnsi="宋体" w:cs="宋体" w:hint="eastAsia"/>
              </w:rPr>
              <w:t>万元。其中：财政资金</w:t>
            </w:r>
            <w:r>
              <w:t>44</w:t>
            </w:r>
            <w:r>
              <w:rPr>
                <w:rFonts w:ascii="宋体" w:hAnsi="宋体" w:cs="宋体" w:hint="eastAsia"/>
              </w:rPr>
              <w:t>万元，其他资金</w:t>
            </w:r>
            <w:r>
              <w:t>0</w:t>
            </w:r>
            <w:r>
              <w:rPr>
                <w:rFonts w:ascii="宋体" w:hAnsi="宋体" w:cs="宋体" w:hint="eastAsia"/>
              </w:rPr>
              <w:t>万元。主要用于：加强电子警察前端、后端设备和软件的维护力度，保障电子警察的正常运行。</w:t>
            </w:r>
          </w:p>
        </w:tc>
      </w:tr>
      <w:tr w:rsidR="00F31DC0" w:rsidRPr="00353026">
        <w:trPr>
          <w:trHeight w:val="369"/>
          <w:jc w:val="center"/>
        </w:trPr>
        <w:tc>
          <w:tcPr>
            <w:tcW w:w="1276" w:type="dxa"/>
            <w:vMerge w:val="restart"/>
            <w:vAlign w:val="center"/>
          </w:tcPr>
          <w:p w:rsidR="00F31DC0" w:rsidRDefault="00F31DC0">
            <w:pPr>
              <w:pStyle w:val="1"/>
            </w:pPr>
            <w:r>
              <w:rPr>
                <w:rFonts w:ascii="宋体" w:hAnsi="宋体" w:cs="宋体" w:hint="eastAsia"/>
              </w:rPr>
              <w:t>资金支出计划（</w:t>
            </w:r>
            <w:r>
              <w:t>%</w:t>
            </w:r>
            <w:r>
              <w:rPr>
                <w:rFonts w:ascii="宋体" w:hAnsi="宋体" w:cs="宋体" w:hint="eastAsia"/>
              </w:rPr>
              <w:t>）</w:t>
            </w:r>
          </w:p>
        </w:tc>
        <w:tc>
          <w:tcPr>
            <w:tcW w:w="2608" w:type="dxa"/>
            <w:gridSpan w:val="2"/>
            <w:vAlign w:val="center"/>
          </w:tcPr>
          <w:p w:rsidR="00F31DC0" w:rsidRDefault="00F31DC0">
            <w:pPr>
              <w:pStyle w:val="1"/>
            </w:pPr>
            <w:r>
              <w:t>3</w:t>
            </w:r>
            <w:r>
              <w:rPr>
                <w:rFonts w:ascii="宋体" w:hAnsi="宋体" w:cs="宋体" w:hint="eastAsia"/>
              </w:rPr>
              <w:t>月底</w:t>
            </w:r>
          </w:p>
        </w:tc>
        <w:tc>
          <w:tcPr>
            <w:tcW w:w="1587" w:type="dxa"/>
            <w:vAlign w:val="center"/>
          </w:tcPr>
          <w:p w:rsidR="00F31DC0" w:rsidRDefault="00F31DC0">
            <w:pPr>
              <w:pStyle w:val="1"/>
            </w:pPr>
            <w:r>
              <w:t>6</w:t>
            </w:r>
            <w:r>
              <w:rPr>
                <w:rFonts w:ascii="宋体" w:hAnsi="宋体" w:cs="宋体" w:hint="eastAsia"/>
              </w:rPr>
              <w:t>月底</w:t>
            </w:r>
          </w:p>
        </w:tc>
        <w:tc>
          <w:tcPr>
            <w:tcW w:w="1304" w:type="dxa"/>
            <w:vAlign w:val="center"/>
          </w:tcPr>
          <w:p w:rsidR="00F31DC0" w:rsidRDefault="00F31DC0">
            <w:pPr>
              <w:pStyle w:val="1"/>
            </w:pPr>
            <w:r>
              <w:t>10</w:t>
            </w:r>
            <w:r>
              <w:rPr>
                <w:rFonts w:ascii="宋体" w:hAnsi="宋体" w:cs="宋体" w:hint="eastAsia"/>
              </w:rPr>
              <w:t>月底</w:t>
            </w:r>
          </w:p>
        </w:tc>
        <w:tc>
          <w:tcPr>
            <w:tcW w:w="3118" w:type="dxa"/>
            <w:gridSpan w:val="2"/>
            <w:vAlign w:val="center"/>
          </w:tcPr>
          <w:p w:rsidR="00F31DC0" w:rsidRDefault="00F31DC0">
            <w:pPr>
              <w:pStyle w:val="1"/>
            </w:pPr>
            <w:r>
              <w:t>12</w:t>
            </w:r>
            <w:r>
              <w:rPr>
                <w:rFonts w:ascii="宋体" w:hAnsi="宋体" w:cs="宋体" w:hint="eastAsia"/>
              </w:rPr>
              <w:t>月底</w:t>
            </w:r>
          </w:p>
        </w:tc>
      </w:tr>
      <w:tr w:rsidR="00F31DC0" w:rsidRPr="00353026">
        <w:trPr>
          <w:trHeight w:val="369"/>
          <w:jc w:val="center"/>
        </w:trPr>
        <w:tc>
          <w:tcPr>
            <w:tcW w:w="1276" w:type="dxa"/>
            <w:vMerge/>
          </w:tcPr>
          <w:p w:rsidR="00F31DC0" w:rsidRPr="00353026" w:rsidRDefault="00F31DC0"/>
        </w:tc>
        <w:tc>
          <w:tcPr>
            <w:tcW w:w="2608" w:type="dxa"/>
            <w:gridSpan w:val="2"/>
            <w:vAlign w:val="center"/>
          </w:tcPr>
          <w:p w:rsidR="00F31DC0" w:rsidRDefault="00F31DC0">
            <w:pPr>
              <w:pStyle w:val="3"/>
            </w:pPr>
            <w:r>
              <w:t>30%</w:t>
            </w:r>
          </w:p>
        </w:tc>
        <w:tc>
          <w:tcPr>
            <w:tcW w:w="1587" w:type="dxa"/>
            <w:vAlign w:val="center"/>
          </w:tcPr>
          <w:p w:rsidR="00F31DC0" w:rsidRDefault="00F31DC0">
            <w:pPr>
              <w:pStyle w:val="3"/>
            </w:pPr>
            <w:r>
              <w:t>60%</w:t>
            </w:r>
          </w:p>
        </w:tc>
        <w:tc>
          <w:tcPr>
            <w:tcW w:w="1304" w:type="dxa"/>
            <w:vAlign w:val="center"/>
          </w:tcPr>
          <w:p w:rsidR="00F31DC0" w:rsidRDefault="00F31DC0">
            <w:pPr>
              <w:pStyle w:val="3"/>
            </w:pPr>
            <w:r>
              <w:t>60%</w:t>
            </w:r>
          </w:p>
        </w:tc>
        <w:tc>
          <w:tcPr>
            <w:tcW w:w="3118" w:type="dxa"/>
            <w:gridSpan w:val="2"/>
            <w:vAlign w:val="center"/>
          </w:tcPr>
          <w:p w:rsidR="00F31DC0" w:rsidRDefault="00F31DC0">
            <w:pPr>
              <w:pStyle w:val="3"/>
            </w:pPr>
            <w:r>
              <w:t>100%</w:t>
            </w:r>
          </w:p>
        </w:tc>
      </w:tr>
      <w:tr w:rsidR="00F31DC0" w:rsidRPr="00353026">
        <w:trPr>
          <w:trHeight w:val="369"/>
          <w:jc w:val="center"/>
        </w:trPr>
        <w:tc>
          <w:tcPr>
            <w:tcW w:w="1276" w:type="dxa"/>
            <w:tcBorders>
              <w:bottom w:val="single" w:sz="6" w:space="0" w:color="FFFFFF"/>
            </w:tcBorders>
            <w:vAlign w:val="center"/>
          </w:tcPr>
          <w:p w:rsidR="00F31DC0" w:rsidRDefault="00F31DC0">
            <w:pPr>
              <w:pStyle w:val="1"/>
            </w:pPr>
            <w:r>
              <w:rPr>
                <w:rFonts w:ascii="宋体" w:hAnsi="宋体" w:cs="宋体" w:hint="eastAsia"/>
              </w:rPr>
              <w:t>绩效目标</w:t>
            </w:r>
          </w:p>
        </w:tc>
        <w:tc>
          <w:tcPr>
            <w:tcW w:w="8617" w:type="dxa"/>
            <w:gridSpan w:val="6"/>
            <w:tcBorders>
              <w:bottom w:val="single" w:sz="6" w:space="0" w:color="FFFFFF"/>
            </w:tcBorders>
            <w:vAlign w:val="center"/>
          </w:tcPr>
          <w:p w:rsidR="00F31DC0" w:rsidRDefault="00F31DC0">
            <w:pPr>
              <w:pStyle w:val="2"/>
            </w:pPr>
            <w:r>
              <w:t>1.</w:t>
            </w:r>
            <w:r>
              <w:rPr>
                <w:rFonts w:ascii="宋体" w:hAnsi="宋体" w:cs="宋体" w:hint="eastAsia"/>
              </w:rPr>
              <w:t>加强电子警察前端、后端设备和软件的维护力度，保障电子警察的正常运行。</w:t>
            </w:r>
          </w:p>
        </w:tc>
      </w:tr>
    </w:tbl>
    <w:p w:rsidR="00F31DC0" w:rsidRDefault="00F31D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276"/>
        <w:gridCol w:w="1332"/>
        <w:gridCol w:w="2891"/>
        <w:gridCol w:w="1276"/>
        <w:gridCol w:w="1843"/>
      </w:tblGrid>
      <w:tr w:rsidR="00F31DC0" w:rsidRPr="00353026">
        <w:trPr>
          <w:trHeight w:val="397"/>
          <w:tblHeader/>
          <w:jc w:val="center"/>
        </w:trPr>
        <w:tc>
          <w:tcPr>
            <w:tcW w:w="1276" w:type="dxa"/>
            <w:vAlign w:val="center"/>
          </w:tcPr>
          <w:p w:rsidR="00F31DC0" w:rsidRDefault="00F31DC0">
            <w:pPr>
              <w:pStyle w:val="1"/>
            </w:pPr>
            <w:r>
              <w:rPr>
                <w:rFonts w:ascii="宋体" w:hAnsi="宋体" w:cs="宋体" w:hint="eastAsia"/>
              </w:rPr>
              <w:t>一级指标</w:t>
            </w:r>
          </w:p>
        </w:tc>
        <w:tc>
          <w:tcPr>
            <w:tcW w:w="1276" w:type="dxa"/>
            <w:vAlign w:val="center"/>
          </w:tcPr>
          <w:p w:rsidR="00F31DC0" w:rsidRDefault="00F31DC0">
            <w:pPr>
              <w:pStyle w:val="1"/>
            </w:pPr>
            <w:r>
              <w:rPr>
                <w:rFonts w:ascii="宋体" w:hAnsi="宋体" w:cs="宋体" w:hint="eastAsia"/>
              </w:rPr>
              <w:t>二级指标</w:t>
            </w:r>
          </w:p>
        </w:tc>
        <w:tc>
          <w:tcPr>
            <w:tcW w:w="1332" w:type="dxa"/>
            <w:vAlign w:val="center"/>
          </w:tcPr>
          <w:p w:rsidR="00F31DC0" w:rsidRDefault="00F31DC0">
            <w:pPr>
              <w:pStyle w:val="1"/>
            </w:pPr>
            <w:r>
              <w:rPr>
                <w:rFonts w:ascii="宋体" w:hAnsi="宋体" w:cs="宋体" w:hint="eastAsia"/>
              </w:rPr>
              <w:t>三级指标</w:t>
            </w:r>
          </w:p>
        </w:tc>
        <w:tc>
          <w:tcPr>
            <w:tcW w:w="2891" w:type="dxa"/>
            <w:vAlign w:val="center"/>
          </w:tcPr>
          <w:p w:rsidR="00F31DC0" w:rsidRDefault="00F31DC0">
            <w:pPr>
              <w:pStyle w:val="1"/>
            </w:pPr>
            <w:r>
              <w:rPr>
                <w:rFonts w:ascii="宋体" w:hAnsi="宋体" w:cs="宋体" w:hint="eastAsia"/>
              </w:rPr>
              <w:t>绩效指标描述</w:t>
            </w:r>
          </w:p>
        </w:tc>
        <w:tc>
          <w:tcPr>
            <w:tcW w:w="1276" w:type="dxa"/>
            <w:vAlign w:val="center"/>
          </w:tcPr>
          <w:p w:rsidR="00F31DC0" w:rsidRDefault="00F31DC0">
            <w:pPr>
              <w:pStyle w:val="1"/>
            </w:pPr>
            <w:r>
              <w:rPr>
                <w:rFonts w:ascii="宋体" w:hAnsi="宋体" w:cs="宋体" w:hint="eastAsia"/>
              </w:rPr>
              <w:t>指标值</w:t>
            </w:r>
          </w:p>
        </w:tc>
        <w:tc>
          <w:tcPr>
            <w:tcW w:w="1843" w:type="dxa"/>
            <w:vAlign w:val="center"/>
          </w:tcPr>
          <w:p w:rsidR="00F31DC0" w:rsidRDefault="00F31DC0">
            <w:pPr>
              <w:pStyle w:val="1"/>
            </w:pPr>
            <w:r>
              <w:rPr>
                <w:rFonts w:ascii="宋体" w:hAnsi="宋体" w:cs="宋体" w:hint="eastAsia"/>
              </w:rPr>
              <w:t>指标值确定依据</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产出指标</w:t>
            </w:r>
          </w:p>
        </w:tc>
        <w:tc>
          <w:tcPr>
            <w:tcW w:w="1276" w:type="dxa"/>
            <w:vAlign w:val="center"/>
          </w:tcPr>
          <w:p w:rsidR="00F31DC0" w:rsidRDefault="00F31DC0">
            <w:pPr>
              <w:pStyle w:val="2"/>
            </w:pPr>
            <w:r>
              <w:rPr>
                <w:rFonts w:ascii="宋体" w:hAnsi="宋体" w:cs="宋体" w:hint="eastAsia"/>
              </w:rPr>
              <w:t>数量指标</w:t>
            </w:r>
          </w:p>
        </w:tc>
        <w:tc>
          <w:tcPr>
            <w:tcW w:w="1332" w:type="dxa"/>
            <w:vAlign w:val="center"/>
          </w:tcPr>
          <w:p w:rsidR="00F31DC0" w:rsidRDefault="00F31DC0">
            <w:pPr>
              <w:pStyle w:val="2"/>
            </w:pPr>
            <w:r>
              <w:rPr>
                <w:rFonts w:ascii="宋体" w:hAnsi="宋体" w:cs="宋体" w:hint="eastAsia"/>
              </w:rPr>
              <w:t>移交卡口数量</w:t>
            </w:r>
          </w:p>
        </w:tc>
        <w:tc>
          <w:tcPr>
            <w:tcW w:w="2891" w:type="dxa"/>
            <w:vAlign w:val="center"/>
          </w:tcPr>
          <w:p w:rsidR="00F31DC0" w:rsidRDefault="00F31DC0">
            <w:pPr>
              <w:pStyle w:val="2"/>
            </w:pPr>
            <w:r>
              <w:rPr>
                <w:rFonts w:ascii="宋体" w:hAnsi="宋体" w:cs="宋体" w:hint="eastAsia"/>
              </w:rPr>
              <w:t>唐山移交的</w:t>
            </w:r>
            <w:r>
              <w:t>20</w:t>
            </w:r>
            <w:r>
              <w:rPr>
                <w:rFonts w:ascii="宋体" w:hAnsi="宋体" w:cs="宋体" w:hint="eastAsia"/>
              </w:rPr>
              <w:t>处电子警察卡口</w:t>
            </w:r>
          </w:p>
        </w:tc>
        <w:tc>
          <w:tcPr>
            <w:tcW w:w="1276" w:type="dxa"/>
            <w:vAlign w:val="center"/>
          </w:tcPr>
          <w:p w:rsidR="00F31DC0" w:rsidRDefault="00F31DC0">
            <w:pPr>
              <w:pStyle w:val="2"/>
            </w:pPr>
            <w:r>
              <w:t>20</w:t>
            </w:r>
            <w:r>
              <w:rPr>
                <w:rFonts w:ascii="宋体" w:hAnsi="宋体" w:cs="宋体" w:hint="eastAsia"/>
              </w:rPr>
              <w:t>处</w:t>
            </w:r>
          </w:p>
        </w:tc>
        <w:tc>
          <w:tcPr>
            <w:tcW w:w="1843" w:type="dxa"/>
            <w:vAlign w:val="center"/>
          </w:tcPr>
          <w:p w:rsidR="00F31DC0" w:rsidRDefault="00F31DC0">
            <w:pPr>
              <w:pStyle w:val="2"/>
            </w:pPr>
            <w:r>
              <w:rPr>
                <w:rFonts w:ascii="宋体" w:hAnsi="宋体" w:cs="宋体" w:hint="eastAsia"/>
              </w:rPr>
              <w:t>《关于移交非直属辖区</w:t>
            </w:r>
            <w:r>
              <w:t>“</w:t>
            </w:r>
            <w:r>
              <w:rPr>
                <w:rFonts w:ascii="宋体" w:hAnsi="宋体" w:cs="宋体" w:hint="eastAsia"/>
              </w:rPr>
              <w:t>智慧交管</w:t>
            </w:r>
            <w:r>
              <w:t>”</w:t>
            </w:r>
            <w:r>
              <w:rPr>
                <w:rFonts w:ascii="宋体" w:hAnsi="宋体" w:cs="宋体" w:hint="eastAsia"/>
              </w:rPr>
              <w:t>前端感知设备的通知》</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质量指标</w:t>
            </w:r>
          </w:p>
        </w:tc>
        <w:tc>
          <w:tcPr>
            <w:tcW w:w="1332" w:type="dxa"/>
            <w:vAlign w:val="center"/>
          </w:tcPr>
          <w:p w:rsidR="00F31DC0" w:rsidRDefault="00F31DC0">
            <w:pPr>
              <w:pStyle w:val="2"/>
            </w:pPr>
            <w:r>
              <w:rPr>
                <w:rFonts w:ascii="宋体" w:hAnsi="宋体" w:cs="宋体" w:hint="eastAsia"/>
              </w:rPr>
              <w:t>电子警察抓拍率</w:t>
            </w:r>
          </w:p>
        </w:tc>
        <w:tc>
          <w:tcPr>
            <w:tcW w:w="2891" w:type="dxa"/>
            <w:vAlign w:val="center"/>
          </w:tcPr>
          <w:p w:rsidR="00F31DC0" w:rsidRDefault="00F31DC0">
            <w:pPr>
              <w:pStyle w:val="2"/>
            </w:pPr>
            <w:r>
              <w:rPr>
                <w:rFonts w:ascii="宋体" w:hAnsi="宋体" w:cs="宋体" w:hint="eastAsia"/>
              </w:rPr>
              <w:t>电子警察抓拍率</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时效指标</w:t>
            </w:r>
          </w:p>
        </w:tc>
        <w:tc>
          <w:tcPr>
            <w:tcW w:w="1332" w:type="dxa"/>
            <w:vAlign w:val="center"/>
          </w:tcPr>
          <w:p w:rsidR="00F31DC0" w:rsidRDefault="00F31DC0">
            <w:pPr>
              <w:pStyle w:val="2"/>
            </w:pPr>
            <w:r>
              <w:rPr>
                <w:rFonts w:ascii="宋体" w:hAnsi="宋体" w:cs="宋体" w:hint="eastAsia"/>
              </w:rPr>
              <w:t>业务处理及时性</w:t>
            </w:r>
          </w:p>
        </w:tc>
        <w:tc>
          <w:tcPr>
            <w:tcW w:w="2891" w:type="dxa"/>
            <w:vAlign w:val="center"/>
          </w:tcPr>
          <w:p w:rsidR="00F31DC0" w:rsidRDefault="00F31DC0">
            <w:pPr>
              <w:pStyle w:val="2"/>
            </w:pPr>
            <w:r>
              <w:rPr>
                <w:rFonts w:ascii="宋体" w:hAnsi="宋体" w:cs="宋体" w:hint="eastAsia"/>
              </w:rPr>
              <w:t>业务处理及时性</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成本指标</w:t>
            </w:r>
          </w:p>
        </w:tc>
        <w:tc>
          <w:tcPr>
            <w:tcW w:w="1332" w:type="dxa"/>
            <w:vAlign w:val="center"/>
          </w:tcPr>
          <w:p w:rsidR="00F31DC0" w:rsidRDefault="00F31DC0">
            <w:pPr>
              <w:pStyle w:val="2"/>
            </w:pPr>
            <w:r>
              <w:rPr>
                <w:rFonts w:ascii="宋体" w:hAnsi="宋体" w:cs="宋体" w:hint="eastAsia"/>
              </w:rPr>
              <w:t>项目预算执行率</w:t>
            </w:r>
          </w:p>
        </w:tc>
        <w:tc>
          <w:tcPr>
            <w:tcW w:w="2891" w:type="dxa"/>
            <w:vAlign w:val="center"/>
          </w:tcPr>
          <w:p w:rsidR="00F31DC0" w:rsidRDefault="00F31DC0">
            <w:pPr>
              <w:pStyle w:val="2"/>
            </w:pPr>
            <w:r>
              <w:rPr>
                <w:rFonts w:ascii="宋体" w:hAnsi="宋体" w:cs="宋体" w:hint="eastAsia"/>
              </w:rPr>
              <w:t>项目预算执行率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restart"/>
            <w:vAlign w:val="center"/>
          </w:tcPr>
          <w:p w:rsidR="00F31DC0" w:rsidRDefault="00F31DC0">
            <w:pPr>
              <w:pStyle w:val="3"/>
            </w:pPr>
            <w:r>
              <w:rPr>
                <w:rFonts w:ascii="宋体" w:hAnsi="宋体" w:cs="宋体" w:hint="eastAsia"/>
              </w:rPr>
              <w:t>效益指标</w:t>
            </w:r>
          </w:p>
        </w:tc>
        <w:tc>
          <w:tcPr>
            <w:tcW w:w="1276" w:type="dxa"/>
            <w:vAlign w:val="center"/>
          </w:tcPr>
          <w:p w:rsidR="00F31DC0" w:rsidRDefault="00F31DC0">
            <w:pPr>
              <w:pStyle w:val="2"/>
            </w:pPr>
            <w:r>
              <w:rPr>
                <w:rFonts w:ascii="宋体" w:hAnsi="宋体" w:cs="宋体" w:hint="eastAsia"/>
              </w:rPr>
              <w:t>经济效益指标</w:t>
            </w:r>
          </w:p>
        </w:tc>
        <w:tc>
          <w:tcPr>
            <w:tcW w:w="1332" w:type="dxa"/>
            <w:vAlign w:val="center"/>
          </w:tcPr>
          <w:p w:rsidR="00F31DC0" w:rsidRDefault="00F31DC0">
            <w:pPr>
              <w:pStyle w:val="2"/>
            </w:pPr>
            <w:r>
              <w:rPr>
                <w:rFonts w:ascii="宋体" w:hAnsi="宋体" w:cs="宋体" w:hint="eastAsia"/>
              </w:rPr>
              <w:t>车辆违法下降率</w:t>
            </w:r>
          </w:p>
        </w:tc>
        <w:tc>
          <w:tcPr>
            <w:tcW w:w="2891" w:type="dxa"/>
            <w:vAlign w:val="center"/>
          </w:tcPr>
          <w:p w:rsidR="00F31DC0" w:rsidRDefault="00F31DC0">
            <w:pPr>
              <w:pStyle w:val="2"/>
            </w:pPr>
            <w:r>
              <w:rPr>
                <w:rFonts w:ascii="宋体" w:hAnsi="宋体" w:cs="宋体" w:hint="eastAsia"/>
              </w:rPr>
              <w:t>公路车辆违法数量比上年同期减少的比率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社会效益指标</w:t>
            </w:r>
          </w:p>
        </w:tc>
        <w:tc>
          <w:tcPr>
            <w:tcW w:w="1332" w:type="dxa"/>
            <w:vAlign w:val="center"/>
          </w:tcPr>
          <w:p w:rsidR="00F31DC0" w:rsidRDefault="00F31DC0">
            <w:pPr>
              <w:pStyle w:val="2"/>
            </w:pPr>
            <w:r>
              <w:rPr>
                <w:rFonts w:ascii="宋体" w:hAnsi="宋体" w:cs="宋体" w:hint="eastAsia"/>
              </w:rPr>
              <w:t>交通事故下降率</w:t>
            </w:r>
          </w:p>
        </w:tc>
        <w:tc>
          <w:tcPr>
            <w:tcW w:w="2891" w:type="dxa"/>
            <w:vAlign w:val="center"/>
          </w:tcPr>
          <w:p w:rsidR="00F31DC0" w:rsidRDefault="00F31DC0">
            <w:pPr>
              <w:pStyle w:val="2"/>
            </w:pPr>
            <w:r>
              <w:rPr>
                <w:rFonts w:ascii="宋体" w:hAnsi="宋体" w:cs="宋体" w:hint="eastAsia"/>
              </w:rPr>
              <w:t>交通事故数量比上年同期下降的比率</w:t>
            </w:r>
          </w:p>
        </w:tc>
        <w:tc>
          <w:tcPr>
            <w:tcW w:w="1276" w:type="dxa"/>
            <w:vAlign w:val="center"/>
          </w:tcPr>
          <w:p w:rsidR="00F31DC0" w:rsidRDefault="00F31DC0">
            <w:pPr>
              <w:pStyle w:val="2"/>
            </w:pPr>
            <w:r>
              <w:t>≥10%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Merge/>
            <w:vAlign w:val="center"/>
          </w:tcPr>
          <w:p w:rsidR="00F31DC0" w:rsidRPr="00353026" w:rsidRDefault="00F31DC0"/>
        </w:tc>
        <w:tc>
          <w:tcPr>
            <w:tcW w:w="1276" w:type="dxa"/>
            <w:vAlign w:val="center"/>
          </w:tcPr>
          <w:p w:rsidR="00F31DC0" w:rsidRDefault="00F31DC0">
            <w:pPr>
              <w:pStyle w:val="2"/>
            </w:pPr>
            <w:r>
              <w:rPr>
                <w:rFonts w:ascii="宋体" w:hAnsi="宋体" w:cs="宋体" w:hint="eastAsia"/>
              </w:rPr>
              <w:t>可持续影响指标</w:t>
            </w:r>
          </w:p>
        </w:tc>
        <w:tc>
          <w:tcPr>
            <w:tcW w:w="1332" w:type="dxa"/>
            <w:vAlign w:val="center"/>
          </w:tcPr>
          <w:p w:rsidR="00F31DC0" w:rsidRDefault="00F31DC0">
            <w:pPr>
              <w:pStyle w:val="2"/>
            </w:pPr>
            <w:r>
              <w:rPr>
                <w:rFonts w:ascii="宋体" w:hAnsi="宋体" w:cs="宋体" w:hint="eastAsia"/>
              </w:rPr>
              <w:t>改善交通状况</w:t>
            </w:r>
          </w:p>
        </w:tc>
        <w:tc>
          <w:tcPr>
            <w:tcW w:w="2891" w:type="dxa"/>
            <w:vAlign w:val="center"/>
          </w:tcPr>
          <w:p w:rsidR="00F31DC0" w:rsidRDefault="00F31DC0">
            <w:pPr>
              <w:pStyle w:val="2"/>
            </w:pPr>
            <w:r>
              <w:rPr>
                <w:rFonts w:ascii="宋体" w:hAnsi="宋体" w:cs="宋体" w:hint="eastAsia"/>
              </w:rPr>
              <w:t>改善交通状况</w:t>
            </w:r>
          </w:p>
        </w:tc>
        <w:tc>
          <w:tcPr>
            <w:tcW w:w="1276" w:type="dxa"/>
            <w:vAlign w:val="center"/>
          </w:tcPr>
          <w:p w:rsidR="00F31DC0" w:rsidRDefault="00F31DC0">
            <w:pPr>
              <w:pStyle w:val="2"/>
            </w:pPr>
            <w:r>
              <w:t>≥90%</w:t>
            </w:r>
          </w:p>
        </w:tc>
        <w:tc>
          <w:tcPr>
            <w:tcW w:w="1843" w:type="dxa"/>
            <w:vAlign w:val="center"/>
          </w:tcPr>
          <w:p w:rsidR="00F31DC0" w:rsidRDefault="00F31DC0">
            <w:pPr>
              <w:pStyle w:val="2"/>
            </w:pPr>
            <w:r>
              <w:rPr>
                <w:rFonts w:ascii="宋体" w:hAnsi="宋体" w:cs="宋体" w:hint="eastAsia"/>
              </w:rPr>
              <w:t>年度工作计划</w:t>
            </w:r>
          </w:p>
        </w:tc>
      </w:tr>
      <w:tr w:rsidR="00F31DC0" w:rsidRPr="00353026">
        <w:trPr>
          <w:trHeight w:val="369"/>
          <w:jc w:val="center"/>
        </w:trPr>
        <w:tc>
          <w:tcPr>
            <w:tcW w:w="1276" w:type="dxa"/>
            <w:vAlign w:val="center"/>
          </w:tcPr>
          <w:p w:rsidR="00F31DC0" w:rsidRDefault="00F31DC0">
            <w:pPr>
              <w:pStyle w:val="3"/>
            </w:pPr>
            <w:r>
              <w:rPr>
                <w:rFonts w:ascii="宋体" w:hAnsi="宋体" w:cs="宋体" w:hint="eastAsia"/>
              </w:rPr>
              <w:t>满意度指标</w:t>
            </w:r>
          </w:p>
        </w:tc>
        <w:tc>
          <w:tcPr>
            <w:tcW w:w="1276" w:type="dxa"/>
            <w:vAlign w:val="center"/>
          </w:tcPr>
          <w:p w:rsidR="00F31DC0" w:rsidRDefault="00F31DC0">
            <w:pPr>
              <w:pStyle w:val="2"/>
            </w:pPr>
            <w:r>
              <w:rPr>
                <w:rFonts w:ascii="宋体" w:hAnsi="宋体" w:cs="宋体" w:hint="eastAsia"/>
              </w:rPr>
              <w:t>服务对象满意度指标</w:t>
            </w:r>
          </w:p>
        </w:tc>
        <w:tc>
          <w:tcPr>
            <w:tcW w:w="1332" w:type="dxa"/>
            <w:vAlign w:val="center"/>
          </w:tcPr>
          <w:p w:rsidR="00F31DC0" w:rsidRDefault="00F31DC0">
            <w:pPr>
              <w:pStyle w:val="2"/>
            </w:pPr>
            <w:r>
              <w:rPr>
                <w:rFonts w:ascii="宋体" w:hAnsi="宋体" w:cs="宋体" w:hint="eastAsia"/>
              </w:rPr>
              <w:t>满意率</w:t>
            </w:r>
          </w:p>
        </w:tc>
        <w:tc>
          <w:tcPr>
            <w:tcW w:w="2891" w:type="dxa"/>
            <w:vAlign w:val="center"/>
          </w:tcPr>
          <w:p w:rsidR="00F31DC0" w:rsidRDefault="00F31DC0">
            <w:pPr>
              <w:pStyle w:val="2"/>
            </w:pPr>
            <w:r>
              <w:rPr>
                <w:rFonts w:ascii="宋体" w:hAnsi="宋体" w:cs="宋体" w:hint="eastAsia"/>
              </w:rPr>
              <w:t>调查中，满意和较满意的人数占全部调查人数的比率</w:t>
            </w:r>
          </w:p>
        </w:tc>
        <w:tc>
          <w:tcPr>
            <w:tcW w:w="1276" w:type="dxa"/>
            <w:vAlign w:val="center"/>
          </w:tcPr>
          <w:p w:rsidR="00F31DC0" w:rsidRDefault="00F31DC0">
            <w:pPr>
              <w:pStyle w:val="2"/>
            </w:pPr>
            <w:r>
              <w:t>≥95%</w:t>
            </w:r>
          </w:p>
        </w:tc>
        <w:tc>
          <w:tcPr>
            <w:tcW w:w="1843" w:type="dxa"/>
            <w:vAlign w:val="center"/>
          </w:tcPr>
          <w:p w:rsidR="00F31DC0" w:rsidRDefault="00F31DC0">
            <w:pPr>
              <w:pStyle w:val="2"/>
            </w:pPr>
            <w:r>
              <w:rPr>
                <w:rFonts w:ascii="宋体" w:hAnsi="宋体" w:cs="宋体" w:hint="eastAsia"/>
              </w:rPr>
              <w:t>问卷调查</w:t>
            </w:r>
          </w:p>
        </w:tc>
      </w:tr>
    </w:tbl>
    <w:p w:rsidR="00F31DC0" w:rsidRDefault="00F31DC0"/>
    <w:sectPr w:rsidR="00F31DC0" w:rsidSect="0001383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C0" w:rsidRDefault="00F31DC0" w:rsidP="0001383E">
      <w:r>
        <w:separator/>
      </w:r>
    </w:p>
  </w:endnote>
  <w:endnote w:type="continuationSeparator" w:id="0">
    <w:p w:rsidR="00F31DC0" w:rsidRDefault="00F31DC0" w:rsidP="00013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C0" w:rsidRDefault="00F31DC0">
    <w:fldSimple w:instr="PAGE &quot;page number&quot;">
      <w:r>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C0" w:rsidRDefault="00F31DC0">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C0" w:rsidRDefault="00F31DC0" w:rsidP="0001383E">
      <w:r>
        <w:separator/>
      </w:r>
    </w:p>
  </w:footnote>
  <w:footnote w:type="continuationSeparator" w:id="0">
    <w:p w:rsidR="00F31DC0" w:rsidRDefault="00F31DC0" w:rsidP="00013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NlYWRiZmFkMmEyNjFjYWI1MWUwNTY5OWNlYmI0YjEifQ=="/>
  </w:docVars>
  <w:rsids>
    <w:rsidRoot w:val="0001383E"/>
    <w:rsid w:val="000134BA"/>
    <w:rsid w:val="0001383E"/>
    <w:rsid w:val="000C1418"/>
    <w:rsid w:val="00141610"/>
    <w:rsid w:val="0019106B"/>
    <w:rsid w:val="001E5C92"/>
    <w:rsid w:val="001E77BD"/>
    <w:rsid w:val="00212347"/>
    <w:rsid w:val="0024535B"/>
    <w:rsid w:val="0025625E"/>
    <w:rsid w:val="00285D03"/>
    <w:rsid w:val="002B72A1"/>
    <w:rsid w:val="002D1E96"/>
    <w:rsid w:val="002D3262"/>
    <w:rsid w:val="00353026"/>
    <w:rsid w:val="00365020"/>
    <w:rsid w:val="00396775"/>
    <w:rsid w:val="003E5BAD"/>
    <w:rsid w:val="00401780"/>
    <w:rsid w:val="00454801"/>
    <w:rsid w:val="004B7435"/>
    <w:rsid w:val="004F29BD"/>
    <w:rsid w:val="00597D36"/>
    <w:rsid w:val="005F313C"/>
    <w:rsid w:val="006003A1"/>
    <w:rsid w:val="006E1B55"/>
    <w:rsid w:val="0070013F"/>
    <w:rsid w:val="007365C6"/>
    <w:rsid w:val="007A7657"/>
    <w:rsid w:val="00892E4F"/>
    <w:rsid w:val="008A26CA"/>
    <w:rsid w:val="00913495"/>
    <w:rsid w:val="00A71F43"/>
    <w:rsid w:val="00AF2CC4"/>
    <w:rsid w:val="00AF4448"/>
    <w:rsid w:val="00B06CE4"/>
    <w:rsid w:val="00B6381E"/>
    <w:rsid w:val="00BE04B0"/>
    <w:rsid w:val="00BE0B8B"/>
    <w:rsid w:val="00C341FC"/>
    <w:rsid w:val="00D17C27"/>
    <w:rsid w:val="00D76239"/>
    <w:rsid w:val="00D94AF7"/>
    <w:rsid w:val="00F167A3"/>
    <w:rsid w:val="00F31DC0"/>
    <w:rsid w:val="00F86C94"/>
    <w:rsid w:val="00FE6518"/>
    <w:rsid w:val="22F56DB5"/>
    <w:rsid w:val="238A0181"/>
    <w:rsid w:val="29350F5B"/>
    <w:rsid w:val="552D19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3E"/>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1383E"/>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F86C94"/>
    <w:rPr>
      <w:rFonts w:ascii="Times New Roman" w:hAnsi="Times New Roman" w:cs="Times New Roman"/>
      <w:kern w:val="0"/>
      <w:sz w:val="18"/>
      <w:szCs w:val="18"/>
      <w:lang w:eastAsia="uk-UA"/>
    </w:rPr>
  </w:style>
  <w:style w:type="paragraph" w:styleId="Header">
    <w:name w:val="header"/>
    <w:basedOn w:val="Normal"/>
    <w:link w:val="HeaderChar"/>
    <w:uiPriority w:val="99"/>
    <w:semiHidden/>
    <w:rsid w:val="0001383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F86C94"/>
    <w:rPr>
      <w:rFonts w:ascii="Times New Roman" w:hAnsi="Times New Roman" w:cs="Times New Roman"/>
      <w:kern w:val="0"/>
      <w:sz w:val="18"/>
      <w:szCs w:val="18"/>
      <w:lang w:eastAsia="uk-UA"/>
    </w:rPr>
  </w:style>
  <w:style w:type="paragraph" w:styleId="TOC1">
    <w:name w:val="toc 1"/>
    <w:basedOn w:val="Normal"/>
    <w:next w:val="Normal"/>
    <w:uiPriority w:val="99"/>
    <w:rsid w:val="0001383E"/>
    <w:pPr>
      <w:spacing w:before="120"/>
    </w:pPr>
    <w:rPr>
      <w:color w:val="000000"/>
      <w:sz w:val="28"/>
    </w:rPr>
  </w:style>
  <w:style w:type="paragraph" w:styleId="TOC4">
    <w:name w:val="toc 4"/>
    <w:basedOn w:val="Normal"/>
    <w:next w:val="Normal"/>
    <w:uiPriority w:val="99"/>
    <w:rsid w:val="0001383E"/>
    <w:pPr>
      <w:ind w:left="720"/>
    </w:pPr>
  </w:style>
  <w:style w:type="paragraph" w:styleId="TOC2">
    <w:name w:val="toc 2"/>
    <w:basedOn w:val="Normal"/>
    <w:next w:val="Normal"/>
    <w:uiPriority w:val="99"/>
    <w:rsid w:val="0001383E"/>
    <w:pPr>
      <w:ind w:left="240"/>
    </w:pPr>
  </w:style>
  <w:style w:type="table" w:styleId="TableGrid">
    <w:name w:val="Table Grid"/>
    <w:basedOn w:val="TableNormal"/>
    <w:uiPriority w:val="99"/>
    <w:rsid w:val="0001383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Normal"/>
    <w:uiPriority w:val="99"/>
    <w:rsid w:val="0001383E"/>
    <w:pPr>
      <w:spacing w:line="500" w:lineRule="exact"/>
      <w:ind w:firstLine="560"/>
    </w:pPr>
    <w:rPr>
      <w:sz w:val="28"/>
    </w:rPr>
  </w:style>
  <w:style w:type="paragraph" w:customStyle="1" w:styleId="-0">
    <w:name w:val="插入文本样式-插入职责分类绩效目标文件"/>
    <w:basedOn w:val="Normal"/>
    <w:uiPriority w:val="99"/>
    <w:rsid w:val="0001383E"/>
    <w:pPr>
      <w:spacing w:line="500" w:lineRule="exact"/>
      <w:ind w:firstLine="560"/>
    </w:pPr>
    <w:rPr>
      <w:sz w:val="28"/>
    </w:rPr>
  </w:style>
  <w:style w:type="paragraph" w:customStyle="1" w:styleId="-1">
    <w:name w:val="插入文本样式-插入实现年度发展规划目标的保障措施文件"/>
    <w:basedOn w:val="Normal"/>
    <w:uiPriority w:val="99"/>
    <w:rsid w:val="0001383E"/>
    <w:pPr>
      <w:spacing w:line="500" w:lineRule="exact"/>
      <w:ind w:firstLine="560"/>
    </w:pPr>
    <w:rPr>
      <w:sz w:val="28"/>
    </w:rPr>
  </w:style>
  <w:style w:type="paragraph" w:customStyle="1" w:styleId="4">
    <w:name w:val="单元格样式4"/>
    <w:basedOn w:val="Normal"/>
    <w:uiPriority w:val="99"/>
    <w:rsid w:val="0001383E"/>
    <w:pPr>
      <w:jc w:val="right"/>
    </w:pPr>
    <w:rPr>
      <w:rFonts w:ascii="????_GBK" w:hAnsi="????_GBK" w:cs="????_GBK"/>
      <w:sz w:val="21"/>
    </w:rPr>
  </w:style>
  <w:style w:type="paragraph" w:customStyle="1" w:styleId="5">
    <w:name w:val="单元格样式5"/>
    <w:basedOn w:val="Normal"/>
    <w:uiPriority w:val="99"/>
    <w:rsid w:val="0001383E"/>
    <w:rPr>
      <w:rFonts w:ascii="????_GBK" w:hAnsi="????_GBK" w:cs="????_GBK"/>
      <w:b/>
      <w:sz w:val="21"/>
    </w:rPr>
  </w:style>
  <w:style w:type="paragraph" w:customStyle="1" w:styleId="2">
    <w:name w:val="单元格样式2"/>
    <w:basedOn w:val="Normal"/>
    <w:uiPriority w:val="99"/>
    <w:rsid w:val="0001383E"/>
    <w:rPr>
      <w:rFonts w:ascii="????_GBK" w:hAnsi="????_GBK" w:cs="????_GBK"/>
      <w:sz w:val="21"/>
    </w:rPr>
  </w:style>
  <w:style w:type="paragraph" w:customStyle="1" w:styleId="1">
    <w:name w:val="单元格样式1"/>
    <w:basedOn w:val="Normal"/>
    <w:uiPriority w:val="99"/>
    <w:rsid w:val="0001383E"/>
    <w:pPr>
      <w:jc w:val="center"/>
    </w:pPr>
    <w:rPr>
      <w:rFonts w:ascii="????_GBK" w:hAnsi="????_GBK" w:cs="????_GBK"/>
      <w:b/>
      <w:sz w:val="21"/>
    </w:rPr>
  </w:style>
  <w:style w:type="paragraph" w:customStyle="1" w:styleId="3">
    <w:name w:val="单元格样式3"/>
    <w:basedOn w:val="Normal"/>
    <w:uiPriority w:val="99"/>
    <w:rsid w:val="0001383E"/>
    <w:pPr>
      <w:jc w:val="center"/>
    </w:pPr>
    <w:rPr>
      <w:rFonts w:ascii="????_GBK" w:hAnsi="????_GBK" w:cs="????_GBK"/>
      <w:sz w:val="21"/>
    </w:rPr>
  </w:style>
  <w:style w:type="character" w:styleId="Hyperlink">
    <w:name w:val="Hyperlink"/>
    <w:basedOn w:val="DefaultParagraphFont"/>
    <w:uiPriority w:val="99"/>
    <w:rsid w:val="002B72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39</Pages>
  <Words>3275</Words>
  <Characters>18673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23</cp:revision>
  <cp:lastPrinted>2023-03-07T02:42:00Z</cp:lastPrinted>
  <dcterms:created xsi:type="dcterms:W3CDTF">2023-03-06T02:30:00Z</dcterms:created>
  <dcterms:modified xsi:type="dcterms:W3CDTF">2012-12-31T16:42:00Z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00EB114630EF45289ECE8EA129641D45</vt:lpwstr>
  </property>
</Properties>
</file>