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7FC71D">
      <w:pPr>
        <w:jc w:val="center"/>
        <w:rPr>
          <w:rFonts w:asciiTheme="majorEastAsia" w:hAnsiTheme="majorEastAsia" w:eastAsiaTheme="majorEastAsia"/>
          <w:b/>
          <w:sz w:val="44"/>
          <w:szCs w:val="44"/>
        </w:rPr>
      </w:pPr>
      <w:bookmarkStart w:id="0" w:name="_GoBack"/>
      <w:bookmarkEnd w:id="0"/>
    </w:p>
    <w:p w14:paraId="1517E78C">
      <w:pPr>
        <w:jc w:val="center"/>
        <w:rPr>
          <w:rFonts w:asciiTheme="majorEastAsia" w:hAnsiTheme="majorEastAsia" w:eastAsiaTheme="majorEastAsia"/>
          <w:b/>
          <w:sz w:val="44"/>
          <w:szCs w:val="44"/>
        </w:rPr>
      </w:pPr>
    </w:p>
    <w:p w14:paraId="73FC370A">
      <w:pPr>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2022年度项目支出绩效自评</w:t>
      </w:r>
    </w:p>
    <w:p w14:paraId="2C715A1D">
      <w:pPr>
        <w:jc w:val="center"/>
        <w:rPr>
          <w:rFonts w:asciiTheme="majorEastAsia" w:hAnsiTheme="majorEastAsia" w:eastAsiaTheme="majorEastAsia"/>
          <w:b/>
          <w:sz w:val="44"/>
          <w:szCs w:val="44"/>
        </w:rPr>
      </w:pPr>
    </w:p>
    <w:p w14:paraId="0275EA53">
      <w:pPr>
        <w:jc w:val="center"/>
        <w:rPr>
          <w:rFonts w:asciiTheme="majorEastAsia" w:hAnsiTheme="majorEastAsia" w:eastAsiaTheme="majorEastAsia"/>
          <w:b/>
          <w:sz w:val="44"/>
          <w:szCs w:val="44"/>
        </w:rPr>
      </w:pPr>
    </w:p>
    <w:p w14:paraId="37B1D667">
      <w:pPr>
        <w:jc w:val="center"/>
        <w:rPr>
          <w:rFonts w:asciiTheme="majorEastAsia" w:hAnsiTheme="majorEastAsia" w:eastAsiaTheme="majorEastAsia"/>
          <w:b/>
          <w:sz w:val="44"/>
          <w:szCs w:val="44"/>
        </w:rPr>
      </w:pPr>
    </w:p>
    <w:p w14:paraId="09C938B2">
      <w:pPr>
        <w:jc w:val="center"/>
        <w:rPr>
          <w:rFonts w:asciiTheme="majorEastAsia" w:hAnsiTheme="majorEastAsia" w:eastAsiaTheme="majorEastAsia"/>
          <w:b/>
          <w:sz w:val="44"/>
          <w:szCs w:val="44"/>
        </w:rPr>
      </w:pPr>
    </w:p>
    <w:p w14:paraId="1A065379">
      <w:pPr>
        <w:jc w:val="center"/>
        <w:rPr>
          <w:rFonts w:asciiTheme="majorEastAsia" w:hAnsiTheme="majorEastAsia" w:eastAsiaTheme="majorEastAsia"/>
          <w:b/>
          <w:sz w:val="44"/>
          <w:szCs w:val="44"/>
        </w:rPr>
      </w:pPr>
    </w:p>
    <w:p w14:paraId="0C59AA1C">
      <w:pPr>
        <w:jc w:val="center"/>
        <w:rPr>
          <w:rFonts w:asciiTheme="majorEastAsia" w:hAnsiTheme="majorEastAsia" w:eastAsiaTheme="majorEastAsia"/>
          <w:b/>
          <w:sz w:val="44"/>
          <w:szCs w:val="44"/>
        </w:rPr>
      </w:pPr>
    </w:p>
    <w:p w14:paraId="6D1DE574">
      <w:pPr>
        <w:jc w:val="center"/>
        <w:rPr>
          <w:rFonts w:asciiTheme="majorEastAsia" w:hAnsiTheme="majorEastAsia" w:eastAsiaTheme="majorEastAsia"/>
          <w:b/>
          <w:sz w:val="44"/>
          <w:szCs w:val="44"/>
        </w:rPr>
      </w:pPr>
    </w:p>
    <w:p w14:paraId="17DD2BEE">
      <w:pPr>
        <w:jc w:val="center"/>
        <w:rPr>
          <w:rFonts w:asciiTheme="majorEastAsia" w:hAnsiTheme="majorEastAsia" w:eastAsiaTheme="majorEastAsia"/>
          <w:b/>
          <w:sz w:val="44"/>
          <w:szCs w:val="44"/>
        </w:rPr>
      </w:pPr>
    </w:p>
    <w:p w14:paraId="79D45A74">
      <w:pPr>
        <w:jc w:val="center"/>
        <w:rPr>
          <w:rFonts w:asciiTheme="majorEastAsia" w:hAnsiTheme="majorEastAsia" w:eastAsiaTheme="majorEastAsia"/>
          <w:b/>
          <w:sz w:val="44"/>
          <w:szCs w:val="44"/>
        </w:rPr>
      </w:pPr>
    </w:p>
    <w:p w14:paraId="53CE0EB5">
      <w:pPr>
        <w:jc w:val="center"/>
        <w:rPr>
          <w:rFonts w:asciiTheme="majorEastAsia" w:hAnsiTheme="majorEastAsia" w:eastAsiaTheme="majorEastAsia"/>
          <w:b/>
          <w:sz w:val="44"/>
          <w:szCs w:val="44"/>
        </w:rPr>
      </w:pPr>
    </w:p>
    <w:p w14:paraId="699C63F3">
      <w:pPr>
        <w:jc w:val="center"/>
        <w:rPr>
          <w:rFonts w:asciiTheme="majorEastAsia" w:hAnsiTheme="majorEastAsia" w:eastAsiaTheme="majorEastAsia"/>
          <w:b/>
          <w:sz w:val="44"/>
          <w:szCs w:val="44"/>
        </w:rPr>
      </w:pPr>
    </w:p>
    <w:p w14:paraId="42CD9196">
      <w:pPr>
        <w:jc w:val="center"/>
        <w:rPr>
          <w:rFonts w:asciiTheme="majorEastAsia" w:hAnsiTheme="majorEastAsia" w:eastAsiaTheme="majorEastAsia"/>
          <w:sz w:val="28"/>
          <w:szCs w:val="28"/>
        </w:rPr>
      </w:pPr>
      <w:r>
        <w:rPr>
          <w:rFonts w:hint="eastAsia" w:asciiTheme="majorEastAsia" w:hAnsiTheme="majorEastAsia" w:eastAsiaTheme="majorEastAsia"/>
          <w:sz w:val="28"/>
          <w:szCs w:val="28"/>
        </w:rPr>
        <w:t>自评单位：遵化市东陵满族乡人民政府</w:t>
      </w:r>
    </w:p>
    <w:p w14:paraId="1C8DF865">
      <w:pPr>
        <w:jc w:val="center"/>
        <w:rPr>
          <w:rFonts w:asciiTheme="majorEastAsia" w:hAnsiTheme="majorEastAsia" w:eastAsiaTheme="majorEastAsia"/>
          <w:sz w:val="28"/>
          <w:szCs w:val="28"/>
        </w:rPr>
      </w:pPr>
    </w:p>
    <w:p w14:paraId="38D2FA14">
      <w:pPr>
        <w:jc w:val="center"/>
        <w:rPr>
          <w:rFonts w:asciiTheme="majorEastAsia" w:hAnsiTheme="majorEastAsia" w:eastAsiaTheme="majorEastAsia"/>
          <w:sz w:val="28"/>
          <w:szCs w:val="28"/>
        </w:rPr>
      </w:pPr>
      <w:r>
        <w:rPr>
          <w:rFonts w:hint="eastAsia" w:asciiTheme="majorEastAsia" w:hAnsiTheme="majorEastAsia" w:eastAsiaTheme="majorEastAsia"/>
          <w:sz w:val="28"/>
          <w:szCs w:val="28"/>
        </w:rPr>
        <w:t>日期：202</w:t>
      </w:r>
      <w:r>
        <w:rPr>
          <w:rFonts w:hint="eastAsia" w:asciiTheme="majorEastAsia" w:hAnsiTheme="majorEastAsia" w:eastAsiaTheme="majorEastAsia"/>
          <w:sz w:val="28"/>
          <w:szCs w:val="28"/>
          <w:lang w:val="en-US" w:eastAsia="zh-CN"/>
        </w:rPr>
        <w:t>3</w:t>
      </w:r>
      <w:r>
        <w:rPr>
          <w:rFonts w:hint="eastAsia" w:asciiTheme="majorEastAsia" w:hAnsiTheme="majorEastAsia" w:eastAsiaTheme="majorEastAsia"/>
          <w:sz w:val="28"/>
          <w:szCs w:val="28"/>
        </w:rPr>
        <w:t>年</w:t>
      </w:r>
      <w:r>
        <w:rPr>
          <w:rFonts w:hint="eastAsia" w:asciiTheme="majorEastAsia" w:hAnsiTheme="majorEastAsia" w:eastAsiaTheme="majorEastAsia"/>
          <w:sz w:val="28"/>
          <w:szCs w:val="28"/>
          <w:lang w:val="en-US" w:eastAsia="zh-CN"/>
        </w:rPr>
        <w:t>7</w:t>
      </w:r>
      <w:r>
        <w:rPr>
          <w:rFonts w:hint="eastAsia" w:asciiTheme="majorEastAsia" w:hAnsiTheme="majorEastAsia" w:eastAsiaTheme="majorEastAsia"/>
          <w:sz w:val="28"/>
          <w:szCs w:val="28"/>
        </w:rPr>
        <w:t>月1</w:t>
      </w:r>
      <w:r>
        <w:rPr>
          <w:rFonts w:hint="eastAsia" w:asciiTheme="majorEastAsia" w:hAnsiTheme="majorEastAsia" w:eastAsiaTheme="majorEastAsia"/>
          <w:sz w:val="28"/>
          <w:szCs w:val="28"/>
          <w:lang w:val="en-US" w:eastAsia="zh-CN"/>
        </w:rPr>
        <w:t>8</w:t>
      </w:r>
      <w:r>
        <w:rPr>
          <w:rFonts w:hint="eastAsia" w:asciiTheme="majorEastAsia" w:hAnsiTheme="majorEastAsia" w:eastAsiaTheme="majorEastAsia"/>
          <w:sz w:val="28"/>
          <w:szCs w:val="28"/>
        </w:rPr>
        <w:t>日</w:t>
      </w:r>
    </w:p>
    <w:p w14:paraId="63D233AE">
      <w:pPr>
        <w:spacing w:line="300" w:lineRule="exact"/>
        <w:rPr>
          <w:rFonts w:ascii="黑体" w:hAnsi="黑体" w:eastAsia="黑体"/>
          <w:szCs w:val="32"/>
        </w:rPr>
      </w:pPr>
    </w:p>
    <w:p w14:paraId="3596E8B7">
      <w:pPr>
        <w:spacing w:line="300" w:lineRule="exact"/>
        <w:rPr>
          <w:rFonts w:ascii="黑体" w:hAnsi="黑体" w:eastAsia="黑体"/>
          <w:szCs w:val="32"/>
        </w:rPr>
      </w:pPr>
    </w:p>
    <w:p w14:paraId="21C8C5A5">
      <w:pPr>
        <w:spacing w:line="300" w:lineRule="exact"/>
        <w:rPr>
          <w:rFonts w:ascii="黑体" w:hAnsi="黑体" w:eastAsia="黑体"/>
          <w:szCs w:val="32"/>
        </w:rPr>
      </w:pPr>
    </w:p>
    <w:p w14:paraId="35FA20FE">
      <w:pPr>
        <w:spacing w:line="300" w:lineRule="exact"/>
        <w:rPr>
          <w:rFonts w:ascii="黑体" w:hAnsi="黑体" w:eastAsia="黑体"/>
          <w:szCs w:val="32"/>
        </w:rPr>
      </w:pPr>
    </w:p>
    <w:p w14:paraId="646DDC2F">
      <w:pPr>
        <w:spacing w:line="300" w:lineRule="exact"/>
        <w:rPr>
          <w:rFonts w:ascii="黑体" w:hAnsi="黑体" w:eastAsia="黑体"/>
          <w:szCs w:val="32"/>
        </w:rPr>
      </w:pPr>
    </w:p>
    <w:p w14:paraId="6E8A1B38">
      <w:pPr>
        <w:spacing w:line="300" w:lineRule="exact"/>
        <w:rPr>
          <w:rFonts w:ascii="黑体" w:hAnsi="黑体" w:eastAsia="黑体"/>
          <w:szCs w:val="32"/>
        </w:rPr>
      </w:pPr>
    </w:p>
    <w:p w14:paraId="00B60C72">
      <w:pPr>
        <w:spacing w:line="300" w:lineRule="exact"/>
        <w:rPr>
          <w:rFonts w:hint="eastAsia" w:ascii="黑体" w:hAnsi="黑体" w:eastAsia="黑体"/>
          <w:szCs w:val="32"/>
        </w:rPr>
      </w:pPr>
    </w:p>
    <w:p w14:paraId="6867BEAB">
      <w:pPr>
        <w:spacing w:line="300" w:lineRule="exact"/>
        <w:rPr>
          <w:rFonts w:ascii="黑体" w:hAnsi="黑体" w:eastAsia="黑体"/>
          <w:szCs w:val="32"/>
        </w:rPr>
      </w:pPr>
      <w:r>
        <w:rPr>
          <w:rFonts w:hint="eastAsia" w:ascii="黑体" w:hAnsi="黑体" w:eastAsia="黑体"/>
          <w:szCs w:val="32"/>
        </w:rPr>
        <w:t>附件1</w:t>
      </w:r>
    </w:p>
    <w:tbl>
      <w:tblPr>
        <w:tblStyle w:val="6"/>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14:paraId="46B469E1">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noWrap/>
            <w:vAlign w:val="center"/>
          </w:tcPr>
          <w:p w14:paraId="5A2E18D0">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14:paraId="3BA9862A">
            <w:pPr>
              <w:widowControl/>
              <w:spacing w:line="320" w:lineRule="exact"/>
              <w:jc w:val="center"/>
              <w:rPr>
                <w:rFonts w:ascii="宋体" w:hAnsi="宋体" w:cs="宋体"/>
                <w:b/>
                <w:bCs/>
                <w:kern w:val="0"/>
                <w:szCs w:val="32"/>
              </w:rPr>
            </w:pPr>
          </w:p>
          <w:p w14:paraId="3550BBDB">
            <w:pPr>
              <w:widowControl/>
              <w:spacing w:line="320" w:lineRule="exact"/>
              <w:jc w:val="center"/>
              <w:rPr>
                <w:rFonts w:ascii="宋体" w:hAnsi="宋体" w:cs="宋体"/>
                <w:b/>
                <w:bCs/>
                <w:kern w:val="0"/>
                <w:szCs w:val="32"/>
              </w:rPr>
            </w:pPr>
          </w:p>
        </w:tc>
      </w:tr>
      <w:tr w14:paraId="726D56F9">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noWrap/>
          </w:tcPr>
          <w:p w14:paraId="5C5C8D15">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14:paraId="3084A693">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3BDCA0F4">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14:paraId="392E1929">
            <w:pPr>
              <w:widowControl/>
              <w:spacing w:line="240" w:lineRule="exact"/>
              <w:jc w:val="center"/>
              <w:rPr>
                <w:rFonts w:ascii="宋体" w:hAnsi="宋体" w:cs="宋体"/>
                <w:kern w:val="0"/>
                <w:sz w:val="18"/>
                <w:szCs w:val="18"/>
              </w:rPr>
            </w:pPr>
            <w:r>
              <w:rPr>
                <w:rFonts w:hint="eastAsia" w:ascii="宋体" w:hAnsi="宋体" w:cs="宋体"/>
                <w:kern w:val="0"/>
                <w:sz w:val="18"/>
                <w:szCs w:val="18"/>
              </w:rPr>
              <w:t>服务群众专项经费</w:t>
            </w:r>
          </w:p>
        </w:tc>
      </w:tr>
      <w:tr w14:paraId="1BE1D1D9">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5D1C3D30">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ign w:val="center"/>
          </w:tcPr>
          <w:p w14:paraId="65573AF1">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遵化市财政局预算科</w:t>
            </w:r>
          </w:p>
        </w:tc>
        <w:tc>
          <w:tcPr>
            <w:tcW w:w="1134" w:type="dxa"/>
            <w:gridSpan w:val="2"/>
            <w:tcBorders>
              <w:top w:val="nil"/>
              <w:left w:val="nil"/>
              <w:bottom w:val="single" w:color="auto" w:sz="4" w:space="0"/>
              <w:right w:val="single" w:color="auto" w:sz="4" w:space="0"/>
            </w:tcBorders>
            <w:noWrap/>
            <w:vAlign w:val="center"/>
          </w:tcPr>
          <w:p w14:paraId="1406CBB1">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14:paraId="2F547FB2">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遵化市东陵满族乡人民政府</w:t>
            </w:r>
          </w:p>
        </w:tc>
      </w:tr>
      <w:tr w14:paraId="63F61DC9">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07458135">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ign w:val="center"/>
          </w:tcPr>
          <w:p w14:paraId="3015806B">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1401A12C">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14:paraId="4C237ADF">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14:paraId="0238D6EF">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14:paraId="1524303D">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62A50DE2">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2587DBC5">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31B08709">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406428B6">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3588B424">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tcPr>
          <w:p w14:paraId="6B9CBEB4">
            <w:pPr>
              <w:jc w:val="center"/>
            </w:pPr>
            <w:r>
              <w:rPr>
                <w:rFonts w:hint="eastAsia" w:ascii="宋体" w:hAnsi="宋体" w:cs="宋体"/>
                <w:color w:val="000000"/>
                <w:sz w:val="20"/>
                <w:szCs w:val="20"/>
                <w:lang w:val="en-US" w:eastAsia="zh-CN"/>
              </w:rPr>
              <w:t>111.35</w:t>
            </w:r>
          </w:p>
        </w:tc>
        <w:tc>
          <w:tcPr>
            <w:tcW w:w="1134" w:type="dxa"/>
            <w:gridSpan w:val="2"/>
            <w:tcBorders>
              <w:top w:val="nil"/>
              <w:left w:val="nil"/>
              <w:bottom w:val="single" w:color="auto" w:sz="4" w:space="0"/>
              <w:right w:val="single" w:color="auto" w:sz="4" w:space="0"/>
            </w:tcBorders>
            <w:noWrap/>
          </w:tcPr>
          <w:p w14:paraId="6D67AADD">
            <w:pPr>
              <w:jc w:val="center"/>
            </w:pPr>
            <w:r>
              <w:rPr>
                <w:rFonts w:hint="eastAsia" w:ascii="宋体" w:hAnsi="宋体" w:cs="宋体"/>
                <w:color w:val="000000"/>
                <w:sz w:val="20"/>
                <w:szCs w:val="20"/>
                <w:lang w:val="en-US" w:eastAsia="zh-CN"/>
              </w:rPr>
              <w:t>111.35</w:t>
            </w:r>
          </w:p>
        </w:tc>
        <w:tc>
          <w:tcPr>
            <w:tcW w:w="1134" w:type="dxa"/>
            <w:gridSpan w:val="2"/>
            <w:tcBorders>
              <w:top w:val="nil"/>
              <w:left w:val="nil"/>
              <w:bottom w:val="single" w:color="auto" w:sz="4" w:space="0"/>
              <w:right w:val="single" w:color="auto" w:sz="4" w:space="0"/>
            </w:tcBorders>
            <w:noWrap/>
          </w:tcPr>
          <w:p w14:paraId="206712A5">
            <w:pPr>
              <w:jc w:val="center"/>
            </w:pPr>
            <w:r>
              <w:rPr>
                <w:rFonts w:hint="eastAsia" w:ascii="宋体" w:hAnsi="宋体" w:cs="宋体"/>
                <w:color w:val="000000"/>
                <w:sz w:val="20"/>
                <w:szCs w:val="20"/>
                <w:lang w:val="en-US" w:eastAsia="zh-CN"/>
              </w:rPr>
              <w:t>111.35</w:t>
            </w:r>
          </w:p>
        </w:tc>
        <w:tc>
          <w:tcPr>
            <w:tcW w:w="709" w:type="dxa"/>
            <w:gridSpan w:val="2"/>
            <w:tcBorders>
              <w:top w:val="nil"/>
              <w:left w:val="nil"/>
              <w:bottom w:val="single" w:color="auto" w:sz="4" w:space="0"/>
              <w:right w:val="single" w:color="auto" w:sz="4" w:space="0"/>
            </w:tcBorders>
            <w:noWrap/>
            <w:vAlign w:val="center"/>
          </w:tcPr>
          <w:p w14:paraId="398AAD8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75679778">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14:paraId="43F8D43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2175FDAA">
        <w:tblPrEx>
          <w:tblCellMar>
            <w:top w:w="0" w:type="dxa"/>
            <w:left w:w="108" w:type="dxa"/>
            <w:bottom w:w="0" w:type="dxa"/>
            <w:right w:w="108" w:type="dxa"/>
          </w:tblCellMar>
        </w:tblPrEx>
        <w:trPr>
          <w:trHeight w:val="305"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35DC3371">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7E98A41D">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tcPr>
          <w:p w14:paraId="0FC4BDD9">
            <w:pPr>
              <w:jc w:val="center"/>
            </w:pPr>
            <w:r>
              <w:rPr>
                <w:rFonts w:hint="eastAsia" w:ascii="宋体" w:hAnsi="宋体" w:cs="宋体"/>
                <w:color w:val="000000"/>
                <w:sz w:val="20"/>
                <w:szCs w:val="20"/>
                <w:lang w:val="en-US" w:eastAsia="zh-CN"/>
              </w:rPr>
              <w:t>111.35</w:t>
            </w:r>
          </w:p>
        </w:tc>
        <w:tc>
          <w:tcPr>
            <w:tcW w:w="1134" w:type="dxa"/>
            <w:gridSpan w:val="2"/>
            <w:tcBorders>
              <w:top w:val="nil"/>
              <w:left w:val="nil"/>
              <w:bottom w:val="single" w:color="auto" w:sz="4" w:space="0"/>
              <w:right w:val="single" w:color="auto" w:sz="4" w:space="0"/>
            </w:tcBorders>
            <w:noWrap/>
          </w:tcPr>
          <w:p w14:paraId="7F951ED9">
            <w:pPr>
              <w:jc w:val="center"/>
            </w:pPr>
            <w:r>
              <w:rPr>
                <w:rFonts w:hint="eastAsia" w:ascii="宋体" w:hAnsi="宋体" w:cs="宋体"/>
                <w:color w:val="000000"/>
                <w:sz w:val="20"/>
                <w:szCs w:val="20"/>
                <w:lang w:val="en-US" w:eastAsia="zh-CN"/>
              </w:rPr>
              <w:t>111.35</w:t>
            </w:r>
          </w:p>
        </w:tc>
        <w:tc>
          <w:tcPr>
            <w:tcW w:w="1134" w:type="dxa"/>
            <w:gridSpan w:val="2"/>
            <w:tcBorders>
              <w:top w:val="nil"/>
              <w:left w:val="nil"/>
              <w:bottom w:val="single" w:color="auto" w:sz="4" w:space="0"/>
              <w:right w:val="single" w:color="auto" w:sz="4" w:space="0"/>
            </w:tcBorders>
            <w:noWrap/>
          </w:tcPr>
          <w:p w14:paraId="4FE36B1B">
            <w:pPr>
              <w:jc w:val="center"/>
            </w:pPr>
            <w:r>
              <w:rPr>
                <w:rFonts w:hint="eastAsia" w:ascii="宋体" w:hAnsi="宋体" w:cs="宋体"/>
                <w:color w:val="000000"/>
                <w:sz w:val="20"/>
                <w:szCs w:val="20"/>
                <w:lang w:val="en-US" w:eastAsia="zh-CN"/>
              </w:rPr>
              <w:t>111.35</w:t>
            </w:r>
          </w:p>
        </w:tc>
        <w:tc>
          <w:tcPr>
            <w:tcW w:w="709" w:type="dxa"/>
            <w:gridSpan w:val="2"/>
            <w:tcBorders>
              <w:top w:val="nil"/>
              <w:left w:val="nil"/>
              <w:bottom w:val="single" w:color="auto" w:sz="4" w:space="0"/>
              <w:right w:val="single" w:color="auto" w:sz="4" w:space="0"/>
            </w:tcBorders>
            <w:noWrap/>
            <w:vAlign w:val="center"/>
          </w:tcPr>
          <w:p w14:paraId="0CA320D0">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39D83702">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0B1400B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0FF228BE">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4545FCF7">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06551B94">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14:paraId="3A758676">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75439E75">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3D3DE42F">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6CDCCFD0">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1571F3EC">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3D505C21">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72CA7E5D">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F306C65">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46F02581">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noWrap/>
            <w:vAlign w:val="center"/>
          </w:tcPr>
          <w:p w14:paraId="79B843FB">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24B9AD3A">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15AF456D">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79F17C8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3EC94996">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3A21D8A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61F7138">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14:paraId="6D6AF863">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14:paraId="3A400701">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14:paraId="67F37C03">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5C5379DD">
        <w:tblPrEx>
          <w:tblCellMar>
            <w:top w:w="0" w:type="dxa"/>
            <w:left w:w="108" w:type="dxa"/>
            <w:bottom w:w="0" w:type="dxa"/>
            <w:right w:w="108" w:type="dxa"/>
          </w:tblCellMar>
        </w:tblPrEx>
        <w:trPr>
          <w:trHeight w:val="743" w:hRule="exact"/>
        </w:trPr>
        <w:tc>
          <w:tcPr>
            <w:tcW w:w="588" w:type="dxa"/>
            <w:vMerge w:val="continue"/>
            <w:tcBorders>
              <w:top w:val="nil"/>
              <w:left w:val="single" w:color="auto" w:sz="4" w:space="0"/>
              <w:bottom w:val="single" w:color="auto" w:sz="4" w:space="0"/>
              <w:right w:val="single" w:color="auto" w:sz="4" w:space="0"/>
            </w:tcBorders>
            <w:noWrap/>
            <w:vAlign w:val="center"/>
          </w:tcPr>
          <w:p w14:paraId="4CA28CF0">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14:paraId="4681081C">
            <w:pPr>
              <w:pStyle w:val="5"/>
              <w:widowControl/>
              <w:adjustRightInd w:val="0"/>
              <w:snapToGrid w:val="0"/>
              <w:spacing w:line="240" w:lineRule="atLeast"/>
              <w:jc w:val="both"/>
              <w:rPr>
                <w:rFonts w:ascii="宋体" w:cs="宋体"/>
                <w:sz w:val="18"/>
                <w:szCs w:val="18"/>
              </w:rPr>
            </w:pPr>
            <w:r>
              <w:rPr>
                <w:rFonts w:hint="eastAsia" w:ascii="宋体" w:hAnsi="宋体" w:cs="宋体"/>
                <w:sz w:val="18"/>
                <w:szCs w:val="18"/>
              </w:rPr>
              <w:t>目标1：保证全乡27个村环境卫生。</w:t>
            </w:r>
          </w:p>
        </w:tc>
        <w:tc>
          <w:tcPr>
            <w:tcW w:w="3402" w:type="dxa"/>
            <w:gridSpan w:val="7"/>
            <w:tcBorders>
              <w:top w:val="single" w:color="auto" w:sz="4" w:space="0"/>
              <w:left w:val="nil"/>
              <w:bottom w:val="single" w:color="auto" w:sz="4" w:space="0"/>
              <w:right w:val="single" w:color="auto" w:sz="4" w:space="0"/>
            </w:tcBorders>
            <w:noWrap/>
            <w:vAlign w:val="center"/>
          </w:tcPr>
          <w:p w14:paraId="21D963D2">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w:t>
            </w:r>
            <w:r>
              <w:rPr>
                <w:rFonts w:hint="eastAsia" w:ascii="宋体" w:hAnsi="宋体" w:cs="宋体"/>
                <w:sz w:val="18"/>
                <w:szCs w:val="18"/>
              </w:rPr>
              <w:t>清理及运输村内各条街道的生活垃圾，改善</w:t>
            </w:r>
            <w:r>
              <w:rPr>
                <w:rFonts w:ascii="宋体" w:hAnsi="宋体" w:cs="宋体"/>
                <w:sz w:val="18"/>
                <w:szCs w:val="18"/>
              </w:rPr>
              <w:t>2</w:t>
            </w:r>
            <w:r>
              <w:rPr>
                <w:rFonts w:hint="eastAsia" w:ascii="宋体" w:hAnsi="宋体" w:cs="宋体"/>
                <w:sz w:val="18"/>
                <w:szCs w:val="18"/>
              </w:rPr>
              <w:t>7个村生态环境。</w:t>
            </w:r>
          </w:p>
        </w:tc>
      </w:tr>
      <w:tr w14:paraId="67199EC5">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14:paraId="6C8C76A6">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56E38D48">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61EF1817">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6BDD794C">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single" w:color="auto" w:sz="4" w:space="0"/>
              <w:bottom w:val="single" w:color="auto" w:sz="4" w:space="0"/>
              <w:right w:val="single" w:color="auto" w:sz="4" w:space="0"/>
            </w:tcBorders>
            <w:noWrap/>
            <w:vAlign w:val="center"/>
          </w:tcPr>
          <w:p w14:paraId="750147F2">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6AA56C42">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single" w:color="auto" w:sz="4" w:space="0"/>
              <w:bottom w:val="single" w:color="auto" w:sz="4" w:space="0"/>
              <w:right w:val="single" w:color="auto" w:sz="4" w:space="0"/>
            </w:tcBorders>
            <w:noWrap/>
            <w:vAlign w:val="center"/>
          </w:tcPr>
          <w:p w14:paraId="1529CC6D">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7DCC1237">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14:paraId="36ED7FFF">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14:paraId="765092DB">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07C75766">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736AB72F">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35AB14B5">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3C8EE4AC">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2387DD69">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46D9B42B">
            <w:pPr>
              <w:rPr>
                <w:rFonts w:hint="eastAsia" w:ascii="宋体" w:hAnsi="宋体" w:cs="宋体"/>
                <w:kern w:val="0"/>
                <w:sz w:val="18"/>
                <w:szCs w:val="18"/>
              </w:rPr>
            </w:pPr>
            <w:r>
              <w:rPr>
                <w:rFonts w:hint="eastAsia" w:ascii="宋体" w:hAnsi="宋体" w:cs="宋体"/>
                <w:kern w:val="0"/>
                <w:sz w:val="18"/>
                <w:szCs w:val="18"/>
              </w:rPr>
              <w:t>村人居环境整治个数</w:t>
            </w:r>
          </w:p>
        </w:tc>
        <w:tc>
          <w:tcPr>
            <w:tcW w:w="850" w:type="dxa"/>
            <w:tcBorders>
              <w:top w:val="single" w:color="auto" w:sz="4" w:space="0"/>
              <w:left w:val="single" w:color="auto" w:sz="4" w:space="0"/>
              <w:bottom w:val="single" w:color="auto" w:sz="4" w:space="0"/>
              <w:right w:val="single" w:color="auto" w:sz="4" w:space="0"/>
            </w:tcBorders>
            <w:noWrap/>
            <w:vAlign w:val="center"/>
          </w:tcPr>
          <w:p w14:paraId="0D9AA9AD">
            <w:pPr>
              <w:widowControl/>
              <w:spacing w:line="240" w:lineRule="exact"/>
              <w:jc w:val="center"/>
              <w:rPr>
                <w:rFonts w:ascii="宋体" w:hAnsi="宋体" w:cs="宋体"/>
                <w:kern w:val="0"/>
                <w:sz w:val="18"/>
                <w:szCs w:val="18"/>
              </w:rPr>
            </w:pPr>
            <w:r>
              <w:rPr>
                <w:rFonts w:hint="eastAsia" w:ascii="宋体" w:hAnsi="宋体" w:cs="宋体"/>
                <w:kern w:val="0"/>
                <w:sz w:val="18"/>
                <w:szCs w:val="18"/>
              </w:rPr>
              <w:t>=27</w:t>
            </w:r>
          </w:p>
        </w:tc>
        <w:tc>
          <w:tcPr>
            <w:tcW w:w="851" w:type="dxa"/>
            <w:tcBorders>
              <w:top w:val="single" w:color="auto" w:sz="4" w:space="0"/>
              <w:left w:val="single" w:color="auto" w:sz="4" w:space="0"/>
              <w:bottom w:val="single" w:color="auto" w:sz="4" w:space="0"/>
              <w:right w:val="single" w:color="auto" w:sz="4" w:space="0"/>
            </w:tcBorders>
            <w:noWrap/>
            <w:vAlign w:val="center"/>
          </w:tcPr>
          <w:p w14:paraId="7FA03FC8">
            <w:pPr>
              <w:widowControl/>
              <w:spacing w:line="240" w:lineRule="exact"/>
              <w:jc w:val="center"/>
              <w:rPr>
                <w:rFonts w:ascii="宋体" w:hAnsi="宋体" w:cs="宋体"/>
                <w:kern w:val="0"/>
                <w:sz w:val="18"/>
                <w:szCs w:val="18"/>
              </w:rPr>
            </w:pPr>
            <w:r>
              <w:rPr>
                <w:rFonts w:hint="eastAsia" w:ascii="宋体" w:hAnsi="宋体" w:cs="宋体"/>
                <w:kern w:val="0"/>
                <w:sz w:val="18"/>
                <w:szCs w:val="18"/>
              </w:rPr>
              <w:t>27</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F1C88A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87F24F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27DBE7B">
            <w:pPr>
              <w:widowControl/>
              <w:spacing w:line="240" w:lineRule="exact"/>
              <w:jc w:val="center"/>
              <w:rPr>
                <w:rFonts w:ascii="宋体" w:hAnsi="宋体" w:cs="宋体"/>
                <w:kern w:val="0"/>
                <w:sz w:val="18"/>
                <w:szCs w:val="18"/>
              </w:rPr>
            </w:pPr>
          </w:p>
        </w:tc>
      </w:tr>
      <w:tr w14:paraId="22979A7B">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0661DC82">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0C3607C5">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76264D56">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6418E8C0">
            <w:pPr>
              <w:rPr>
                <w:rFonts w:hint="eastAsia" w:ascii="宋体" w:hAnsi="宋体" w:cs="宋体"/>
                <w:kern w:val="0"/>
                <w:sz w:val="18"/>
                <w:szCs w:val="18"/>
              </w:rPr>
            </w:pPr>
            <w:r>
              <w:rPr>
                <w:rFonts w:hint="eastAsia" w:ascii="宋体" w:hAnsi="宋体" w:cs="宋体"/>
                <w:kern w:val="0"/>
                <w:sz w:val="18"/>
                <w:szCs w:val="18"/>
              </w:rPr>
              <w:t>提高环境卫生状况</w:t>
            </w:r>
          </w:p>
        </w:tc>
        <w:tc>
          <w:tcPr>
            <w:tcW w:w="850" w:type="dxa"/>
            <w:tcBorders>
              <w:top w:val="single" w:color="auto" w:sz="4" w:space="0"/>
              <w:left w:val="single" w:color="auto" w:sz="4" w:space="0"/>
              <w:bottom w:val="single" w:color="auto" w:sz="4" w:space="0"/>
              <w:right w:val="single" w:color="auto" w:sz="4" w:space="0"/>
            </w:tcBorders>
            <w:noWrap/>
            <w:vAlign w:val="center"/>
          </w:tcPr>
          <w:p w14:paraId="51FAE059">
            <w:pPr>
              <w:jc w:val="center"/>
              <w:rPr>
                <w:rFonts w:ascii="Calibri" w:hAnsi="Calibri" w:cs="宋体"/>
                <w:color w:val="000000"/>
                <w:sz w:val="22"/>
                <w:szCs w:val="22"/>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4F7C6AB2">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370D16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04DF1D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0A8D7EF">
            <w:pPr>
              <w:widowControl/>
              <w:spacing w:line="240" w:lineRule="exact"/>
              <w:jc w:val="center"/>
              <w:rPr>
                <w:rFonts w:ascii="宋体" w:hAnsi="宋体" w:cs="宋体"/>
                <w:kern w:val="0"/>
                <w:sz w:val="18"/>
                <w:szCs w:val="18"/>
              </w:rPr>
            </w:pPr>
          </w:p>
        </w:tc>
      </w:tr>
      <w:tr w14:paraId="46AFD500">
        <w:tblPrEx>
          <w:tblCellMar>
            <w:top w:w="0" w:type="dxa"/>
            <w:left w:w="108" w:type="dxa"/>
            <w:bottom w:w="0" w:type="dxa"/>
            <w:right w:w="108" w:type="dxa"/>
          </w:tblCellMar>
        </w:tblPrEx>
        <w:trPr>
          <w:trHeight w:val="580" w:hRule="exact"/>
        </w:trPr>
        <w:tc>
          <w:tcPr>
            <w:tcW w:w="588" w:type="dxa"/>
            <w:vMerge w:val="continue"/>
            <w:tcBorders>
              <w:left w:val="single" w:color="auto" w:sz="4" w:space="0"/>
              <w:right w:val="single" w:color="auto" w:sz="4" w:space="0"/>
            </w:tcBorders>
            <w:noWrap/>
            <w:vAlign w:val="center"/>
          </w:tcPr>
          <w:p w14:paraId="1973AADE">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31C5C584">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13D09902">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76CA1112">
            <w:pPr>
              <w:rPr>
                <w:rFonts w:hint="eastAsia" w:ascii="宋体" w:hAnsi="宋体" w:cs="宋体"/>
                <w:kern w:val="0"/>
                <w:sz w:val="18"/>
                <w:szCs w:val="18"/>
              </w:rPr>
            </w:pPr>
            <w:r>
              <w:rPr>
                <w:rFonts w:hint="eastAsia" w:ascii="宋体" w:hAnsi="宋体" w:cs="宋体"/>
                <w:kern w:val="0"/>
                <w:sz w:val="18"/>
                <w:szCs w:val="18"/>
              </w:rPr>
              <w:t>设施正常使用率</w:t>
            </w:r>
          </w:p>
        </w:tc>
        <w:tc>
          <w:tcPr>
            <w:tcW w:w="850" w:type="dxa"/>
            <w:tcBorders>
              <w:top w:val="single" w:color="auto" w:sz="4" w:space="0"/>
              <w:left w:val="single" w:color="auto" w:sz="4" w:space="0"/>
              <w:bottom w:val="single" w:color="auto" w:sz="4" w:space="0"/>
              <w:right w:val="single" w:color="auto" w:sz="4" w:space="0"/>
            </w:tcBorders>
            <w:noWrap/>
            <w:vAlign w:val="center"/>
          </w:tcPr>
          <w:p w14:paraId="4E127A11">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6BCB1A0F">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375970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EFF1EB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0E519E65">
            <w:pPr>
              <w:widowControl/>
              <w:spacing w:line="240" w:lineRule="exact"/>
              <w:jc w:val="center"/>
              <w:rPr>
                <w:rFonts w:ascii="宋体" w:hAnsi="宋体" w:cs="宋体"/>
                <w:kern w:val="0"/>
                <w:sz w:val="18"/>
                <w:szCs w:val="18"/>
              </w:rPr>
            </w:pPr>
          </w:p>
        </w:tc>
      </w:tr>
      <w:tr w14:paraId="29AA51BD">
        <w:tblPrEx>
          <w:tblCellMar>
            <w:top w:w="0" w:type="dxa"/>
            <w:left w:w="108" w:type="dxa"/>
            <w:bottom w:w="0" w:type="dxa"/>
            <w:right w:w="108" w:type="dxa"/>
          </w:tblCellMar>
        </w:tblPrEx>
        <w:trPr>
          <w:trHeight w:val="563" w:hRule="exact"/>
        </w:trPr>
        <w:tc>
          <w:tcPr>
            <w:tcW w:w="588" w:type="dxa"/>
            <w:vMerge w:val="continue"/>
            <w:tcBorders>
              <w:left w:val="single" w:color="auto" w:sz="4" w:space="0"/>
              <w:right w:val="single" w:color="auto" w:sz="4" w:space="0"/>
            </w:tcBorders>
            <w:noWrap/>
            <w:vAlign w:val="center"/>
          </w:tcPr>
          <w:p w14:paraId="35728650">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49A2393D">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4C5FB9BF">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72298592">
            <w:pPr>
              <w:rPr>
                <w:rFonts w:ascii="宋体" w:hAnsi="宋体" w:cs="宋体"/>
                <w:kern w:val="0"/>
                <w:sz w:val="18"/>
                <w:szCs w:val="18"/>
              </w:rPr>
            </w:pPr>
            <w:r>
              <w:rPr>
                <w:rFonts w:hint="eastAsia" w:ascii="宋体" w:hAnsi="宋体" w:cs="宋体"/>
                <w:kern w:val="0"/>
                <w:sz w:val="18"/>
                <w:szCs w:val="18"/>
              </w:rPr>
              <w:t>资金成本</w:t>
            </w:r>
          </w:p>
        </w:tc>
        <w:tc>
          <w:tcPr>
            <w:tcW w:w="850" w:type="dxa"/>
            <w:tcBorders>
              <w:top w:val="single" w:color="auto" w:sz="4" w:space="0"/>
              <w:left w:val="single" w:color="auto" w:sz="4" w:space="0"/>
              <w:bottom w:val="single" w:color="auto" w:sz="4" w:space="0"/>
              <w:right w:val="single" w:color="auto" w:sz="4" w:space="0"/>
            </w:tcBorders>
            <w:noWrap/>
            <w:vAlign w:val="center"/>
          </w:tcPr>
          <w:p w14:paraId="44830F91">
            <w:pPr>
              <w:widowControl/>
              <w:spacing w:line="240" w:lineRule="exact"/>
              <w:jc w:val="center"/>
              <w:rPr>
                <w:rFonts w:ascii="宋体" w:hAnsi="宋体" w:cs="宋体"/>
                <w:kern w:val="0"/>
                <w:sz w:val="18"/>
                <w:szCs w:val="18"/>
              </w:rPr>
            </w:pPr>
            <w:r>
              <w:rPr>
                <w:rFonts w:hint="eastAsia" w:ascii="Calibri" w:hAnsi="Calibri"/>
                <w:color w:val="000000"/>
                <w:sz w:val="22"/>
                <w:szCs w:val="22"/>
              </w:rPr>
              <w:t>=100%</w:t>
            </w:r>
          </w:p>
        </w:tc>
        <w:tc>
          <w:tcPr>
            <w:tcW w:w="851" w:type="dxa"/>
            <w:tcBorders>
              <w:top w:val="single" w:color="auto" w:sz="4" w:space="0"/>
              <w:left w:val="single" w:color="auto" w:sz="4" w:space="0"/>
              <w:bottom w:val="single" w:color="auto" w:sz="4" w:space="0"/>
              <w:right w:val="single" w:color="auto" w:sz="4" w:space="0"/>
            </w:tcBorders>
            <w:noWrap/>
            <w:vAlign w:val="center"/>
          </w:tcPr>
          <w:p w14:paraId="1C0613B1">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C5B38F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0581C7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640278C">
            <w:pPr>
              <w:widowControl/>
              <w:spacing w:line="240" w:lineRule="exact"/>
              <w:jc w:val="center"/>
              <w:rPr>
                <w:rFonts w:ascii="宋体" w:hAnsi="宋体" w:cs="宋体"/>
                <w:kern w:val="0"/>
                <w:sz w:val="18"/>
                <w:szCs w:val="18"/>
              </w:rPr>
            </w:pPr>
          </w:p>
        </w:tc>
      </w:tr>
      <w:tr w14:paraId="7D458CA8">
        <w:tblPrEx>
          <w:tblCellMar>
            <w:top w:w="0" w:type="dxa"/>
            <w:left w:w="108" w:type="dxa"/>
            <w:bottom w:w="0" w:type="dxa"/>
            <w:right w:w="108" w:type="dxa"/>
          </w:tblCellMar>
        </w:tblPrEx>
        <w:trPr>
          <w:trHeight w:val="718" w:hRule="exact"/>
        </w:trPr>
        <w:tc>
          <w:tcPr>
            <w:tcW w:w="588" w:type="dxa"/>
            <w:vMerge w:val="continue"/>
            <w:tcBorders>
              <w:left w:val="single" w:color="auto" w:sz="4" w:space="0"/>
              <w:right w:val="single" w:color="auto" w:sz="4" w:space="0"/>
            </w:tcBorders>
            <w:noWrap/>
            <w:vAlign w:val="center"/>
          </w:tcPr>
          <w:p w14:paraId="777E1452">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6A716C37">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3CFE6E4A">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经济效益指标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5FC4FD04">
            <w:pPr>
              <w:rPr>
                <w:rFonts w:hint="eastAsia" w:ascii="宋体" w:hAnsi="宋体" w:cs="宋体"/>
                <w:kern w:val="0"/>
                <w:sz w:val="18"/>
                <w:szCs w:val="18"/>
              </w:rPr>
            </w:pPr>
            <w:r>
              <w:rPr>
                <w:rFonts w:hint="eastAsia" w:ascii="宋体" w:hAnsi="宋体" w:cs="宋体"/>
                <w:kern w:val="0"/>
                <w:sz w:val="18"/>
                <w:szCs w:val="18"/>
              </w:rPr>
              <w:t>经济影响力</w:t>
            </w:r>
          </w:p>
        </w:tc>
        <w:tc>
          <w:tcPr>
            <w:tcW w:w="850" w:type="dxa"/>
            <w:tcBorders>
              <w:top w:val="single" w:color="auto" w:sz="4" w:space="0"/>
              <w:left w:val="single" w:color="auto" w:sz="4" w:space="0"/>
              <w:bottom w:val="single" w:color="auto" w:sz="4" w:space="0"/>
              <w:right w:val="single" w:color="auto" w:sz="4" w:space="0"/>
            </w:tcBorders>
            <w:noWrap/>
            <w:vAlign w:val="center"/>
          </w:tcPr>
          <w:p w14:paraId="3E18B5C5">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10A973F7">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7C9908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99CDD3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CC7EA3A">
            <w:pPr>
              <w:widowControl/>
              <w:spacing w:line="240" w:lineRule="exact"/>
              <w:jc w:val="center"/>
              <w:rPr>
                <w:rFonts w:ascii="宋体" w:hAnsi="宋体" w:cs="宋体"/>
                <w:kern w:val="0"/>
                <w:sz w:val="18"/>
                <w:szCs w:val="18"/>
              </w:rPr>
            </w:pPr>
          </w:p>
        </w:tc>
      </w:tr>
      <w:tr w14:paraId="2C147F92">
        <w:tblPrEx>
          <w:tblCellMar>
            <w:top w:w="0" w:type="dxa"/>
            <w:left w:w="108" w:type="dxa"/>
            <w:bottom w:w="0" w:type="dxa"/>
            <w:right w:w="108" w:type="dxa"/>
          </w:tblCellMar>
        </w:tblPrEx>
        <w:trPr>
          <w:trHeight w:val="729" w:hRule="exact"/>
        </w:trPr>
        <w:tc>
          <w:tcPr>
            <w:tcW w:w="588" w:type="dxa"/>
            <w:vMerge w:val="continue"/>
            <w:tcBorders>
              <w:left w:val="single" w:color="auto" w:sz="4" w:space="0"/>
              <w:right w:val="single" w:color="auto" w:sz="4" w:space="0"/>
            </w:tcBorders>
            <w:noWrap/>
            <w:vAlign w:val="center"/>
          </w:tcPr>
          <w:p w14:paraId="207E37DA">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227492EB">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5987AA59">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社会效益指标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413145D8">
            <w:pPr>
              <w:rPr>
                <w:rFonts w:hint="eastAsia" w:ascii="宋体" w:hAnsi="宋体" w:cs="宋体"/>
                <w:kern w:val="0"/>
                <w:sz w:val="18"/>
                <w:szCs w:val="18"/>
              </w:rPr>
            </w:pPr>
            <w:r>
              <w:rPr>
                <w:rFonts w:hint="eastAsia" w:ascii="宋体" w:hAnsi="宋体" w:cs="宋体"/>
                <w:kern w:val="0"/>
                <w:sz w:val="18"/>
                <w:szCs w:val="18"/>
              </w:rPr>
              <w:t>生活垃圾处理</w:t>
            </w:r>
          </w:p>
        </w:tc>
        <w:tc>
          <w:tcPr>
            <w:tcW w:w="850" w:type="dxa"/>
            <w:tcBorders>
              <w:top w:val="single" w:color="auto" w:sz="4" w:space="0"/>
              <w:left w:val="single" w:color="auto" w:sz="4" w:space="0"/>
              <w:bottom w:val="single" w:color="auto" w:sz="4" w:space="0"/>
              <w:right w:val="single" w:color="auto" w:sz="4" w:space="0"/>
            </w:tcBorders>
            <w:noWrap/>
            <w:vAlign w:val="center"/>
          </w:tcPr>
          <w:p w14:paraId="5B78844F">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2410E3C6">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62A887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8197AA0">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04FBDAF">
            <w:pPr>
              <w:widowControl/>
              <w:spacing w:line="240" w:lineRule="exact"/>
              <w:jc w:val="center"/>
              <w:rPr>
                <w:rFonts w:ascii="宋体" w:hAnsi="宋体" w:cs="宋体"/>
                <w:kern w:val="0"/>
                <w:sz w:val="18"/>
                <w:szCs w:val="18"/>
              </w:rPr>
            </w:pPr>
            <w:r>
              <w:rPr>
                <w:rFonts w:hint="eastAsia" w:ascii="宋体" w:hAnsi="宋体" w:cs="宋体"/>
                <w:kern w:val="0"/>
                <w:sz w:val="18"/>
                <w:szCs w:val="18"/>
              </w:rPr>
              <w:t>加大宣传使政策家喻户晓</w:t>
            </w:r>
          </w:p>
        </w:tc>
      </w:tr>
      <w:tr w14:paraId="7CAEE58A">
        <w:tblPrEx>
          <w:tblCellMar>
            <w:top w:w="0" w:type="dxa"/>
            <w:left w:w="108" w:type="dxa"/>
            <w:bottom w:w="0" w:type="dxa"/>
            <w:right w:w="108" w:type="dxa"/>
          </w:tblCellMar>
        </w:tblPrEx>
        <w:trPr>
          <w:trHeight w:val="755" w:hRule="exact"/>
        </w:trPr>
        <w:tc>
          <w:tcPr>
            <w:tcW w:w="588" w:type="dxa"/>
            <w:vMerge w:val="continue"/>
            <w:tcBorders>
              <w:left w:val="single" w:color="auto" w:sz="4" w:space="0"/>
              <w:right w:val="single" w:color="auto" w:sz="4" w:space="0"/>
            </w:tcBorders>
            <w:noWrap/>
            <w:vAlign w:val="center"/>
          </w:tcPr>
          <w:p w14:paraId="45C49C9B">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251212FD">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1CB4BFF9">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生态效益指标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tcPr>
          <w:p w14:paraId="2C996A50">
            <w:pPr>
              <w:rPr>
                <w:rFonts w:hint="eastAsia" w:ascii="宋体" w:hAnsi="宋体" w:cs="宋体"/>
                <w:kern w:val="0"/>
                <w:sz w:val="18"/>
                <w:szCs w:val="18"/>
              </w:rPr>
            </w:pPr>
            <w:r>
              <w:rPr>
                <w:rFonts w:hint="eastAsia" w:ascii="宋体" w:hAnsi="宋体" w:cs="宋体"/>
                <w:kern w:val="0"/>
                <w:sz w:val="18"/>
                <w:szCs w:val="18"/>
              </w:rPr>
              <w:t>生态环境质量改善</w:t>
            </w:r>
          </w:p>
        </w:tc>
        <w:tc>
          <w:tcPr>
            <w:tcW w:w="850" w:type="dxa"/>
            <w:tcBorders>
              <w:top w:val="single" w:color="auto" w:sz="4" w:space="0"/>
              <w:left w:val="single" w:color="auto" w:sz="4" w:space="0"/>
              <w:bottom w:val="single" w:color="auto" w:sz="4" w:space="0"/>
              <w:right w:val="single" w:color="auto" w:sz="4" w:space="0"/>
            </w:tcBorders>
            <w:noWrap/>
            <w:vAlign w:val="center"/>
          </w:tcPr>
          <w:p w14:paraId="67E074AE">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5C6072B0">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BFA5B4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EF3D59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D87BD98">
            <w:pPr>
              <w:widowControl/>
              <w:spacing w:line="240" w:lineRule="exact"/>
              <w:jc w:val="center"/>
              <w:rPr>
                <w:rFonts w:ascii="宋体" w:hAnsi="宋体" w:cs="宋体"/>
                <w:kern w:val="0"/>
                <w:sz w:val="18"/>
                <w:szCs w:val="18"/>
              </w:rPr>
            </w:pPr>
          </w:p>
        </w:tc>
      </w:tr>
      <w:tr w14:paraId="0856927B">
        <w:tblPrEx>
          <w:tblCellMar>
            <w:top w:w="0" w:type="dxa"/>
            <w:left w:w="108" w:type="dxa"/>
            <w:bottom w:w="0" w:type="dxa"/>
            <w:right w:w="108" w:type="dxa"/>
          </w:tblCellMar>
        </w:tblPrEx>
        <w:trPr>
          <w:trHeight w:val="667" w:hRule="exact"/>
        </w:trPr>
        <w:tc>
          <w:tcPr>
            <w:tcW w:w="588" w:type="dxa"/>
            <w:vMerge w:val="continue"/>
            <w:tcBorders>
              <w:left w:val="single" w:color="auto" w:sz="4" w:space="0"/>
              <w:right w:val="single" w:color="auto" w:sz="4" w:space="0"/>
            </w:tcBorders>
            <w:noWrap/>
            <w:vAlign w:val="center"/>
          </w:tcPr>
          <w:p w14:paraId="731031E2">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413DD9C6">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07837DBD">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可持续影响指标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tcPr>
          <w:p w14:paraId="2955CA8E">
            <w:pPr>
              <w:rPr>
                <w:rFonts w:ascii="宋体" w:hAnsi="宋体" w:cs="宋体"/>
                <w:kern w:val="0"/>
                <w:sz w:val="18"/>
                <w:szCs w:val="18"/>
              </w:rPr>
            </w:pPr>
            <w:r>
              <w:rPr>
                <w:rFonts w:hint="eastAsia" w:ascii="宋体" w:hAnsi="宋体" w:cs="宋体"/>
                <w:kern w:val="0"/>
                <w:sz w:val="18"/>
                <w:szCs w:val="18"/>
              </w:rPr>
              <w:t>人居环境整体水平</w:t>
            </w:r>
          </w:p>
        </w:tc>
        <w:tc>
          <w:tcPr>
            <w:tcW w:w="850" w:type="dxa"/>
            <w:tcBorders>
              <w:top w:val="single" w:color="auto" w:sz="4" w:space="0"/>
              <w:left w:val="single" w:color="auto" w:sz="4" w:space="0"/>
              <w:bottom w:val="single" w:color="auto" w:sz="4" w:space="0"/>
              <w:right w:val="single" w:color="auto" w:sz="4" w:space="0"/>
            </w:tcBorders>
            <w:noWrap/>
            <w:vAlign w:val="center"/>
          </w:tcPr>
          <w:p w14:paraId="5D1FFB41">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37839184">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9AED5A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8E021A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082AFB5C">
            <w:pPr>
              <w:widowControl/>
              <w:spacing w:line="240" w:lineRule="exact"/>
              <w:jc w:val="center"/>
              <w:rPr>
                <w:rFonts w:ascii="宋体" w:hAnsi="宋体" w:cs="宋体"/>
                <w:kern w:val="0"/>
                <w:sz w:val="18"/>
                <w:szCs w:val="18"/>
              </w:rPr>
            </w:pPr>
          </w:p>
        </w:tc>
      </w:tr>
      <w:tr w14:paraId="33F1CC88">
        <w:tblPrEx>
          <w:tblCellMar>
            <w:top w:w="0" w:type="dxa"/>
            <w:left w:w="108" w:type="dxa"/>
            <w:bottom w:w="0" w:type="dxa"/>
            <w:right w:w="108" w:type="dxa"/>
          </w:tblCellMar>
        </w:tblPrEx>
        <w:trPr>
          <w:trHeight w:val="890" w:hRule="exact"/>
        </w:trPr>
        <w:tc>
          <w:tcPr>
            <w:tcW w:w="588" w:type="dxa"/>
            <w:vMerge w:val="continue"/>
            <w:tcBorders>
              <w:left w:val="single" w:color="auto" w:sz="4" w:space="0"/>
              <w:right w:val="single" w:color="auto" w:sz="4" w:space="0"/>
            </w:tcBorders>
            <w:noWrap/>
            <w:vAlign w:val="center"/>
          </w:tcPr>
          <w:p w14:paraId="2F4D5CC7">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14:paraId="36AFBBE3">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1171E801">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6280F7C3">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56799AD7">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群众满意度</w:t>
            </w:r>
          </w:p>
        </w:tc>
        <w:tc>
          <w:tcPr>
            <w:tcW w:w="850" w:type="dxa"/>
            <w:tcBorders>
              <w:top w:val="single" w:color="auto" w:sz="4" w:space="0"/>
              <w:left w:val="single" w:color="auto" w:sz="4" w:space="0"/>
              <w:bottom w:val="single" w:color="auto" w:sz="4" w:space="0"/>
              <w:right w:val="single" w:color="auto" w:sz="4" w:space="0"/>
            </w:tcBorders>
            <w:noWrap/>
            <w:vAlign w:val="center"/>
          </w:tcPr>
          <w:p w14:paraId="78D9C236">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19D624FD">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FED5B7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6B7956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39143D2">
            <w:pPr>
              <w:widowControl/>
              <w:spacing w:line="240" w:lineRule="exact"/>
              <w:jc w:val="center"/>
              <w:rPr>
                <w:rFonts w:ascii="宋体" w:hAnsi="宋体" w:cs="宋体"/>
                <w:kern w:val="0"/>
                <w:sz w:val="18"/>
                <w:szCs w:val="18"/>
              </w:rPr>
            </w:pPr>
          </w:p>
        </w:tc>
      </w:tr>
      <w:tr w14:paraId="2D25CB6E">
        <w:tblPrEx>
          <w:tblCellMar>
            <w:top w:w="0" w:type="dxa"/>
            <w:left w:w="108" w:type="dxa"/>
            <w:bottom w:w="0" w:type="dxa"/>
            <w:right w:w="108" w:type="dxa"/>
          </w:tblCellMar>
        </w:tblPrEx>
        <w:trPr>
          <w:trHeight w:val="324"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68CF0140">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A222EAC">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18E14CE">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A3D57EA">
            <w:pPr>
              <w:widowControl/>
              <w:spacing w:line="240" w:lineRule="exact"/>
              <w:jc w:val="center"/>
              <w:rPr>
                <w:rFonts w:ascii="宋体" w:hAnsi="宋体" w:cs="宋体"/>
                <w:kern w:val="0"/>
                <w:sz w:val="18"/>
                <w:szCs w:val="18"/>
              </w:rPr>
            </w:pPr>
          </w:p>
        </w:tc>
      </w:tr>
      <w:tr w14:paraId="7FFDF7EF">
        <w:tblPrEx>
          <w:tblCellMar>
            <w:top w:w="0" w:type="dxa"/>
            <w:left w:w="108" w:type="dxa"/>
            <w:bottom w:w="0" w:type="dxa"/>
            <w:right w:w="108" w:type="dxa"/>
          </w:tblCellMar>
        </w:tblPrEx>
        <w:trPr>
          <w:trHeight w:val="398"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1CC08176">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D19DF93">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010D500">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4F71BF9">
            <w:pPr>
              <w:widowControl/>
              <w:spacing w:line="240" w:lineRule="exact"/>
              <w:jc w:val="center"/>
              <w:rPr>
                <w:rFonts w:ascii="宋体" w:hAnsi="宋体" w:cs="宋体"/>
                <w:kern w:val="0"/>
                <w:sz w:val="18"/>
                <w:szCs w:val="18"/>
              </w:rPr>
            </w:pPr>
          </w:p>
        </w:tc>
      </w:tr>
      <w:tr w14:paraId="7630C0AD">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080" w:type="dxa"/>
            <w:gridSpan w:val="14"/>
          </w:tcPr>
          <w:p w14:paraId="2201F512">
            <w:pPr>
              <w:rPr>
                <w:sz w:val="21"/>
                <w:szCs w:val="21"/>
              </w:rPr>
            </w:pPr>
          </w:p>
        </w:tc>
      </w:tr>
    </w:tbl>
    <w:p w14:paraId="1F85DE76">
      <w:pPr>
        <w:rPr>
          <w:sz w:val="21"/>
          <w:szCs w:val="21"/>
        </w:rPr>
      </w:pPr>
      <w:r>
        <w:rPr>
          <w:rFonts w:hint="eastAsia"/>
          <w:sz w:val="21"/>
          <w:szCs w:val="21"/>
        </w:rPr>
        <w:t>注：其中预算执行率固定为10分，其中各项指标90分，总分100分。</w:t>
      </w:r>
    </w:p>
    <w:p w14:paraId="66F73E86">
      <w:pPr>
        <w:spacing w:line="580" w:lineRule="exact"/>
        <w:rPr>
          <w:rFonts w:ascii="仿宋_GB2312" w:eastAsia="仿宋_GB2312"/>
          <w:szCs w:val="32"/>
        </w:rPr>
      </w:pPr>
      <w:r>
        <w:rPr>
          <w:rFonts w:hint="eastAsia" w:ascii="仿宋_GB2312" w:eastAsia="仿宋_GB2312"/>
          <w:szCs w:val="32"/>
        </w:rPr>
        <w:t>附件2</w:t>
      </w:r>
    </w:p>
    <w:p w14:paraId="2CDACDDD">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遵化市东陵满族乡人民政府</w:t>
      </w:r>
    </w:p>
    <w:p w14:paraId="3316D3C1">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关于服务群众专项经费项目</w:t>
      </w:r>
    </w:p>
    <w:p w14:paraId="7637CC5A">
      <w:pPr>
        <w:widowControl/>
        <w:spacing w:line="560" w:lineRule="exact"/>
        <w:jc w:val="center"/>
        <w:rPr>
          <w:rFonts w:ascii="方正小标宋简体" w:eastAsia="方正小标宋简体" w:cs="宋体"/>
          <w:bCs/>
          <w:kern w:val="0"/>
          <w:sz w:val="44"/>
          <w:szCs w:val="44"/>
        </w:rPr>
      </w:pPr>
      <w:r>
        <w:rPr>
          <w:rFonts w:hint="eastAsia" w:ascii="方正小标宋简体" w:hAnsi="宋体" w:eastAsia="方正小标宋简体"/>
          <w:sz w:val="44"/>
          <w:szCs w:val="44"/>
        </w:rPr>
        <w:t>绩效评价报告</w:t>
      </w:r>
    </w:p>
    <w:p w14:paraId="0056C1A2">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7F8E4EF4">
      <w:pPr>
        <w:spacing w:line="560" w:lineRule="exact"/>
        <w:ind w:firstLine="640" w:firstLineChars="200"/>
        <w:outlineLvl w:val="0"/>
        <w:rPr>
          <w:rFonts w:ascii="方正楷体简体" w:hAnsi="仿宋" w:eastAsia="方正楷体简体"/>
          <w:szCs w:val="32"/>
        </w:rPr>
      </w:pPr>
      <w:r>
        <w:rPr>
          <w:rFonts w:hint="eastAsia" w:ascii="方正楷体简体" w:hAnsi="仿宋" w:eastAsia="方正楷体简体"/>
          <w:szCs w:val="32"/>
        </w:rPr>
        <w:t>（一）项目概况</w:t>
      </w:r>
    </w:p>
    <w:p w14:paraId="336D4DDD">
      <w:pPr>
        <w:autoSpaceDE w:val="0"/>
        <w:autoSpaceDN w:val="0"/>
        <w:adjustRightInd w:val="0"/>
        <w:spacing w:line="560" w:lineRule="exact"/>
        <w:ind w:firstLine="640" w:firstLineChars="200"/>
        <w:rPr>
          <w:rFonts w:hint="eastAsia" w:ascii="方正仿宋简体" w:hAnsi="仿宋" w:eastAsia="方正仿宋简体" w:cs="方正仿宋简体"/>
          <w:kern w:val="0"/>
          <w:szCs w:val="32"/>
          <w:lang w:val="zh-CN"/>
        </w:rPr>
      </w:pPr>
      <w:r>
        <w:rPr>
          <w:rFonts w:hint="eastAsia" w:ascii="方正仿宋简体" w:hAnsi="仿宋" w:eastAsia="方正仿宋简体" w:cs="方正仿宋简体"/>
          <w:kern w:val="0"/>
          <w:szCs w:val="32"/>
          <w:lang w:val="zh-CN"/>
        </w:rPr>
        <w:t>开展对服务群众专项经费项目绩效评价工作，采用实地考察、甄别、设计规划、后期管理工作，推动了项目建设；协调生态建设、资源节约和综合利用；</w:t>
      </w:r>
      <w:r>
        <w:rPr>
          <w:rFonts w:hint="eastAsia" w:ascii="方正仿宋简体" w:hAnsi="仿宋" w:eastAsia="方正仿宋简体" w:cs="方正仿宋简体"/>
          <w:szCs w:val="32"/>
        </w:rPr>
        <w:t>开展调查研究，摸清每个行政村的具体情况，把上级政策精神与我乡实际有机结合起来，提出有针对性的意见建议，当好参谋助手，做好经济运行监测与分析，切实加强对计划执行情况的监督检查，对项目运行中存在问题和建议及时向领导反馈，为领导决策提供依据，确保全乡环境治理工作有序开展。</w:t>
      </w:r>
      <w:r>
        <w:rPr>
          <w:rFonts w:hint="eastAsia" w:ascii="方正仿宋简体" w:hAnsi="仿宋" w:eastAsia="方正仿宋简体" w:cs="方正仿宋简体"/>
          <w:kern w:val="0"/>
          <w:szCs w:val="32"/>
          <w:lang w:val="zh-CN"/>
        </w:rPr>
        <w:t>该项目预算资金</w:t>
      </w:r>
      <w:r>
        <w:rPr>
          <w:rFonts w:hint="eastAsia" w:ascii="方正仿宋简体" w:hAnsi="仿宋" w:eastAsia="方正仿宋简体" w:cs="方正仿宋简体"/>
          <w:kern w:val="0"/>
          <w:szCs w:val="32"/>
          <w:lang w:val="en-US" w:eastAsia="zh-CN"/>
        </w:rPr>
        <w:t>111.35</w:t>
      </w:r>
      <w:r>
        <w:rPr>
          <w:rFonts w:hint="eastAsia" w:ascii="方正仿宋简体" w:hAnsi="仿宋" w:eastAsia="方正仿宋简体" w:cs="方正仿宋简体"/>
          <w:kern w:val="0"/>
          <w:szCs w:val="32"/>
          <w:lang w:val="zh-CN"/>
        </w:rPr>
        <w:t>万元,实际拨付</w:t>
      </w:r>
      <w:r>
        <w:rPr>
          <w:rFonts w:hint="eastAsia" w:ascii="方正仿宋简体" w:hAnsi="仿宋" w:eastAsia="方正仿宋简体" w:cs="方正仿宋简体"/>
          <w:kern w:val="0"/>
          <w:szCs w:val="32"/>
          <w:lang w:val="en-US" w:eastAsia="zh-CN"/>
        </w:rPr>
        <w:t>111.35</w:t>
      </w:r>
      <w:r>
        <w:rPr>
          <w:rFonts w:hint="eastAsia" w:ascii="方正仿宋简体" w:hAnsi="仿宋" w:eastAsia="方正仿宋简体" w:cs="方正仿宋简体"/>
          <w:kern w:val="0"/>
          <w:szCs w:val="32"/>
          <w:lang w:val="zh-CN"/>
        </w:rPr>
        <w:t>万元，实际支出</w:t>
      </w:r>
      <w:r>
        <w:rPr>
          <w:rFonts w:hint="eastAsia" w:ascii="方正仿宋简体" w:hAnsi="仿宋" w:eastAsia="方正仿宋简体" w:cs="方正仿宋简体"/>
          <w:kern w:val="0"/>
          <w:szCs w:val="32"/>
          <w:lang w:val="en-US" w:eastAsia="zh-CN"/>
        </w:rPr>
        <w:t>111.35</w:t>
      </w:r>
      <w:r>
        <w:rPr>
          <w:rFonts w:hint="eastAsia" w:ascii="方正仿宋简体" w:hAnsi="仿宋" w:eastAsia="方正仿宋简体" w:cs="方正仿宋简体"/>
          <w:kern w:val="0"/>
          <w:szCs w:val="32"/>
          <w:lang w:val="zh-CN"/>
        </w:rPr>
        <w:t>万元。</w:t>
      </w:r>
    </w:p>
    <w:p w14:paraId="20FEEBED">
      <w:pPr>
        <w:spacing w:line="560" w:lineRule="exact"/>
        <w:ind w:firstLine="480" w:firstLineChars="150"/>
        <w:rPr>
          <w:rFonts w:ascii="方正楷体简体" w:hAnsi="仿宋" w:eastAsia="方正楷体简体"/>
          <w:szCs w:val="32"/>
        </w:rPr>
      </w:pPr>
      <w:r>
        <w:rPr>
          <w:rFonts w:hint="eastAsia" w:ascii="方正楷体简体" w:hAnsi="仿宋" w:eastAsia="方正楷体简体"/>
          <w:szCs w:val="32"/>
        </w:rPr>
        <w:t>（二）项目绩效目标</w:t>
      </w:r>
    </w:p>
    <w:p w14:paraId="341B3722">
      <w:pPr>
        <w:spacing w:line="560" w:lineRule="exact"/>
        <w:ind w:firstLine="640" w:firstLineChars="200"/>
        <w:rPr>
          <w:rFonts w:ascii="方正仿宋简体" w:eastAsia="方正仿宋简体"/>
          <w:szCs w:val="32"/>
        </w:rPr>
      </w:pPr>
      <w:r>
        <w:rPr>
          <w:rFonts w:hint="eastAsia" w:ascii="方正仿宋简体" w:eastAsia="方正仿宋简体"/>
          <w:szCs w:val="32"/>
        </w:rPr>
        <w:t>坚持以农村环境改善为抓手，清理并运输村庄内各条街道生活及建筑垃圾，整体上改善27个村生态卫生环境。</w:t>
      </w:r>
    </w:p>
    <w:p w14:paraId="5051BA91">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32234BC3">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01D3B4FD">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运用激励手段制定环境卫生检查评比管理制度，力保村容村貌大幅提升。对我</w:t>
      </w:r>
      <w:r>
        <w:rPr>
          <w:rFonts w:hint="eastAsia" w:ascii="方正仿宋简体" w:hAnsi="仿宋" w:eastAsia="方正仿宋简体"/>
          <w:szCs w:val="32"/>
          <w:lang w:eastAsia="zh-CN"/>
        </w:rPr>
        <w:t>乡</w:t>
      </w:r>
      <w:r>
        <w:rPr>
          <w:rFonts w:hint="eastAsia" w:ascii="方正仿宋简体" w:hAnsi="仿宋" w:eastAsia="方正仿宋简体"/>
          <w:szCs w:val="32"/>
        </w:rPr>
        <w:t>环境治理经费项目年初绩效目标指标的实现情况进行绩效自评。</w:t>
      </w:r>
    </w:p>
    <w:p w14:paraId="39D11B41">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14:paraId="14736084">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13D18979">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2"/>
        <w:gridCol w:w="788"/>
        <w:gridCol w:w="1181"/>
        <w:gridCol w:w="7"/>
        <w:gridCol w:w="2325"/>
        <w:gridCol w:w="7"/>
        <w:gridCol w:w="2763"/>
        <w:gridCol w:w="693"/>
        <w:gridCol w:w="664"/>
      </w:tblGrid>
      <w:tr w14:paraId="333DE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349" w:type="pct"/>
            <w:vAlign w:val="center"/>
          </w:tcPr>
          <w:p w14:paraId="6D126EB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435" w:type="pct"/>
            <w:vAlign w:val="center"/>
          </w:tcPr>
          <w:p w14:paraId="720CC9E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652" w:type="pct"/>
            <w:vAlign w:val="center"/>
          </w:tcPr>
          <w:p w14:paraId="664C1C6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1291" w:type="pct"/>
            <w:gridSpan w:val="3"/>
            <w:vAlign w:val="center"/>
          </w:tcPr>
          <w:p w14:paraId="1691DC5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1525" w:type="pct"/>
            <w:vAlign w:val="center"/>
          </w:tcPr>
          <w:p w14:paraId="37B9357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382" w:type="pct"/>
            <w:vAlign w:val="center"/>
          </w:tcPr>
          <w:p w14:paraId="536FAD1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366" w:type="pct"/>
            <w:vAlign w:val="center"/>
          </w:tcPr>
          <w:p w14:paraId="60B457F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3523C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3" w:hRule="atLeast"/>
          <w:jc w:val="center"/>
        </w:trPr>
        <w:tc>
          <w:tcPr>
            <w:tcW w:w="349" w:type="pct"/>
            <w:vMerge w:val="restart"/>
            <w:vAlign w:val="center"/>
          </w:tcPr>
          <w:p w14:paraId="01B1EEE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3786CBD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435" w:type="pct"/>
            <w:vAlign w:val="center"/>
          </w:tcPr>
          <w:p w14:paraId="0DA1386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652" w:type="pct"/>
          </w:tcPr>
          <w:p w14:paraId="3E5075F6">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村人居环境整治个数</w:t>
            </w:r>
          </w:p>
        </w:tc>
        <w:tc>
          <w:tcPr>
            <w:tcW w:w="1291" w:type="pct"/>
            <w:gridSpan w:val="3"/>
          </w:tcPr>
          <w:p w14:paraId="00FA9B68">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辖区27个村</w:t>
            </w:r>
          </w:p>
        </w:tc>
        <w:tc>
          <w:tcPr>
            <w:tcW w:w="1525" w:type="pct"/>
            <w:vAlign w:val="center"/>
          </w:tcPr>
          <w:p w14:paraId="2F73A08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246E1E7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44F865B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4300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0" w:hRule="atLeast"/>
          <w:jc w:val="center"/>
        </w:trPr>
        <w:tc>
          <w:tcPr>
            <w:tcW w:w="349" w:type="pct"/>
            <w:vMerge w:val="continue"/>
            <w:vAlign w:val="center"/>
          </w:tcPr>
          <w:p w14:paraId="48354179">
            <w:pPr>
              <w:widowControl/>
              <w:spacing w:line="440" w:lineRule="exact"/>
              <w:jc w:val="left"/>
              <w:rPr>
                <w:rFonts w:ascii="方正仿宋简体" w:hAnsi="仿宋" w:eastAsia="方正仿宋简体"/>
                <w:kern w:val="0"/>
                <w:sz w:val="24"/>
              </w:rPr>
            </w:pPr>
          </w:p>
        </w:tc>
        <w:tc>
          <w:tcPr>
            <w:tcW w:w="435" w:type="pct"/>
            <w:vAlign w:val="center"/>
          </w:tcPr>
          <w:p w14:paraId="11D8CE1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652" w:type="pct"/>
          </w:tcPr>
          <w:p w14:paraId="15E62503">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提高环境卫生状况</w:t>
            </w:r>
          </w:p>
        </w:tc>
        <w:tc>
          <w:tcPr>
            <w:tcW w:w="1291" w:type="pct"/>
            <w:gridSpan w:val="3"/>
          </w:tcPr>
          <w:p w14:paraId="05D0310A">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提高环境卫生状况率</w:t>
            </w:r>
          </w:p>
        </w:tc>
        <w:tc>
          <w:tcPr>
            <w:tcW w:w="1525" w:type="pct"/>
            <w:vAlign w:val="center"/>
          </w:tcPr>
          <w:p w14:paraId="7307C8AD">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2E6B8AA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187A6A0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9BC7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7" w:hRule="atLeast"/>
          <w:jc w:val="center"/>
        </w:trPr>
        <w:tc>
          <w:tcPr>
            <w:tcW w:w="349" w:type="pct"/>
            <w:vMerge w:val="continue"/>
            <w:vAlign w:val="center"/>
          </w:tcPr>
          <w:p w14:paraId="2D0CB90D">
            <w:pPr>
              <w:widowControl/>
              <w:spacing w:line="440" w:lineRule="exact"/>
              <w:jc w:val="left"/>
              <w:rPr>
                <w:rFonts w:ascii="方正仿宋简体" w:hAnsi="仿宋" w:eastAsia="方正仿宋简体"/>
                <w:kern w:val="0"/>
                <w:sz w:val="24"/>
              </w:rPr>
            </w:pPr>
          </w:p>
        </w:tc>
        <w:tc>
          <w:tcPr>
            <w:tcW w:w="435" w:type="pct"/>
            <w:vAlign w:val="center"/>
          </w:tcPr>
          <w:p w14:paraId="498F11E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652" w:type="pct"/>
          </w:tcPr>
          <w:p w14:paraId="6D0ECD46">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设施正常使用率</w:t>
            </w:r>
          </w:p>
        </w:tc>
        <w:tc>
          <w:tcPr>
            <w:tcW w:w="1291" w:type="pct"/>
            <w:gridSpan w:val="3"/>
          </w:tcPr>
          <w:p w14:paraId="3320435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垃圾桶正常使用率</w:t>
            </w:r>
          </w:p>
        </w:tc>
        <w:tc>
          <w:tcPr>
            <w:tcW w:w="1525" w:type="pct"/>
            <w:vAlign w:val="center"/>
          </w:tcPr>
          <w:p w14:paraId="5BAAA306">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60DD8FA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28FF8D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7CC29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349" w:type="pct"/>
            <w:vMerge w:val="continue"/>
            <w:vAlign w:val="center"/>
          </w:tcPr>
          <w:p w14:paraId="169D210A">
            <w:pPr>
              <w:widowControl/>
              <w:spacing w:line="440" w:lineRule="exact"/>
              <w:jc w:val="left"/>
              <w:rPr>
                <w:rFonts w:ascii="方正仿宋简体" w:hAnsi="仿宋" w:eastAsia="方正仿宋简体"/>
                <w:kern w:val="0"/>
                <w:sz w:val="24"/>
              </w:rPr>
            </w:pPr>
          </w:p>
        </w:tc>
        <w:tc>
          <w:tcPr>
            <w:tcW w:w="435" w:type="pct"/>
            <w:vAlign w:val="center"/>
          </w:tcPr>
          <w:p w14:paraId="5B1FD21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652" w:type="pct"/>
          </w:tcPr>
          <w:p w14:paraId="1DDEA0FB">
            <w:pPr>
              <w:rPr>
                <w:rFonts w:hint="eastAsia" w:ascii="方正仿宋简体" w:hAnsi="仿宋" w:eastAsia="方正仿宋简体"/>
                <w:kern w:val="0"/>
                <w:sz w:val="24"/>
              </w:rPr>
            </w:pPr>
            <w:r>
              <w:rPr>
                <w:rFonts w:hint="eastAsia" w:ascii="方正仿宋简体" w:hAnsi="仿宋" w:eastAsia="方正仿宋简体"/>
                <w:kern w:val="0"/>
                <w:sz w:val="24"/>
              </w:rPr>
              <w:t>资金成本</w:t>
            </w:r>
          </w:p>
        </w:tc>
        <w:tc>
          <w:tcPr>
            <w:tcW w:w="1291" w:type="pct"/>
            <w:gridSpan w:val="3"/>
          </w:tcPr>
          <w:p w14:paraId="6014BA10">
            <w:pPr>
              <w:rPr>
                <w:rFonts w:ascii="方正仿宋简体" w:hAnsi="仿宋" w:eastAsia="方正仿宋简体"/>
                <w:kern w:val="0"/>
                <w:sz w:val="24"/>
              </w:rPr>
            </w:pPr>
            <w:r>
              <w:rPr>
                <w:rFonts w:hint="eastAsia" w:ascii="方正仿宋简体" w:hAnsi="仿宋" w:eastAsia="方正仿宋简体"/>
                <w:kern w:val="0"/>
                <w:sz w:val="24"/>
              </w:rPr>
              <w:t>资金使用率</w:t>
            </w:r>
          </w:p>
        </w:tc>
        <w:tc>
          <w:tcPr>
            <w:tcW w:w="1525" w:type="pct"/>
            <w:vAlign w:val="center"/>
          </w:tcPr>
          <w:p w14:paraId="0B599DD8">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0E07D5D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00D8706B">
            <w:pPr>
              <w:pStyle w:val="2"/>
              <w:rPr>
                <w:rFonts w:ascii="方正仿宋简体" w:eastAsia="方正仿宋简体" w:hAnsiTheme="majorHAnsi" w:cstheme="majorBidi"/>
                <w:b w:val="0"/>
                <w:kern w:val="0"/>
                <w:sz w:val="24"/>
                <w:szCs w:val="24"/>
              </w:rPr>
            </w:pPr>
            <w:r>
              <w:rPr>
                <w:rFonts w:hint="eastAsia" w:ascii="方正仿宋简体" w:eastAsia="方正仿宋简体" w:hAnsiTheme="majorHAnsi" w:cstheme="majorBidi"/>
                <w:b w:val="0"/>
                <w:kern w:val="0"/>
                <w:sz w:val="24"/>
                <w:szCs w:val="24"/>
              </w:rPr>
              <w:t>10</w:t>
            </w:r>
          </w:p>
        </w:tc>
      </w:tr>
      <w:tr w14:paraId="71C66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4" w:hRule="atLeast"/>
          <w:jc w:val="center"/>
        </w:trPr>
        <w:tc>
          <w:tcPr>
            <w:tcW w:w="349" w:type="pct"/>
            <w:vMerge w:val="restart"/>
            <w:tcBorders>
              <w:top w:val="single" w:color="auto" w:sz="4" w:space="0"/>
            </w:tcBorders>
            <w:vAlign w:val="center"/>
          </w:tcPr>
          <w:p w14:paraId="499F6A1E">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435" w:type="pct"/>
            <w:vAlign w:val="center"/>
          </w:tcPr>
          <w:p w14:paraId="5552A74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652" w:type="pct"/>
            <w:vAlign w:val="center"/>
          </w:tcPr>
          <w:p w14:paraId="3A793E3C">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人居环境整体水平</w:t>
            </w:r>
          </w:p>
        </w:tc>
        <w:tc>
          <w:tcPr>
            <w:tcW w:w="1291" w:type="pct"/>
            <w:gridSpan w:val="3"/>
          </w:tcPr>
          <w:p w14:paraId="3CCD4DFA">
            <w:pPr>
              <w:rPr>
                <w:rFonts w:ascii="方正仿宋简体" w:hAnsi="仿宋" w:eastAsia="方正仿宋简体"/>
                <w:kern w:val="0"/>
                <w:sz w:val="24"/>
              </w:rPr>
            </w:pPr>
            <w:r>
              <w:rPr>
                <w:rFonts w:hint="eastAsia" w:ascii="方正仿宋简体" w:hAnsi="仿宋" w:eastAsia="方正仿宋简体"/>
                <w:kern w:val="0"/>
                <w:sz w:val="24"/>
              </w:rPr>
              <w:t>反映人居环境改善程度</w:t>
            </w:r>
          </w:p>
        </w:tc>
        <w:tc>
          <w:tcPr>
            <w:tcW w:w="1525" w:type="pct"/>
            <w:vAlign w:val="center"/>
          </w:tcPr>
          <w:p w14:paraId="3A4D1ED6">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5E70513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62E4721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7439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349" w:type="pct"/>
            <w:vMerge w:val="continue"/>
            <w:vAlign w:val="center"/>
          </w:tcPr>
          <w:p w14:paraId="10E60609">
            <w:pPr>
              <w:widowControl/>
              <w:spacing w:line="440" w:lineRule="exact"/>
              <w:jc w:val="left"/>
              <w:rPr>
                <w:rFonts w:ascii="方正仿宋简体" w:hAnsi="仿宋" w:eastAsia="方正仿宋简体"/>
                <w:kern w:val="0"/>
                <w:sz w:val="24"/>
              </w:rPr>
            </w:pPr>
          </w:p>
        </w:tc>
        <w:tc>
          <w:tcPr>
            <w:tcW w:w="435" w:type="pct"/>
            <w:vAlign w:val="center"/>
          </w:tcPr>
          <w:p w14:paraId="2BECEAF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652" w:type="pct"/>
            <w:vAlign w:val="center"/>
          </w:tcPr>
          <w:p w14:paraId="67B2918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节约项目开支</w:t>
            </w:r>
          </w:p>
        </w:tc>
        <w:tc>
          <w:tcPr>
            <w:tcW w:w="1291" w:type="pct"/>
            <w:gridSpan w:val="3"/>
            <w:vAlign w:val="center"/>
          </w:tcPr>
          <w:p w14:paraId="13D66FC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践行厉行节约反对浪费制度体系建设</w:t>
            </w:r>
          </w:p>
          <w:p w14:paraId="772EEE69">
            <w:pPr>
              <w:widowControl/>
              <w:spacing w:line="440" w:lineRule="exact"/>
              <w:jc w:val="center"/>
              <w:rPr>
                <w:rFonts w:ascii="方正仿宋简体" w:hAnsi="仿宋" w:eastAsia="方正仿宋简体"/>
                <w:kern w:val="0"/>
                <w:sz w:val="24"/>
              </w:rPr>
            </w:pPr>
          </w:p>
        </w:tc>
        <w:tc>
          <w:tcPr>
            <w:tcW w:w="1525" w:type="pct"/>
            <w:vAlign w:val="center"/>
          </w:tcPr>
          <w:p w14:paraId="0983C99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59813A5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682EE19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0492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349" w:type="pct"/>
            <w:vMerge w:val="continue"/>
            <w:vAlign w:val="center"/>
          </w:tcPr>
          <w:p w14:paraId="60CB1DCF">
            <w:pPr>
              <w:widowControl/>
              <w:spacing w:line="440" w:lineRule="exact"/>
              <w:jc w:val="left"/>
              <w:rPr>
                <w:rFonts w:ascii="方正仿宋简体" w:hAnsi="仿宋" w:eastAsia="方正仿宋简体"/>
                <w:kern w:val="0"/>
                <w:sz w:val="24"/>
              </w:rPr>
            </w:pPr>
          </w:p>
        </w:tc>
        <w:tc>
          <w:tcPr>
            <w:tcW w:w="435" w:type="pct"/>
            <w:vAlign w:val="center"/>
          </w:tcPr>
          <w:p w14:paraId="6D9FCCB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652" w:type="pct"/>
            <w:vAlign w:val="center"/>
          </w:tcPr>
          <w:p w14:paraId="33A315E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受益人口数覆盖全镇</w:t>
            </w:r>
          </w:p>
        </w:tc>
        <w:tc>
          <w:tcPr>
            <w:tcW w:w="1291" w:type="pct"/>
            <w:gridSpan w:val="3"/>
            <w:vAlign w:val="center"/>
          </w:tcPr>
          <w:p w14:paraId="7DE00AA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全辖区内常驻人口19379</w:t>
            </w:r>
          </w:p>
        </w:tc>
        <w:tc>
          <w:tcPr>
            <w:tcW w:w="1525" w:type="pct"/>
            <w:vAlign w:val="center"/>
          </w:tcPr>
          <w:p w14:paraId="0FD2A15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382" w:type="pct"/>
            <w:vAlign w:val="center"/>
          </w:tcPr>
          <w:p w14:paraId="36FEAA7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05AF092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8</w:t>
            </w:r>
          </w:p>
        </w:tc>
      </w:tr>
      <w:tr w14:paraId="290B7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349" w:type="pct"/>
            <w:vMerge w:val="continue"/>
            <w:tcBorders>
              <w:bottom w:val="single" w:color="auto" w:sz="4" w:space="0"/>
            </w:tcBorders>
            <w:vAlign w:val="center"/>
          </w:tcPr>
          <w:p w14:paraId="3DB46EF4">
            <w:pPr>
              <w:widowControl/>
              <w:spacing w:line="440" w:lineRule="exact"/>
              <w:jc w:val="left"/>
              <w:rPr>
                <w:rFonts w:ascii="方正仿宋简体" w:hAnsi="仿宋" w:eastAsia="方正仿宋简体"/>
                <w:kern w:val="0"/>
                <w:sz w:val="24"/>
              </w:rPr>
            </w:pPr>
          </w:p>
        </w:tc>
        <w:tc>
          <w:tcPr>
            <w:tcW w:w="435" w:type="pct"/>
            <w:vAlign w:val="center"/>
          </w:tcPr>
          <w:p w14:paraId="1D107F6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652" w:type="pct"/>
            <w:vAlign w:val="center"/>
          </w:tcPr>
          <w:p w14:paraId="641DFAE5">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生活环境改善程度</w:t>
            </w:r>
          </w:p>
        </w:tc>
        <w:tc>
          <w:tcPr>
            <w:tcW w:w="1291" w:type="pct"/>
            <w:gridSpan w:val="3"/>
            <w:vAlign w:val="center"/>
          </w:tcPr>
          <w:p w14:paraId="46550F58">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对生活环境的改善程度</w:t>
            </w:r>
          </w:p>
        </w:tc>
        <w:tc>
          <w:tcPr>
            <w:tcW w:w="1525" w:type="pct"/>
            <w:vAlign w:val="center"/>
          </w:tcPr>
          <w:p w14:paraId="3DDEE963">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221EF87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42BFDD6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A975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1" w:hRule="atLeast"/>
          <w:jc w:val="center"/>
        </w:trPr>
        <w:tc>
          <w:tcPr>
            <w:tcW w:w="349" w:type="pct"/>
            <w:tcBorders>
              <w:top w:val="single" w:color="auto" w:sz="4" w:space="0"/>
            </w:tcBorders>
            <w:vAlign w:val="center"/>
          </w:tcPr>
          <w:p w14:paraId="00DCA077">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435" w:type="pct"/>
            <w:vAlign w:val="center"/>
          </w:tcPr>
          <w:p w14:paraId="0E5B7CF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652" w:type="pct"/>
            <w:vAlign w:val="center"/>
          </w:tcPr>
          <w:p w14:paraId="64EE9B29">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服务对象满意度提升率</w:t>
            </w:r>
          </w:p>
        </w:tc>
        <w:tc>
          <w:tcPr>
            <w:tcW w:w="1291" w:type="pct"/>
            <w:gridSpan w:val="3"/>
            <w:tcBorders>
              <w:right w:val="single" w:color="auto" w:sz="4" w:space="0"/>
            </w:tcBorders>
            <w:vAlign w:val="center"/>
          </w:tcPr>
          <w:p w14:paraId="19CF0C69">
            <w:pPr>
              <w:jc w:val="left"/>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1525" w:type="pct"/>
            <w:tcBorders>
              <w:left w:val="single" w:color="auto" w:sz="4" w:space="0"/>
              <w:right w:val="single" w:color="auto" w:sz="4" w:space="0"/>
            </w:tcBorders>
            <w:vAlign w:val="center"/>
          </w:tcPr>
          <w:p w14:paraId="49F2C272">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完成90%得10分，完成80%以上得9分，完成70%以上得8分，完成80%以下得7分。</w:t>
            </w:r>
          </w:p>
        </w:tc>
        <w:tc>
          <w:tcPr>
            <w:tcW w:w="382" w:type="pct"/>
            <w:tcBorders>
              <w:left w:val="single" w:color="auto" w:sz="4" w:space="0"/>
            </w:tcBorders>
            <w:vAlign w:val="center"/>
          </w:tcPr>
          <w:p w14:paraId="45C673D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7C99A3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FFC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40" w:type="pct"/>
            <w:gridSpan w:val="4"/>
          </w:tcPr>
          <w:p w14:paraId="4636D4E6">
            <w:pPr>
              <w:spacing w:line="560" w:lineRule="exact"/>
              <w:jc w:val="center"/>
              <w:rPr>
                <w:rFonts w:ascii="方正仿宋简体" w:hAnsi="仿宋" w:eastAsia="方正仿宋简体"/>
                <w:sz w:val="24"/>
              </w:rPr>
            </w:pPr>
          </w:p>
          <w:p w14:paraId="217AD87F">
            <w:pPr>
              <w:spacing w:line="560" w:lineRule="exact"/>
              <w:jc w:val="center"/>
              <w:rPr>
                <w:rFonts w:ascii="方正仿宋简体" w:hAnsi="仿宋" w:eastAsia="方正仿宋简体"/>
                <w:sz w:val="24"/>
              </w:rPr>
            </w:pPr>
            <w:r>
              <w:rPr>
                <w:rFonts w:hint="eastAsia" w:ascii="方正仿宋简体" w:hAnsi="仿宋" w:eastAsia="方正仿宋简体"/>
                <w:sz w:val="24"/>
              </w:rPr>
              <w:t>预算执行率</w:t>
            </w:r>
          </w:p>
        </w:tc>
        <w:tc>
          <w:tcPr>
            <w:tcW w:w="1283" w:type="pct"/>
          </w:tcPr>
          <w:p w14:paraId="71A41A4F">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1529" w:type="pct"/>
            <w:gridSpan w:val="2"/>
          </w:tcPr>
          <w:p w14:paraId="24D0169D">
            <w:pPr>
              <w:spacing w:line="560" w:lineRule="exact"/>
              <w:rPr>
                <w:rFonts w:ascii="方正仿宋简体" w:hAnsi="仿宋" w:eastAsia="方正仿宋简体"/>
                <w:sz w:val="24"/>
              </w:rPr>
            </w:pPr>
            <w:r>
              <w:rPr>
                <w:rFonts w:hint="eastAsia" w:ascii="方正仿宋简体" w:hAnsi="方正仿宋简体" w:eastAsia="方正仿宋简体" w:cs="方正仿宋简体"/>
                <w:sz w:val="24"/>
              </w:rPr>
              <w:t>完成90%以上得10分，完成80%以上得9</w:t>
            </w:r>
            <w:r>
              <w:rPr>
                <w:rFonts w:hint="eastAsia" w:ascii="方正仿宋简体" w:hAnsi="方正仿宋简体" w:eastAsia="方正仿宋简体" w:cs="方正仿宋简体"/>
                <w:sz w:val="28"/>
                <w:szCs w:val="28"/>
              </w:rPr>
              <w:t>分，完成80%以下得8分</w:t>
            </w:r>
          </w:p>
        </w:tc>
        <w:tc>
          <w:tcPr>
            <w:tcW w:w="382" w:type="pct"/>
          </w:tcPr>
          <w:p w14:paraId="57562734">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366" w:type="pct"/>
          </w:tcPr>
          <w:p w14:paraId="4001A0E3">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2F8C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2" w:type="pct"/>
            <w:gridSpan w:val="7"/>
          </w:tcPr>
          <w:p w14:paraId="74E126F9">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382" w:type="pct"/>
          </w:tcPr>
          <w:p w14:paraId="3F2F57DF">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366" w:type="pct"/>
          </w:tcPr>
          <w:p w14:paraId="0F45AD6D">
            <w:pPr>
              <w:spacing w:line="560" w:lineRule="exact"/>
              <w:jc w:val="center"/>
              <w:rPr>
                <w:rFonts w:ascii="方正仿宋简体" w:hAnsi="仿宋" w:eastAsia="方正仿宋简体"/>
                <w:sz w:val="24"/>
              </w:rPr>
            </w:pPr>
            <w:r>
              <w:rPr>
                <w:rFonts w:hint="eastAsia" w:ascii="方正仿宋简体" w:hAnsi="仿宋" w:eastAsia="方正仿宋简体"/>
                <w:sz w:val="24"/>
              </w:rPr>
              <w:t>98</w:t>
            </w:r>
          </w:p>
        </w:tc>
      </w:tr>
    </w:tbl>
    <w:p w14:paraId="6699E38A">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11CD9215">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425168AB">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38633923">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2CEE11B9">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7A86362C">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73EA8DD0">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489E2B6F">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69B04C31">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22C71F40">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6C54A99E">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14:paraId="2190F5A0">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为了改善农村卫生环境，缩短城乡一体化差距，提升人居生活水平，使我乡27个行政村的人居环境得到明显改善，也为遵化创城工作添光添彩，贡献了自己的绵薄力量。</w:t>
      </w:r>
      <w:r>
        <w:rPr>
          <w:rFonts w:hint="eastAsia" w:ascii="方正仿宋简体" w:hAnsi="仿宋" w:eastAsia="方正仿宋简体" w:cs="方正仿宋简体"/>
          <w:color w:val="000000"/>
          <w:szCs w:val="32"/>
        </w:rPr>
        <w:t>完成年初项目绩效目标，切实发挥了财政资金的使用效果。</w:t>
      </w:r>
    </w:p>
    <w:p w14:paraId="66DD2239">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44D171E0">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（一）服务群众专项经费项目</w:t>
      </w:r>
      <w:r>
        <w:rPr>
          <w:rFonts w:hint="eastAsia" w:ascii="方正楷体简体" w:hAnsi="仿宋" w:eastAsia="方正楷体简体"/>
          <w:bCs/>
          <w:szCs w:val="32"/>
        </w:rPr>
        <w:t>投入指标评价分析情况</w:t>
      </w:r>
    </w:p>
    <w:p w14:paraId="25866A6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1、项目目标</w:t>
      </w:r>
    </w:p>
    <w:p w14:paraId="5DD1DF8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目标内容，该指标是指依据绩效目标设定的绩效指标是否清晰、细化、可衡量等，用以反映和考核绩效目标的实施情况。对各项任务指标分解下达，强化督导，密切配合，确保全面完成承担的任务指标。</w:t>
      </w:r>
    </w:p>
    <w:p w14:paraId="6BB2DD0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2、决策过程</w:t>
      </w:r>
    </w:p>
    <w:p w14:paraId="5D8FCAF9">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w:t>
      </w:r>
    </w:p>
    <w:p w14:paraId="64821BC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决策程序，是指项目是否符合申报条件，申报、批复程序是否符合相关管理办法，项目调整是否履行相应手续。</w:t>
      </w:r>
    </w:p>
    <w:p w14:paraId="359AA69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62712A71">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（二）服务群众专项经费项目</w:t>
      </w:r>
      <w:r>
        <w:rPr>
          <w:rFonts w:hint="eastAsia" w:ascii="方正楷体简体" w:hAnsi="仿宋" w:eastAsia="方正楷体简体"/>
          <w:bCs/>
          <w:szCs w:val="32"/>
        </w:rPr>
        <w:t>过程指标项目评价分析情况</w:t>
      </w:r>
    </w:p>
    <w:p w14:paraId="1B4D843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76532B6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3985304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不存在支出依据不合规虚列项目支出的情况，不存在截留、挤占、挪用项目资金情况，不存在超标准开支情况。</w:t>
      </w:r>
    </w:p>
    <w:p w14:paraId="545E150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5D38A8E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0ABDFBD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79A646A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4、管理制度，是指是否建立建全项目管理制度；是否严格执行相关项目管理制度。</w:t>
      </w:r>
    </w:p>
    <w:p w14:paraId="5EE0D818">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（三）服务群众专项经费项目</w:t>
      </w:r>
      <w:r>
        <w:rPr>
          <w:rFonts w:hint="eastAsia" w:ascii="方正楷体简体" w:hAnsi="仿宋" w:eastAsia="方正楷体简体"/>
          <w:bCs/>
          <w:szCs w:val="32"/>
        </w:rPr>
        <w:t>产出指标评价分析情况</w:t>
      </w:r>
    </w:p>
    <w:p w14:paraId="230ADE4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78324CF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清理和运输村内各条街道生活垃圾，改善2</w:t>
      </w:r>
      <w:r>
        <w:rPr>
          <w:rFonts w:hint="eastAsia" w:ascii="方正仿宋简体" w:hAnsi="仿宋" w:eastAsia="方正仿宋简体"/>
          <w:kern w:val="0"/>
          <w:szCs w:val="32"/>
          <w:lang w:val="en-US" w:eastAsia="zh-CN"/>
        </w:rPr>
        <w:t>7</w:t>
      </w:r>
      <w:r>
        <w:rPr>
          <w:rFonts w:hint="eastAsia" w:ascii="方正仿宋简体" w:hAnsi="仿宋" w:eastAsia="方正仿宋简体"/>
          <w:kern w:val="0"/>
          <w:szCs w:val="32"/>
        </w:rPr>
        <w:t>个行政村生活环境</w:t>
      </w:r>
      <w:r>
        <w:rPr>
          <w:rFonts w:hint="eastAsia" w:ascii="方正仿宋简体" w:hAnsi="仿宋" w:eastAsia="方正仿宋简体"/>
          <w:bCs/>
          <w:szCs w:val="32"/>
        </w:rPr>
        <w:t>等工作任务完成情况占各项工作任务的比例，达到优良水平。所以该项目指标得分10分。</w:t>
      </w:r>
    </w:p>
    <w:p w14:paraId="7D71D15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2F7177B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全年工作任务达标率，全年工作任务达到预期质量目标情况，未达到优良水平。所以项目指标得10分。</w:t>
      </w:r>
    </w:p>
    <w:p w14:paraId="4302E99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3CF68AB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当年完成率，按企业中标合同约定按时、保质百分百完成工作目标。所以项目指标得分10分。</w:t>
      </w:r>
    </w:p>
    <w:p w14:paraId="4C1413D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5A67B46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预算资金完成率，预算资金完成率达到财政部门要求，达到优良水平。所以项目指标得分10分。</w:t>
      </w:r>
    </w:p>
    <w:p w14:paraId="4979794B">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（四）服务群众专项经费项目</w:t>
      </w:r>
      <w:r>
        <w:rPr>
          <w:rFonts w:hint="eastAsia" w:ascii="方正楷体简体" w:hAnsi="仿宋" w:eastAsia="方正楷体简体"/>
          <w:bCs/>
          <w:szCs w:val="32"/>
        </w:rPr>
        <w:t>效果指标评价分析情况</w:t>
      </w:r>
    </w:p>
    <w:p w14:paraId="31811B2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14:paraId="7A6272A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受益人口率，全辖区内常驻受益人口比率达到优良水平。                      所以该项目得 8分。</w:t>
      </w:r>
    </w:p>
    <w:p w14:paraId="798B5AE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（2）可</w:t>
      </w:r>
      <w:r>
        <w:rPr>
          <w:rFonts w:hint="eastAsia" w:ascii="方正仿宋简体" w:hAnsi="仿宋" w:eastAsia="方正仿宋简体"/>
          <w:kern w:val="0"/>
          <w:szCs w:val="32"/>
        </w:rPr>
        <w:t>持续影响指标</w:t>
      </w:r>
    </w:p>
    <w:p w14:paraId="60B50059">
      <w:pPr>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生活环境改善程度，违建拆除、垃圾清运、墙体美化、绿化和改厕设备购置完成情况</w:t>
      </w:r>
      <w:r>
        <w:rPr>
          <w:rFonts w:hint="eastAsia" w:ascii="方正仿宋简体" w:hAnsi="仿宋" w:eastAsia="方正仿宋简体"/>
          <w:bCs/>
          <w:szCs w:val="32"/>
        </w:rPr>
        <w:t>，达到优良水平。所以该项目得10分。</w:t>
      </w:r>
    </w:p>
    <w:p w14:paraId="14CCF08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（3）经济效益指标</w:t>
      </w:r>
    </w:p>
    <w:p w14:paraId="64E0F32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节约项目开支，践行厉行节约反对浪费制度体系建设，达到优良水平。所以该项目得10分。</w:t>
      </w:r>
    </w:p>
    <w:p w14:paraId="2FB0A43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（4）生态效益指标</w:t>
      </w:r>
    </w:p>
    <w:p w14:paraId="5C024AB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人居环境改善程度，对人居环境的改善程度，达到优良水平。所以该项目得10分。</w:t>
      </w:r>
    </w:p>
    <w:p w14:paraId="438AADF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2809A30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0E79BBAB">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7C69BF8E">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w:t>
      </w:r>
      <w:r>
        <w:rPr>
          <w:rFonts w:hint="eastAsia" w:ascii="方正仿宋简体" w:hAnsi="仿宋" w:eastAsia="方正仿宋简体"/>
          <w:color w:val="333333"/>
          <w:szCs w:val="32"/>
          <w:shd w:val="clear" w:color="auto" w:fill="FFFFFF"/>
          <w:lang w:eastAsia="zh-CN"/>
        </w:rPr>
        <w:t>乡</w:t>
      </w:r>
      <w:r>
        <w:rPr>
          <w:rFonts w:hint="eastAsia" w:ascii="方正仿宋简体" w:hAnsi="仿宋" w:eastAsia="方正仿宋简体"/>
          <w:color w:val="333333"/>
          <w:szCs w:val="32"/>
          <w:shd w:val="clear" w:color="auto" w:fill="FFFFFF"/>
        </w:rPr>
        <w:t>更好的发展还有一定的限制。</w:t>
      </w:r>
    </w:p>
    <w:p w14:paraId="2E3E6B27">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2A2602DC">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6DA1677F">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14:paraId="1B159293">
      <w:pPr>
        <w:spacing w:line="560" w:lineRule="exact"/>
        <w:ind w:firstLine="640" w:firstLineChars="200"/>
        <w:rPr>
          <w:rFonts w:ascii="仿宋_GB2312" w:hAnsi="仿宋" w:eastAsia="仿宋_GB2312"/>
          <w:szCs w:val="32"/>
        </w:rPr>
      </w:pPr>
      <w:r>
        <w:rPr>
          <w:rFonts w:hint="eastAsia" w:ascii="方正仿宋简体" w:hAnsi="仿宋" w:eastAsia="方正仿宋简体"/>
          <w:szCs w:val="32"/>
        </w:rPr>
        <w:t>无其他需要说明的问题</w:t>
      </w:r>
      <w:r>
        <w:rPr>
          <w:rFonts w:hint="eastAsia" w:ascii="仿宋_GB2312" w:hAnsi="仿宋" w:eastAsia="仿宋_GB2312"/>
          <w:szCs w:val="32"/>
        </w:rPr>
        <w:t>。</w:t>
      </w:r>
    </w:p>
    <w:p w14:paraId="1E38C77E">
      <w:pPr>
        <w:spacing w:line="300" w:lineRule="exact"/>
        <w:rPr>
          <w:rFonts w:ascii="黑体" w:hAnsi="黑体" w:eastAsia="黑体"/>
          <w:szCs w:val="32"/>
        </w:rPr>
      </w:pPr>
    </w:p>
    <w:p w14:paraId="0FACB9AD">
      <w:pPr>
        <w:spacing w:line="300" w:lineRule="exact"/>
        <w:rPr>
          <w:rFonts w:hint="eastAsia" w:ascii="黑体" w:hAnsi="黑体" w:eastAsia="黑体"/>
          <w:szCs w:val="32"/>
        </w:rPr>
      </w:pPr>
    </w:p>
    <w:p w14:paraId="5BB03100">
      <w:pPr>
        <w:spacing w:line="300" w:lineRule="exact"/>
        <w:rPr>
          <w:rFonts w:hint="eastAsia" w:ascii="黑体" w:hAnsi="黑体" w:eastAsia="黑体"/>
          <w:szCs w:val="32"/>
        </w:rPr>
      </w:pPr>
    </w:p>
    <w:p w14:paraId="3A4841B3">
      <w:pPr>
        <w:spacing w:line="300" w:lineRule="exact"/>
        <w:rPr>
          <w:rFonts w:hint="eastAsia" w:ascii="黑体" w:hAnsi="黑体" w:eastAsia="黑体"/>
          <w:szCs w:val="32"/>
        </w:rPr>
      </w:pPr>
    </w:p>
    <w:p w14:paraId="747A1A08">
      <w:pPr>
        <w:spacing w:line="300" w:lineRule="exact"/>
        <w:rPr>
          <w:rFonts w:hint="eastAsia" w:ascii="黑体" w:hAnsi="黑体" w:eastAsia="黑体"/>
          <w:szCs w:val="32"/>
        </w:rPr>
      </w:pPr>
    </w:p>
    <w:p w14:paraId="643625C0">
      <w:pPr>
        <w:spacing w:line="300" w:lineRule="exact"/>
        <w:rPr>
          <w:rFonts w:hint="eastAsia" w:ascii="黑体" w:hAnsi="黑体" w:eastAsia="黑体"/>
          <w:szCs w:val="32"/>
        </w:rPr>
      </w:pPr>
    </w:p>
    <w:p w14:paraId="2CB39BDD">
      <w:pPr>
        <w:spacing w:line="300" w:lineRule="exact"/>
        <w:rPr>
          <w:rFonts w:hint="eastAsia" w:ascii="黑体" w:hAnsi="黑体" w:eastAsia="黑体"/>
          <w:szCs w:val="32"/>
        </w:rPr>
      </w:pPr>
    </w:p>
    <w:p w14:paraId="7B9C6BB2">
      <w:pPr>
        <w:spacing w:line="300" w:lineRule="exact"/>
        <w:rPr>
          <w:rFonts w:hint="eastAsia" w:ascii="黑体" w:hAnsi="黑体" w:eastAsia="黑体"/>
          <w:szCs w:val="32"/>
        </w:rPr>
      </w:pPr>
    </w:p>
    <w:p w14:paraId="14F8E91A">
      <w:pPr>
        <w:spacing w:line="300" w:lineRule="exact"/>
        <w:rPr>
          <w:rFonts w:hint="eastAsia" w:ascii="黑体" w:hAnsi="黑体" w:eastAsia="黑体"/>
          <w:szCs w:val="32"/>
        </w:rPr>
      </w:pPr>
    </w:p>
    <w:p w14:paraId="72E44920">
      <w:pPr>
        <w:spacing w:line="300" w:lineRule="exact"/>
        <w:rPr>
          <w:rFonts w:hint="eastAsia" w:ascii="黑体" w:hAnsi="黑体" w:eastAsia="黑体"/>
          <w:szCs w:val="32"/>
        </w:rPr>
      </w:pPr>
    </w:p>
    <w:p w14:paraId="48D1A3AC">
      <w:pPr>
        <w:spacing w:line="300" w:lineRule="exact"/>
        <w:rPr>
          <w:rFonts w:hint="eastAsia" w:ascii="黑体" w:hAnsi="黑体" w:eastAsia="黑体"/>
          <w:szCs w:val="32"/>
        </w:rPr>
      </w:pPr>
    </w:p>
    <w:p w14:paraId="03DD1821">
      <w:pPr>
        <w:spacing w:line="300" w:lineRule="exact"/>
        <w:rPr>
          <w:rFonts w:hint="eastAsia" w:ascii="黑体" w:hAnsi="黑体" w:eastAsia="黑体"/>
          <w:szCs w:val="32"/>
        </w:rPr>
      </w:pPr>
    </w:p>
    <w:p w14:paraId="4BB93E31">
      <w:pPr>
        <w:spacing w:line="300" w:lineRule="exact"/>
        <w:rPr>
          <w:rFonts w:hint="eastAsia" w:ascii="黑体" w:hAnsi="黑体" w:eastAsia="黑体"/>
          <w:szCs w:val="32"/>
        </w:rPr>
      </w:pPr>
    </w:p>
    <w:p w14:paraId="39EB1D28">
      <w:pPr>
        <w:spacing w:line="300" w:lineRule="exact"/>
        <w:rPr>
          <w:rFonts w:hint="eastAsia" w:ascii="黑体" w:hAnsi="黑体" w:eastAsia="黑体"/>
          <w:szCs w:val="32"/>
        </w:rPr>
      </w:pPr>
    </w:p>
    <w:p w14:paraId="52F6E496">
      <w:pPr>
        <w:spacing w:line="300" w:lineRule="exact"/>
        <w:rPr>
          <w:rFonts w:hint="eastAsia" w:ascii="黑体" w:hAnsi="黑体" w:eastAsia="黑体"/>
          <w:szCs w:val="32"/>
        </w:rPr>
      </w:pPr>
    </w:p>
    <w:p w14:paraId="2B591D30">
      <w:pPr>
        <w:spacing w:line="300" w:lineRule="exact"/>
        <w:rPr>
          <w:rFonts w:hint="eastAsia" w:ascii="黑体" w:hAnsi="黑体" w:eastAsia="黑体"/>
          <w:szCs w:val="32"/>
        </w:rPr>
      </w:pPr>
    </w:p>
    <w:p w14:paraId="57456ED2">
      <w:pPr>
        <w:spacing w:line="300" w:lineRule="exact"/>
        <w:rPr>
          <w:rFonts w:hint="eastAsia" w:ascii="黑体" w:hAnsi="黑体" w:eastAsia="黑体"/>
          <w:szCs w:val="32"/>
        </w:rPr>
      </w:pPr>
    </w:p>
    <w:p w14:paraId="08BCF09E">
      <w:pPr>
        <w:spacing w:line="300" w:lineRule="exact"/>
        <w:rPr>
          <w:rFonts w:hint="eastAsia" w:ascii="黑体" w:hAnsi="黑体" w:eastAsia="黑体"/>
          <w:szCs w:val="32"/>
        </w:rPr>
      </w:pPr>
    </w:p>
    <w:p w14:paraId="43EDF640">
      <w:pPr>
        <w:spacing w:line="300" w:lineRule="exact"/>
        <w:rPr>
          <w:rFonts w:hint="eastAsia" w:ascii="黑体" w:hAnsi="黑体" w:eastAsia="黑体"/>
          <w:szCs w:val="32"/>
        </w:rPr>
      </w:pPr>
    </w:p>
    <w:p w14:paraId="2465FBB5">
      <w:pPr>
        <w:spacing w:line="300" w:lineRule="exact"/>
        <w:rPr>
          <w:rFonts w:hint="eastAsia" w:ascii="黑体" w:hAnsi="黑体" w:eastAsia="黑体"/>
          <w:szCs w:val="32"/>
        </w:rPr>
      </w:pPr>
    </w:p>
    <w:p w14:paraId="2ACF656E">
      <w:pPr>
        <w:spacing w:line="300" w:lineRule="exact"/>
        <w:rPr>
          <w:rFonts w:hint="eastAsia" w:ascii="黑体" w:hAnsi="黑体" w:eastAsia="黑体"/>
          <w:szCs w:val="32"/>
        </w:rPr>
      </w:pPr>
    </w:p>
    <w:p w14:paraId="6F73AEB1">
      <w:pPr>
        <w:spacing w:line="300" w:lineRule="exact"/>
        <w:rPr>
          <w:rFonts w:hint="eastAsia" w:ascii="黑体" w:hAnsi="黑体" w:eastAsia="黑体"/>
          <w:szCs w:val="32"/>
        </w:rPr>
      </w:pPr>
    </w:p>
    <w:p w14:paraId="0C818CB0">
      <w:pPr>
        <w:spacing w:line="300" w:lineRule="exact"/>
        <w:rPr>
          <w:rFonts w:hint="eastAsia" w:ascii="黑体" w:hAnsi="黑体" w:eastAsia="黑体"/>
          <w:szCs w:val="32"/>
        </w:rPr>
      </w:pPr>
    </w:p>
    <w:p w14:paraId="7FE4EE08">
      <w:pPr>
        <w:spacing w:line="300" w:lineRule="exact"/>
        <w:rPr>
          <w:rFonts w:hint="eastAsia" w:ascii="黑体" w:hAnsi="黑体" w:eastAsia="黑体"/>
          <w:szCs w:val="32"/>
        </w:rPr>
      </w:pPr>
    </w:p>
    <w:p w14:paraId="06ADD29C">
      <w:pPr>
        <w:spacing w:line="300" w:lineRule="exact"/>
        <w:rPr>
          <w:rFonts w:hint="eastAsia" w:ascii="黑体" w:hAnsi="黑体" w:eastAsia="黑体"/>
          <w:szCs w:val="32"/>
        </w:rPr>
      </w:pPr>
    </w:p>
    <w:p w14:paraId="336FEF28">
      <w:pPr>
        <w:spacing w:line="300" w:lineRule="exact"/>
        <w:rPr>
          <w:rFonts w:hint="eastAsia" w:ascii="黑体" w:hAnsi="黑体" w:eastAsia="黑体"/>
          <w:szCs w:val="32"/>
        </w:rPr>
      </w:pPr>
    </w:p>
    <w:p w14:paraId="284EA750">
      <w:pPr>
        <w:spacing w:line="300" w:lineRule="exact"/>
        <w:rPr>
          <w:rFonts w:hint="eastAsia" w:ascii="黑体" w:hAnsi="黑体" w:eastAsia="黑体"/>
          <w:szCs w:val="32"/>
        </w:rPr>
      </w:pPr>
    </w:p>
    <w:p w14:paraId="7DB987C1">
      <w:pPr>
        <w:spacing w:line="300" w:lineRule="exact"/>
        <w:rPr>
          <w:rFonts w:hint="eastAsia" w:ascii="黑体" w:hAnsi="黑体" w:eastAsia="黑体"/>
          <w:szCs w:val="32"/>
        </w:rPr>
      </w:pPr>
    </w:p>
    <w:p w14:paraId="0B899607">
      <w:pPr>
        <w:spacing w:line="300" w:lineRule="exact"/>
        <w:rPr>
          <w:rFonts w:hint="eastAsia" w:ascii="黑体" w:hAnsi="黑体" w:eastAsia="黑体"/>
          <w:szCs w:val="32"/>
        </w:rPr>
      </w:pPr>
    </w:p>
    <w:p w14:paraId="0AAF3AA9">
      <w:pPr>
        <w:spacing w:line="300" w:lineRule="exact"/>
        <w:rPr>
          <w:rFonts w:hint="eastAsia" w:ascii="黑体" w:hAnsi="黑体" w:eastAsia="黑体"/>
          <w:szCs w:val="32"/>
        </w:rPr>
      </w:pPr>
    </w:p>
    <w:p w14:paraId="7F0AED28">
      <w:pPr>
        <w:spacing w:line="300" w:lineRule="exact"/>
        <w:rPr>
          <w:rFonts w:hint="eastAsia" w:ascii="黑体" w:hAnsi="黑体" w:eastAsia="黑体"/>
          <w:szCs w:val="32"/>
        </w:rPr>
      </w:pPr>
    </w:p>
    <w:p w14:paraId="61EF7025">
      <w:pPr>
        <w:spacing w:line="300" w:lineRule="exact"/>
        <w:rPr>
          <w:rFonts w:hint="eastAsia" w:ascii="黑体" w:hAnsi="黑体" w:eastAsia="黑体"/>
          <w:szCs w:val="32"/>
        </w:rPr>
      </w:pPr>
    </w:p>
    <w:p w14:paraId="5FB75935">
      <w:pPr>
        <w:spacing w:line="300" w:lineRule="exact"/>
        <w:rPr>
          <w:rFonts w:hint="eastAsia" w:ascii="黑体" w:hAnsi="黑体" w:eastAsia="黑体"/>
          <w:szCs w:val="32"/>
        </w:rPr>
      </w:pPr>
    </w:p>
    <w:p w14:paraId="0425914F">
      <w:pPr>
        <w:spacing w:line="300" w:lineRule="exact"/>
        <w:rPr>
          <w:rFonts w:ascii="黑体" w:hAnsi="黑体" w:eastAsia="黑体"/>
          <w:szCs w:val="32"/>
        </w:rPr>
      </w:pPr>
      <w:r>
        <w:rPr>
          <w:rFonts w:hint="eastAsia" w:ascii="黑体" w:hAnsi="黑体" w:eastAsia="黑体"/>
          <w:szCs w:val="32"/>
        </w:rPr>
        <w:t>附件1</w:t>
      </w:r>
    </w:p>
    <w:tbl>
      <w:tblPr>
        <w:tblStyle w:val="6"/>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14:paraId="52EF970D">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noWrap/>
            <w:vAlign w:val="center"/>
          </w:tcPr>
          <w:p w14:paraId="715D2765">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14:paraId="4DD6AD1D">
            <w:pPr>
              <w:widowControl/>
              <w:spacing w:line="320" w:lineRule="exact"/>
              <w:jc w:val="center"/>
              <w:rPr>
                <w:rFonts w:ascii="宋体" w:hAnsi="宋体" w:cs="宋体"/>
                <w:b/>
                <w:bCs/>
                <w:kern w:val="0"/>
                <w:szCs w:val="32"/>
              </w:rPr>
            </w:pPr>
          </w:p>
          <w:p w14:paraId="2256E981">
            <w:pPr>
              <w:widowControl/>
              <w:spacing w:line="320" w:lineRule="exact"/>
              <w:jc w:val="center"/>
              <w:rPr>
                <w:rFonts w:ascii="宋体" w:hAnsi="宋体" w:cs="宋体"/>
                <w:b/>
                <w:bCs/>
                <w:kern w:val="0"/>
                <w:szCs w:val="32"/>
              </w:rPr>
            </w:pPr>
          </w:p>
        </w:tc>
      </w:tr>
      <w:tr w14:paraId="01174DB7">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noWrap/>
          </w:tcPr>
          <w:p w14:paraId="71CC4CFF">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14:paraId="74153DFF">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5DD0E118">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14:paraId="2128C431">
            <w:pPr>
              <w:widowControl/>
              <w:spacing w:line="240" w:lineRule="exact"/>
              <w:jc w:val="center"/>
              <w:rPr>
                <w:rFonts w:ascii="宋体" w:hAnsi="宋体" w:cs="宋体"/>
                <w:kern w:val="0"/>
                <w:sz w:val="18"/>
                <w:szCs w:val="18"/>
              </w:rPr>
            </w:pPr>
            <w:r>
              <w:rPr>
                <w:rFonts w:hint="eastAsia" w:ascii="宋体" w:hAnsi="宋体" w:cs="宋体"/>
                <w:kern w:val="0"/>
                <w:sz w:val="18"/>
                <w:szCs w:val="18"/>
              </w:rPr>
              <w:t>2021年超收奖励资金项目</w:t>
            </w:r>
          </w:p>
        </w:tc>
      </w:tr>
      <w:tr w14:paraId="6BD01218">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6DF725B9">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ign w:val="center"/>
          </w:tcPr>
          <w:p w14:paraId="72CC0958">
            <w:pPr>
              <w:widowControl/>
              <w:spacing w:line="240" w:lineRule="exact"/>
              <w:jc w:val="center"/>
              <w:rPr>
                <w:rFonts w:hint="eastAsia" w:ascii="宋体" w:hAnsi="宋体" w:eastAsia="宋体" w:cs="宋体"/>
                <w:kern w:val="0"/>
                <w:sz w:val="18"/>
                <w:szCs w:val="18"/>
                <w:lang w:eastAsia="zh-CN"/>
              </w:rPr>
            </w:pPr>
            <w:r>
              <w:rPr>
                <w:rFonts w:hint="eastAsia" w:ascii="宋体" w:hAnsi="宋体" w:cs="宋体"/>
                <w:kern w:val="0"/>
                <w:sz w:val="18"/>
                <w:szCs w:val="18"/>
                <w:lang w:eastAsia="zh-CN"/>
              </w:rPr>
              <w:t>遵化市财政局预算科</w:t>
            </w:r>
          </w:p>
        </w:tc>
        <w:tc>
          <w:tcPr>
            <w:tcW w:w="1134" w:type="dxa"/>
            <w:gridSpan w:val="2"/>
            <w:tcBorders>
              <w:top w:val="nil"/>
              <w:left w:val="nil"/>
              <w:bottom w:val="single" w:color="auto" w:sz="4" w:space="0"/>
              <w:right w:val="single" w:color="auto" w:sz="4" w:space="0"/>
            </w:tcBorders>
            <w:noWrap/>
            <w:vAlign w:val="center"/>
          </w:tcPr>
          <w:p w14:paraId="4E4DB56C">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14:paraId="1F7A23C1">
            <w:pPr>
              <w:widowControl/>
              <w:spacing w:line="240" w:lineRule="exact"/>
              <w:jc w:val="center"/>
              <w:rPr>
                <w:rFonts w:hint="eastAsia" w:ascii="宋体" w:hAnsi="宋体" w:eastAsia="宋体" w:cs="宋体"/>
                <w:kern w:val="0"/>
                <w:sz w:val="16"/>
                <w:szCs w:val="16"/>
                <w:lang w:eastAsia="zh-CN"/>
              </w:rPr>
            </w:pPr>
            <w:r>
              <w:rPr>
                <w:rFonts w:hint="eastAsia" w:ascii="宋体" w:hAnsi="宋体" w:cs="宋体"/>
                <w:kern w:val="0"/>
                <w:sz w:val="16"/>
                <w:szCs w:val="16"/>
                <w:lang w:eastAsia="zh-CN"/>
              </w:rPr>
              <w:t>遵化市东陵满族乡人民政府</w:t>
            </w:r>
          </w:p>
        </w:tc>
      </w:tr>
      <w:tr w14:paraId="4F00C36A">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5654E170">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ign w:val="center"/>
          </w:tcPr>
          <w:p w14:paraId="338C3E3C">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7382EF71">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14:paraId="1736D0B2">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14:paraId="4792C7DA">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14:paraId="50A27120">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083E9EA8">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110028BF">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03CE1D60">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F39F7CB">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5A03987E">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vAlign w:val="center"/>
          </w:tcPr>
          <w:p w14:paraId="67D2C74E">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1134" w:type="dxa"/>
            <w:gridSpan w:val="2"/>
            <w:tcBorders>
              <w:top w:val="nil"/>
              <w:left w:val="nil"/>
              <w:bottom w:val="single" w:color="auto" w:sz="4" w:space="0"/>
              <w:right w:val="single" w:color="auto" w:sz="4" w:space="0"/>
            </w:tcBorders>
            <w:noWrap/>
            <w:vAlign w:val="center"/>
          </w:tcPr>
          <w:p w14:paraId="2F38C592">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1134" w:type="dxa"/>
            <w:gridSpan w:val="2"/>
            <w:tcBorders>
              <w:top w:val="nil"/>
              <w:left w:val="nil"/>
              <w:bottom w:val="single" w:color="auto" w:sz="4" w:space="0"/>
              <w:right w:val="single" w:color="auto" w:sz="4" w:space="0"/>
            </w:tcBorders>
            <w:noWrap/>
            <w:vAlign w:val="center"/>
          </w:tcPr>
          <w:p w14:paraId="4740DAC3">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709" w:type="dxa"/>
            <w:gridSpan w:val="2"/>
            <w:tcBorders>
              <w:top w:val="nil"/>
              <w:left w:val="nil"/>
              <w:bottom w:val="single" w:color="auto" w:sz="4" w:space="0"/>
              <w:right w:val="single" w:color="auto" w:sz="4" w:space="0"/>
            </w:tcBorders>
            <w:noWrap/>
            <w:vAlign w:val="center"/>
          </w:tcPr>
          <w:p w14:paraId="106F33E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69FEBDE9">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14:paraId="04A79B2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695E7D3B">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2C0D8DC1">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6E9B1EF5">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14:paraId="3F654F9C">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1134" w:type="dxa"/>
            <w:gridSpan w:val="2"/>
            <w:tcBorders>
              <w:top w:val="nil"/>
              <w:left w:val="nil"/>
              <w:bottom w:val="single" w:color="auto" w:sz="4" w:space="0"/>
              <w:right w:val="single" w:color="auto" w:sz="4" w:space="0"/>
            </w:tcBorders>
            <w:noWrap/>
            <w:vAlign w:val="center"/>
          </w:tcPr>
          <w:p w14:paraId="47F2541F">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1134" w:type="dxa"/>
            <w:gridSpan w:val="2"/>
            <w:tcBorders>
              <w:top w:val="nil"/>
              <w:left w:val="nil"/>
              <w:bottom w:val="single" w:color="auto" w:sz="4" w:space="0"/>
              <w:right w:val="single" w:color="auto" w:sz="4" w:space="0"/>
            </w:tcBorders>
            <w:noWrap/>
            <w:vAlign w:val="center"/>
          </w:tcPr>
          <w:p w14:paraId="37030205">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709" w:type="dxa"/>
            <w:gridSpan w:val="2"/>
            <w:tcBorders>
              <w:top w:val="nil"/>
              <w:left w:val="nil"/>
              <w:bottom w:val="single" w:color="auto" w:sz="4" w:space="0"/>
              <w:right w:val="single" w:color="auto" w:sz="4" w:space="0"/>
            </w:tcBorders>
            <w:noWrap/>
            <w:vAlign w:val="center"/>
          </w:tcPr>
          <w:p w14:paraId="573FE1C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320F1E98">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64F4A943">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2CE50EF2">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02172C63">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13B33F50">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14:paraId="7C30547E">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4FBF5D2E">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6786A01D">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35FF35F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76C230C0">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54A539E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7C40A0ED">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8EFD98D">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70AE6EF4">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noWrap/>
            <w:vAlign w:val="center"/>
          </w:tcPr>
          <w:p w14:paraId="38963DE6">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5A8E1BE7">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5B24CC63">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7379723A">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3A4E12B9">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37E89C6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29C3D11E">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14:paraId="4EE08720">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14:paraId="579A8E79">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14:paraId="0142093A">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47629EE3">
        <w:tblPrEx>
          <w:tblCellMar>
            <w:top w:w="0" w:type="dxa"/>
            <w:left w:w="108" w:type="dxa"/>
            <w:bottom w:w="0" w:type="dxa"/>
            <w:right w:w="108" w:type="dxa"/>
          </w:tblCellMar>
        </w:tblPrEx>
        <w:trPr>
          <w:trHeight w:val="642" w:hRule="exact"/>
        </w:trPr>
        <w:tc>
          <w:tcPr>
            <w:tcW w:w="588" w:type="dxa"/>
            <w:vMerge w:val="continue"/>
            <w:tcBorders>
              <w:top w:val="nil"/>
              <w:left w:val="single" w:color="auto" w:sz="4" w:space="0"/>
              <w:bottom w:val="single" w:color="auto" w:sz="4" w:space="0"/>
              <w:right w:val="single" w:color="auto" w:sz="4" w:space="0"/>
            </w:tcBorders>
            <w:noWrap/>
            <w:vAlign w:val="center"/>
          </w:tcPr>
          <w:p w14:paraId="4CA439F3">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14:paraId="300B51E1">
            <w:pPr>
              <w:widowControl/>
              <w:spacing w:line="240" w:lineRule="exact"/>
              <w:jc w:val="left"/>
              <w:rPr>
                <w:rFonts w:ascii="宋体" w:hAnsi="宋体" w:cs="宋体"/>
                <w:kern w:val="0"/>
                <w:sz w:val="18"/>
                <w:szCs w:val="18"/>
              </w:rPr>
            </w:pPr>
            <w:r>
              <w:rPr>
                <w:rFonts w:hint="eastAsia" w:ascii="宋体" w:hAnsi="宋体" w:cs="宋体"/>
                <w:kern w:val="0"/>
                <w:sz w:val="18"/>
                <w:szCs w:val="18"/>
              </w:rPr>
              <w:t>目标1：保障机关工作正常有序开展</w:t>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 xml:space="preserve">  </w:t>
            </w:r>
            <w:r>
              <w:rPr>
                <w:rFonts w:hint="eastAsia" w:ascii="宋体" w:hAnsi="宋体" w:cs="宋体"/>
                <w:kern w:val="0"/>
                <w:sz w:val="18"/>
                <w:szCs w:val="18"/>
              </w:rPr>
              <w:tab/>
            </w:r>
            <w:r>
              <w:rPr>
                <w:rFonts w:hint="eastAsia" w:ascii="宋体" w:hAnsi="宋体" w:cs="宋体"/>
                <w:kern w:val="0"/>
                <w:sz w:val="18"/>
                <w:szCs w:val="18"/>
              </w:rPr>
              <w:t xml:space="preserve"> 目标2：加强环境卫生治理，保障27个村环境卫生达标</w:t>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p>
        </w:tc>
        <w:tc>
          <w:tcPr>
            <w:tcW w:w="3402" w:type="dxa"/>
            <w:gridSpan w:val="7"/>
            <w:tcBorders>
              <w:top w:val="single" w:color="auto" w:sz="4" w:space="0"/>
              <w:left w:val="nil"/>
              <w:bottom w:val="single" w:color="auto" w:sz="4" w:space="0"/>
              <w:right w:val="single" w:color="auto" w:sz="4" w:space="0"/>
            </w:tcBorders>
            <w:noWrap/>
            <w:vAlign w:val="center"/>
          </w:tcPr>
          <w:p w14:paraId="7C8F8214">
            <w:pPr>
              <w:widowControl/>
              <w:spacing w:line="240" w:lineRule="exact"/>
              <w:jc w:val="left"/>
              <w:rPr>
                <w:rFonts w:ascii="宋体" w:hAnsi="宋体" w:cs="宋体"/>
                <w:kern w:val="0"/>
                <w:sz w:val="18"/>
                <w:szCs w:val="18"/>
              </w:rPr>
            </w:pPr>
            <w:r>
              <w:rPr>
                <w:rFonts w:hint="eastAsia" w:ascii="宋体" w:hAnsi="宋体" w:cs="宋体"/>
                <w:kern w:val="0"/>
                <w:sz w:val="18"/>
                <w:szCs w:val="18"/>
              </w:rPr>
              <w:t>目标1：保障机关工作正常有序开展</w:t>
            </w:r>
            <w:r>
              <w:rPr>
                <w:rFonts w:hint="eastAsia" w:ascii="宋体" w:hAnsi="宋体" w:cs="宋体"/>
                <w:kern w:val="0"/>
                <w:sz w:val="18"/>
                <w:szCs w:val="18"/>
              </w:rPr>
              <w:tab/>
            </w:r>
            <w:r>
              <w:rPr>
                <w:rFonts w:hint="eastAsia" w:ascii="宋体" w:hAnsi="宋体" w:cs="宋体"/>
                <w:kern w:val="0"/>
                <w:sz w:val="18"/>
                <w:szCs w:val="18"/>
              </w:rPr>
              <w:t xml:space="preserve"> 目标2：加强环境卫生治理，保障27个村环境卫生达标</w:t>
            </w:r>
            <w:r>
              <w:rPr>
                <w:rFonts w:hint="eastAsia" w:ascii="宋体" w:hAnsi="宋体" w:cs="宋体"/>
                <w:kern w:val="0"/>
                <w:sz w:val="18"/>
                <w:szCs w:val="18"/>
              </w:rPr>
              <w:tab/>
            </w:r>
          </w:p>
        </w:tc>
      </w:tr>
      <w:tr w14:paraId="65D56FBB">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14:paraId="76A07DAC">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13EA3231">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37F21FEE">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66D5584F">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single" w:color="auto" w:sz="4" w:space="0"/>
              <w:bottom w:val="single" w:color="auto" w:sz="4" w:space="0"/>
              <w:right w:val="single" w:color="auto" w:sz="4" w:space="0"/>
            </w:tcBorders>
            <w:noWrap/>
            <w:vAlign w:val="center"/>
          </w:tcPr>
          <w:p w14:paraId="4AAA4BE4">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41372709">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single" w:color="auto" w:sz="4" w:space="0"/>
              <w:bottom w:val="single" w:color="auto" w:sz="4" w:space="0"/>
              <w:right w:val="single" w:color="auto" w:sz="4" w:space="0"/>
            </w:tcBorders>
            <w:noWrap/>
            <w:vAlign w:val="center"/>
          </w:tcPr>
          <w:p w14:paraId="22B9D980">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5DD6D997">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14:paraId="100FA1E8">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14:paraId="00361ABA">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62315F6">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4EEB4027">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0B84AF60">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2AFF4818">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73199D8B">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286468B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全年财政税收完成率</w:t>
            </w:r>
          </w:p>
        </w:tc>
        <w:tc>
          <w:tcPr>
            <w:tcW w:w="850" w:type="dxa"/>
            <w:tcBorders>
              <w:top w:val="single" w:color="auto" w:sz="4" w:space="0"/>
              <w:left w:val="single" w:color="auto" w:sz="4" w:space="0"/>
              <w:bottom w:val="single" w:color="auto" w:sz="4" w:space="0"/>
              <w:right w:val="single" w:color="auto" w:sz="4" w:space="0"/>
            </w:tcBorders>
            <w:noWrap/>
            <w:vAlign w:val="center"/>
          </w:tcPr>
          <w:p w14:paraId="2A03414C">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851" w:type="dxa"/>
            <w:tcBorders>
              <w:top w:val="single" w:color="auto" w:sz="4" w:space="0"/>
              <w:left w:val="single" w:color="auto" w:sz="4" w:space="0"/>
              <w:bottom w:val="single" w:color="auto" w:sz="4" w:space="0"/>
              <w:right w:val="single" w:color="auto" w:sz="4" w:space="0"/>
            </w:tcBorders>
            <w:noWrap/>
            <w:vAlign w:val="center"/>
          </w:tcPr>
          <w:p w14:paraId="099DA1F3">
            <w:pPr>
              <w:widowControl/>
              <w:spacing w:line="360" w:lineRule="auto"/>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0B1BFF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74C12C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79AA8E9">
            <w:pPr>
              <w:widowControl/>
              <w:spacing w:line="240" w:lineRule="exact"/>
              <w:jc w:val="center"/>
              <w:rPr>
                <w:rFonts w:ascii="宋体" w:hAnsi="宋体" w:cs="宋体"/>
                <w:kern w:val="0"/>
                <w:sz w:val="18"/>
                <w:szCs w:val="18"/>
              </w:rPr>
            </w:pPr>
          </w:p>
        </w:tc>
      </w:tr>
      <w:tr w14:paraId="3EEE6CF0">
        <w:tblPrEx>
          <w:tblCellMar>
            <w:top w:w="0" w:type="dxa"/>
            <w:left w:w="108" w:type="dxa"/>
            <w:bottom w:w="0" w:type="dxa"/>
            <w:right w:w="108" w:type="dxa"/>
          </w:tblCellMar>
        </w:tblPrEx>
        <w:trPr>
          <w:trHeight w:val="564" w:hRule="exact"/>
        </w:trPr>
        <w:tc>
          <w:tcPr>
            <w:tcW w:w="588" w:type="dxa"/>
            <w:vMerge w:val="continue"/>
            <w:tcBorders>
              <w:left w:val="single" w:color="auto" w:sz="4" w:space="0"/>
              <w:right w:val="single" w:color="auto" w:sz="4" w:space="0"/>
            </w:tcBorders>
            <w:noWrap/>
            <w:vAlign w:val="center"/>
          </w:tcPr>
          <w:p w14:paraId="1FF10A41">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0CC581B6">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55C143CC">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3896F3AA">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税收增长率</w:t>
            </w:r>
          </w:p>
        </w:tc>
        <w:tc>
          <w:tcPr>
            <w:tcW w:w="850" w:type="dxa"/>
            <w:tcBorders>
              <w:top w:val="single" w:color="auto" w:sz="4" w:space="0"/>
              <w:left w:val="single" w:color="auto" w:sz="4" w:space="0"/>
              <w:bottom w:val="single" w:color="auto" w:sz="4" w:space="0"/>
              <w:right w:val="single" w:color="auto" w:sz="4" w:space="0"/>
            </w:tcBorders>
            <w:noWrap/>
            <w:vAlign w:val="center"/>
          </w:tcPr>
          <w:p w14:paraId="16987E5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6C3B5E20">
            <w:pPr>
              <w:widowControl/>
              <w:spacing w:line="240" w:lineRule="exact"/>
              <w:jc w:val="center"/>
              <w:rPr>
                <w:rFonts w:ascii="宋体" w:hAnsi="宋体" w:cs="宋体"/>
                <w:kern w:val="0"/>
                <w:sz w:val="18"/>
                <w:szCs w:val="18"/>
              </w:rPr>
            </w:pPr>
            <w:r>
              <w:rPr>
                <w:rFonts w:hint="eastAsia" w:ascii="宋体" w:hAnsi="宋体" w:cs="宋体"/>
                <w:kern w:val="0"/>
                <w:sz w:val="18"/>
                <w:szCs w:val="18"/>
              </w:rPr>
              <w:t>89%</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E2379D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B238054">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0CCF531">
            <w:pPr>
              <w:widowControl/>
              <w:spacing w:line="240" w:lineRule="exact"/>
              <w:jc w:val="center"/>
              <w:rPr>
                <w:rFonts w:ascii="宋体" w:hAnsi="宋体" w:cs="宋体"/>
                <w:kern w:val="0"/>
                <w:sz w:val="18"/>
                <w:szCs w:val="18"/>
              </w:rPr>
            </w:pPr>
            <w:r>
              <w:rPr>
                <w:rFonts w:hint="eastAsia" w:ascii="宋体" w:hAnsi="宋体" w:cs="宋体"/>
                <w:kern w:val="0"/>
                <w:sz w:val="18"/>
                <w:szCs w:val="18"/>
              </w:rPr>
              <w:t>加大税收力度</w:t>
            </w:r>
          </w:p>
        </w:tc>
      </w:tr>
      <w:tr w14:paraId="15906880">
        <w:tblPrEx>
          <w:tblCellMar>
            <w:top w:w="0" w:type="dxa"/>
            <w:left w:w="108" w:type="dxa"/>
            <w:bottom w:w="0" w:type="dxa"/>
            <w:right w:w="108" w:type="dxa"/>
          </w:tblCellMar>
        </w:tblPrEx>
        <w:trPr>
          <w:trHeight w:val="544" w:hRule="exact"/>
        </w:trPr>
        <w:tc>
          <w:tcPr>
            <w:tcW w:w="588" w:type="dxa"/>
            <w:vMerge w:val="continue"/>
            <w:tcBorders>
              <w:left w:val="single" w:color="auto" w:sz="4" w:space="0"/>
              <w:right w:val="single" w:color="auto" w:sz="4" w:space="0"/>
            </w:tcBorders>
            <w:noWrap/>
            <w:vAlign w:val="center"/>
          </w:tcPr>
          <w:p w14:paraId="7BB142A1">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44DB19C9">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7192DD00">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3BD0C990">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各项任务完成及时率</w:t>
            </w:r>
          </w:p>
        </w:tc>
        <w:tc>
          <w:tcPr>
            <w:tcW w:w="850" w:type="dxa"/>
            <w:tcBorders>
              <w:top w:val="single" w:color="auto" w:sz="4" w:space="0"/>
              <w:left w:val="single" w:color="auto" w:sz="4" w:space="0"/>
              <w:bottom w:val="single" w:color="auto" w:sz="4" w:space="0"/>
              <w:right w:val="single" w:color="auto" w:sz="4" w:space="0"/>
            </w:tcBorders>
            <w:noWrap/>
            <w:vAlign w:val="center"/>
          </w:tcPr>
          <w:p w14:paraId="4BF01DAE">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17E71888">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0579D7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7650F5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05872BD">
            <w:pPr>
              <w:widowControl/>
              <w:spacing w:line="240" w:lineRule="exact"/>
              <w:jc w:val="center"/>
              <w:rPr>
                <w:rFonts w:ascii="宋体" w:hAnsi="宋体" w:cs="宋体"/>
                <w:kern w:val="0"/>
                <w:sz w:val="18"/>
                <w:szCs w:val="18"/>
              </w:rPr>
            </w:pPr>
          </w:p>
        </w:tc>
      </w:tr>
      <w:tr w14:paraId="4D027728">
        <w:tblPrEx>
          <w:tblCellMar>
            <w:top w:w="0" w:type="dxa"/>
            <w:left w:w="108" w:type="dxa"/>
            <w:bottom w:w="0" w:type="dxa"/>
            <w:right w:w="108" w:type="dxa"/>
          </w:tblCellMar>
        </w:tblPrEx>
        <w:trPr>
          <w:trHeight w:val="554" w:hRule="exact"/>
        </w:trPr>
        <w:tc>
          <w:tcPr>
            <w:tcW w:w="588" w:type="dxa"/>
            <w:vMerge w:val="continue"/>
            <w:tcBorders>
              <w:left w:val="single" w:color="auto" w:sz="4" w:space="0"/>
              <w:right w:val="single" w:color="auto" w:sz="4" w:space="0"/>
            </w:tcBorders>
            <w:noWrap/>
            <w:vAlign w:val="center"/>
          </w:tcPr>
          <w:p w14:paraId="1B715584">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01DD1D03">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196CF55B">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39C0BCE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预算资金执行率</w:t>
            </w:r>
          </w:p>
        </w:tc>
        <w:tc>
          <w:tcPr>
            <w:tcW w:w="850" w:type="dxa"/>
            <w:tcBorders>
              <w:top w:val="single" w:color="auto" w:sz="4" w:space="0"/>
              <w:left w:val="single" w:color="auto" w:sz="4" w:space="0"/>
              <w:bottom w:val="single" w:color="auto" w:sz="4" w:space="0"/>
              <w:right w:val="single" w:color="auto" w:sz="4" w:space="0"/>
            </w:tcBorders>
            <w:noWrap/>
            <w:vAlign w:val="center"/>
          </w:tcPr>
          <w:p w14:paraId="43C5EE0A">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10A1C8A9">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824BF6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82FBDC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F7F1721">
            <w:pPr>
              <w:widowControl/>
              <w:spacing w:line="240" w:lineRule="exact"/>
              <w:jc w:val="center"/>
              <w:rPr>
                <w:rFonts w:ascii="宋体" w:hAnsi="宋体" w:cs="宋体"/>
                <w:kern w:val="0"/>
                <w:sz w:val="18"/>
                <w:szCs w:val="18"/>
              </w:rPr>
            </w:pPr>
          </w:p>
        </w:tc>
      </w:tr>
      <w:tr w14:paraId="5A95D1AC">
        <w:tblPrEx>
          <w:tblCellMar>
            <w:top w:w="0" w:type="dxa"/>
            <w:left w:w="108" w:type="dxa"/>
            <w:bottom w:w="0" w:type="dxa"/>
            <w:right w:w="108" w:type="dxa"/>
          </w:tblCellMar>
        </w:tblPrEx>
        <w:trPr>
          <w:trHeight w:val="704" w:hRule="exact"/>
        </w:trPr>
        <w:tc>
          <w:tcPr>
            <w:tcW w:w="588" w:type="dxa"/>
            <w:vMerge w:val="continue"/>
            <w:tcBorders>
              <w:left w:val="single" w:color="auto" w:sz="4" w:space="0"/>
              <w:right w:val="single" w:color="auto" w:sz="4" w:space="0"/>
            </w:tcBorders>
            <w:noWrap/>
            <w:vAlign w:val="center"/>
          </w:tcPr>
          <w:p w14:paraId="3FB3254A">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18362F99">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2D216991">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6437118D">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375B5F4E">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规模以上企业增加比例</w:t>
            </w:r>
          </w:p>
        </w:tc>
        <w:tc>
          <w:tcPr>
            <w:tcW w:w="850" w:type="dxa"/>
            <w:tcBorders>
              <w:top w:val="single" w:color="auto" w:sz="4" w:space="0"/>
              <w:left w:val="single" w:color="auto" w:sz="4" w:space="0"/>
              <w:bottom w:val="single" w:color="auto" w:sz="4" w:space="0"/>
              <w:right w:val="single" w:color="auto" w:sz="4" w:space="0"/>
            </w:tcBorders>
            <w:noWrap/>
            <w:vAlign w:val="center"/>
          </w:tcPr>
          <w:p w14:paraId="25323E9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3A79E04F">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75E838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66FBC27">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0EAE64F">
            <w:pPr>
              <w:widowControl/>
              <w:spacing w:line="240" w:lineRule="exact"/>
              <w:jc w:val="center"/>
              <w:rPr>
                <w:rFonts w:ascii="宋体" w:hAnsi="宋体" w:cs="宋体"/>
                <w:kern w:val="0"/>
                <w:sz w:val="18"/>
                <w:szCs w:val="18"/>
              </w:rPr>
            </w:pPr>
            <w:r>
              <w:rPr>
                <w:rFonts w:hint="eastAsia" w:ascii="宋体" w:hAnsi="宋体" w:cs="宋体"/>
                <w:kern w:val="0"/>
                <w:sz w:val="18"/>
                <w:szCs w:val="18"/>
              </w:rPr>
              <w:t>加大招商引资力度</w:t>
            </w:r>
          </w:p>
        </w:tc>
      </w:tr>
      <w:tr w14:paraId="2DB5AA42">
        <w:tblPrEx>
          <w:tblCellMar>
            <w:top w:w="0" w:type="dxa"/>
            <w:left w:w="108" w:type="dxa"/>
            <w:bottom w:w="0" w:type="dxa"/>
            <w:right w:w="108" w:type="dxa"/>
          </w:tblCellMar>
        </w:tblPrEx>
        <w:trPr>
          <w:trHeight w:val="699" w:hRule="exact"/>
        </w:trPr>
        <w:tc>
          <w:tcPr>
            <w:tcW w:w="588" w:type="dxa"/>
            <w:vMerge w:val="continue"/>
            <w:tcBorders>
              <w:left w:val="single" w:color="auto" w:sz="4" w:space="0"/>
              <w:right w:val="single" w:color="auto" w:sz="4" w:space="0"/>
            </w:tcBorders>
            <w:noWrap/>
            <w:vAlign w:val="center"/>
          </w:tcPr>
          <w:p w14:paraId="4D00F7F3">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2F455880">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12AB2CB5">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7C4D7162">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11A9C1F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对社会发展带来促进作用指标</w:t>
            </w:r>
          </w:p>
        </w:tc>
        <w:tc>
          <w:tcPr>
            <w:tcW w:w="850" w:type="dxa"/>
            <w:tcBorders>
              <w:top w:val="single" w:color="auto" w:sz="4" w:space="0"/>
              <w:left w:val="single" w:color="auto" w:sz="4" w:space="0"/>
              <w:bottom w:val="single" w:color="auto" w:sz="4" w:space="0"/>
              <w:right w:val="single" w:color="auto" w:sz="4" w:space="0"/>
            </w:tcBorders>
            <w:noWrap/>
            <w:vAlign w:val="center"/>
          </w:tcPr>
          <w:p w14:paraId="6BBBF4AD">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1BFF55BA">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F6F846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4EF7C0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6DDE9EB5">
            <w:pPr>
              <w:widowControl/>
              <w:spacing w:line="240" w:lineRule="exact"/>
              <w:jc w:val="center"/>
              <w:rPr>
                <w:rFonts w:ascii="宋体" w:hAnsi="宋体" w:cs="宋体"/>
                <w:kern w:val="0"/>
                <w:sz w:val="18"/>
                <w:szCs w:val="18"/>
              </w:rPr>
            </w:pPr>
          </w:p>
        </w:tc>
      </w:tr>
      <w:tr w14:paraId="6AE2CBE1">
        <w:tblPrEx>
          <w:tblCellMar>
            <w:top w:w="0" w:type="dxa"/>
            <w:left w:w="108" w:type="dxa"/>
            <w:bottom w:w="0" w:type="dxa"/>
            <w:right w:w="108" w:type="dxa"/>
          </w:tblCellMar>
        </w:tblPrEx>
        <w:trPr>
          <w:trHeight w:val="740" w:hRule="exact"/>
        </w:trPr>
        <w:tc>
          <w:tcPr>
            <w:tcW w:w="588" w:type="dxa"/>
            <w:vMerge w:val="continue"/>
            <w:tcBorders>
              <w:left w:val="single" w:color="auto" w:sz="4" w:space="0"/>
              <w:right w:val="single" w:color="auto" w:sz="4" w:space="0"/>
            </w:tcBorders>
            <w:noWrap/>
            <w:vAlign w:val="center"/>
          </w:tcPr>
          <w:p w14:paraId="4DE3F78D">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6D19AF89">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347F18AD">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00A34DDB">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vAlign w:val="center"/>
          </w:tcPr>
          <w:p w14:paraId="5078CC12">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生态环境质量改善指标</w:t>
            </w:r>
          </w:p>
        </w:tc>
        <w:tc>
          <w:tcPr>
            <w:tcW w:w="850" w:type="dxa"/>
            <w:tcBorders>
              <w:top w:val="single" w:color="auto" w:sz="4" w:space="0"/>
              <w:left w:val="single" w:color="auto" w:sz="4" w:space="0"/>
              <w:bottom w:val="single" w:color="auto" w:sz="4" w:space="0"/>
              <w:right w:val="single" w:color="auto" w:sz="4" w:space="0"/>
            </w:tcBorders>
            <w:noWrap/>
            <w:vAlign w:val="center"/>
          </w:tcPr>
          <w:p w14:paraId="60D0245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576D59AD">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5546BB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60ACC4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09381BB2">
            <w:pPr>
              <w:widowControl/>
              <w:spacing w:line="240" w:lineRule="exact"/>
              <w:jc w:val="center"/>
              <w:rPr>
                <w:rFonts w:ascii="宋体" w:hAnsi="宋体" w:cs="宋体"/>
                <w:kern w:val="0"/>
                <w:sz w:val="18"/>
                <w:szCs w:val="18"/>
              </w:rPr>
            </w:pPr>
          </w:p>
        </w:tc>
      </w:tr>
      <w:tr w14:paraId="4C8144F3">
        <w:tblPrEx>
          <w:tblCellMar>
            <w:top w:w="0" w:type="dxa"/>
            <w:left w:w="108" w:type="dxa"/>
            <w:bottom w:w="0" w:type="dxa"/>
            <w:right w:w="108" w:type="dxa"/>
          </w:tblCellMar>
        </w:tblPrEx>
        <w:trPr>
          <w:trHeight w:val="708" w:hRule="exact"/>
        </w:trPr>
        <w:tc>
          <w:tcPr>
            <w:tcW w:w="588" w:type="dxa"/>
            <w:vMerge w:val="continue"/>
            <w:tcBorders>
              <w:left w:val="single" w:color="auto" w:sz="4" w:space="0"/>
              <w:right w:val="single" w:color="auto" w:sz="4" w:space="0"/>
            </w:tcBorders>
            <w:noWrap/>
            <w:vAlign w:val="center"/>
          </w:tcPr>
          <w:p w14:paraId="79CBE3E4">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7D4249BC">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4B0531F7">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vAlign w:val="center"/>
          </w:tcPr>
          <w:p w14:paraId="3EA1F4B9">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持续发展作用力指标</w:t>
            </w:r>
          </w:p>
        </w:tc>
        <w:tc>
          <w:tcPr>
            <w:tcW w:w="850" w:type="dxa"/>
            <w:tcBorders>
              <w:top w:val="single" w:color="auto" w:sz="4" w:space="0"/>
              <w:left w:val="single" w:color="auto" w:sz="4" w:space="0"/>
              <w:bottom w:val="single" w:color="auto" w:sz="4" w:space="0"/>
              <w:right w:val="single" w:color="auto" w:sz="4" w:space="0"/>
            </w:tcBorders>
            <w:noWrap/>
            <w:vAlign w:val="center"/>
          </w:tcPr>
          <w:p w14:paraId="057D37B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6D5BC83E">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F08003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CC3FA3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69E8666">
            <w:pPr>
              <w:widowControl/>
              <w:spacing w:line="240" w:lineRule="exact"/>
              <w:jc w:val="center"/>
              <w:rPr>
                <w:rFonts w:ascii="宋体" w:hAnsi="宋体" w:cs="宋体"/>
                <w:kern w:val="0"/>
                <w:sz w:val="18"/>
                <w:szCs w:val="18"/>
              </w:rPr>
            </w:pPr>
          </w:p>
        </w:tc>
      </w:tr>
      <w:tr w14:paraId="2E60E90C">
        <w:tblPrEx>
          <w:tblCellMar>
            <w:top w:w="0" w:type="dxa"/>
            <w:left w:w="108" w:type="dxa"/>
            <w:bottom w:w="0" w:type="dxa"/>
            <w:right w:w="108" w:type="dxa"/>
          </w:tblCellMar>
        </w:tblPrEx>
        <w:trPr>
          <w:trHeight w:val="705" w:hRule="exact"/>
        </w:trPr>
        <w:tc>
          <w:tcPr>
            <w:tcW w:w="588" w:type="dxa"/>
            <w:vMerge w:val="continue"/>
            <w:tcBorders>
              <w:left w:val="single" w:color="auto" w:sz="4" w:space="0"/>
              <w:right w:val="single" w:color="auto" w:sz="4" w:space="0"/>
            </w:tcBorders>
            <w:noWrap/>
            <w:vAlign w:val="center"/>
          </w:tcPr>
          <w:p w14:paraId="45CB018E">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14:paraId="0A04EA13">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3F147D19">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7019393C">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182A3139">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服务对象满意度提升率</w:t>
            </w:r>
          </w:p>
        </w:tc>
        <w:tc>
          <w:tcPr>
            <w:tcW w:w="850" w:type="dxa"/>
            <w:tcBorders>
              <w:top w:val="single" w:color="auto" w:sz="4" w:space="0"/>
              <w:left w:val="single" w:color="auto" w:sz="4" w:space="0"/>
              <w:bottom w:val="single" w:color="auto" w:sz="4" w:space="0"/>
              <w:right w:val="single" w:color="auto" w:sz="4" w:space="0"/>
            </w:tcBorders>
            <w:noWrap/>
            <w:vAlign w:val="center"/>
          </w:tcPr>
          <w:p w14:paraId="2402D57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3A3FB41C">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9F48F0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85453F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D200313">
            <w:pPr>
              <w:widowControl/>
              <w:spacing w:line="240" w:lineRule="exact"/>
              <w:jc w:val="center"/>
              <w:rPr>
                <w:rFonts w:ascii="宋体" w:hAnsi="宋体" w:cs="宋体"/>
                <w:kern w:val="0"/>
                <w:sz w:val="18"/>
                <w:szCs w:val="18"/>
              </w:rPr>
            </w:pPr>
          </w:p>
        </w:tc>
      </w:tr>
      <w:tr w14:paraId="1075877D">
        <w:tblPrEx>
          <w:tblCellMar>
            <w:top w:w="0" w:type="dxa"/>
            <w:left w:w="108" w:type="dxa"/>
            <w:bottom w:w="0" w:type="dxa"/>
            <w:right w:w="108" w:type="dxa"/>
          </w:tblCellMar>
        </w:tblPrEx>
        <w:trPr>
          <w:trHeight w:val="385"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7ED6B7D0">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49FB9E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61779B9">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6656CFB7">
            <w:pPr>
              <w:widowControl/>
              <w:spacing w:line="240" w:lineRule="exact"/>
              <w:jc w:val="center"/>
              <w:rPr>
                <w:rFonts w:ascii="宋体" w:hAnsi="宋体" w:cs="宋体"/>
                <w:kern w:val="0"/>
                <w:sz w:val="18"/>
                <w:szCs w:val="18"/>
              </w:rPr>
            </w:pPr>
          </w:p>
        </w:tc>
      </w:tr>
      <w:tr w14:paraId="279DB118">
        <w:tblPrEx>
          <w:tblCellMar>
            <w:top w:w="0" w:type="dxa"/>
            <w:left w:w="108" w:type="dxa"/>
            <w:bottom w:w="0" w:type="dxa"/>
            <w:right w:w="108" w:type="dxa"/>
          </w:tblCellMar>
        </w:tblPrEx>
        <w:trPr>
          <w:trHeight w:val="446"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72295F39">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B358A0A">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049BBDC">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97</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273D757">
            <w:pPr>
              <w:widowControl/>
              <w:spacing w:line="240" w:lineRule="exact"/>
              <w:jc w:val="center"/>
              <w:rPr>
                <w:rFonts w:ascii="宋体" w:hAnsi="宋体" w:cs="宋体"/>
                <w:kern w:val="0"/>
                <w:sz w:val="18"/>
                <w:szCs w:val="18"/>
              </w:rPr>
            </w:pPr>
          </w:p>
        </w:tc>
      </w:tr>
      <w:tr w14:paraId="0072EDD5">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080" w:type="dxa"/>
            <w:gridSpan w:val="14"/>
          </w:tcPr>
          <w:p w14:paraId="75C7C344">
            <w:pPr>
              <w:rPr>
                <w:sz w:val="21"/>
                <w:szCs w:val="21"/>
              </w:rPr>
            </w:pPr>
          </w:p>
        </w:tc>
      </w:tr>
    </w:tbl>
    <w:p w14:paraId="0AE52501">
      <w:pPr>
        <w:rPr>
          <w:sz w:val="21"/>
          <w:szCs w:val="21"/>
        </w:rPr>
      </w:pPr>
      <w:r>
        <w:rPr>
          <w:rFonts w:hint="eastAsia"/>
          <w:sz w:val="21"/>
          <w:szCs w:val="21"/>
        </w:rPr>
        <w:t>注：其中预算执行率固定为10分，其中各项指标90分，总分100分。</w:t>
      </w:r>
    </w:p>
    <w:p w14:paraId="48E9C6DF">
      <w:pPr>
        <w:rPr>
          <w:sz w:val="21"/>
          <w:szCs w:val="21"/>
        </w:rPr>
      </w:pPr>
    </w:p>
    <w:p w14:paraId="486E23E7">
      <w:pPr>
        <w:spacing w:line="300" w:lineRule="exact"/>
        <w:rPr>
          <w:rFonts w:ascii="黑体" w:hAnsi="黑体" w:eastAsia="黑体"/>
          <w:szCs w:val="32"/>
        </w:rPr>
      </w:pPr>
      <w:r>
        <w:rPr>
          <w:rFonts w:hint="eastAsia" w:ascii="黑体" w:hAnsi="黑体" w:eastAsia="黑体"/>
          <w:szCs w:val="32"/>
        </w:rPr>
        <w:t>附件2</w:t>
      </w:r>
    </w:p>
    <w:p w14:paraId="2BC92B9E">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遵化市东陵满族乡人民政府</w:t>
      </w:r>
    </w:p>
    <w:p w14:paraId="57835870">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关于乡镇2021年超收奖励项目</w:t>
      </w:r>
    </w:p>
    <w:p w14:paraId="1E597A73">
      <w:pPr>
        <w:widowControl/>
        <w:spacing w:line="560" w:lineRule="exact"/>
        <w:jc w:val="center"/>
        <w:rPr>
          <w:rFonts w:ascii="方正小标宋简体" w:eastAsia="方正小标宋简体" w:cs="宋体"/>
          <w:bCs/>
          <w:kern w:val="0"/>
          <w:sz w:val="44"/>
          <w:szCs w:val="44"/>
        </w:rPr>
      </w:pPr>
      <w:r>
        <w:rPr>
          <w:rFonts w:hint="eastAsia" w:ascii="方正小标宋简体" w:hAnsi="宋体" w:eastAsia="方正小标宋简体"/>
          <w:sz w:val="44"/>
          <w:szCs w:val="44"/>
        </w:rPr>
        <w:t>绩效评价报告</w:t>
      </w:r>
    </w:p>
    <w:p w14:paraId="0B1BAA02">
      <w:pPr>
        <w:spacing w:line="560" w:lineRule="exact"/>
        <w:rPr>
          <w:rFonts w:ascii="方正小标宋简体" w:eastAsia="方正小标宋简体"/>
          <w:szCs w:val="32"/>
        </w:rPr>
      </w:pPr>
    </w:p>
    <w:p w14:paraId="4D5BD7B3">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58467085">
      <w:pPr>
        <w:spacing w:line="560" w:lineRule="exact"/>
        <w:ind w:firstLine="640" w:firstLineChars="200"/>
        <w:outlineLvl w:val="0"/>
        <w:rPr>
          <w:rFonts w:ascii="方正楷体简体" w:hAnsi="仿宋" w:eastAsia="方正楷体简体"/>
          <w:szCs w:val="32"/>
        </w:rPr>
      </w:pPr>
      <w:r>
        <w:rPr>
          <w:rFonts w:hint="eastAsia" w:ascii="方正楷体简体" w:hAnsi="仿宋" w:eastAsia="方正楷体简体"/>
          <w:szCs w:val="32"/>
        </w:rPr>
        <w:t>（一）项目概况</w:t>
      </w:r>
    </w:p>
    <w:p w14:paraId="69C0FCDB">
      <w:pPr>
        <w:autoSpaceDE w:val="0"/>
        <w:autoSpaceDN w:val="0"/>
        <w:adjustRightInd w:val="0"/>
        <w:spacing w:line="560" w:lineRule="exact"/>
        <w:ind w:firstLine="640" w:firstLineChars="200"/>
        <w:rPr>
          <w:rFonts w:ascii="方正仿宋简体" w:hAnsi="仿宋" w:eastAsia="方正仿宋简体" w:cs="方正仿宋简体"/>
          <w:kern w:val="0"/>
          <w:szCs w:val="32"/>
          <w:lang w:val="zh-CN"/>
        </w:rPr>
      </w:pPr>
      <w:r>
        <w:rPr>
          <w:rFonts w:hint="eastAsia" w:ascii="方正仿宋简体" w:hAnsi="仿宋" w:eastAsia="方正仿宋简体" w:cs="方正仿宋简体"/>
          <w:kern w:val="0"/>
          <w:szCs w:val="32"/>
          <w:lang w:val="zh-CN"/>
        </w:rPr>
        <w:t>开展对2021年税收超收奖励工作绩效评价，进行实地考察、甄别、设计规划、后期管理工作，推动了项目建设；协调生态建设、资源节约和综合利用；</w:t>
      </w:r>
      <w:r>
        <w:rPr>
          <w:rFonts w:hint="eastAsia" w:ascii="方正仿宋简体" w:hAnsi="仿宋" w:eastAsia="方正仿宋简体" w:cs="方正仿宋简体"/>
          <w:szCs w:val="32"/>
        </w:rPr>
        <w:t>开展调查研究，摸清每个行政村的具体情况，把上级政策精神与我</w:t>
      </w:r>
      <w:r>
        <w:rPr>
          <w:rFonts w:hint="eastAsia" w:ascii="方正仿宋简体" w:hAnsi="仿宋" w:eastAsia="方正仿宋简体" w:cs="方正仿宋简体"/>
          <w:szCs w:val="32"/>
          <w:lang w:eastAsia="zh-CN"/>
        </w:rPr>
        <w:t>乡</w:t>
      </w:r>
      <w:r>
        <w:rPr>
          <w:rFonts w:hint="eastAsia" w:ascii="方正仿宋简体" w:hAnsi="仿宋" w:eastAsia="方正仿宋简体" w:cs="方正仿宋简体"/>
          <w:szCs w:val="32"/>
        </w:rPr>
        <w:t>实际有机结合起来，提出有针对性的意见建议，当好参谋助手，做好经济运行监测与分析，切实加强对计划执行情况的监督检查，对项目运行中存在问题和建议及时向领导反馈，为领导决策提供依据，确保全</w:t>
      </w:r>
      <w:r>
        <w:rPr>
          <w:rFonts w:hint="eastAsia" w:ascii="方正仿宋简体" w:hAnsi="仿宋" w:eastAsia="方正仿宋简体" w:cs="方正仿宋简体"/>
          <w:szCs w:val="32"/>
          <w:lang w:eastAsia="zh-CN"/>
        </w:rPr>
        <w:t>乡</w:t>
      </w:r>
      <w:r>
        <w:rPr>
          <w:rFonts w:hint="eastAsia" w:ascii="方正仿宋简体" w:hAnsi="仿宋" w:eastAsia="方正仿宋简体" w:cs="方正仿宋简体"/>
          <w:szCs w:val="32"/>
        </w:rPr>
        <w:t>业务开展工作有序进行。</w:t>
      </w:r>
      <w:r>
        <w:rPr>
          <w:rFonts w:hint="eastAsia" w:ascii="方正仿宋简体" w:hAnsi="仿宋" w:eastAsia="方正仿宋简体" w:cs="方正仿宋简体"/>
          <w:kern w:val="0"/>
          <w:szCs w:val="32"/>
          <w:lang w:val="zh-CN"/>
        </w:rPr>
        <w:t>该项目根据年初工作计划，预算资金15万元,实际拨付15万元，实际支出15万元。</w:t>
      </w:r>
    </w:p>
    <w:p w14:paraId="1EFC9652">
      <w:pPr>
        <w:spacing w:line="560" w:lineRule="exact"/>
        <w:ind w:firstLine="480" w:firstLineChars="150"/>
        <w:rPr>
          <w:rFonts w:ascii="方正楷体简体" w:hAnsi="仿宋" w:eastAsia="方正楷体简体"/>
          <w:szCs w:val="32"/>
        </w:rPr>
      </w:pPr>
      <w:r>
        <w:rPr>
          <w:rFonts w:hint="eastAsia" w:ascii="方正楷体简体" w:hAnsi="仿宋" w:eastAsia="方正楷体简体"/>
          <w:szCs w:val="32"/>
        </w:rPr>
        <w:t>（二）项目绩效目标</w:t>
      </w:r>
    </w:p>
    <w:p w14:paraId="5C0C3B25">
      <w:pPr>
        <w:spacing w:line="560" w:lineRule="exact"/>
        <w:ind w:firstLine="640" w:firstLineChars="200"/>
        <w:rPr>
          <w:rFonts w:ascii="方正仿宋简体" w:eastAsia="方正仿宋简体"/>
          <w:szCs w:val="32"/>
        </w:rPr>
      </w:pPr>
      <w:r>
        <w:rPr>
          <w:rFonts w:hint="eastAsia" w:ascii="方正仿宋简体" w:eastAsia="方正仿宋简体"/>
          <w:szCs w:val="32"/>
        </w:rPr>
        <w:t>坚持以维护</w:t>
      </w:r>
      <w:r>
        <w:rPr>
          <w:rFonts w:hint="eastAsia" w:ascii="方正仿宋简体" w:eastAsia="方正仿宋简体"/>
          <w:szCs w:val="32"/>
          <w:lang w:eastAsia="zh-CN"/>
        </w:rPr>
        <w:t>乡</w:t>
      </w:r>
      <w:r>
        <w:rPr>
          <w:rFonts w:hint="eastAsia" w:ascii="方正仿宋简体" w:eastAsia="方正仿宋简体"/>
          <w:szCs w:val="32"/>
        </w:rPr>
        <w:t>级工作有序开展为抓手，对</w:t>
      </w:r>
      <w:r>
        <w:rPr>
          <w:rFonts w:hint="eastAsia" w:ascii="方正仿宋简体" w:eastAsia="方正仿宋简体"/>
          <w:szCs w:val="32"/>
          <w:lang w:eastAsia="zh-CN"/>
        </w:rPr>
        <w:t>乡</w:t>
      </w:r>
      <w:r>
        <w:rPr>
          <w:rFonts w:hint="eastAsia" w:ascii="方正仿宋简体" w:eastAsia="方正仿宋简体"/>
          <w:szCs w:val="32"/>
        </w:rPr>
        <w:t>级正常工作运行而设置，主要用于村级卫生清运、机关电费的缴纳及办公用品的购置。</w:t>
      </w:r>
    </w:p>
    <w:p w14:paraId="08518FA8">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79A040B3">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47DEE317">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运用激励手段制定环境卫生检查评比管理制度，力保村容村貌大幅提升。对我</w:t>
      </w:r>
      <w:r>
        <w:rPr>
          <w:rFonts w:hint="eastAsia" w:ascii="方正仿宋简体" w:hAnsi="仿宋" w:eastAsia="方正仿宋简体"/>
          <w:szCs w:val="32"/>
          <w:lang w:eastAsia="zh-CN"/>
        </w:rPr>
        <w:t>乡</w:t>
      </w:r>
      <w:r>
        <w:rPr>
          <w:rFonts w:hint="eastAsia" w:ascii="方正仿宋简体" w:hAnsi="仿宋" w:eastAsia="方正仿宋简体"/>
          <w:szCs w:val="32"/>
        </w:rPr>
        <w:t>环境治理经费项目年初绩效目标指标的实现情况进行绩效自评。</w:t>
      </w:r>
    </w:p>
    <w:p w14:paraId="137356BA">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14:paraId="14E8A3AD">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6EA9D313">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8"/>
        <w:gridCol w:w="1121"/>
        <w:gridCol w:w="956"/>
        <w:gridCol w:w="2152"/>
        <w:gridCol w:w="2920"/>
        <w:gridCol w:w="685"/>
        <w:gridCol w:w="538"/>
      </w:tblGrid>
      <w:tr w14:paraId="73C61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688" w:type="dxa"/>
            <w:vAlign w:val="center"/>
          </w:tcPr>
          <w:p w14:paraId="6C306DA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1121" w:type="dxa"/>
            <w:vAlign w:val="center"/>
          </w:tcPr>
          <w:p w14:paraId="3C5D087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956" w:type="dxa"/>
            <w:vAlign w:val="center"/>
          </w:tcPr>
          <w:p w14:paraId="2E9921D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2152" w:type="dxa"/>
            <w:vAlign w:val="center"/>
          </w:tcPr>
          <w:p w14:paraId="0D29546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2920" w:type="dxa"/>
            <w:vAlign w:val="center"/>
          </w:tcPr>
          <w:p w14:paraId="77E891E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685" w:type="dxa"/>
            <w:vAlign w:val="center"/>
          </w:tcPr>
          <w:p w14:paraId="5EEA51F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538" w:type="dxa"/>
            <w:vAlign w:val="center"/>
          </w:tcPr>
          <w:p w14:paraId="32EAEEA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3ECB8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4" w:hRule="atLeast"/>
          <w:jc w:val="center"/>
        </w:trPr>
        <w:tc>
          <w:tcPr>
            <w:tcW w:w="688" w:type="dxa"/>
            <w:vMerge w:val="restart"/>
            <w:vAlign w:val="center"/>
          </w:tcPr>
          <w:p w14:paraId="2C19E7F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66F9090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1121" w:type="dxa"/>
            <w:vAlign w:val="center"/>
          </w:tcPr>
          <w:p w14:paraId="63E2CCF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956" w:type="dxa"/>
            <w:vAlign w:val="center"/>
          </w:tcPr>
          <w:p w14:paraId="133F83C4">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全年财政税收完成率</w:t>
            </w:r>
          </w:p>
        </w:tc>
        <w:tc>
          <w:tcPr>
            <w:tcW w:w="2152" w:type="dxa"/>
            <w:vAlign w:val="center"/>
          </w:tcPr>
          <w:p w14:paraId="02D433E9">
            <w:pPr>
              <w:jc w:val="center"/>
              <w:rPr>
                <w:rFonts w:ascii="方正仿宋简体" w:hAnsi="仿宋" w:eastAsia="方正仿宋简体"/>
                <w:kern w:val="0"/>
                <w:sz w:val="24"/>
              </w:rPr>
            </w:pPr>
            <w:r>
              <w:rPr>
                <w:rFonts w:hint="eastAsia" w:ascii="方正仿宋简体" w:hAnsi="仿宋" w:eastAsia="方正仿宋简体"/>
                <w:kern w:val="0"/>
                <w:sz w:val="24"/>
              </w:rPr>
              <w:t>全年税收完成年初任务情况</w:t>
            </w:r>
          </w:p>
        </w:tc>
        <w:tc>
          <w:tcPr>
            <w:tcW w:w="2920" w:type="dxa"/>
            <w:vAlign w:val="center"/>
          </w:tcPr>
          <w:p w14:paraId="1AF7C8C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7AC852F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7F1876D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44FB8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8" w:hRule="atLeast"/>
          <w:jc w:val="center"/>
        </w:trPr>
        <w:tc>
          <w:tcPr>
            <w:tcW w:w="688" w:type="dxa"/>
            <w:vMerge w:val="continue"/>
            <w:vAlign w:val="center"/>
          </w:tcPr>
          <w:p w14:paraId="759B393A">
            <w:pPr>
              <w:widowControl/>
              <w:spacing w:line="440" w:lineRule="exact"/>
              <w:jc w:val="left"/>
              <w:rPr>
                <w:rFonts w:ascii="方正仿宋简体" w:hAnsi="仿宋" w:eastAsia="方正仿宋简体"/>
                <w:kern w:val="0"/>
                <w:sz w:val="24"/>
              </w:rPr>
            </w:pPr>
          </w:p>
        </w:tc>
        <w:tc>
          <w:tcPr>
            <w:tcW w:w="1121" w:type="dxa"/>
            <w:vAlign w:val="center"/>
          </w:tcPr>
          <w:p w14:paraId="5B56F38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956" w:type="dxa"/>
            <w:vAlign w:val="center"/>
          </w:tcPr>
          <w:p w14:paraId="08B5EDEA">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税收增长率</w:t>
            </w:r>
          </w:p>
        </w:tc>
        <w:tc>
          <w:tcPr>
            <w:tcW w:w="2152" w:type="dxa"/>
            <w:vAlign w:val="center"/>
          </w:tcPr>
          <w:p w14:paraId="304EF7BB">
            <w:pPr>
              <w:jc w:val="center"/>
              <w:rPr>
                <w:rFonts w:ascii="方正仿宋简体" w:hAnsi="仿宋" w:eastAsia="方正仿宋简体"/>
                <w:kern w:val="0"/>
                <w:sz w:val="24"/>
              </w:rPr>
            </w:pPr>
            <w:r>
              <w:rPr>
                <w:rFonts w:hint="eastAsia" w:ascii="方正仿宋简体" w:hAnsi="仿宋" w:eastAsia="方正仿宋简体"/>
                <w:kern w:val="0"/>
                <w:sz w:val="24"/>
              </w:rPr>
              <w:t>反映当年税收增长情况</w:t>
            </w:r>
          </w:p>
        </w:tc>
        <w:tc>
          <w:tcPr>
            <w:tcW w:w="2920" w:type="dxa"/>
            <w:vAlign w:val="center"/>
          </w:tcPr>
          <w:p w14:paraId="45F69CCE">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3653745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32172E3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9</w:t>
            </w:r>
          </w:p>
        </w:tc>
      </w:tr>
      <w:tr w14:paraId="2147A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0" w:hRule="atLeast"/>
          <w:jc w:val="center"/>
        </w:trPr>
        <w:tc>
          <w:tcPr>
            <w:tcW w:w="688" w:type="dxa"/>
            <w:vMerge w:val="continue"/>
            <w:vAlign w:val="center"/>
          </w:tcPr>
          <w:p w14:paraId="2EC15A99">
            <w:pPr>
              <w:widowControl/>
              <w:spacing w:line="440" w:lineRule="exact"/>
              <w:jc w:val="left"/>
              <w:rPr>
                <w:rFonts w:ascii="方正仿宋简体" w:hAnsi="仿宋" w:eastAsia="方正仿宋简体"/>
                <w:kern w:val="0"/>
                <w:sz w:val="24"/>
              </w:rPr>
            </w:pPr>
          </w:p>
        </w:tc>
        <w:tc>
          <w:tcPr>
            <w:tcW w:w="1121" w:type="dxa"/>
            <w:vAlign w:val="center"/>
          </w:tcPr>
          <w:p w14:paraId="5303570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956" w:type="dxa"/>
            <w:vAlign w:val="center"/>
          </w:tcPr>
          <w:p w14:paraId="43BA3E80">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各项任务完成及时率</w:t>
            </w:r>
          </w:p>
        </w:tc>
        <w:tc>
          <w:tcPr>
            <w:tcW w:w="2152" w:type="dxa"/>
            <w:vAlign w:val="center"/>
          </w:tcPr>
          <w:p w14:paraId="277C7BEE">
            <w:pPr>
              <w:jc w:val="center"/>
              <w:rPr>
                <w:rFonts w:ascii="方正仿宋简体" w:hAnsi="仿宋" w:eastAsia="方正仿宋简体"/>
                <w:kern w:val="0"/>
                <w:sz w:val="24"/>
              </w:rPr>
            </w:pPr>
            <w:r>
              <w:rPr>
                <w:rFonts w:hint="eastAsia" w:ascii="方正仿宋简体" w:hAnsi="仿宋" w:eastAsia="方正仿宋简体"/>
                <w:kern w:val="0"/>
                <w:sz w:val="24"/>
              </w:rPr>
              <w:t>反映各项任务在执行过程中的及时率</w:t>
            </w:r>
          </w:p>
        </w:tc>
        <w:tc>
          <w:tcPr>
            <w:tcW w:w="2920" w:type="dxa"/>
            <w:vAlign w:val="center"/>
          </w:tcPr>
          <w:p w14:paraId="1528BCF8">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2F8C8CB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1B12E89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EFD5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688" w:type="dxa"/>
            <w:vMerge w:val="continue"/>
            <w:vAlign w:val="center"/>
          </w:tcPr>
          <w:p w14:paraId="5520DFF3">
            <w:pPr>
              <w:widowControl/>
              <w:spacing w:line="440" w:lineRule="exact"/>
              <w:jc w:val="left"/>
              <w:rPr>
                <w:rFonts w:ascii="方正仿宋简体" w:hAnsi="仿宋" w:eastAsia="方正仿宋简体"/>
                <w:kern w:val="0"/>
                <w:sz w:val="24"/>
              </w:rPr>
            </w:pPr>
          </w:p>
        </w:tc>
        <w:tc>
          <w:tcPr>
            <w:tcW w:w="1121" w:type="dxa"/>
            <w:vAlign w:val="center"/>
          </w:tcPr>
          <w:p w14:paraId="106E4C7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956" w:type="dxa"/>
            <w:vAlign w:val="center"/>
          </w:tcPr>
          <w:p w14:paraId="2CEDA7AB">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预算资金执行率</w:t>
            </w:r>
          </w:p>
        </w:tc>
        <w:tc>
          <w:tcPr>
            <w:tcW w:w="2152" w:type="dxa"/>
            <w:vAlign w:val="center"/>
          </w:tcPr>
          <w:p w14:paraId="67755E1C">
            <w:pPr>
              <w:jc w:val="center"/>
              <w:rPr>
                <w:rFonts w:ascii="方正仿宋简体" w:hAnsi="仿宋" w:eastAsia="方正仿宋简体"/>
                <w:kern w:val="0"/>
                <w:sz w:val="24"/>
              </w:rPr>
            </w:pPr>
            <w:r>
              <w:rPr>
                <w:rFonts w:hint="eastAsia" w:ascii="方正仿宋简体" w:hAnsi="仿宋" w:eastAsia="方正仿宋简体"/>
                <w:kern w:val="0"/>
                <w:sz w:val="24"/>
              </w:rPr>
              <w:t>预算资金完成率</w:t>
            </w:r>
          </w:p>
        </w:tc>
        <w:tc>
          <w:tcPr>
            <w:tcW w:w="2920" w:type="dxa"/>
            <w:vAlign w:val="center"/>
          </w:tcPr>
          <w:p w14:paraId="1837C58E">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5275A6C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06A24124">
            <w:pPr>
              <w:pStyle w:val="2"/>
              <w:rPr>
                <w:rFonts w:ascii="方正仿宋简体" w:eastAsia="方正仿宋简体" w:hAnsiTheme="majorHAnsi" w:cstheme="majorBidi"/>
                <w:b w:val="0"/>
                <w:kern w:val="0"/>
                <w:sz w:val="24"/>
                <w:szCs w:val="24"/>
              </w:rPr>
            </w:pPr>
            <w:r>
              <w:rPr>
                <w:rFonts w:hint="eastAsia" w:ascii="方正仿宋简体" w:eastAsia="方正仿宋简体" w:hAnsiTheme="majorHAnsi" w:cstheme="majorBidi"/>
                <w:b w:val="0"/>
                <w:kern w:val="0"/>
                <w:sz w:val="24"/>
                <w:szCs w:val="24"/>
              </w:rPr>
              <w:t>10</w:t>
            </w:r>
          </w:p>
        </w:tc>
      </w:tr>
      <w:tr w14:paraId="202D7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688" w:type="dxa"/>
            <w:vMerge w:val="restart"/>
            <w:tcBorders>
              <w:top w:val="single" w:color="auto" w:sz="4" w:space="0"/>
            </w:tcBorders>
            <w:vAlign w:val="center"/>
          </w:tcPr>
          <w:p w14:paraId="0C17F351">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1121" w:type="dxa"/>
            <w:vAlign w:val="center"/>
          </w:tcPr>
          <w:p w14:paraId="0E80BE0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956" w:type="dxa"/>
            <w:vAlign w:val="center"/>
          </w:tcPr>
          <w:p w14:paraId="735EA5D9">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规模以上企业增加比例</w:t>
            </w:r>
          </w:p>
        </w:tc>
        <w:tc>
          <w:tcPr>
            <w:tcW w:w="2152" w:type="dxa"/>
          </w:tcPr>
          <w:p w14:paraId="699F0FA3">
            <w:pPr>
              <w:rPr>
                <w:rFonts w:ascii="方正仿宋简体" w:hAnsi="仿宋" w:eastAsia="方正仿宋简体"/>
                <w:kern w:val="0"/>
                <w:sz w:val="24"/>
              </w:rPr>
            </w:pPr>
            <w:r>
              <w:rPr>
                <w:rFonts w:hint="eastAsia" w:ascii="方正仿宋简体" w:hAnsi="仿宋" w:eastAsia="方正仿宋简体"/>
                <w:kern w:val="0"/>
                <w:sz w:val="24"/>
              </w:rPr>
              <w:t>反映当年规模以上企业增加情况</w:t>
            </w:r>
          </w:p>
        </w:tc>
        <w:tc>
          <w:tcPr>
            <w:tcW w:w="2920" w:type="dxa"/>
            <w:vAlign w:val="center"/>
          </w:tcPr>
          <w:p w14:paraId="75F90D69">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完成90%以上得10分，完成80%以上得8分，完成80%以下得7分。</w:t>
            </w:r>
          </w:p>
        </w:tc>
        <w:tc>
          <w:tcPr>
            <w:tcW w:w="685" w:type="dxa"/>
            <w:vAlign w:val="center"/>
          </w:tcPr>
          <w:p w14:paraId="7E84F27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127327D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0C560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4" w:hRule="atLeast"/>
          <w:jc w:val="center"/>
        </w:trPr>
        <w:tc>
          <w:tcPr>
            <w:tcW w:w="688" w:type="dxa"/>
            <w:vMerge w:val="continue"/>
            <w:vAlign w:val="center"/>
          </w:tcPr>
          <w:p w14:paraId="67B3670E">
            <w:pPr>
              <w:widowControl/>
              <w:spacing w:line="440" w:lineRule="exact"/>
              <w:jc w:val="left"/>
              <w:rPr>
                <w:rFonts w:ascii="方正仿宋简体" w:hAnsi="仿宋" w:eastAsia="方正仿宋简体"/>
                <w:kern w:val="0"/>
                <w:sz w:val="24"/>
              </w:rPr>
            </w:pPr>
          </w:p>
        </w:tc>
        <w:tc>
          <w:tcPr>
            <w:tcW w:w="1121" w:type="dxa"/>
            <w:vAlign w:val="center"/>
          </w:tcPr>
          <w:p w14:paraId="5AA289A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956" w:type="dxa"/>
            <w:vAlign w:val="center"/>
          </w:tcPr>
          <w:p w14:paraId="085E20FD">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对社会发展带来促进作用指标</w:t>
            </w:r>
          </w:p>
        </w:tc>
        <w:tc>
          <w:tcPr>
            <w:tcW w:w="2152" w:type="dxa"/>
            <w:vAlign w:val="center"/>
          </w:tcPr>
          <w:p w14:paraId="70D9968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反映社会发展带来的促进作用</w:t>
            </w:r>
          </w:p>
          <w:p w14:paraId="0E377B4C">
            <w:pPr>
              <w:widowControl/>
              <w:spacing w:line="440" w:lineRule="exact"/>
              <w:jc w:val="center"/>
              <w:rPr>
                <w:rFonts w:ascii="方正仿宋简体" w:hAnsi="仿宋" w:eastAsia="方正仿宋简体"/>
                <w:kern w:val="0"/>
                <w:sz w:val="24"/>
              </w:rPr>
            </w:pPr>
          </w:p>
        </w:tc>
        <w:tc>
          <w:tcPr>
            <w:tcW w:w="2920" w:type="dxa"/>
            <w:vAlign w:val="center"/>
          </w:tcPr>
          <w:p w14:paraId="5A5086B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完成90%以上得10分，完成80%以上得8分，完成80%以下得7分。</w:t>
            </w:r>
          </w:p>
        </w:tc>
        <w:tc>
          <w:tcPr>
            <w:tcW w:w="685" w:type="dxa"/>
            <w:vAlign w:val="center"/>
          </w:tcPr>
          <w:p w14:paraId="028C356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7FB3938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8</w:t>
            </w:r>
          </w:p>
        </w:tc>
      </w:tr>
      <w:tr w14:paraId="7A36B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3" w:hRule="atLeast"/>
          <w:jc w:val="center"/>
        </w:trPr>
        <w:tc>
          <w:tcPr>
            <w:tcW w:w="688" w:type="dxa"/>
            <w:vMerge w:val="continue"/>
            <w:vAlign w:val="center"/>
          </w:tcPr>
          <w:p w14:paraId="70CA47CE">
            <w:pPr>
              <w:widowControl/>
              <w:spacing w:line="440" w:lineRule="exact"/>
              <w:jc w:val="left"/>
              <w:rPr>
                <w:rFonts w:ascii="方正仿宋简体" w:hAnsi="仿宋" w:eastAsia="方正仿宋简体"/>
                <w:kern w:val="0"/>
                <w:sz w:val="24"/>
              </w:rPr>
            </w:pPr>
          </w:p>
        </w:tc>
        <w:tc>
          <w:tcPr>
            <w:tcW w:w="1121" w:type="dxa"/>
            <w:vAlign w:val="center"/>
          </w:tcPr>
          <w:p w14:paraId="03E83EB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956" w:type="dxa"/>
            <w:vAlign w:val="center"/>
          </w:tcPr>
          <w:p w14:paraId="4840A254">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生态环境质量改善指标</w:t>
            </w:r>
          </w:p>
        </w:tc>
        <w:tc>
          <w:tcPr>
            <w:tcW w:w="2152" w:type="dxa"/>
            <w:vAlign w:val="center"/>
          </w:tcPr>
          <w:p w14:paraId="011EA3F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反映生态环境质量改善情况</w:t>
            </w:r>
          </w:p>
        </w:tc>
        <w:tc>
          <w:tcPr>
            <w:tcW w:w="2920" w:type="dxa"/>
            <w:vAlign w:val="center"/>
          </w:tcPr>
          <w:p w14:paraId="02980C4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685" w:type="dxa"/>
            <w:vAlign w:val="center"/>
          </w:tcPr>
          <w:p w14:paraId="67A8C24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58DFFB2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7013F4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8" w:hRule="atLeast"/>
          <w:jc w:val="center"/>
        </w:trPr>
        <w:tc>
          <w:tcPr>
            <w:tcW w:w="688" w:type="dxa"/>
            <w:vMerge w:val="continue"/>
            <w:tcBorders>
              <w:bottom w:val="single" w:color="auto" w:sz="4" w:space="0"/>
            </w:tcBorders>
            <w:vAlign w:val="center"/>
          </w:tcPr>
          <w:p w14:paraId="6D17EFC7">
            <w:pPr>
              <w:widowControl/>
              <w:spacing w:line="440" w:lineRule="exact"/>
              <w:jc w:val="left"/>
              <w:rPr>
                <w:rFonts w:ascii="方正仿宋简体" w:hAnsi="仿宋" w:eastAsia="方正仿宋简体"/>
                <w:kern w:val="0"/>
                <w:sz w:val="24"/>
              </w:rPr>
            </w:pPr>
          </w:p>
        </w:tc>
        <w:tc>
          <w:tcPr>
            <w:tcW w:w="1121" w:type="dxa"/>
            <w:vAlign w:val="center"/>
          </w:tcPr>
          <w:p w14:paraId="485B4F6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956" w:type="dxa"/>
            <w:vAlign w:val="center"/>
          </w:tcPr>
          <w:p w14:paraId="6C2690B8">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持续发展作用力指标</w:t>
            </w:r>
          </w:p>
        </w:tc>
        <w:tc>
          <w:tcPr>
            <w:tcW w:w="2152" w:type="dxa"/>
            <w:vAlign w:val="center"/>
          </w:tcPr>
          <w:p w14:paraId="379E29E1">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反映持续发展对生活环境的改善程度</w:t>
            </w:r>
          </w:p>
        </w:tc>
        <w:tc>
          <w:tcPr>
            <w:tcW w:w="2920" w:type="dxa"/>
            <w:vAlign w:val="center"/>
          </w:tcPr>
          <w:p w14:paraId="58263045">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1745B9A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7DB12D3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8E71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1" w:hRule="atLeast"/>
          <w:jc w:val="center"/>
        </w:trPr>
        <w:tc>
          <w:tcPr>
            <w:tcW w:w="688" w:type="dxa"/>
            <w:tcBorders>
              <w:top w:val="single" w:color="auto" w:sz="4" w:space="0"/>
            </w:tcBorders>
            <w:vAlign w:val="center"/>
          </w:tcPr>
          <w:p w14:paraId="3210ABC6">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1121" w:type="dxa"/>
            <w:vAlign w:val="center"/>
          </w:tcPr>
          <w:p w14:paraId="0EE931E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956" w:type="dxa"/>
            <w:tcBorders>
              <w:right w:val="single" w:color="auto" w:sz="4" w:space="0"/>
            </w:tcBorders>
            <w:vAlign w:val="center"/>
          </w:tcPr>
          <w:p w14:paraId="445C56C1">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服务对象满意度提升率</w:t>
            </w:r>
          </w:p>
        </w:tc>
        <w:tc>
          <w:tcPr>
            <w:tcW w:w="2152" w:type="dxa"/>
            <w:tcBorders>
              <w:left w:val="single" w:color="auto" w:sz="4" w:space="0"/>
            </w:tcBorders>
          </w:tcPr>
          <w:p w14:paraId="0299924C">
            <w:pPr>
              <w:jc w:val="center"/>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2920" w:type="dxa"/>
            <w:tcBorders>
              <w:right w:val="single" w:color="auto" w:sz="4" w:space="0"/>
            </w:tcBorders>
            <w:vAlign w:val="center"/>
          </w:tcPr>
          <w:p w14:paraId="4017E974">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完成90%得10分，完成80%以上得9分，完成80%以上得8分，完成80%以下得7分。</w:t>
            </w:r>
          </w:p>
        </w:tc>
        <w:tc>
          <w:tcPr>
            <w:tcW w:w="685" w:type="dxa"/>
            <w:tcBorders>
              <w:left w:val="single" w:color="auto" w:sz="4" w:space="0"/>
            </w:tcBorders>
            <w:vAlign w:val="center"/>
          </w:tcPr>
          <w:p w14:paraId="53063CB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18D45CF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619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65" w:type="dxa"/>
            <w:gridSpan w:val="3"/>
          </w:tcPr>
          <w:p w14:paraId="49CAA170">
            <w:pPr>
              <w:spacing w:line="560" w:lineRule="exact"/>
              <w:ind w:firstLine="480" w:firstLineChars="200"/>
              <w:rPr>
                <w:rFonts w:ascii="方正仿宋简体" w:hAnsi="仿宋" w:eastAsia="方正仿宋简体"/>
                <w:sz w:val="24"/>
              </w:rPr>
            </w:pPr>
          </w:p>
          <w:p w14:paraId="43C338E3">
            <w:pPr>
              <w:spacing w:line="560" w:lineRule="exact"/>
              <w:ind w:firstLine="480" w:firstLineChars="200"/>
              <w:rPr>
                <w:rFonts w:ascii="方正仿宋简体" w:hAnsi="仿宋" w:eastAsia="方正仿宋简体"/>
                <w:sz w:val="24"/>
              </w:rPr>
            </w:pPr>
            <w:r>
              <w:rPr>
                <w:rFonts w:hint="eastAsia" w:ascii="方正仿宋简体" w:hAnsi="仿宋" w:eastAsia="方正仿宋简体"/>
                <w:sz w:val="24"/>
              </w:rPr>
              <w:t>预算执行率</w:t>
            </w:r>
          </w:p>
          <w:p w14:paraId="0154618C">
            <w:pPr>
              <w:spacing w:line="560" w:lineRule="exact"/>
              <w:ind w:firstLine="480" w:firstLineChars="200"/>
              <w:rPr>
                <w:rFonts w:ascii="方正仿宋简体" w:hAnsi="仿宋" w:eastAsia="方正仿宋简体"/>
                <w:sz w:val="24"/>
              </w:rPr>
            </w:pPr>
          </w:p>
        </w:tc>
        <w:tc>
          <w:tcPr>
            <w:tcW w:w="2152" w:type="dxa"/>
          </w:tcPr>
          <w:p w14:paraId="3F1CA325">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2920" w:type="dxa"/>
          </w:tcPr>
          <w:p w14:paraId="663F7B27">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完成100%得10分，完成90%以上得9分，完成70%以上得8</w:t>
            </w:r>
            <w:r>
              <w:rPr>
                <w:rFonts w:hint="eastAsia" w:ascii="方正仿宋简体" w:hAnsi="方正仿宋简体" w:eastAsia="方正仿宋简体" w:cs="方正仿宋简体"/>
                <w:sz w:val="28"/>
                <w:szCs w:val="28"/>
              </w:rPr>
              <w:t>分，完成80%以下得7分</w:t>
            </w:r>
          </w:p>
        </w:tc>
        <w:tc>
          <w:tcPr>
            <w:tcW w:w="685" w:type="dxa"/>
          </w:tcPr>
          <w:p w14:paraId="43FDF349">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538" w:type="dxa"/>
          </w:tcPr>
          <w:p w14:paraId="31E54BB4">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59AAF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7" w:type="dxa"/>
            <w:gridSpan w:val="5"/>
          </w:tcPr>
          <w:p w14:paraId="3089A8DE">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685" w:type="dxa"/>
          </w:tcPr>
          <w:p w14:paraId="722AA44F">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538" w:type="dxa"/>
          </w:tcPr>
          <w:p w14:paraId="684AF2F3">
            <w:pPr>
              <w:spacing w:line="560" w:lineRule="exact"/>
              <w:jc w:val="center"/>
              <w:rPr>
                <w:rFonts w:ascii="方正仿宋简体" w:hAnsi="仿宋" w:eastAsia="方正仿宋简体"/>
                <w:sz w:val="24"/>
              </w:rPr>
            </w:pPr>
            <w:r>
              <w:rPr>
                <w:rFonts w:hint="eastAsia" w:ascii="方正仿宋简体" w:hAnsi="仿宋" w:eastAsia="方正仿宋简体"/>
                <w:sz w:val="24"/>
              </w:rPr>
              <w:t>97</w:t>
            </w:r>
          </w:p>
        </w:tc>
      </w:tr>
    </w:tbl>
    <w:p w14:paraId="7A64349F">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5C6D68E6">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77FACD69">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56585E3B">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6950F792">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5CC0909C">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08BFF640">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112F791A">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5200B742">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44F95075">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255915A7">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14:paraId="27EF9879">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2022年根据乡镇体制管理办法，我单位日常公用经费未能全额拨付，为了维护机关正常运转，保障日常工作顺利展开，该项资金发挥了至关重要的作用，</w:t>
      </w:r>
      <w:r>
        <w:rPr>
          <w:rFonts w:hint="eastAsia" w:ascii="方正仿宋简体" w:hAnsi="仿宋" w:eastAsia="方正仿宋简体" w:cs="方正仿宋简体"/>
          <w:color w:val="000000"/>
          <w:szCs w:val="32"/>
        </w:rPr>
        <w:t>完成年初项目绩效目标，切实发挥了财政资金的使用效果。</w:t>
      </w:r>
    </w:p>
    <w:p w14:paraId="26031CE9">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319FFF1B">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（一）2021年超收奖工作经费项目</w:t>
      </w:r>
      <w:r>
        <w:rPr>
          <w:rFonts w:hint="eastAsia" w:ascii="方正楷体简体" w:hAnsi="仿宋" w:eastAsia="方正楷体简体"/>
          <w:bCs/>
          <w:szCs w:val="32"/>
        </w:rPr>
        <w:t>决策情况分析</w:t>
      </w:r>
    </w:p>
    <w:p w14:paraId="3A1A0D2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1、项目决策</w:t>
      </w:r>
    </w:p>
    <w:p w14:paraId="58738BE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w:t>
      </w:r>
    </w:p>
    <w:p w14:paraId="0307E3A5">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项目决策依据，是指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对各项任务指标分解下达，强化督导，密切配合，确保全面完成承担的任务指标。</w:t>
      </w:r>
    </w:p>
    <w:p w14:paraId="39C2BEA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2、项目过程</w:t>
      </w:r>
    </w:p>
    <w:p w14:paraId="7ECF469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和年度工作计划，根据需要制定中长期实施规划。决策程序，是指项目是否符合申报条件，申报、批复程序是否符合相关管理办法，项目调整是否履行相应手续。</w:t>
      </w:r>
    </w:p>
    <w:p w14:paraId="658B801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12AA0296">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（二）2021年超收奖工作经费项目</w:t>
      </w:r>
      <w:r>
        <w:rPr>
          <w:rFonts w:hint="eastAsia" w:ascii="方正楷体简体" w:hAnsi="仿宋" w:eastAsia="方正楷体简体"/>
          <w:bCs/>
          <w:szCs w:val="32"/>
        </w:rPr>
        <w:t>过程指标项目评价分析情况</w:t>
      </w:r>
    </w:p>
    <w:p w14:paraId="222B364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5A04878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7036A86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60EC77B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财务管理制度健全，严格执行各项财务制度,会计核算规范。</w:t>
      </w:r>
    </w:p>
    <w:p w14:paraId="09B424D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21EC463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15E3A9E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4、管理制度，是指是否建立建全项目管理制度；是否严格执行相关项目管理制度。</w:t>
      </w:r>
    </w:p>
    <w:p w14:paraId="23981356">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（三）2021年超收奖励工作经费项目</w:t>
      </w:r>
      <w:r>
        <w:rPr>
          <w:rFonts w:hint="eastAsia" w:ascii="方正楷体简体" w:hAnsi="仿宋" w:eastAsia="方正楷体简体"/>
          <w:bCs/>
          <w:szCs w:val="32"/>
        </w:rPr>
        <w:t>产出指标评价分析情况</w:t>
      </w:r>
    </w:p>
    <w:p w14:paraId="154799D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41E9450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全年税收</w:t>
      </w:r>
      <w:r>
        <w:rPr>
          <w:rFonts w:hint="eastAsia" w:ascii="方正仿宋简体" w:hAnsi="仿宋" w:eastAsia="方正仿宋简体"/>
          <w:bCs/>
          <w:szCs w:val="32"/>
        </w:rPr>
        <w:t>任务完成率情况，完成全年税收任务的为优良水平。</w:t>
      </w:r>
    </w:p>
    <w:p w14:paraId="4946A8D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所以该项目指标得分10分。</w:t>
      </w:r>
    </w:p>
    <w:p w14:paraId="4948C40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1236B9E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税收增长率情况，全年税收增长达到预期质量目标情况，达到优良水平。所以项目指标得9分。</w:t>
      </w:r>
    </w:p>
    <w:p w14:paraId="502F2F9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0C9D97B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各项任务当年完成率，</w:t>
      </w:r>
      <w:r>
        <w:rPr>
          <w:rStyle w:val="11"/>
          <w:rFonts w:hint="eastAsia"/>
          <w:b w:val="0"/>
        </w:rPr>
        <w:t>按</w:t>
      </w:r>
      <w:r>
        <w:rPr>
          <w:rFonts w:hint="eastAsia" w:ascii="方正仿宋简体" w:hAnsi="仿宋" w:eastAsia="方正仿宋简体"/>
          <w:bCs/>
          <w:szCs w:val="32"/>
        </w:rPr>
        <w:t>要求按时、保质百分百完成工作目标。所以项目指标得分10分。</w:t>
      </w:r>
    </w:p>
    <w:p w14:paraId="1B3DEC6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7A04D60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预算资金完成率，预算资金完成率达到财政部门要求，达到优良水平。所以项目指标得分10分。</w:t>
      </w:r>
    </w:p>
    <w:p w14:paraId="6749D457">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（四）2021年超收奖工作经费项目</w:t>
      </w:r>
      <w:r>
        <w:rPr>
          <w:rFonts w:hint="eastAsia" w:ascii="方正楷体简体" w:hAnsi="仿宋" w:eastAsia="方正楷体简体"/>
          <w:bCs/>
          <w:szCs w:val="32"/>
        </w:rPr>
        <w:t>效益指标评价分析情况</w:t>
      </w:r>
    </w:p>
    <w:p w14:paraId="5BC27CF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14:paraId="4AE64DA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生态环境质量改变指标，生态环境质量改善程度达到优良水平。所以该项目得 10分。</w:t>
      </w:r>
    </w:p>
    <w:p w14:paraId="17DEBF0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（2）可</w:t>
      </w:r>
      <w:r>
        <w:rPr>
          <w:rFonts w:hint="eastAsia" w:ascii="方正仿宋简体" w:hAnsi="仿宋" w:eastAsia="方正仿宋简体"/>
          <w:kern w:val="0"/>
          <w:szCs w:val="32"/>
        </w:rPr>
        <w:t>持续影响指标</w:t>
      </w:r>
    </w:p>
    <w:p w14:paraId="6AF2782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规模以上企业增长率，规模以上企业增长率达到优良水平。                      所以该项目得 10分。</w:t>
      </w:r>
    </w:p>
    <w:p w14:paraId="23B5F14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（3）经济效益指标</w:t>
      </w:r>
    </w:p>
    <w:p w14:paraId="1905B16B">
      <w:pPr>
        <w:widowControl/>
        <w:spacing w:line="440" w:lineRule="exact"/>
        <w:jc w:val="left"/>
        <w:rPr>
          <w:rFonts w:ascii="方正仿宋简体" w:hAnsi="仿宋" w:eastAsia="方正仿宋简体"/>
          <w:kern w:val="0"/>
          <w:szCs w:val="32"/>
        </w:rPr>
      </w:pPr>
      <w:r>
        <w:rPr>
          <w:rFonts w:hint="eastAsia" w:ascii="方正仿宋简体" w:hAnsi="宋体" w:eastAsia="方正仿宋简体" w:cs="宋体"/>
          <w:color w:val="000000"/>
          <w:kern w:val="0"/>
          <w:szCs w:val="32"/>
        </w:rPr>
        <w:t xml:space="preserve">    对社会发展带来促进作用指标</w:t>
      </w:r>
      <w:r>
        <w:rPr>
          <w:rFonts w:hint="eastAsia" w:ascii="方正仿宋简体" w:hAnsi="仿宋" w:eastAsia="方正仿宋简体"/>
          <w:bCs/>
          <w:szCs w:val="32"/>
        </w:rPr>
        <w:t>，</w:t>
      </w:r>
      <w:r>
        <w:rPr>
          <w:rFonts w:hint="eastAsia" w:ascii="方正仿宋简体" w:hAnsi="仿宋" w:eastAsia="方正仿宋简体"/>
          <w:kern w:val="0"/>
          <w:szCs w:val="32"/>
        </w:rPr>
        <w:t>反映社会发展带来的促进作用</w:t>
      </w:r>
      <w:r>
        <w:rPr>
          <w:rFonts w:hint="eastAsia" w:ascii="方正仿宋简体" w:hAnsi="仿宋" w:eastAsia="方正仿宋简体"/>
          <w:bCs/>
          <w:szCs w:val="32"/>
        </w:rPr>
        <w:t>达到优良水平。所以该项目得8分。</w:t>
      </w:r>
    </w:p>
    <w:p w14:paraId="771AF00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（4）生态效益指标</w:t>
      </w:r>
    </w:p>
    <w:p w14:paraId="2CFA7F5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人居环境改善程度，对人居环境的改善程度，达到优良水平。所以该项目得10分。</w:t>
      </w:r>
    </w:p>
    <w:p w14:paraId="0561D26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3B130AD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1F0AFBDE">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5B4AA789">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w:t>
      </w:r>
      <w:r>
        <w:rPr>
          <w:rFonts w:hint="eastAsia" w:ascii="方正仿宋简体" w:hAnsi="仿宋" w:eastAsia="方正仿宋简体"/>
          <w:color w:val="333333"/>
          <w:szCs w:val="32"/>
          <w:shd w:val="clear" w:color="auto" w:fill="FFFFFF"/>
          <w:lang w:eastAsia="zh-CN"/>
        </w:rPr>
        <w:t>乡</w:t>
      </w:r>
      <w:r>
        <w:rPr>
          <w:rFonts w:hint="eastAsia" w:ascii="方正仿宋简体" w:hAnsi="仿宋" w:eastAsia="方正仿宋简体"/>
          <w:color w:val="333333"/>
          <w:szCs w:val="32"/>
          <w:shd w:val="clear" w:color="auto" w:fill="FFFFFF"/>
        </w:rPr>
        <w:t>更好的发展还有一定的限制。</w:t>
      </w:r>
    </w:p>
    <w:p w14:paraId="42B58119">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6F275C54">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2647D5EE">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14:paraId="19818FAC">
      <w:pPr>
        <w:spacing w:line="300" w:lineRule="exact"/>
        <w:rPr>
          <w:rFonts w:hint="eastAsia" w:ascii="方正仿宋简体" w:hAnsi="仿宋" w:eastAsia="方正仿宋简体"/>
          <w:szCs w:val="32"/>
        </w:rPr>
      </w:pPr>
      <w:r>
        <w:rPr>
          <w:rFonts w:hint="eastAsia" w:ascii="方正仿宋简体" w:hAnsi="仿宋" w:eastAsia="方正仿宋简体"/>
          <w:szCs w:val="32"/>
        </w:rPr>
        <w:t>无其他需要说明的问</w:t>
      </w:r>
    </w:p>
    <w:p w14:paraId="4F4A26AC">
      <w:pPr>
        <w:spacing w:line="300" w:lineRule="exact"/>
        <w:rPr>
          <w:rFonts w:hint="eastAsia" w:ascii="方正仿宋简体" w:hAnsi="仿宋" w:eastAsia="方正仿宋简体"/>
          <w:szCs w:val="32"/>
        </w:rPr>
      </w:pPr>
    </w:p>
    <w:p w14:paraId="01BC2B8E">
      <w:pPr>
        <w:spacing w:line="300" w:lineRule="exact"/>
        <w:rPr>
          <w:rFonts w:hint="eastAsia" w:ascii="方正仿宋简体" w:hAnsi="仿宋" w:eastAsia="方正仿宋简体"/>
          <w:szCs w:val="32"/>
        </w:rPr>
      </w:pPr>
    </w:p>
    <w:p w14:paraId="62DFB092">
      <w:pPr>
        <w:spacing w:line="300" w:lineRule="exact"/>
        <w:rPr>
          <w:rFonts w:hint="eastAsia" w:ascii="黑体" w:hAnsi="黑体" w:eastAsia="黑体"/>
          <w:szCs w:val="32"/>
        </w:rPr>
      </w:pPr>
    </w:p>
    <w:p w14:paraId="60A08E61">
      <w:pPr>
        <w:spacing w:line="300" w:lineRule="exact"/>
        <w:rPr>
          <w:rFonts w:hint="eastAsia" w:ascii="黑体" w:hAnsi="黑体" w:eastAsia="黑体"/>
          <w:szCs w:val="32"/>
        </w:rPr>
      </w:pPr>
    </w:p>
    <w:p w14:paraId="37CE4C26">
      <w:pPr>
        <w:spacing w:line="300" w:lineRule="exact"/>
        <w:rPr>
          <w:rFonts w:hint="eastAsia" w:ascii="黑体" w:hAnsi="黑体" w:eastAsia="黑体"/>
          <w:szCs w:val="32"/>
        </w:rPr>
      </w:pPr>
    </w:p>
    <w:p w14:paraId="672812BF">
      <w:pPr>
        <w:spacing w:line="300" w:lineRule="exact"/>
        <w:rPr>
          <w:rFonts w:hint="eastAsia" w:ascii="黑体" w:hAnsi="黑体" w:eastAsia="黑体"/>
          <w:szCs w:val="32"/>
        </w:rPr>
      </w:pPr>
    </w:p>
    <w:p w14:paraId="68660E24">
      <w:pPr>
        <w:spacing w:line="300" w:lineRule="exact"/>
        <w:rPr>
          <w:rFonts w:hint="eastAsia" w:ascii="黑体" w:hAnsi="黑体" w:eastAsia="黑体"/>
          <w:szCs w:val="32"/>
        </w:rPr>
      </w:pPr>
    </w:p>
    <w:p w14:paraId="02B311EA">
      <w:pPr>
        <w:spacing w:line="300" w:lineRule="exact"/>
        <w:rPr>
          <w:rFonts w:hint="eastAsia" w:ascii="黑体" w:hAnsi="黑体" w:eastAsia="黑体"/>
          <w:szCs w:val="32"/>
        </w:rPr>
      </w:pPr>
    </w:p>
    <w:p w14:paraId="4AF8B73E">
      <w:pPr>
        <w:spacing w:line="300" w:lineRule="exact"/>
        <w:rPr>
          <w:rFonts w:hint="eastAsia" w:ascii="黑体" w:hAnsi="黑体" w:eastAsia="黑体"/>
          <w:szCs w:val="32"/>
        </w:rPr>
      </w:pPr>
    </w:p>
    <w:p w14:paraId="6E3CB801">
      <w:pPr>
        <w:spacing w:line="300" w:lineRule="exact"/>
        <w:rPr>
          <w:rFonts w:hint="eastAsia" w:ascii="黑体" w:hAnsi="黑体" w:eastAsia="黑体"/>
          <w:szCs w:val="32"/>
        </w:rPr>
      </w:pPr>
    </w:p>
    <w:p w14:paraId="1B09D62E">
      <w:pPr>
        <w:spacing w:line="300" w:lineRule="exact"/>
        <w:rPr>
          <w:rFonts w:hint="eastAsia" w:ascii="黑体" w:hAnsi="黑体" w:eastAsia="黑体"/>
          <w:szCs w:val="32"/>
        </w:rPr>
      </w:pPr>
    </w:p>
    <w:p w14:paraId="37E0B76B">
      <w:pPr>
        <w:spacing w:line="300" w:lineRule="exact"/>
        <w:rPr>
          <w:rFonts w:hint="eastAsia" w:ascii="黑体" w:hAnsi="黑体" w:eastAsia="黑体"/>
          <w:szCs w:val="32"/>
        </w:rPr>
      </w:pPr>
    </w:p>
    <w:p w14:paraId="7F5AA5EF">
      <w:pPr>
        <w:spacing w:line="300" w:lineRule="exact"/>
        <w:rPr>
          <w:rFonts w:hint="eastAsia" w:ascii="黑体" w:hAnsi="黑体" w:eastAsia="黑体"/>
          <w:szCs w:val="32"/>
        </w:rPr>
      </w:pPr>
    </w:p>
    <w:p w14:paraId="7F680FD6">
      <w:pPr>
        <w:spacing w:line="300" w:lineRule="exact"/>
        <w:rPr>
          <w:rFonts w:hint="eastAsia" w:ascii="黑体" w:hAnsi="黑体" w:eastAsia="黑体"/>
          <w:szCs w:val="32"/>
        </w:rPr>
      </w:pPr>
    </w:p>
    <w:p w14:paraId="0743CD7C">
      <w:pPr>
        <w:spacing w:line="300" w:lineRule="exact"/>
        <w:rPr>
          <w:rFonts w:hint="eastAsia" w:ascii="黑体" w:hAnsi="黑体" w:eastAsia="黑体"/>
          <w:szCs w:val="32"/>
        </w:rPr>
      </w:pPr>
    </w:p>
    <w:p w14:paraId="7AF311D8">
      <w:pPr>
        <w:spacing w:line="300" w:lineRule="exact"/>
        <w:rPr>
          <w:rFonts w:hint="eastAsia" w:ascii="黑体" w:hAnsi="黑体" w:eastAsia="黑体"/>
          <w:szCs w:val="32"/>
        </w:rPr>
      </w:pPr>
    </w:p>
    <w:p w14:paraId="28E1E090">
      <w:pPr>
        <w:spacing w:line="300" w:lineRule="exact"/>
        <w:rPr>
          <w:rFonts w:hint="eastAsia" w:ascii="黑体" w:hAnsi="黑体" w:eastAsia="黑体"/>
          <w:szCs w:val="32"/>
        </w:rPr>
      </w:pPr>
    </w:p>
    <w:p w14:paraId="1897C7A3">
      <w:pPr>
        <w:spacing w:line="300" w:lineRule="exact"/>
        <w:rPr>
          <w:rFonts w:hint="eastAsia" w:ascii="黑体" w:hAnsi="黑体" w:eastAsia="黑体"/>
          <w:szCs w:val="32"/>
        </w:rPr>
      </w:pPr>
    </w:p>
    <w:p w14:paraId="37D00AE8">
      <w:pPr>
        <w:spacing w:line="300" w:lineRule="exact"/>
        <w:rPr>
          <w:rFonts w:hint="eastAsia" w:ascii="黑体" w:hAnsi="黑体" w:eastAsia="黑体"/>
          <w:szCs w:val="32"/>
        </w:rPr>
      </w:pPr>
    </w:p>
    <w:p w14:paraId="3250F03D">
      <w:pPr>
        <w:spacing w:line="300" w:lineRule="exact"/>
        <w:rPr>
          <w:rFonts w:hint="eastAsia" w:ascii="黑体" w:hAnsi="黑体" w:eastAsia="黑体"/>
          <w:szCs w:val="32"/>
        </w:rPr>
      </w:pPr>
    </w:p>
    <w:p w14:paraId="06D06DEC">
      <w:pPr>
        <w:spacing w:line="300" w:lineRule="exact"/>
        <w:rPr>
          <w:rFonts w:hint="eastAsia" w:ascii="黑体" w:hAnsi="黑体" w:eastAsia="黑体"/>
          <w:szCs w:val="32"/>
        </w:rPr>
      </w:pPr>
    </w:p>
    <w:p w14:paraId="5368A2F3">
      <w:pPr>
        <w:spacing w:line="300" w:lineRule="exact"/>
        <w:rPr>
          <w:rFonts w:hint="eastAsia" w:ascii="黑体" w:hAnsi="黑体" w:eastAsia="黑体"/>
          <w:szCs w:val="32"/>
        </w:rPr>
      </w:pPr>
    </w:p>
    <w:p w14:paraId="17B21CDB">
      <w:pPr>
        <w:spacing w:line="300" w:lineRule="exact"/>
        <w:rPr>
          <w:rFonts w:hint="eastAsia" w:ascii="黑体" w:hAnsi="黑体" w:eastAsia="黑体"/>
          <w:szCs w:val="32"/>
        </w:rPr>
      </w:pPr>
    </w:p>
    <w:p w14:paraId="1256BAE8">
      <w:pPr>
        <w:spacing w:line="300" w:lineRule="exact"/>
        <w:rPr>
          <w:rFonts w:hint="eastAsia" w:ascii="黑体" w:hAnsi="黑体" w:eastAsia="黑体"/>
          <w:szCs w:val="32"/>
        </w:rPr>
      </w:pPr>
    </w:p>
    <w:p w14:paraId="4F0DFBF8">
      <w:pPr>
        <w:spacing w:line="300" w:lineRule="exact"/>
        <w:rPr>
          <w:rFonts w:hint="eastAsia" w:ascii="黑体" w:hAnsi="黑体" w:eastAsia="黑体"/>
          <w:szCs w:val="32"/>
        </w:rPr>
      </w:pPr>
    </w:p>
    <w:p w14:paraId="3E827A9F">
      <w:pPr>
        <w:spacing w:line="300" w:lineRule="exact"/>
        <w:rPr>
          <w:rFonts w:hint="eastAsia" w:ascii="黑体" w:hAnsi="黑体" w:eastAsia="黑体"/>
          <w:szCs w:val="32"/>
        </w:rPr>
      </w:pPr>
    </w:p>
    <w:p w14:paraId="281E2C43">
      <w:pPr>
        <w:spacing w:line="300" w:lineRule="exact"/>
        <w:rPr>
          <w:rFonts w:hint="eastAsia" w:ascii="黑体" w:hAnsi="黑体" w:eastAsia="黑体"/>
          <w:szCs w:val="32"/>
        </w:rPr>
      </w:pPr>
    </w:p>
    <w:p w14:paraId="6A9B933C">
      <w:pPr>
        <w:spacing w:line="300" w:lineRule="exact"/>
        <w:rPr>
          <w:rFonts w:hint="eastAsia" w:ascii="黑体" w:hAnsi="黑体" w:eastAsia="黑体"/>
          <w:szCs w:val="32"/>
        </w:rPr>
      </w:pPr>
    </w:p>
    <w:p w14:paraId="691196DD">
      <w:pPr>
        <w:spacing w:line="300" w:lineRule="exact"/>
        <w:rPr>
          <w:rFonts w:hint="eastAsia" w:ascii="黑体" w:hAnsi="黑体" w:eastAsia="黑体"/>
          <w:szCs w:val="32"/>
        </w:rPr>
      </w:pPr>
    </w:p>
    <w:p w14:paraId="143848BB">
      <w:pPr>
        <w:spacing w:line="300" w:lineRule="exact"/>
        <w:rPr>
          <w:rFonts w:hint="eastAsia" w:ascii="黑体" w:hAnsi="黑体" w:eastAsia="黑体"/>
          <w:szCs w:val="32"/>
        </w:rPr>
      </w:pPr>
    </w:p>
    <w:p w14:paraId="4913D01C">
      <w:pPr>
        <w:spacing w:line="300" w:lineRule="exact"/>
        <w:rPr>
          <w:rFonts w:hint="eastAsia" w:ascii="黑体" w:hAnsi="黑体" w:eastAsia="黑体"/>
          <w:szCs w:val="32"/>
        </w:rPr>
      </w:pPr>
    </w:p>
    <w:p w14:paraId="371D69C1">
      <w:pPr>
        <w:spacing w:line="300" w:lineRule="exact"/>
        <w:rPr>
          <w:rFonts w:hint="eastAsia" w:ascii="黑体" w:hAnsi="黑体" w:eastAsia="黑体"/>
          <w:szCs w:val="32"/>
        </w:rPr>
      </w:pPr>
    </w:p>
    <w:p w14:paraId="54739E8F">
      <w:pPr>
        <w:spacing w:line="300" w:lineRule="exact"/>
        <w:rPr>
          <w:rFonts w:hint="eastAsia" w:ascii="黑体" w:hAnsi="黑体" w:eastAsia="黑体"/>
          <w:szCs w:val="32"/>
        </w:rPr>
      </w:pPr>
    </w:p>
    <w:p w14:paraId="08A91165">
      <w:pPr>
        <w:spacing w:line="300" w:lineRule="exact"/>
        <w:rPr>
          <w:rFonts w:hint="eastAsia" w:ascii="黑体" w:hAnsi="黑体" w:eastAsia="黑体"/>
          <w:szCs w:val="32"/>
        </w:rPr>
      </w:pPr>
    </w:p>
    <w:p w14:paraId="5F50A96D">
      <w:pPr>
        <w:spacing w:line="300" w:lineRule="exact"/>
        <w:rPr>
          <w:rFonts w:ascii="黑体" w:hAnsi="黑体" w:eastAsia="黑体"/>
          <w:szCs w:val="32"/>
        </w:rPr>
      </w:pPr>
      <w:r>
        <w:rPr>
          <w:rFonts w:hint="eastAsia" w:ascii="黑体" w:hAnsi="黑体" w:eastAsia="黑体"/>
          <w:szCs w:val="32"/>
        </w:rPr>
        <w:t>附件1</w:t>
      </w:r>
    </w:p>
    <w:tbl>
      <w:tblPr>
        <w:tblStyle w:val="6"/>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14:paraId="0E744208">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noWrap/>
            <w:vAlign w:val="center"/>
          </w:tcPr>
          <w:p w14:paraId="6AE1DDA3">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14:paraId="289233E6">
            <w:pPr>
              <w:widowControl/>
              <w:spacing w:line="320" w:lineRule="exact"/>
              <w:jc w:val="center"/>
              <w:rPr>
                <w:rFonts w:ascii="宋体" w:hAnsi="宋体" w:cs="宋体"/>
                <w:b/>
                <w:bCs/>
                <w:kern w:val="0"/>
                <w:szCs w:val="32"/>
              </w:rPr>
            </w:pPr>
          </w:p>
          <w:p w14:paraId="792D7224">
            <w:pPr>
              <w:widowControl/>
              <w:spacing w:line="320" w:lineRule="exact"/>
              <w:jc w:val="center"/>
              <w:rPr>
                <w:rFonts w:ascii="宋体" w:hAnsi="宋体" w:cs="宋体"/>
                <w:b/>
                <w:bCs/>
                <w:kern w:val="0"/>
                <w:szCs w:val="32"/>
              </w:rPr>
            </w:pPr>
          </w:p>
        </w:tc>
      </w:tr>
      <w:tr w14:paraId="10E9C7D7">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noWrap/>
          </w:tcPr>
          <w:p w14:paraId="72A2F5C5">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14:paraId="39818959">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4256162D">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14:paraId="100A643C">
            <w:pPr>
              <w:widowControl/>
              <w:spacing w:line="240" w:lineRule="exact"/>
              <w:jc w:val="center"/>
              <w:rPr>
                <w:rFonts w:ascii="宋体" w:hAnsi="宋体" w:cs="宋体"/>
                <w:kern w:val="0"/>
                <w:sz w:val="18"/>
                <w:szCs w:val="18"/>
              </w:rPr>
            </w:pPr>
            <w:r>
              <w:rPr>
                <w:rFonts w:hint="eastAsia" w:ascii="宋体" w:hAnsi="宋体" w:cs="宋体"/>
                <w:kern w:val="0"/>
                <w:sz w:val="18"/>
                <w:szCs w:val="18"/>
              </w:rPr>
              <w:t>六合小学及周边建设所需资金</w:t>
            </w:r>
          </w:p>
        </w:tc>
      </w:tr>
      <w:tr w14:paraId="72678BDA">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11BE5B6D">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ign w:val="center"/>
          </w:tcPr>
          <w:p w14:paraId="64B9C31D">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1D0AC1FE">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14:paraId="0C7FAFD2">
            <w:pPr>
              <w:widowControl/>
              <w:spacing w:line="240" w:lineRule="exact"/>
              <w:jc w:val="center"/>
              <w:rPr>
                <w:rFonts w:ascii="宋体" w:hAnsi="宋体" w:cs="宋体"/>
                <w:kern w:val="0"/>
                <w:sz w:val="18"/>
                <w:szCs w:val="18"/>
              </w:rPr>
            </w:pPr>
          </w:p>
        </w:tc>
      </w:tr>
      <w:tr w14:paraId="17600A2F">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5F556362">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ign w:val="center"/>
          </w:tcPr>
          <w:p w14:paraId="3A3D7A3A">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3CDD8C91">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14:paraId="14771361">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14:paraId="2564498E">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14:paraId="4C549AB9">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7BDC66D6">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1810B15A">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12DE92B3">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0701977C">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5D8D0D4F">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tcPr>
          <w:p w14:paraId="1DBA6DA1">
            <w:pPr>
              <w:jc w:val="center"/>
            </w:pPr>
            <w:r>
              <w:rPr>
                <w:rFonts w:hint="eastAsia" w:ascii="宋体" w:hAnsi="宋体" w:cs="宋体"/>
                <w:kern w:val="0"/>
                <w:sz w:val="18"/>
                <w:szCs w:val="18"/>
              </w:rPr>
              <w:t>36.8</w:t>
            </w:r>
          </w:p>
        </w:tc>
        <w:tc>
          <w:tcPr>
            <w:tcW w:w="1134" w:type="dxa"/>
            <w:gridSpan w:val="2"/>
            <w:tcBorders>
              <w:top w:val="nil"/>
              <w:left w:val="nil"/>
              <w:bottom w:val="single" w:color="auto" w:sz="4" w:space="0"/>
              <w:right w:val="single" w:color="auto" w:sz="4" w:space="0"/>
            </w:tcBorders>
            <w:noWrap/>
          </w:tcPr>
          <w:p w14:paraId="415903C9">
            <w:pPr>
              <w:jc w:val="center"/>
            </w:pPr>
            <w:r>
              <w:rPr>
                <w:rFonts w:hint="eastAsia" w:ascii="宋体" w:hAnsi="宋体" w:cs="宋体"/>
                <w:kern w:val="0"/>
                <w:sz w:val="18"/>
                <w:szCs w:val="18"/>
              </w:rPr>
              <w:t>36.8</w:t>
            </w:r>
          </w:p>
        </w:tc>
        <w:tc>
          <w:tcPr>
            <w:tcW w:w="1134" w:type="dxa"/>
            <w:gridSpan w:val="2"/>
            <w:tcBorders>
              <w:top w:val="nil"/>
              <w:left w:val="nil"/>
              <w:bottom w:val="single" w:color="auto" w:sz="4" w:space="0"/>
              <w:right w:val="single" w:color="auto" w:sz="4" w:space="0"/>
            </w:tcBorders>
            <w:noWrap/>
          </w:tcPr>
          <w:p w14:paraId="30067F9A">
            <w:pPr>
              <w:jc w:val="center"/>
            </w:pPr>
            <w:r>
              <w:rPr>
                <w:rFonts w:hint="eastAsia" w:ascii="宋体" w:hAnsi="宋体" w:cs="宋体"/>
                <w:kern w:val="0"/>
                <w:sz w:val="18"/>
                <w:szCs w:val="18"/>
              </w:rPr>
              <w:t>36.8</w:t>
            </w:r>
          </w:p>
        </w:tc>
        <w:tc>
          <w:tcPr>
            <w:tcW w:w="709" w:type="dxa"/>
            <w:gridSpan w:val="2"/>
            <w:tcBorders>
              <w:top w:val="nil"/>
              <w:left w:val="nil"/>
              <w:bottom w:val="single" w:color="auto" w:sz="4" w:space="0"/>
              <w:right w:val="single" w:color="auto" w:sz="4" w:space="0"/>
            </w:tcBorders>
            <w:noWrap/>
            <w:vAlign w:val="center"/>
          </w:tcPr>
          <w:p w14:paraId="3BA0EEE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735FA032">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14:paraId="6AF1FAD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6754F6B3">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DFC7BAF">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55B53D46">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tcPr>
          <w:p w14:paraId="2D814D59">
            <w:pPr>
              <w:jc w:val="center"/>
            </w:pPr>
            <w:r>
              <w:rPr>
                <w:rFonts w:hint="eastAsia" w:ascii="宋体" w:hAnsi="宋体" w:cs="宋体"/>
                <w:kern w:val="0"/>
                <w:sz w:val="18"/>
                <w:szCs w:val="18"/>
              </w:rPr>
              <w:t>36.8</w:t>
            </w:r>
          </w:p>
        </w:tc>
        <w:tc>
          <w:tcPr>
            <w:tcW w:w="1134" w:type="dxa"/>
            <w:gridSpan w:val="2"/>
            <w:tcBorders>
              <w:top w:val="nil"/>
              <w:left w:val="nil"/>
              <w:bottom w:val="single" w:color="auto" w:sz="4" w:space="0"/>
              <w:right w:val="single" w:color="auto" w:sz="4" w:space="0"/>
            </w:tcBorders>
            <w:noWrap/>
          </w:tcPr>
          <w:p w14:paraId="1C6AE8B5">
            <w:pPr>
              <w:jc w:val="center"/>
            </w:pPr>
            <w:r>
              <w:rPr>
                <w:rFonts w:hint="eastAsia" w:ascii="宋体" w:hAnsi="宋体" w:cs="宋体"/>
                <w:kern w:val="0"/>
                <w:sz w:val="18"/>
                <w:szCs w:val="18"/>
              </w:rPr>
              <w:t>36.8</w:t>
            </w:r>
          </w:p>
        </w:tc>
        <w:tc>
          <w:tcPr>
            <w:tcW w:w="1134" w:type="dxa"/>
            <w:gridSpan w:val="2"/>
            <w:tcBorders>
              <w:top w:val="nil"/>
              <w:left w:val="nil"/>
              <w:bottom w:val="single" w:color="auto" w:sz="4" w:space="0"/>
              <w:right w:val="single" w:color="auto" w:sz="4" w:space="0"/>
            </w:tcBorders>
            <w:noWrap/>
          </w:tcPr>
          <w:p w14:paraId="6210CFEE">
            <w:pPr>
              <w:jc w:val="center"/>
            </w:pPr>
            <w:r>
              <w:rPr>
                <w:rFonts w:hint="eastAsia" w:ascii="宋体" w:hAnsi="宋体" w:cs="宋体"/>
                <w:kern w:val="0"/>
                <w:sz w:val="18"/>
                <w:szCs w:val="18"/>
              </w:rPr>
              <w:t>36.8</w:t>
            </w:r>
          </w:p>
        </w:tc>
        <w:tc>
          <w:tcPr>
            <w:tcW w:w="709" w:type="dxa"/>
            <w:gridSpan w:val="2"/>
            <w:tcBorders>
              <w:top w:val="nil"/>
              <w:left w:val="nil"/>
              <w:bottom w:val="single" w:color="auto" w:sz="4" w:space="0"/>
              <w:right w:val="single" w:color="auto" w:sz="4" w:space="0"/>
            </w:tcBorders>
            <w:noWrap/>
            <w:vAlign w:val="center"/>
          </w:tcPr>
          <w:p w14:paraId="3A86D3A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1E53518E">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12EBEA2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685A0080">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6712320">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721C5EBE">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14:paraId="328CEC3A">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261E4579">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195E7112">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3BF5F553">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2F80835F">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680500C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6C323E89">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D5FA992">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045643E7">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noWrap/>
            <w:vAlign w:val="center"/>
          </w:tcPr>
          <w:p w14:paraId="16C23C9D">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79BFF510">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2A3CD12C">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6385F61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3FA219D9">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5473ACF2">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0A652E32">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14:paraId="24650803">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14:paraId="2C96B3DF">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14:paraId="0AC1CDEA">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0F0D295C">
        <w:tblPrEx>
          <w:tblCellMar>
            <w:top w:w="0" w:type="dxa"/>
            <w:left w:w="108" w:type="dxa"/>
            <w:bottom w:w="0" w:type="dxa"/>
            <w:right w:w="108" w:type="dxa"/>
          </w:tblCellMar>
        </w:tblPrEx>
        <w:trPr>
          <w:trHeight w:val="642" w:hRule="exact"/>
        </w:trPr>
        <w:tc>
          <w:tcPr>
            <w:tcW w:w="588" w:type="dxa"/>
            <w:vMerge w:val="continue"/>
            <w:tcBorders>
              <w:top w:val="nil"/>
              <w:left w:val="single" w:color="auto" w:sz="4" w:space="0"/>
              <w:bottom w:val="single" w:color="auto" w:sz="4" w:space="0"/>
              <w:right w:val="single" w:color="auto" w:sz="4" w:space="0"/>
            </w:tcBorders>
            <w:noWrap/>
            <w:vAlign w:val="center"/>
          </w:tcPr>
          <w:p w14:paraId="757FCF4E">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14:paraId="448B1A27">
            <w:pPr>
              <w:widowControl/>
              <w:spacing w:line="240" w:lineRule="exact"/>
              <w:jc w:val="left"/>
              <w:rPr>
                <w:rFonts w:ascii="宋体" w:hAnsi="宋体" w:cs="宋体"/>
                <w:kern w:val="0"/>
                <w:sz w:val="18"/>
                <w:szCs w:val="18"/>
              </w:rPr>
            </w:pPr>
            <w:r>
              <w:rPr>
                <w:rFonts w:hint="eastAsia" w:ascii="宋体" w:hAnsi="宋体" w:cs="宋体"/>
                <w:kern w:val="0"/>
                <w:sz w:val="18"/>
                <w:szCs w:val="18"/>
              </w:rPr>
              <w:t>目标1：改善六合小学及周边3个村环境卫生，提高群众生活品质</w:t>
            </w:r>
          </w:p>
        </w:tc>
        <w:tc>
          <w:tcPr>
            <w:tcW w:w="3402" w:type="dxa"/>
            <w:gridSpan w:val="7"/>
            <w:tcBorders>
              <w:top w:val="single" w:color="auto" w:sz="4" w:space="0"/>
              <w:left w:val="nil"/>
              <w:bottom w:val="single" w:color="auto" w:sz="4" w:space="0"/>
              <w:right w:val="single" w:color="auto" w:sz="4" w:space="0"/>
            </w:tcBorders>
            <w:noWrap/>
            <w:vAlign w:val="center"/>
          </w:tcPr>
          <w:p w14:paraId="3B669436">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目标1完成情况：完成六合小学及周边3个村环境卫生的改造。</w:t>
            </w:r>
          </w:p>
        </w:tc>
      </w:tr>
      <w:tr w14:paraId="4398FB24">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14:paraId="5659EB59">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49FE5E57">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12209672">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5BD9F2D9">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single" w:color="auto" w:sz="4" w:space="0"/>
              <w:bottom w:val="single" w:color="auto" w:sz="4" w:space="0"/>
              <w:right w:val="single" w:color="auto" w:sz="4" w:space="0"/>
            </w:tcBorders>
            <w:noWrap/>
            <w:vAlign w:val="center"/>
          </w:tcPr>
          <w:p w14:paraId="25376177">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76857C3F">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single" w:color="auto" w:sz="4" w:space="0"/>
              <w:bottom w:val="single" w:color="auto" w:sz="4" w:space="0"/>
              <w:right w:val="single" w:color="auto" w:sz="4" w:space="0"/>
            </w:tcBorders>
            <w:noWrap/>
            <w:vAlign w:val="center"/>
          </w:tcPr>
          <w:p w14:paraId="39C949AD">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68A83A38">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14:paraId="0132B756">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14:paraId="28007FE8">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1BB8A11">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5E0930F2">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6E9A41A4">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0428F940">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170D577D">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685FF8F7">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村环境整治</w:t>
            </w:r>
          </w:p>
        </w:tc>
        <w:tc>
          <w:tcPr>
            <w:tcW w:w="850" w:type="dxa"/>
            <w:tcBorders>
              <w:top w:val="single" w:color="auto" w:sz="4" w:space="0"/>
              <w:left w:val="single" w:color="auto" w:sz="4" w:space="0"/>
              <w:bottom w:val="single" w:color="auto" w:sz="4" w:space="0"/>
              <w:right w:val="single" w:color="auto" w:sz="4" w:space="0"/>
            </w:tcBorders>
            <w:noWrap/>
            <w:vAlign w:val="center"/>
          </w:tcPr>
          <w:p w14:paraId="44906BFF">
            <w:pPr>
              <w:widowControl/>
              <w:spacing w:line="240" w:lineRule="exact"/>
              <w:jc w:val="center"/>
              <w:rPr>
                <w:rFonts w:ascii="宋体" w:hAnsi="宋体" w:cs="宋体"/>
                <w:kern w:val="0"/>
                <w:sz w:val="18"/>
                <w:szCs w:val="18"/>
              </w:rPr>
            </w:pPr>
            <w:r>
              <w:rPr>
                <w:rFonts w:hint="eastAsia" w:ascii="宋体" w:hAnsi="宋体" w:cs="宋体"/>
                <w:kern w:val="0"/>
                <w:sz w:val="18"/>
                <w:szCs w:val="18"/>
              </w:rPr>
              <w:t>=3%</w:t>
            </w:r>
          </w:p>
        </w:tc>
        <w:tc>
          <w:tcPr>
            <w:tcW w:w="851" w:type="dxa"/>
            <w:tcBorders>
              <w:top w:val="single" w:color="auto" w:sz="4" w:space="0"/>
              <w:left w:val="single" w:color="auto" w:sz="4" w:space="0"/>
              <w:bottom w:val="single" w:color="auto" w:sz="4" w:space="0"/>
              <w:right w:val="single" w:color="auto" w:sz="4" w:space="0"/>
            </w:tcBorders>
            <w:noWrap/>
            <w:vAlign w:val="center"/>
          </w:tcPr>
          <w:p w14:paraId="16AE6CE0">
            <w:pPr>
              <w:widowControl/>
              <w:spacing w:line="360" w:lineRule="auto"/>
              <w:jc w:val="center"/>
              <w:rPr>
                <w:rFonts w:ascii="宋体" w:hAnsi="宋体" w:cs="宋体"/>
                <w:kern w:val="0"/>
                <w:sz w:val="18"/>
                <w:szCs w:val="18"/>
              </w:rPr>
            </w:pPr>
            <w:r>
              <w:rPr>
                <w:rFonts w:hint="eastAsia" w:ascii="宋体" w:hAnsi="宋体" w:cs="宋体"/>
                <w:kern w:val="0"/>
                <w:sz w:val="18"/>
                <w:szCs w:val="18"/>
              </w:rPr>
              <w:t>3</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717916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94FE14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0BAC722">
            <w:pPr>
              <w:widowControl/>
              <w:spacing w:line="240" w:lineRule="exact"/>
              <w:jc w:val="center"/>
              <w:rPr>
                <w:rFonts w:ascii="宋体" w:hAnsi="宋体" w:cs="宋体"/>
                <w:kern w:val="0"/>
                <w:sz w:val="18"/>
                <w:szCs w:val="18"/>
              </w:rPr>
            </w:pPr>
          </w:p>
        </w:tc>
      </w:tr>
      <w:tr w14:paraId="52A9B5CD">
        <w:tblPrEx>
          <w:tblCellMar>
            <w:top w:w="0" w:type="dxa"/>
            <w:left w:w="108" w:type="dxa"/>
            <w:bottom w:w="0" w:type="dxa"/>
            <w:right w:w="108" w:type="dxa"/>
          </w:tblCellMar>
        </w:tblPrEx>
        <w:trPr>
          <w:trHeight w:val="564" w:hRule="exact"/>
        </w:trPr>
        <w:tc>
          <w:tcPr>
            <w:tcW w:w="588" w:type="dxa"/>
            <w:vMerge w:val="continue"/>
            <w:tcBorders>
              <w:left w:val="single" w:color="auto" w:sz="4" w:space="0"/>
              <w:right w:val="single" w:color="auto" w:sz="4" w:space="0"/>
            </w:tcBorders>
            <w:noWrap/>
            <w:vAlign w:val="center"/>
          </w:tcPr>
          <w:p w14:paraId="618430ED">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6385D587">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5D1840DC">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5CADE848">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提高环境卫生状况</w:t>
            </w:r>
          </w:p>
        </w:tc>
        <w:tc>
          <w:tcPr>
            <w:tcW w:w="850" w:type="dxa"/>
            <w:tcBorders>
              <w:top w:val="single" w:color="auto" w:sz="4" w:space="0"/>
              <w:left w:val="single" w:color="auto" w:sz="4" w:space="0"/>
              <w:bottom w:val="single" w:color="auto" w:sz="4" w:space="0"/>
              <w:right w:val="single" w:color="auto" w:sz="4" w:space="0"/>
            </w:tcBorders>
            <w:noWrap/>
            <w:vAlign w:val="center"/>
          </w:tcPr>
          <w:p w14:paraId="565FB66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131797A1">
            <w:pPr>
              <w:widowControl/>
              <w:spacing w:line="240" w:lineRule="exact"/>
              <w:jc w:val="center"/>
              <w:rPr>
                <w:rFonts w:ascii="宋体" w:hAnsi="宋体" w:cs="宋体"/>
                <w:kern w:val="0"/>
                <w:sz w:val="18"/>
                <w:szCs w:val="18"/>
              </w:rPr>
            </w:pPr>
            <w:r>
              <w:rPr>
                <w:rFonts w:hint="eastAsia" w:ascii="宋体" w:hAnsi="宋体" w:cs="宋体"/>
                <w:kern w:val="0"/>
                <w:sz w:val="18"/>
                <w:szCs w:val="18"/>
              </w:rPr>
              <w:t>89%</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2A0F1D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8F4E60F">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39BDAD5">
            <w:pPr>
              <w:widowControl/>
              <w:spacing w:line="240" w:lineRule="exact"/>
              <w:jc w:val="center"/>
              <w:rPr>
                <w:rFonts w:ascii="宋体" w:hAnsi="宋体" w:cs="宋体"/>
                <w:kern w:val="0"/>
                <w:sz w:val="18"/>
                <w:szCs w:val="18"/>
              </w:rPr>
            </w:pPr>
          </w:p>
        </w:tc>
      </w:tr>
      <w:tr w14:paraId="67B163CF">
        <w:tblPrEx>
          <w:tblCellMar>
            <w:top w:w="0" w:type="dxa"/>
            <w:left w:w="108" w:type="dxa"/>
            <w:bottom w:w="0" w:type="dxa"/>
            <w:right w:w="108" w:type="dxa"/>
          </w:tblCellMar>
        </w:tblPrEx>
        <w:trPr>
          <w:trHeight w:val="544" w:hRule="exact"/>
        </w:trPr>
        <w:tc>
          <w:tcPr>
            <w:tcW w:w="588" w:type="dxa"/>
            <w:vMerge w:val="continue"/>
            <w:tcBorders>
              <w:left w:val="single" w:color="auto" w:sz="4" w:space="0"/>
              <w:right w:val="single" w:color="auto" w:sz="4" w:space="0"/>
            </w:tcBorders>
            <w:noWrap/>
            <w:vAlign w:val="center"/>
          </w:tcPr>
          <w:p w14:paraId="6F6E61AA">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3736714B">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21E1116A">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1AB97CB9">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设施正常使用率</w:t>
            </w:r>
          </w:p>
        </w:tc>
        <w:tc>
          <w:tcPr>
            <w:tcW w:w="850" w:type="dxa"/>
            <w:tcBorders>
              <w:top w:val="single" w:color="auto" w:sz="4" w:space="0"/>
              <w:left w:val="single" w:color="auto" w:sz="4" w:space="0"/>
              <w:bottom w:val="single" w:color="auto" w:sz="4" w:space="0"/>
              <w:right w:val="single" w:color="auto" w:sz="4" w:space="0"/>
            </w:tcBorders>
            <w:noWrap/>
            <w:vAlign w:val="center"/>
          </w:tcPr>
          <w:p w14:paraId="6021A00E">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0445CFF4">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C861D6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11D017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2552B64">
            <w:pPr>
              <w:widowControl/>
              <w:spacing w:line="240" w:lineRule="exact"/>
              <w:jc w:val="center"/>
              <w:rPr>
                <w:rFonts w:ascii="宋体" w:hAnsi="宋体" w:cs="宋体"/>
                <w:kern w:val="0"/>
                <w:sz w:val="18"/>
                <w:szCs w:val="18"/>
              </w:rPr>
            </w:pPr>
          </w:p>
        </w:tc>
      </w:tr>
      <w:tr w14:paraId="17D48354">
        <w:tblPrEx>
          <w:tblCellMar>
            <w:top w:w="0" w:type="dxa"/>
            <w:left w:w="108" w:type="dxa"/>
            <w:bottom w:w="0" w:type="dxa"/>
            <w:right w:w="108" w:type="dxa"/>
          </w:tblCellMar>
        </w:tblPrEx>
        <w:trPr>
          <w:trHeight w:val="554" w:hRule="exact"/>
        </w:trPr>
        <w:tc>
          <w:tcPr>
            <w:tcW w:w="588" w:type="dxa"/>
            <w:vMerge w:val="continue"/>
            <w:tcBorders>
              <w:left w:val="single" w:color="auto" w:sz="4" w:space="0"/>
              <w:right w:val="single" w:color="auto" w:sz="4" w:space="0"/>
            </w:tcBorders>
            <w:noWrap/>
            <w:vAlign w:val="center"/>
          </w:tcPr>
          <w:p w14:paraId="723DD654">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2B03D6CC">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1EE60342">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6F8151F6">
            <w:pPr>
              <w:widowControl/>
              <w:spacing w:line="240" w:lineRule="exact"/>
              <w:jc w:val="center"/>
              <w:rPr>
                <w:rFonts w:ascii="宋体" w:hAnsi="宋体" w:cs="宋体"/>
                <w:kern w:val="0"/>
                <w:sz w:val="18"/>
                <w:szCs w:val="18"/>
              </w:rPr>
            </w:pPr>
            <w:r>
              <w:rPr>
                <w:rFonts w:hint="eastAsia" w:ascii="宋体" w:hAnsi="宋体" w:cs="宋体"/>
                <w:kern w:val="0"/>
                <w:sz w:val="18"/>
                <w:szCs w:val="18"/>
              </w:rPr>
              <w:t>资金成本</w:t>
            </w:r>
          </w:p>
        </w:tc>
        <w:tc>
          <w:tcPr>
            <w:tcW w:w="850" w:type="dxa"/>
            <w:tcBorders>
              <w:top w:val="single" w:color="auto" w:sz="4" w:space="0"/>
              <w:left w:val="single" w:color="auto" w:sz="4" w:space="0"/>
              <w:bottom w:val="single" w:color="auto" w:sz="4" w:space="0"/>
              <w:right w:val="single" w:color="auto" w:sz="4" w:space="0"/>
            </w:tcBorders>
            <w:noWrap/>
            <w:vAlign w:val="center"/>
          </w:tcPr>
          <w:p w14:paraId="75481E2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3683EA62">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34238C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2581BD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6DE63404">
            <w:pPr>
              <w:widowControl/>
              <w:spacing w:line="240" w:lineRule="exact"/>
              <w:jc w:val="center"/>
              <w:rPr>
                <w:rFonts w:ascii="宋体" w:hAnsi="宋体" w:cs="宋体"/>
                <w:kern w:val="0"/>
                <w:sz w:val="18"/>
                <w:szCs w:val="18"/>
              </w:rPr>
            </w:pPr>
          </w:p>
        </w:tc>
      </w:tr>
      <w:tr w14:paraId="6D2E8988">
        <w:tblPrEx>
          <w:tblCellMar>
            <w:top w:w="0" w:type="dxa"/>
            <w:left w:w="108" w:type="dxa"/>
            <w:bottom w:w="0" w:type="dxa"/>
            <w:right w:w="108" w:type="dxa"/>
          </w:tblCellMar>
        </w:tblPrEx>
        <w:trPr>
          <w:trHeight w:val="704" w:hRule="exact"/>
        </w:trPr>
        <w:tc>
          <w:tcPr>
            <w:tcW w:w="588" w:type="dxa"/>
            <w:vMerge w:val="continue"/>
            <w:tcBorders>
              <w:left w:val="single" w:color="auto" w:sz="4" w:space="0"/>
              <w:right w:val="single" w:color="auto" w:sz="4" w:space="0"/>
            </w:tcBorders>
            <w:noWrap/>
            <w:vAlign w:val="center"/>
          </w:tcPr>
          <w:p w14:paraId="5ACB7923">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76C956EB">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43147051">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17EFD9F4">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327A12DD">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经济影响力</w:t>
            </w:r>
          </w:p>
        </w:tc>
        <w:tc>
          <w:tcPr>
            <w:tcW w:w="850" w:type="dxa"/>
            <w:tcBorders>
              <w:top w:val="single" w:color="auto" w:sz="4" w:space="0"/>
              <w:left w:val="single" w:color="auto" w:sz="4" w:space="0"/>
              <w:bottom w:val="single" w:color="auto" w:sz="4" w:space="0"/>
              <w:right w:val="single" w:color="auto" w:sz="4" w:space="0"/>
            </w:tcBorders>
            <w:noWrap/>
            <w:vAlign w:val="center"/>
          </w:tcPr>
          <w:p w14:paraId="2531C7C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0C21F186">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5E9749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9E901DF">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E63838D">
            <w:pPr>
              <w:widowControl/>
              <w:spacing w:line="240" w:lineRule="exact"/>
              <w:jc w:val="center"/>
              <w:rPr>
                <w:rFonts w:ascii="宋体" w:hAnsi="宋体" w:cs="宋体"/>
                <w:kern w:val="0"/>
                <w:sz w:val="18"/>
                <w:szCs w:val="18"/>
              </w:rPr>
            </w:pPr>
          </w:p>
        </w:tc>
      </w:tr>
      <w:tr w14:paraId="623FF184">
        <w:tblPrEx>
          <w:tblCellMar>
            <w:top w:w="0" w:type="dxa"/>
            <w:left w:w="108" w:type="dxa"/>
            <w:bottom w:w="0" w:type="dxa"/>
            <w:right w:w="108" w:type="dxa"/>
          </w:tblCellMar>
        </w:tblPrEx>
        <w:trPr>
          <w:trHeight w:val="699" w:hRule="exact"/>
        </w:trPr>
        <w:tc>
          <w:tcPr>
            <w:tcW w:w="588" w:type="dxa"/>
            <w:vMerge w:val="continue"/>
            <w:tcBorders>
              <w:left w:val="single" w:color="auto" w:sz="4" w:space="0"/>
              <w:right w:val="single" w:color="auto" w:sz="4" w:space="0"/>
            </w:tcBorders>
            <w:noWrap/>
            <w:vAlign w:val="center"/>
          </w:tcPr>
          <w:p w14:paraId="3E2EF41D">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753AEE9B">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7919A76E">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6A09811A">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7E262ADC">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生活垃圾处理</w:t>
            </w:r>
          </w:p>
        </w:tc>
        <w:tc>
          <w:tcPr>
            <w:tcW w:w="850" w:type="dxa"/>
            <w:tcBorders>
              <w:top w:val="single" w:color="auto" w:sz="4" w:space="0"/>
              <w:left w:val="single" w:color="auto" w:sz="4" w:space="0"/>
              <w:bottom w:val="single" w:color="auto" w:sz="4" w:space="0"/>
              <w:right w:val="single" w:color="auto" w:sz="4" w:space="0"/>
            </w:tcBorders>
            <w:noWrap/>
            <w:vAlign w:val="center"/>
          </w:tcPr>
          <w:p w14:paraId="7C0DF5E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1C27D3BD">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CC871C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5A222F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F936A9E">
            <w:pPr>
              <w:widowControl/>
              <w:spacing w:line="240" w:lineRule="exact"/>
              <w:jc w:val="center"/>
              <w:rPr>
                <w:rFonts w:ascii="宋体" w:hAnsi="宋体" w:cs="宋体"/>
                <w:kern w:val="0"/>
                <w:sz w:val="18"/>
                <w:szCs w:val="18"/>
              </w:rPr>
            </w:pPr>
          </w:p>
        </w:tc>
      </w:tr>
      <w:tr w14:paraId="3F555640">
        <w:tblPrEx>
          <w:tblCellMar>
            <w:top w:w="0" w:type="dxa"/>
            <w:left w:w="108" w:type="dxa"/>
            <w:bottom w:w="0" w:type="dxa"/>
            <w:right w:w="108" w:type="dxa"/>
          </w:tblCellMar>
        </w:tblPrEx>
        <w:trPr>
          <w:trHeight w:val="740" w:hRule="exact"/>
        </w:trPr>
        <w:tc>
          <w:tcPr>
            <w:tcW w:w="588" w:type="dxa"/>
            <w:vMerge w:val="continue"/>
            <w:tcBorders>
              <w:left w:val="single" w:color="auto" w:sz="4" w:space="0"/>
              <w:right w:val="single" w:color="auto" w:sz="4" w:space="0"/>
            </w:tcBorders>
            <w:noWrap/>
            <w:vAlign w:val="center"/>
          </w:tcPr>
          <w:p w14:paraId="1086D443">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5141689C">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342A75F6">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1EB2D281">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tcPr>
          <w:p w14:paraId="083B0F0F">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生态环境质量改善</w:t>
            </w:r>
          </w:p>
        </w:tc>
        <w:tc>
          <w:tcPr>
            <w:tcW w:w="850" w:type="dxa"/>
            <w:tcBorders>
              <w:top w:val="single" w:color="auto" w:sz="4" w:space="0"/>
              <w:left w:val="single" w:color="auto" w:sz="4" w:space="0"/>
              <w:bottom w:val="single" w:color="auto" w:sz="4" w:space="0"/>
              <w:right w:val="single" w:color="auto" w:sz="4" w:space="0"/>
            </w:tcBorders>
            <w:noWrap/>
            <w:vAlign w:val="center"/>
          </w:tcPr>
          <w:p w14:paraId="7D260E0D">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043B968F">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2228EC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47E34A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65D26B3A">
            <w:pPr>
              <w:widowControl/>
              <w:spacing w:line="240" w:lineRule="exact"/>
              <w:jc w:val="center"/>
              <w:rPr>
                <w:rFonts w:ascii="宋体" w:hAnsi="宋体" w:cs="宋体"/>
                <w:kern w:val="0"/>
                <w:sz w:val="18"/>
                <w:szCs w:val="18"/>
              </w:rPr>
            </w:pPr>
          </w:p>
        </w:tc>
      </w:tr>
      <w:tr w14:paraId="051CD7DF">
        <w:tblPrEx>
          <w:tblCellMar>
            <w:top w:w="0" w:type="dxa"/>
            <w:left w:w="108" w:type="dxa"/>
            <w:bottom w:w="0" w:type="dxa"/>
            <w:right w:w="108" w:type="dxa"/>
          </w:tblCellMar>
        </w:tblPrEx>
        <w:trPr>
          <w:trHeight w:val="708" w:hRule="exact"/>
        </w:trPr>
        <w:tc>
          <w:tcPr>
            <w:tcW w:w="588" w:type="dxa"/>
            <w:vMerge w:val="continue"/>
            <w:tcBorders>
              <w:left w:val="single" w:color="auto" w:sz="4" w:space="0"/>
              <w:right w:val="single" w:color="auto" w:sz="4" w:space="0"/>
            </w:tcBorders>
            <w:noWrap/>
            <w:vAlign w:val="center"/>
          </w:tcPr>
          <w:p w14:paraId="70AA6011">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70F2E33A">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6762FB94">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tcPr>
          <w:p w14:paraId="2CBD1813">
            <w:pPr>
              <w:widowControl/>
              <w:spacing w:line="240" w:lineRule="exact"/>
              <w:jc w:val="center"/>
              <w:rPr>
                <w:rFonts w:ascii="宋体" w:hAnsi="宋体" w:cs="宋体"/>
                <w:kern w:val="0"/>
                <w:sz w:val="18"/>
                <w:szCs w:val="18"/>
              </w:rPr>
            </w:pPr>
            <w:r>
              <w:rPr>
                <w:rFonts w:hint="eastAsia" w:ascii="宋体" w:hAnsi="宋体" w:cs="宋体"/>
                <w:kern w:val="0"/>
                <w:sz w:val="18"/>
                <w:szCs w:val="18"/>
              </w:rPr>
              <w:t>人居环境整体水平</w:t>
            </w:r>
          </w:p>
        </w:tc>
        <w:tc>
          <w:tcPr>
            <w:tcW w:w="850" w:type="dxa"/>
            <w:tcBorders>
              <w:top w:val="single" w:color="auto" w:sz="4" w:space="0"/>
              <w:left w:val="single" w:color="auto" w:sz="4" w:space="0"/>
              <w:bottom w:val="single" w:color="auto" w:sz="4" w:space="0"/>
              <w:right w:val="single" w:color="auto" w:sz="4" w:space="0"/>
            </w:tcBorders>
            <w:noWrap/>
            <w:vAlign w:val="center"/>
          </w:tcPr>
          <w:p w14:paraId="773B540B">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10B81D60">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7D587D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33F3C5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9705508">
            <w:pPr>
              <w:widowControl/>
              <w:spacing w:line="240" w:lineRule="exact"/>
              <w:jc w:val="center"/>
              <w:rPr>
                <w:rFonts w:ascii="宋体" w:hAnsi="宋体" w:cs="宋体"/>
                <w:kern w:val="0"/>
                <w:sz w:val="18"/>
                <w:szCs w:val="18"/>
              </w:rPr>
            </w:pPr>
          </w:p>
        </w:tc>
      </w:tr>
      <w:tr w14:paraId="1B49A90B">
        <w:tblPrEx>
          <w:tblCellMar>
            <w:top w:w="0" w:type="dxa"/>
            <w:left w:w="108" w:type="dxa"/>
            <w:bottom w:w="0" w:type="dxa"/>
            <w:right w:w="108" w:type="dxa"/>
          </w:tblCellMar>
        </w:tblPrEx>
        <w:trPr>
          <w:trHeight w:val="705" w:hRule="exact"/>
        </w:trPr>
        <w:tc>
          <w:tcPr>
            <w:tcW w:w="588" w:type="dxa"/>
            <w:vMerge w:val="continue"/>
            <w:tcBorders>
              <w:left w:val="single" w:color="auto" w:sz="4" w:space="0"/>
              <w:right w:val="single" w:color="auto" w:sz="4" w:space="0"/>
            </w:tcBorders>
            <w:noWrap/>
            <w:vAlign w:val="center"/>
          </w:tcPr>
          <w:p w14:paraId="45B527EB">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14:paraId="41F391CA">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7A4BE470">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2D212DE0">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5CF6588C">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服务对象满意度提升率</w:t>
            </w:r>
          </w:p>
        </w:tc>
        <w:tc>
          <w:tcPr>
            <w:tcW w:w="850" w:type="dxa"/>
            <w:tcBorders>
              <w:top w:val="single" w:color="auto" w:sz="4" w:space="0"/>
              <w:left w:val="single" w:color="auto" w:sz="4" w:space="0"/>
              <w:bottom w:val="single" w:color="auto" w:sz="4" w:space="0"/>
              <w:right w:val="single" w:color="auto" w:sz="4" w:space="0"/>
            </w:tcBorders>
            <w:noWrap/>
            <w:vAlign w:val="center"/>
          </w:tcPr>
          <w:p w14:paraId="3129F1C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6DB89D31">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FBAEC6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A51B60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B25F2E0">
            <w:pPr>
              <w:widowControl/>
              <w:spacing w:line="240" w:lineRule="exact"/>
              <w:jc w:val="center"/>
              <w:rPr>
                <w:rFonts w:ascii="宋体" w:hAnsi="宋体" w:cs="宋体"/>
                <w:kern w:val="0"/>
                <w:sz w:val="18"/>
                <w:szCs w:val="18"/>
              </w:rPr>
            </w:pPr>
          </w:p>
        </w:tc>
      </w:tr>
      <w:tr w14:paraId="1A4A0061">
        <w:tblPrEx>
          <w:tblCellMar>
            <w:top w:w="0" w:type="dxa"/>
            <w:left w:w="108" w:type="dxa"/>
            <w:bottom w:w="0" w:type="dxa"/>
            <w:right w:w="108" w:type="dxa"/>
          </w:tblCellMar>
        </w:tblPrEx>
        <w:trPr>
          <w:trHeight w:val="385"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3880ECDF">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5AC881F">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9227A35">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3A9332F">
            <w:pPr>
              <w:widowControl/>
              <w:spacing w:line="240" w:lineRule="exact"/>
              <w:jc w:val="center"/>
              <w:rPr>
                <w:rFonts w:ascii="宋体" w:hAnsi="宋体" w:cs="宋体"/>
                <w:kern w:val="0"/>
                <w:sz w:val="18"/>
                <w:szCs w:val="18"/>
              </w:rPr>
            </w:pPr>
          </w:p>
        </w:tc>
      </w:tr>
      <w:tr w14:paraId="01A716B4">
        <w:tblPrEx>
          <w:tblCellMar>
            <w:top w:w="0" w:type="dxa"/>
            <w:left w:w="108" w:type="dxa"/>
            <w:bottom w:w="0" w:type="dxa"/>
            <w:right w:w="108" w:type="dxa"/>
          </w:tblCellMar>
        </w:tblPrEx>
        <w:trPr>
          <w:trHeight w:val="446"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5CE46270">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52F18E3">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62BEAA9">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97</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068B156">
            <w:pPr>
              <w:widowControl/>
              <w:spacing w:line="240" w:lineRule="exact"/>
              <w:jc w:val="center"/>
              <w:rPr>
                <w:rFonts w:ascii="宋体" w:hAnsi="宋体" w:cs="宋体"/>
                <w:kern w:val="0"/>
                <w:sz w:val="18"/>
                <w:szCs w:val="18"/>
              </w:rPr>
            </w:pPr>
          </w:p>
        </w:tc>
      </w:tr>
      <w:tr w14:paraId="1393EC47">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080" w:type="dxa"/>
            <w:gridSpan w:val="14"/>
          </w:tcPr>
          <w:p w14:paraId="38E8476B">
            <w:pPr>
              <w:rPr>
                <w:sz w:val="21"/>
                <w:szCs w:val="21"/>
              </w:rPr>
            </w:pPr>
          </w:p>
        </w:tc>
      </w:tr>
    </w:tbl>
    <w:p w14:paraId="385613AD">
      <w:pPr>
        <w:rPr>
          <w:sz w:val="21"/>
          <w:szCs w:val="21"/>
        </w:rPr>
      </w:pPr>
      <w:r>
        <w:rPr>
          <w:rFonts w:hint="eastAsia"/>
          <w:sz w:val="21"/>
          <w:szCs w:val="21"/>
        </w:rPr>
        <w:t>注：其中预算执行率固定为10分，其中各项指标90分，总分100分。</w:t>
      </w:r>
    </w:p>
    <w:p w14:paraId="77FD14F5">
      <w:pPr>
        <w:rPr>
          <w:sz w:val="21"/>
          <w:szCs w:val="21"/>
        </w:rPr>
      </w:pPr>
    </w:p>
    <w:p w14:paraId="729DB8A6">
      <w:pPr>
        <w:spacing w:line="300" w:lineRule="exact"/>
        <w:rPr>
          <w:rFonts w:ascii="黑体" w:hAnsi="黑体" w:eastAsia="黑体"/>
          <w:szCs w:val="32"/>
        </w:rPr>
      </w:pPr>
      <w:r>
        <w:rPr>
          <w:rFonts w:hint="eastAsia" w:ascii="黑体" w:hAnsi="黑体" w:eastAsia="黑体"/>
          <w:szCs w:val="32"/>
        </w:rPr>
        <w:t>附件2</w:t>
      </w:r>
    </w:p>
    <w:p w14:paraId="23DCF24D">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遵化市东陵满族乡人民政府</w:t>
      </w:r>
    </w:p>
    <w:p w14:paraId="2E52725D">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关于六合小学及周边建设所需资金项目</w:t>
      </w:r>
    </w:p>
    <w:p w14:paraId="18EBC4DE">
      <w:pPr>
        <w:widowControl/>
        <w:spacing w:line="560" w:lineRule="exact"/>
        <w:jc w:val="center"/>
        <w:rPr>
          <w:rFonts w:ascii="方正小标宋简体" w:eastAsia="方正小标宋简体" w:cs="宋体"/>
          <w:bCs/>
          <w:kern w:val="0"/>
          <w:sz w:val="44"/>
          <w:szCs w:val="44"/>
        </w:rPr>
      </w:pPr>
      <w:r>
        <w:rPr>
          <w:rFonts w:hint="eastAsia" w:ascii="方正小标宋简体" w:hAnsi="宋体" w:eastAsia="方正小标宋简体"/>
          <w:sz w:val="44"/>
          <w:szCs w:val="44"/>
        </w:rPr>
        <w:t>绩效评价报告</w:t>
      </w:r>
    </w:p>
    <w:p w14:paraId="15F375A5">
      <w:pPr>
        <w:spacing w:line="560" w:lineRule="exact"/>
        <w:rPr>
          <w:rFonts w:ascii="方正小标宋简体" w:eastAsia="方正小标宋简体"/>
          <w:szCs w:val="32"/>
        </w:rPr>
      </w:pPr>
    </w:p>
    <w:p w14:paraId="28E76EC9">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5AE0BB5B">
      <w:pPr>
        <w:spacing w:line="560" w:lineRule="exact"/>
        <w:ind w:firstLine="640" w:firstLineChars="200"/>
        <w:outlineLvl w:val="0"/>
        <w:rPr>
          <w:rFonts w:ascii="方正楷体简体" w:hAnsi="仿宋" w:eastAsia="方正楷体简体"/>
          <w:szCs w:val="32"/>
        </w:rPr>
      </w:pPr>
      <w:r>
        <w:rPr>
          <w:rFonts w:hint="eastAsia" w:ascii="方正楷体简体" w:hAnsi="仿宋" w:eastAsia="方正楷体简体"/>
          <w:szCs w:val="32"/>
        </w:rPr>
        <w:t>（一）项目概况</w:t>
      </w:r>
    </w:p>
    <w:p w14:paraId="7340CEE6">
      <w:pPr>
        <w:autoSpaceDE w:val="0"/>
        <w:autoSpaceDN w:val="0"/>
        <w:adjustRightInd w:val="0"/>
        <w:spacing w:line="560" w:lineRule="exact"/>
        <w:ind w:firstLine="640" w:firstLineChars="200"/>
        <w:rPr>
          <w:rFonts w:ascii="方正仿宋简体" w:hAnsi="仿宋" w:eastAsia="方正仿宋简体" w:cs="方正仿宋简体"/>
          <w:kern w:val="0"/>
          <w:szCs w:val="32"/>
          <w:lang w:val="zh-CN"/>
        </w:rPr>
      </w:pPr>
      <w:r>
        <w:rPr>
          <w:rFonts w:hint="eastAsia" w:ascii="方正仿宋简体" w:hAnsi="仿宋" w:eastAsia="方正仿宋简体" w:cs="方正仿宋简体"/>
          <w:kern w:val="0"/>
          <w:szCs w:val="32"/>
          <w:lang w:val="zh-CN"/>
        </w:rPr>
        <w:t>开展对六合小学及周边建设所需资金工作绩效评价，进行实地考察、甄别、设计规划、后期管理工作，推动了项目建设；协调生态建设、资源节约和综合利用；</w:t>
      </w:r>
      <w:r>
        <w:rPr>
          <w:rFonts w:hint="eastAsia" w:ascii="方正仿宋简体" w:hAnsi="仿宋" w:eastAsia="方正仿宋简体" w:cs="方正仿宋简体"/>
          <w:szCs w:val="32"/>
        </w:rPr>
        <w:t>开展调查研究，摸清每个行政村的具体情况，把上级政策精神与我乡实际有机结合起来，提出有针对性的意见建议，当好参谋助手，做好经济运行监测与分析，切实加强对计划执行情况的监督检查，对项目运行中存在问题和建议及时向领导反馈，为领导决策提供依据，确保全乡业务开展工作有序进行。</w:t>
      </w:r>
      <w:r>
        <w:rPr>
          <w:rFonts w:hint="eastAsia" w:ascii="方正仿宋简体" w:hAnsi="仿宋" w:eastAsia="方正仿宋简体" w:cs="方正仿宋简体"/>
          <w:kern w:val="0"/>
          <w:szCs w:val="32"/>
          <w:lang w:val="zh-CN"/>
        </w:rPr>
        <w:t>该项目根据年初工作计划，预算资金36.8万元,实际拨付36.8万元，实际支出36.8万元。</w:t>
      </w:r>
    </w:p>
    <w:p w14:paraId="6A8ABE9A">
      <w:pPr>
        <w:spacing w:line="560" w:lineRule="exact"/>
        <w:ind w:firstLine="480" w:firstLineChars="150"/>
        <w:rPr>
          <w:rFonts w:ascii="方正楷体简体" w:hAnsi="仿宋" w:eastAsia="方正楷体简体"/>
          <w:szCs w:val="32"/>
        </w:rPr>
      </w:pPr>
      <w:r>
        <w:rPr>
          <w:rFonts w:hint="eastAsia" w:ascii="方正楷体简体" w:hAnsi="仿宋" w:eastAsia="方正楷体简体"/>
          <w:szCs w:val="32"/>
        </w:rPr>
        <w:t>（二）项目绩效目标</w:t>
      </w:r>
    </w:p>
    <w:p w14:paraId="393C1AB9">
      <w:pPr>
        <w:spacing w:line="560" w:lineRule="exact"/>
        <w:ind w:firstLine="640" w:firstLineChars="200"/>
        <w:rPr>
          <w:rFonts w:ascii="方正仿宋简体" w:eastAsia="方正仿宋简体"/>
          <w:szCs w:val="32"/>
        </w:rPr>
      </w:pPr>
      <w:r>
        <w:rPr>
          <w:rFonts w:hint="eastAsia" w:ascii="方正仿宋简体" w:eastAsia="方正仿宋简体"/>
          <w:szCs w:val="32"/>
        </w:rPr>
        <w:t>改善六合小学及周边3个村环境卫生，提高群众生活品质。</w:t>
      </w:r>
    </w:p>
    <w:p w14:paraId="2175FDBD">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65310F5B">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4235B2BD">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运用激励手段制定环境卫生检查评比管理制度，力保村容村貌大幅提升。对我镇环境治理经费项目年初绩效目标指标的实现情况进行绩效自评。</w:t>
      </w:r>
    </w:p>
    <w:p w14:paraId="53EE3B79">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14:paraId="05744204">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00FADED3">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8"/>
        <w:gridCol w:w="1121"/>
        <w:gridCol w:w="956"/>
        <w:gridCol w:w="2152"/>
        <w:gridCol w:w="2920"/>
        <w:gridCol w:w="685"/>
        <w:gridCol w:w="538"/>
      </w:tblGrid>
      <w:tr w14:paraId="4CDEE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688" w:type="dxa"/>
            <w:vAlign w:val="center"/>
          </w:tcPr>
          <w:p w14:paraId="6CD4088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1121" w:type="dxa"/>
            <w:vAlign w:val="center"/>
          </w:tcPr>
          <w:p w14:paraId="2C84D8E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956" w:type="dxa"/>
            <w:vAlign w:val="center"/>
          </w:tcPr>
          <w:p w14:paraId="3ED456C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2152" w:type="dxa"/>
            <w:vAlign w:val="center"/>
          </w:tcPr>
          <w:p w14:paraId="621F6F5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2920" w:type="dxa"/>
            <w:vAlign w:val="center"/>
          </w:tcPr>
          <w:p w14:paraId="2882BF3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685" w:type="dxa"/>
            <w:vAlign w:val="center"/>
          </w:tcPr>
          <w:p w14:paraId="1636DE1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538" w:type="dxa"/>
            <w:vAlign w:val="center"/>
          </w:tcPr>
          <w:p w14:paraId="7D10C5F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2ECA5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4" w:hRule="atLeast"/>
          <w:jc w:val="center"/>
        </w:trPr>
        <w:tc>
          <w:tcPr>
            <w:tcW w:w="688" w:type="dxa"/>
            <w:vMerge w:val="restart"/>
            <w:vAlign w:val="center"/>
          </w:tcPr>
          <w:p w14:paraId="1FE5136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3191270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1121" w:type="dxa"/>
            <w:vAlign w:val="center"/>
          </w:tcPr>
          <w:p w14:paraId="0E7BD5F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956" w:type="dxa"/>
          </w:tcPr>
          <w:p w14:paraId="10A68B06">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村环境整治</w:t>
            </w:r>
          </w:p>
        </w:tc>
        <w:tc>
          <w:tcPr>
            <w:tcW w:w="2152" w:type="dxa"/>
          </w:tcPr>
          <w:p w14:paraId="6B613633">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环境整治覆盖六合小学及周边3个村</w:t>
            </w:r>
          </w:p>
        </w:tc>
        <w:tc>
          <w:tcPr>
            <w:tcW w:w="2920" w:type="dxa"/>
            <w:vAlign w:val="center"/>
          </w:tcPr>
          <w:p w14:paraId="6DBBCF6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0075FC1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38E5B1A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540E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36" w:hRule="atLeast"/>
          <w:jc w:val="center"/>
        </w:trPr>
        <w:tc>
          <w:tcPr>
            <w:tcW w:w="688" w:type="dxa"/>
            <w:vMerge w:val="continue"/>
            <w:vAlign w:val="center"/>
          </w:tcPr>
          <w:p w14:paraId="317D508D">
            <w:pPr>
              <w:widowControl/>
              <w:spacing w:line="440" w:lineRule="exact"/>
              <w:jc w:val="left"/>
              <w:rPr>
                <w:rFonts w:ascii="方正仿宋简体" w:hAnsi="仿宋" w:eastAsia="方正仿宋简体"/>
                <w:kern w:val="0"/>
                <w:sz w:val="24"/>
              </w:rPr>
            </w:pPr>
          </w:p>
        </w:tc>
        <w:tc>
          <w:tcPr>
            <w:tcW w:w="1121" w:type="dxa"/>
            <w:vAlign w:val="center"/>
          </w:tcPr>
          <w:p w14:paraId="173E11E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956" w:type="dxa"/>
          </w:tcPr>
          <w:p w14:paraId="4980EDB3">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提高环境卫生状况</w:t>
            </w:r>
          </w:p>
        </w:tc>
        <w:tc>
          <w:tcPr>
            <w:tcW w:w="2152" w:type="dxa"/>
          </w:tcPr>
          <w:p w14:paraId="7646F2E5">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提高村居环境卫生状况</w:t>
            </w:r>
          </w:p>
        </w:tc>
        <w:tc>
          <w:tcPr>
            <w:tcW w:w="2920" w:type="dxa"/>
            <w:vAlign w:val="center"/>
          </w:tcPr>
          <w:p w14:paraId="704ECC3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21BD86A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66B53B3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9</w:t>
            </w:r>
          </w:p>
        </w:tc>
      </w:tr>
      <w:tr w14:paraId="72ED6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0" w:hRule="atLeast"/>
          <w:jc w:val="center"/>
        </w:trPr>
        <w:tc>
          <w:tcPr>
            <w:tcW w:w="688" w:type="dxa"/>
            <w:vMerge w:val="continue"/>
            <w:vAlign w:val="center"/>
          </w:tcPr>
          <w:p w14:paraId="00829DCB">
            <w:pPr>
              <w:widowControl/>
              <w:spacing w:line="440" w:lineRule="exact"/>
              <w:jc w:val="left"/>
              <w:rPr>
                <w:rFonts w:ascii="方正仿宋简体" w:hAnsi="仿宋" w:eastAsia="方正仿宋简体"/>
                <w:kern w:val="0"/>
                <w:sz w:val="24"/>
              </w:rPr>
            </w:pPr>
          </w:p>
        </w:tc>
        <w:tc>
          <w:tcPr>
            <w:tcW w:w="1121" w:type="dxa"/>
            <w:vAlign w:val="center"/>
          </w:tcPr>
          <w:p w14:paraId="7DEFA36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956" w:type="dxa"/>
          </w:tcPr>
          <w:p w14:paraId="60AB6AC9">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设施正常使用率</w:t>
            </w:r>
          </w:p>
        </w:tc>
        <w:tc>
          <w:tcPr>
            <w:tcW w:w="2152" w:type="dxa"/>
          </w:tcPr>
          <w:p w14:paraId="093EAA0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垃圾桶正常使用率</w:t>
            </w:r>
          </w:p>
        </w:tc>
        <w:tc>
          <w:tcPr>
            <w:tcW w:w="2920" w:type="dxa"/>
            <w:vAlign w:val="center"/>
          </w:tcPr>
          <w:p w14:paraId="1A20424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796C676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3AA361C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05BF3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688" w:type="dxa"/>
            <w:vMerge w:val="continue"/>
            <w:vAlign w:val="center"/>
          </w:tcPr>
          <w:p w14:paraId="0B8ED495">
            <w:pPr>
              <w:widowControl/>
              <w:spacing w:line="440" w:lineRule="exact"/>
              <w:jc w:val="left"/>
              <w:rPr>
                <w:rFonts w:ascii="方正仿宋简体" w:hAnsi="仿宋" w:eastAsia="方正仿宋简体"/>
                <w:kern w:val="0"/>
                <w:sz w:val="24"/>
              </w:rPr>
            </w:pPr>
          </w:p>
        </w:tc>
        <w:tc>
          <w:tcPr>
            <w:tcW w:w="1121" w:type="dxa"/>
            <w:vAlign w:val="center"/>
          </w:tcPr>
          <w:p w14:paraId="1A07E6C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956" w:type="dxa"/>
          </w:tcPr>
          <w:p w14:paraId="36E4B6E7">
            <w:pPr>
              <w:rPr>
                <w:rFonts w:hint="eastAsia" w:ascii="方正仿宋简体" w:hAnsi="仿宋" w:eastAsia="方正仿宋简体"/>
                <w:kern w:val="0"/>
                <w:sz w:val="24"/>
              </w:rPr>
            </w:pPr>
            <w:r>
              <w:rPr>
                <w:rFonts w:hint="eastAsia" w:ascii="方正仿宋简体" w:hAnsi="仿宋" w:eastAsia="方正仿宋简体"/>
                <w:kern w:val="0"/>
                <w:sz w:val="24"/>
              </w:rPr>
              <w:t>资金成本</w:t>
            </w:r>
          </w:p>
        </w:tc>
        <w:tc>
          <w:tcPr>
            <w:tcW w:w="2152" w:type="dxa"/>
          </w:tcPr>
          <w:p w14:paraId="653DA353">
            <w:pPr>
              <w:rPr>
                <w:rFonts w:ascii="方正仿宋简体" w:hAnsi="仿宋" w:eastAsia="方正仿宋简体"/>
                <w:kern w:val="0"/>
                <w:sz w:val="24"/>
              </w:rPr>
            </w:pPr>
            <w:r>
              <w:rPr>
                <w:rFonts w:hint="eastAsia" w:ascii="方正仿宋简体" w:hAnsi="仿宋" w:eastAsia="方正仿宋简体"/>
                <w:kern w:val="0"/>
                <w:sz w:val="24"/>
              </w:rPr>
              <w:t>资金使用率</w:t>
            </w:r>
          </w:p>
        </w:tc>
        <w:tc>
          <w:tcPr>
            <w:tcW w:w="2920" w:type="dxa"/>
            <w:vAlign w:val="center"/>
          </w:tcPr>
          <w:p w14:paraId="2AA4565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7A1A896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24684BD5">
            <w:pPr>
              <w:pStyle w:val="2"/>
              <w:widowControl/>
              <w:spacing w:line="440" w:lineRule="exact"/>
              <w:rPr>
                <w:rFonts w:ascii="方正仿宋简体" w:hAnsi="仿宋" w:eastAsia="方正仿宋简体"/>
                <w:b w:val="0"/>
                <w:bCs w:val="0"/>
                <w:kern w:val="0"/>
                <w:sz w:val="24"/>
                <w:szCs w:val="24"/>
              </w:rPr>
            </w:pPr>
            <w:r>
              <w:rPr>
                <w:rFonts w:hint="eastAsia" w:ascii="方正仿宋简体" w:hAnsi="仿宋" w:eastAsia="方正仿宋简体"/>
                <w:b w:val="0"/>
                <w:bCs w:val="0"/>
                <w:kern w:val="0"/>
                <w:sz w:val="24"/>
                <w:szCs w:val="24"/>
              </w:rPr>
              <w:t>10</w:t>
            </w:r>
          </w:p>
        </w:tc>
      </w:tr>
      <w:tr w14:paraId="4D348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688" w:type="dxa"/>
            <w:vMerge w:val="restart"/>
            <w:tcBorders>
              <w:top w:val="single" w:color="auto" w:sz="4" w:space="0"/>
            </w:tcBorders>
            <w:vAlign w:val="center"/>
          </w:tcPr>
          <w:p w14:paraId="3AF062FC">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1121" w:type="dxa"/>
            <w:vAlign w:val="center"/>
          </w:tcPr>
          <w:p w14:paraId="6307E08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956" w:type="dxa"/>
          </w:tcPr>
          <w:p w14:paraId="6851F8E6">
            <w:pPr>
              <w:rPr>
                <w:rFonts w:hint="eastAsia" w:ascii="方正仿宋简体" w:hAnsi="仿宋" w:eastAsia="方正仿宋简体"/>
                <w:kern w:val="0"/>
                <w:sz w:val="24"/>
              </w:rPr>
            </w:pPr>
            <w:r>
              <w:rPr>
                <w:rFonts w:hint="eastAsia" w:ascii="方正仿宋简体" w:hAnsi="仿宋" w:eastAsia="方正仿宋简体"/>
                <w:kern w:val="0"/>
                <w:sz w:val="24"/>
              </w:rPr>
              <w:t>人居环境整体水平</w:t>
            </w:r>
          </w:p>
        </w:tc>
        <w:tc>
          <w:tcPr>
            <w:tcW w:w="2152" w:type="dxa"/>
          </w:tcPr>
          <w:p w14:paraId="2A69633C">
            <w:pPr>
              <w:rPr>
                <w:rFonts w:ascii="方正仿宋简体" w:hAnsi="仿宋" w:eastAsia="方正仿宋简体"/>
                <w:kern w:val="0"/>
                <w:sz w:val="24"/>
              </w:rPr>
            </w:pPr>
            <w:r>
              <w:rPr>
                <w:rFonts w:hint="eastAsia" w:ascii="方正仿宋简体" w:hAnsi="仿宋" w:eastAsia="方正仿宋简体"/>
                <w:kern w:val="0"/>
                <w:sz w:val="24"/>
              </w:rPr>
              <w:t>人居生活环境得到改善率</w:t>
            </w:r>
          </w:p>
        </w:tc>
        <w:tc>
          <w:tcPr>
            <w:tcW w:w="2920" w:type="dxa"/>
            <w:vAlign w:val="center"/>
          </w:tcPr>
          <w:p w14:paraId="7BFBAD1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完成90%以上得10分，完成80%以上得8分，完成80%以下得7分。</w:t>
            </w:r>
          </w:p>
        </w:tc>
        <w:tc>
          <w:tcPr>
            <w:tcW w:w="685" w:type="dxa"/>
            <w:vAlign w:val="center"/>
          </w:tcPr>
          <w:p w14:paraId="0FDC6DA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1BFB3C8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03919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4" w:hRule="atLeast"/>
          <w:jc w:val="center"/>
        </w:trPr>
        <w:tc>
          <w:tcPr>
            <w:tcW w:w="688" w:type="dxa"/>
            <w:vMerge w:val="continue"/>
            <w:vAlign w:val="center"/>
          </w:tcPr>
          <w:p w14:paraId="4983BC41">
            <w:pPr>
              <w:widowControl/>
              <w:spacing w:line="440" w:lineRule="exact"/>
              <w:jc w:val="left"/>
              <w:rPr>
                <w:rFonts w:ascii="方正仿宋简体" w:hAnsi="仿宋" w:eastAsia="方正仿宋简体"/>
                <w:kern w:val="0"/>
                <w:sz w:val="24"/>
              </w:rPr>
            </w:pPr>
          </w:p>
        </w:tc>
        <w:tc>
          <w:tcPr>
            <w:tcW w:w="1121" w:type="dxa"/>
            <w:vAlign w:val="center"/>
          </w:tcPr>
          <w:p w14:paraId="5799AC3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956" w:type="dxa"/>
          </w:tcPr>
          <w:p w14:paraId="40AC663B">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经济影响力</w:t>
            </w:r>
          </w:p>
        </w:tc>
        <w:tc>
          <w:tcPr>
            <w:tcW w:w="2152" w:type="dxa"/>
          </w:tcPr>
          <w:p w14:paraId="6566AA1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带动经济发展率</w:t>
            </w:r>
          </w:p>
        </w:tc>
        <w:tc>
          <w:tcPr>
            <w:tcW w:w="2920" w:type="dxa"/>
            <w:vAlign w:val="center"/>
          </w:tcPr>
          <w:p w14:paraId="56196EB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完成90%以上得10分，完成80%以上得8分，完成80%以下得7分。</w:t>
            </w:r>
          </w:p>
        </w:tc>
        <w:tc>
          <w:tcPr>
            <w:tcW w:w="685" w:type="dxa"/>
            <w:vAlign w:val="center"/>
          </w:tcPr>
          <w:p w14:paraId="35CF581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5501BAD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8</w:t>
            </w:r>
          </w:p>
        </w:tc>
      </w:tr>
      <w:tr w14:paraId="54A13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3" w:hRule="atLeast"/>
          <w:jc w:val="center"/>
        </w:trPr>
        <w:tc>
          <w:tcPr>
            <w:tcW w:w="688" w:type="dxa"/>
            <w:vMerge w:val="continue"/>
            <w:vAlign w:val="center"/>
          </w:tcPr>
          <w:p w14:paraId="06DCE1E8">
            <w:pPr>
              <w:widowControl/>
              <w:spacing w:line="440" w:lineRule="exact"/>
              <w:jc w:val="left"/>
              <w:rPr>
                <w:rFonts w:ascii="方正仿宋简体" w:hAnsi="仿宋" w:eastAsia="方正仿宋简体"/>
                <w:kern w:val="0"/>
                <w:sz w:val="24"/>
              </w:rPr>
            </w:pPr>
          </w:p>
        </w:tc>
        <w:tc>
          <w:tcPr>
            <w:tcW w:w="1121" w:type="dxa"/>
            <w:vAlign w:val="center"/>
          </w:tcPr>
          <w:p w14:paraId="6B91502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956" w:type="dxa"/>
          </w:tcPr>
          <w:p w14:paraId="05FDD887">
            <w:pPr>
              <w:rPr>
                <w:rFonts w:hint="eastAsia" w:ascii="方正仿宋简体" w:hAnsi="仿宋" w:eastAsia="方正仿宋简体"/>
                <w:kern w:val="0"/>
                <w:sz w:val="24"/>
              </w:rPr>
            </w:pPr>
            <w:r>
              <w:rPr>
                <w:rFonts w:hint="eastAsia" w:ascii="方正仿宋简体" w:hAnsi="仿宋" w:eastAsia="方正仿宋简体"/>
                <w:kern w:val="0"/>
                <w:sz w:val="24"/>
              </w:rPr>
              <w:t>生活垃圾处理</w:t>
            </w:r>
          </w:p>
        </w:tc>
        <w:tc>
          <w:tcPr>
            <w:tcW w:w="2152" w:type="dxa"/>
          </w:tcPr>
          <w:p w14:paraId="50B7BFF1">
            <w:pPr>
              <w:rPr>
                <w:rFonts w:ascii="方正仿宋简体" w:hAnsi="仿宋" w:eastAsia="方正仿宋简体"/>
                <w:kern w:val="0"/>
                <w:sz w:val="24"/>
              </w:rPr>
            </w:pPr>
            <w:r>
              <w:rPr>
                <w:rFonts w:hint="eastAsia" w:ascii="方正仿宋简体" w:hAnsi="仿宋" w:eastAsia="方正仿宋简体"/>
                <w:kern w:val="0"/>
                <w:sz w:val="24"/>
              </w:rPr>
              <w:t>垃圾收集及运输率</w:t>
            </w:r>
          </w:p>
        </w:tc>
        <w:tc>
          <w:tcPr>
            <w:tcW w:w="2920" w:type="dxa"/>
            <w:vAlign w:val="center"/>
          </w:tcPr>
          <w:p w14:paraId="359412A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685" w:type="dxa"/>
            <w:vAlign w:val="center"/>
          </w:tcPr>
          <w:p w14:paraId="063CE38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245CC7C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345AF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8" w:hRule="atLeast"/>
          <w:jc w:val="center"/>
        </w:trPr>
        <w:tc>
          <w:tcPr>
            <w:tcW w:w="688" w:type="dxa"/>
            <w:vMerge w:val="continue"/>
            <w:tcBorders>
              <w:bottom w:val="single" w:color="auto" w:sz="4" w:space="0"/>
            </w:tcBorders>
            <w:vAlign w:val="center"/>
          </w:tcPr>
          <w:p w14:paraId="089E8EB6">
            <w:pPr>
              <w:widowControl/>
              <w:spacing w:line="440" w:lineRule="exact"/>
              <w:jc w:val="left"/>
              <w:rPr>
                <w:rFonts w:ascii="方正仿宋简体" w:hAnsi="仿宋" w:eastAsia="方正仿宋简体"/>
                <w:kern w:val="0"/>
                <w:sz w:val="24"/>
              </w:rPr>
            </w:pPr>
          </w:p>
        </w:tc>
        <w:tc>
          <w:tcPr>
            <w:tcW w:w="1121" w:type="dxa"/>
            <w:vAlign w:val="center"/>
          </w:tcPr>
          <w:p w14:paraId="0FE61B4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956" w:type="dxa"/>
          </w:tcPr>
          <w:p w14:paraId="61115958">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生态环境质量改善</w:t>
            </w:r>
          </w:p>
        </w:tc>
        <w:tc>
          <w:tcPr>
            <w:tcW w:w="2152" w:type="dxa"/>
          </w:tcPr>
          <w:p w14:paraId="6768594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生态环境质量得到改善</w:t>
            </w:r>
          </w:p>
        </w:tc>
        <w:tc>
          <w:tcPr>
            <w:tcW w:w="2920" w:type="dxa"/>
            <w:vAlign w:val="center"/>
          </w:tcPr>
          <w:p w14:paraId="76C4BCA1">
            <w:pPr>
              <w:widowControl/>
              <w:spacing w:line="3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6DAB001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0BBFBD9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36270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1" w:hRule="atLeast"/>
          <w:jc w:val="center"/>
        </w:trPr>
        <w:tc>
          <w:tcPr>
            <w:tcW w:w="688" w:type="dxa"/>
            <w:tcBorders>
              <w:top w:val="single" w:color="auto" w:sz="4" w:space="0"/>
            </w:tcBorders>
            <w:vAlign w:val="center"/>
          </w:tcPr>
          <w:p w14:paraId="08ADFD51">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1121" w:type="dxa"/>
            <w:vAlign w:val="center"/>
          </w:tcPr>
          <w:p w14:paraId="1BD826B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956" w:type="dxa"/>
            <w:tcBorders>
              <w:right w:val="single" w:color="auto" w:sz="4" w:space="0"/>
            </w:tcBorders>
          </w:tcPr>
          <w:p w14:paraId="5C17DE5D">
            <w:pPr>
              <w:rPr>
                <w:rFonts w:hint="eastAsia" w:ascii="方正仿宋简体" w:hAnsi="仿宋" w:eastAsia="方正仿宋简体"/>
                <w:kern w:val="0"/>
                <w:sz w:val="24"/>
              </w:rPr>
            </w:pPr>
            <w:r>
              <w:rPr>
                <w:rFonts w:hint="eastAsia" w:ascii="方正仿宋简体" w:hAnsi="仿宋" w:eastAsia="方正仿宋简体"/>
                <w:kern w:val="0"/>
                <w:sz w:val="24"/>
              </w:rPr>
              <w:t>服务对象满意度</w:t>
            </w:r>
          </w:p>
        </w:tc>
        <w:tc>
          <w:tcPr>
            <w:tcW w:w="2152" w:type="dxa"/>
            <w:tcBorders>
              <w:left w:val="single" w:color="auto" w:sz="4" w:space="0"/>
            </w:tcBorders>
          </w:tcPr>
          <w:p w14:paraId="7F06BD09">
            <w:pPr>
              <w:rPr>
                <w:rFonts w:ascii="方正仿宋简体" w:hAnsi="仿宋" w:eastAsia="方正仿宋简体"/>
                <w:kern w:val="0"/>
                <w:sz w:val="24"/>
              </w:rPr>
            </w:pPr>
            <w:r>
              <w:rPr>
                <w:rFonts w:hint="eastAsia" w:ascii="方正仿宋简体" w:hAnsi="仿宋" w:eastAsia="方正仿宋简体"/>
                <w:kern w:val="0"/>
                <w:sz w:val="24"/>
              </w:rPr>
              <w:t>群众满意度</w:t>
            </w:r>
          </w:p>
        </w:tc>
        <w:tc>
          <w:tcPr>
            <w:tcW w:w="2920" w:type="dxa"/>
            <w:tcBorders>
              <w:right w:val="single" w:color="auto" w:sz="4" w:space="0"/>
            </w:tcBorders>
            <w:vAlign w:val="center"/>
          </w:tcPr>
          <w:p w14:paraId="058763C2">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完成90%得10分，完成80%以上得9分，完成80%以上得8分，完成80%以下得7分。</w:t>
            </w:r>
          </w:p>
        </w:tc>
        <w:tc>
          <w:tcPr>
            <w:tcW w:w="685" w:type="dxa"/>
            <w:tcBorders>
              <w:left w:val="single" w:color="auto" w:sz="4" w:space="0"/>
            </w:tcBorders>
            <w:vAlign w:val="center"/>
          </w:tcPr>
          <w:p w14:paraId="2F9261A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112B2D5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70F0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65" w:type="dxa"/>
            <w:gridSpan w:val="3"/>
          </w:tcPr>
          <w:p w14:paraId="2BB83DAA">
            <w:pPr>
              <w:spacing w:line="560" w:lineRule="exact"/>
              <w:ind w:firstLine="480" w:firstLineChars="200"/>
              <w:rPr>
                <w:rFonts w:ascii="方正仿宋简体" w:hAnsi="仿宋" w:eastAsia="方正仿宋简体"/>
                <w:sz w:val="24"/>
              </w:rPr>
            </w:pPr>
          </w:p>
          <w:p w14:paraId="0E16083E">
            <w:pPr>
              <w:spacing w:line="560" w:lineRule="exact"/>
              <w:ind w:firstLine="480" w:firstLineChars="200"/>
              <w:rPr>
                <w:rFonts w:ascii="方正仿宋简体" w:hAnsi="仿宋" w:eastAsia="方正仿宋简体"/>
                <w:sz w:val="24"/>
              </w:rPr>
            </w:pPr>
            <w:r>
              <w:rPr>
                <w:rFonts w:hint="eastAsia" w:ascii="方正仿宋简体" w:hAnsi="仿宋" w:eastAsia="方正仿宋简体"/>
                <w:sz w:val="24"/>
              </w:rPr>
              <w:t>预算执行率</w:t>
            </w:r>
          </w:p>
          <w:p w14:paraId="178C809A">
            <w:pPr>
              <w:spacing w:line="560" w:lineRule="exact"/>
              <w:ind w:firstLine="480" w:firstLineChars="200"/>
              <w:rPr>
                <w:rFonts w:ascii="方正仿宋简体" w:hAnsi="仿宋" w:eastAsia="方正仿宋简体"/>
                <w:sz w:val="24"/>
              </w:rPr>
            </w:pPr>
          </w:p>
        </w:tc>
        <w:tc>
          <w:tcPr>
            <w:tcW w:w="2152" w:type="dxa"/>
          </w:tcPr>
          <w:p w14:paraId="2C0F7980">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2920" w:type="dxa"/>
          </w:tcPr>
          <w:p w14:paraId="1336E691">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完成100%得10分，完成90%以上得9分，完成70%以上得8</w:t>
            </w:r>
            <w:r>
              <w:rPr>
                <w:rFonts w:hint="eastAsia" w:ascii="方正仿宋简体" w:hAnsi="方正仿宋简体" w:eastAsia="方正仿宋简体" w:cs="方正仿宋简体"/>
                <w:sz w:val="28"/>
                <w:szCs w:val="28"/>
              </w:rPr>
              <w:t>分，完成80%以下得7分</w:t>
            </w:r>
          </w:p>
        </w:tc>
        <w:tc>
          <w:tcPr>
            <w:tcW w:w="685" w:type="dxa"/>
          </w:tcPr>
          <w:p w14:paraId="3B2616DC">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538" w:type="dxa"/>
          </w:tcPr>
          <w:p w14:paraId="6B12C3FF">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6C6AA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7" w:type="dxa"/>
            <w:gridSpan w:val="5"/>
          </w:tcPr>
          <w:p w14:paraId="799E3D1F">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685" w:type="dxa"/>
          </w:tcPr>
          <w:p w14:paraId="106E07C8">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538" w:type="dxa"/>
          </w:tcPr>
          <w:p w14:paraId="146C4D3D">
            <w:pPr>
              <w:spacing w:line="560" w:lineRule="exact"/>
              <w:jc w:val="center"/>
              <w:rPr>
                <w:rFonts w:ascii="方正仿宋简体" w:hAnsi="仿宋" w:eastAsia="方正仿宋简体"/>
                <w:sz w:val="24"/>
              </w:rPr>
            </w:pPr>
            <w:r>
              <w:rPr>
                <w:rFonts w:hint="eastAsia" w:ascii="方正仿宋简体" w:hAnsi="仿宋" w:eastAsia="方正仿宋简体"/>
                <w:sz w:val="24"/>
              </w:rPr>
              <w:t>97</w:t>
            </w:r>
          </w:p>
        </w:tc>
      </w:tr>
    </w:tbl>
    <w:p w14:paraId="70AF3E26">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3856B4DB">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191CF555">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68752B28">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6CF04C05">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2EEF161E">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6DF3DFF7">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305FF7EB">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14E1C28A">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1E808D3F">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6E597F26">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14:paraId="0148C938">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2022年根据乡镇体制管理办法，我单位日常公用经费未能全额拨付，为了维护机关正常运转，保障日常工作顺利展开，该项资金发挥了至关重要的作用，</w:t>
      </w:r>
      <w:r>
        <w:rPr>
          <w:rFonts w:hint="eastAsia" w:ascii="方正仿宋简体" w:hAnsi="仿宋" w:eastAsia="方正仿宋简体" w:cs="方正仿宋简体"/>
          <w:color w:val="000000"/>
          <w:szCs w:val="32"/>
        </w:rPr>
        <w:t>完成年初项目绩效目标，切实发挥了财政资金的使用效果。</w:t>
      </w:r>
    </w:p>
    <w:p w14:paraId="64E3F4D9">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6DF07EB0">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（一）六合小学及周边建设所需资金项目</w:t>
      </w:r>
      <w:r>
        <w:rPr>
          <w:rFonts w:hint="eastAsia" w:ascii="方正楷体简体" w:hAnsi="仿宋" w:eastAsia="方正楷体简体"/>
          <w:bCs/>
          <w:szCs w:val="32"/>
        </w:rPr>
        <w:t>决策情况分析</w:t>
      </w:r>
    </w:p>
    <w:p w14:paraId="795061D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1、项目决策</w:t>
      </w:r>
    </w:p>
    <w:p w14:paraId="5D558EC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w:t>
      </w:r>
    </w:p>
    <w:p w14:paraId="2021C0BD">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项目决策依据，是指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对各项任务指标分解下达，强化督导，密切配合，确保全面完成承担的任务指标。</w:t>
      </w:r>
    </w:p>
    <w:p w14:paraId="06322C8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2、项目过程</w:t>
      </w:r>
    </w:p>
    <w:p w14:paraId="29BBBE6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和年度工作计划，根据需要制定中长期实施规划。决策程序，是指项目是否符合申报条件，申报、批复程序是否符合相关管理办法，项目调整是否履行相应手续。</w:t>
      </w:r>
    </w:p>
    <w:p w14:paraId="269138A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5DB810B2">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（二）六合小学及周边建设所需资金项目</w:t>
      </w:r>
      <w:r>
        <w:rPr>
          <w:rFonts w:hint="eastAsia" w:ascii="方正楷体简体" w:hAnsi="仿宋" w:eastAsia="方正楷体简体"/>
          <w:bCs/>
          <w:szCs w:val="32"/>
        </w:rPr>
        <w:t>过程指标项目评价分析情况</w:t>
      </w:r>
    </w:p>
    <w:p w14:paraId="080D42C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33090F5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2D87A76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0CCCF5C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财务管理制度健全，严格执行各项财务制度,会计核算规范。</w:t>
      </w:r>
    </w:p>
    <w:p w14:paraId="19EF3C4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2DE22E6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5155DD1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4、管理制度，是指是否建立建全项目管理制度；是否严格执行相关项目管理制度。</w:t>
      </w:r>
    </w:p>
    <w:p w14:paraId="4FAE790C">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（三）六合小学及周边建设所需资金项目</w:t>
      </w:r>
      <w:r>
        <w:rPr>
          <w:rFonts w:hint="eastAsia" w:ascii="方正楷体简体" w:hAnsi="仿宋" w:eastAsia="方正楷体简体"/>
          <w:bCs/>
          <w:szCs w:val="32"/>
        </w:rPr>
        <w:t>产出指标评价分析情况</w:t>
      </w:r>
    </w:p>
    <w:p w14:paraId="77B40ED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402B550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全年税收</w:t>
      </w:r>
      <w:r>
        <w:rPr>
          <w:rFonts w:hint="eastAsia" w:ascii="方正仿宋简体" w:hAnsi="仿宋" w:eastAsia="方正仿宋简体"/>
          <w:bCs/>
          <w:szCs w:val="32"/>
        </w:rPr>
        <w:t>任务完成率情况，完成全年税收任务的为优良水平。</w:t>
      </w:r>
    </w:p>
    <w:p w14:paraId="19B5ACC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所以该项目指标得分10分。</w:t>
      </w:r>
    </w:p>
    <w:p w14:paraId="466594E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282F1B6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税收增长率情况，全年税收增长达到预期质量目标情况，达到优良水平。所以项目指标得9分。</w:t>
      </w:r>
    </w:p>
    <w:p w14:paraId="033FC09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704B9CF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各项任务当年完成率，</w:t>
      </w:r>
      <w:r>
        <w:rPr>
          <w:rStyle w:val="11"/>
          <w:rFonts w:hint="eastAsia"/>
          <w:b w:val="0"/>
        </w:rPr>
        <w:t>按</w:t>
      </w:r>
      <w:r>
        <w:rPr>
          <w:rFonts w:hint="eastAsia" w:ascii="方正仿宋简体" w:hAnsi="仿宋" w:eastAsia="方正仿宋简体"/>
          <w:bCs/>
          <w:szCs w:val="32"/>
        </w:rPr>
        <w:t>要求按时、保质百分百完成工作目标。所以项目指标得分10分。</w:t>
      </w:r>
    </w:p>
    <w:p w14:paraId="548CA4E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0EF4144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预算资金完成率，预算资金完成率达到财政部门要求，达到优良水平。所以项目指标得分10分。</w:t>
      </w:r>
    </w:p>
    <w:p w14:paraId="16F1695C">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（四）六合小学及周边建设所需资金项目</w:t>
      </w:r>
      <w:r>
        <w:rPr>
          <w:rFonts w:hint="eastAsia" w:ascii="方正楷体简体" w:hAnsi="仿宋" w:eastAsia="方正楷体简体"/>
          <w:bCs/>
          <w:szCs w:val="32"/>
        </w:rPr>
        <w:t>效益指标评价分析情况</w:t>
      </w:r>
    </w:p>
    <w:p w14:paraId="7EE6510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14:paraId="5694F3D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生态环境质量改变指标，生态环境质量改善程度达到优良水平。所以该项目得 10分。</w:t>
      </w:r>
    </w:p>
    <w:p w14:paraId="65F3343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（2）可</w:t>
      </w:r>
      <w:r>
        <w:rPr>
          <w:rFonts w:hint="eastAsia" w:ascii="方正仿宋简体" w:hAnsi="仿宋" w:eastAsia="方正仿宋简体"/>
          <w:kern w:val="0"/>
          <w:szCs w:val="32"/>
        </w:rPr>
        <w:t>持续影响指标</w:t>
      </w:r>
    </w:p>
    <w:p w14:paraId="7BAAB4C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规模以上企业增长率，规模以上企业增长率达到优良水平。                      所以该项目得 10分。</w:t>
      </w:r>
    </w:p>
    <w:p w14:paraId="0F65266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（3）经济效益指标</w:t>
      </w:r>
    </w:p>
    <w:p w14:paraId="65B6A177">
      <w:pPr>
        <w:widowControl/>
        <w:spacing w:line="440" w:lineRule="exact"/>
        <w:jc w:val="left"/>
        <w:rPr>
          <w:rFonts w:ascii="方正仿宋简体" w:hAnsi="仿宋" w:eastAsia="方正仿宋简体"/>
          <w:kern w:val="0"/>
          <w:szCs w:val="32"/>
        </w:rPr>
      </w:pPr>
      <w:r>
        <w:rPr>
          <w:rFonts w:hint="eastAsia" w:ascii="方正仿宋简体" w:hAnsi="宋体" w:eastAsia="方正仿宋简体" w:cs="宋体"/>
          <w:color w:val="000000"/>
          <w:kern w:val="0"/>
          <w:szCs w:val="32"/>
        </w:rPr>
        <w:t xml:space="preserve">    对社会发展带来促进作用指标</w:t>
      </w:r>
      <w:r>
        <w:rPr>
          <w:rFonts w:hint="eastAsia" w:ascii="方正仿宋简体" w:hAnsi="仿宋" w:eastAsia="方正仿宋简体"/>
          <w:bCs/>
          <w:szCs w:val="32"/>
        </w:rPr>
        <w:t>，</w:t>
      </w:r>
      <w:r>
        <w:rPr>
          <w:rFonts w:hint="eastAsia" w:ascii="方正仿宋简体" w:hAnsi="仿宋" w:eastAsia="方正仿宋简体"/>
          <w:kern w:val="0"/>
          <w:szCs w:val="32"/>
        </w:rPr>
        <w:t>反映社会发展带来的促进作用</w:t>
      </w:r>
      <w:r>
        <w:rPr>
          <w:rFonts w:hint="eastAsia" w:ascii="方正仿宋简体" w:hAnsi="仿宋" w:eastAsia="方正仿宋简体"/>
          <w:bCs/>
          <w:szCs w:val="32"/>
        </w:rPr>
        <w:t>达到优良水平。所以该项目得8分。</w:t>
      </w:r>
    </w:p>
    <w:p w14:paraId="6E4D8A4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（4）生态效益指标</w:t>
      </w:r>
    </w:p>
    <w:p w14:paraId="63C36B3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人居环境改善程度，对人居环境的改善程度，达到优良水平。所以该项目得10分。</w:t>
      </w:r>
    </w:p>
    <w:p w14:paraId="1BFC95A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6FD48E1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0911DE24">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0FA12611">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w:t>
      </w:r>
      <w:r>
        <w:rPr>
          <w:rFonts w:hint="eastAsia" w:ascii="方正仿宋简体" w:hAnsi="仿宋" w:eastAsia="方正仿宋简体"/>
          <w:color w:val="333333"/>
          <w:szCs w:val="32"/>
          <w:shd w:val="clear" w:color="auto" w:fill="FFFFFF"/>
          <w:lang w:eastAsia="zh-CN"/>
        </w:rPr>
        <w:t>乡</w:t>
      </w:r>
      <w:r>
        <w:rPr>
          <w:rFonts w:hint="eastAsia" w:ascii="方正仿宋简体" w:hAnsi="仿宋" w:eastAsia="方正仿宋简体"/>
          <w:color w:val="333333"/>
          <w:szCs w:val="32"/>
          <w:shd w:val="clear" w:color="auto" w:fill="FFFFFF"/>
        </w:rPr>
        <w:t>更好的发展还有一定的限制。</w:t>
      </w:r>
    </w:p>
    <w:p w14:paraId="1F054458">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1327A252">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38D93DC7">
      <w:pPr>
        <w:spacing w:line="560" w:lineRule="exact"/>
        <w:ind w:firstLine="640" w:firstLineChars="200"/>
        <w:rPr>
          <w:rFonts w:hint="eastAsia" w:ascii="黑体" w:hAnsi="黑体" w:eastAsia="黑体"/>
          <w:szCs w:val="32"/>
        </w:rPr>
      </w:pPr>
      <w:r>
        <w:rPr>
          <w:rFonts w:hint="eastAsia" w:ascii="黑体" w:hAnsi="黑体" w:eastAsia="黑体"/>
          <w:szCs w:val="32"/>
        </w:rPr>
        <w:t>七、其他需要说明的</w:t>
      </w:r>
    </w:p>
    <w:p w14:paraId="3AF3F2CA">
      <w:pPr>
        <w:spacing w:line="560" w:lineRule="exact"/>
        <w:ind w:firstLine="640" w:firstLineChars="200"/>
        <w:rPr>
          <w:rFonts w:ascii="方正仿宋简体" w:hAnsi="仿宋" w:eastAsia="方正仿宋简体"/>
          <w:szCs w:val="32"/>
        </w:rPr>
        <w:sectPr>
          <w:headerReference r:id="rId3" w:type="default"/>
          <w:footerReference r:id="rId4" w:type="default"/>
          <w:pgSz w:w="11906" w:h="16838"/>
          <w:pgMar w:top="2098" w:right="1474" w:bottom="1985" w:left="1588" w:header="851" w:footer="992" w:gutter="0"/>
          <w:cols w:space="720" w:num="1"/>
          <w:docGrid w:type="lines" w:linePitch="312" w:charSpace="0"/>
        </w:sectPr>
      </w:pPr>
      <w:r>
        <w:rPr>
          <w:rFonts w:hint="eastAsia" w:ascii="方正仿宋简体" w:hAnsi="仿宋" w:eastAsia="方正仿宋简体"/>
          <w:szCs w:val="32"/>
        </w:rPr>
        <w:t>无。</w:t>
      </w:r>
    </w:p>
    <w:p w14:paraId="4454C40A">
      <w:pPr>
        <w:spacing w:line="300" w:lineRule="exact"/>
        <w:rPr>
          <w:rFonts w:ascii="黑体" w:hAnsi="黑体" w:eastAsia="黑体"/>
          <w:szCs w:val="32"/>
        </w:rPr>
      </w:pPr>
      <w:r>
        <w:rPr>
          <w:rFonts w:hint="eastAsia" w:ascii="黑体" w:hAnsi="黑体" w:eastAsia="黑体"/>
          <w:szCs w:val="32"/>
        </w:rPr>
        <w:t>附件1</w:t>
      </w:r>
    </w:p>
    <w:tbl>
      <w:tblPr>
        <w:tblStyle w:val="6"/>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14:paraId="0DA3F802">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noWrap/>
            <w:vAlign w:val="center"/>
          </w:tcPr>
          <w:p w14:paraId="46F45C0A">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14:paraId="79DB3CE5">
            <w:pPr>
              <w:widowControl/>
              <w:spacing w:line="320" w:lineRule="exact"/>
              <w:jc w:val="center"/>
              <w:rPr>
                <w:rFonts w:ascii="宋体" w:hAnsi="宋体" w:cs="宋体"/>
                <w:b/>
                <w:bCs/>
                <w:kern w:val="0"/>
                <w:szCs w:val="32"/>
              </w:rPr>
            </w:pPr>
          </w:p>
          <w:p w14:paraId="44BA1464">
            <w:pPr>
              <w:widowControl/>
              <w:spacing w:line="320" w:lineRule="exact"/>
              <w:jc w:val="center"/>
              <w:rPr>
                <w:rFonts w:ascii="宋体" w:hAnsi="宋体" w:cs="宋体"/>
                <w:b/>
                <w:bCs/>
                <w:kern w:val="0"/>
                <w:szCs w:val="32"/>
              </w:rPr>
            </w:pPr>
          </w:p>
        </w:tc>
      </w:tr>
      <w:tr w14:paraId="199455DC">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noWrap/>
          </w:tcPr>
          <w:p w14:paraId="1389C8EB">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14:paraId="4CDE0D28">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66CD4C9E">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14:paraId="01634C42">
            <w:pPr>
              <w:widowControl/>
              <w:spacing w:line="240" w:lineRule="exact"/>
              <w:jc w:val="center"/>
              <w:rPr>
                <w:rFonts w:ascii="宋体" w:hAnsi="宋体" w:cs="宋体"/>
                <w:kern w:val="0"/>
                <w:sz w:val="18"/>
                <w:szCs w:val="18"/>
              </w:rPr>
            </w:pPr>
            <w:r>
              <w:rPr>
                <w:rFonts w:hint="eastAsia" w:ascii="宋体" w:hAnsi="宋体" w:cs="宋体"/>
                <w:kern w:val="0"/>
                <w:sz w:val="18"/>
                <w:szCs w:val="18"/>
              </w:rPr>
              <w:t>乡政府驻地土地租赁费</w:t>
            </w:r>
          </w:p>
        </w:tc>
      </w:tr>
      <w:tr w14:paraId="3B0019A1">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52CFCD86">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ign w:val="center"/>
          </w:tcPr>
          <w:p w14:paraId="5954AEB8">
            <w:pPr>
              <w:widowControl/>
              <w:spacing w:line="240" w:lineRule="exact"/>
              <w:jc w:val="center"/>
              <w:rPr>
                <w:rFonts w:hint="eastAsia" w:ascii="宋体" w:hAnsi="宋体" w:eastAsia="宋体" w:cs="宋体"/>
                <w:kern w:val="0"/>
                <w:sz w:val="18"/>
                <w:szCs w:val="18"/>
                <w:lang w:eastAsia="zh-CN"/>
              </w:rPr>
            </w:pPr>
            <w:r>
              <w:rPr>
                <w:rFonts w:hint="eastAsia" w:ascii="宋体" w:hAnsi="宋体" w:cs="宋体"/>
                <w:kern w:val="0"/>
                <w:sz w:val="18"/>
                <w:szCs w:val="18"/>
                <w:lang w:eastAsia="zh-CN"/>
              </w:rPr>
              <w:t>遵化市财政局预算科</w:t>
            </w:r>
          </w:p>
        </w:tc>
        <w:tc>
          <w:tcPr>
            <w:tcW w:w="1134" w:type="dxa"/>
            <w:gridSpan w:val="2"/>
            <w:tcBorders>
              <w:top w:val="nil"/>
              <w:left w:val="nil"/>
              <w:bottom w:val="single" w:color="auto" w:sz="4" w:space="0"/>
              <w:right w:val="single" w:color="auto" w:sz="4" w:space="0"/>
            </w:tcBorders>
            <w:noWrap/>
            <w:vAlign w:val="center"/>
          </w:tcPr>
          <w:p w14:paraId="0822AF1C">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14:paraId="6CD20DB7">
            <w:pPr>
              <w:widowControl/>
              <w:spacing w:line="240" w:lineRule="exact"/>
              <w:jc w:val="center"/>
              <w:rPr>
                <w:rFonts w:hint="eastAsia" w:ascii="宋体" w:hAnsi="宋体" w:eastAsia="宋体" w:cs="宋体"/>
                <w:kern w:val="0"/>
                <w:sz w:val="18"/>
                <w:szCs w:val="18"/>
                <w:lang w:eastAsia="zh-CN"/>
              </w:rPr>
            </w:pPr>
            <w:r>
              <w:rPr>
                <w:rFonts w:hint="eastAsia" w:ascii="宋体" w:hAnsi="宋体" w:cs="宋体"/>
                <w:kern w:val="0"/>
                <w:sz w:val="16"/>
                <w:szCs w:val="16"/>
                <w:lang w:eastAsia="zh-CN"/>
              </w:rPr>
              <w:t>遵化市东陵满族乡人民政府</w:t>
            </w:r>
          </w:p>
        </w:tc>
      </w:tr>
      <w:tr w14:paraId="329A595B">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650D321F">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ign w:val="center"/>
          </w:tcPr>
          <w:p w14:paraId="0C81ACC6">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3EF4F5AE">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14:paraId="6FA13C96">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14:paraId="6005B2D5">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14:paraId="60013AEB">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32D56527">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15464D5A">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31136E3B">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02408318">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2ADF97E6">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tcPr>
          <w:p w14:paraId="0EBA5E82">
            <w:pPr>
              <w:jc w:val="center"/>
            </w:pPr>
            <w:r>
              <w:rPr>
                <w:rFonts w:hint="eastAsia" w:ascii="宋体" w:hAnsi="宋体" w:cs="宋体"/>
                <w:kern w:val="0"/>
                <w:sz w:val="18"/>
                <w:szCs w:val="18"/>
              </w:rPr>
              <w:t>14.26</w:t>
            </w:r>
          </w:p>
        </w:tc>
        <w:tc>
          <w:tcPr>
            <w:tcW w:w="1134" w:type="dxa"/>
            <w:gridSpan w:val="2"/>
            <w:tcBorders>
              <w:top w:val="nil"/>
              <w:left w:val="nil"/>
              <w:bottom w:val="single" w:color="auto" w:sz="4" w:space="0"/>
              <w:right w:val="single" w:color="auto" w:sz="4" w:space="0"/>
            </w:tcBorders>
            <w:noWrap/>
          </w:tcPr>
          <w:p w14:paraId="0A20251B">
            <w:pPr>
              <w:jc w:val="center"/>
            </w:pPr>
            <w:r>
              <w:rPr>
                <w:rFonts w:hint="eastAsia" w:ascii="宋体" w:hAnsi="宋体" w:cs="宋体"/>
                <w:kern w:val="0"/>
                <w:sz w:val="18"/>
                <w:szCs w:val="18"/>
              </w:rPr>
              <w:t>14.26</w:t>
            </w:r>
          </w:p>
        </w:tc>
        <w:tc>
          <w:tcPr>
            <w:tcW w:w="1134" w:type="dxa"/>
            <w:gridSpan w:val="2"/>
            <w:tcBorders>
              <w:top w:val="nil"/>
              <w:left w:val="nil"/>
              <w:bottom w:val="single" w:color="auto" w:sz="4" w:space="0"/>
              <w:right w:val="single" w:color="auto" w:sz="4" w:space="0"/>
            </w:tcBorders>
            <w:noWrap/>
          </w:tcPr>
          <w:p w14:paraId="3D3F67BB">
            <w:pPr>
              <w:jc w:val="center"/>
            </w:pPr>
            <w:r>
              <w:rPr>
                <w:rFonts w:hint="eastAsia" w:ascii="宋体" w:hAnsi="宋体" w:cs="宋体"/>
                <w:kern w:val="0"/>
                <w:sz w:val="18"/>
                <w:szCs w:val="18"/>
              </w:rPr>
              <w:t>14.26</w:t>
            </w:r>
          </w:p>
        </w:tc>
        <w:tc>
          <w:tcPr>
            <w:tcW w:w="709" w:type="dxa"/>
            <w:gridSpan w:val="2"/>
            <w:tcBorders>
              <w:top w:val="nil"/>
              <w:left w:val="nil"/>
              <w:bottom w:val="single" w:color="auto" w:sz="4" w:space="0"/>
              <w:right w:val="single" w:color="auto" w:sz="4" w:space="0"/>
            </w:tcBorders>
            <w:noWrap/>
            <w:vAlign w:val="center"/>
          </w:tcPr>
          <w:p w14:paraId="0BA9B1C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01F8144A">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14:paraId="110FB9C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0EC8C172">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295BC5AE">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0A2FD6C8">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tcPr>
          <w:p w14:paraId="75F93F20">
            <w:pPr>
              <w:jc w:val="center"/>
            </w:pPr>
            <w:r>
              <w:rPr>
                <w:rFonts w:hint="eastAsia" w:ascii="宋体" w:hAnsi="宋体" w:cs="宋体"/>
                <w:kern w:val="0"/>
                <w:sz w:val="18"/>
                <w:szCs w:val="18"/>
              </w:rPr>
              <w:t>14.26</w:t>
            </w:r>
          </w:p>
        </w:tc>
        <w:tc>
          <w:tcPr>
            <w:tcW w:w="1134" w:type="dxa"/>
            <w:gridSpan w:val="2"/>
            <w:tcBorders>
              <w:top w:val="nil"/>
              <w:left w:val="nil"/>
              <w:bottom w:val="single" w:color="auto" w:sz="4" w:space="0"/>
              <w:right w:val="single" w:color="auto" w:sz="4" w:space="0"/>
            </w:tcBorders>
            <w:noWrap/>
          </w:tcPr>
          <w:p w14:paraId="7170536A">
            <w:pPr>
              <w:jc w:val="center"/>
            </w:pPr>
            <w:r>
              <w:rPr>
                <w:rFonts w:hint="eastAsia" w:ascii="宋体" w:hAnsi="宋体" w:cs="宋体"/>
                <w:kern w:val="0"/>
                <w:sz w:val="18"/>
                <w:szCs w:val="18"/>
              </w:rPr>
              <w:t>14.26</w:t>
            </w:r>
          </w:p>
        </w:tc>
        <w:tc>
          <w:tcPr>
            <w:tcW w:w="1134" w:type="dxa"/>
            <w:gridSpan w:val="2"/>
            <w:tcBorders>
              <w:top w:val="nil"/>
              <w:left w:val="nil"/>
              <w:bottom w:val="single" w:color="auto" w:sz="4" w:space="0"/>
              <w:right w:val="single" w:color="auto" w:sz="4" w:space="0"/>
            </w:tcBorders>
            <w:noWrap/>
          </w:tcPr>
          <w:p w14:paraId="4D051809">
            <w:pPr>
              <w:jc w:val="center"/>
            </w:pPr>
            <w:r>
              <w:rPr>
                <w:rFonts w:hint="eastAsia" w:ascii="宋体" w:hAnsi="宋体" w:cs="宋体"/>
                <w:kern w:val="0"/>
                <w:sz w:val="18"/>
                <w:szCs w:val="18"/>
              </w:rPr>
              <w:t>14.26</w:t>
            </w:r>
          </w:p>
        </w:tc>
        <w:tc>
          <w:tcPr>
            <w:tcW w:w="709" w:type="dxa"/>
            <w:gridSpan w:val="2"/>
            <w:tcBorders>
              <w:top w:val="nil"/>
              <w:left w:val="nil"/>
              <w:bottom w:val="single" w:color="auto" w:sz="4" w:space="0"/>
              <w:right w:val="single" w:color="auto" w:sz="4" w:space="0"/>
            </w:tcBorders>
            <w:noWrap/>
            <w:vAlign w:val="center"/>
          </w:tcPr>
          <w:p w14:paraId="23C8533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5E99C594">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6D8963A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6D57AB86">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38B55285">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4FFE479B">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14:paraId="4D4B6C61">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3A1E72F6">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5D1456E4">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20DA0651">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5A781153">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7E844B22">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38F5C295">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2F479275">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2DD75B14">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noWrap/>
            <w:vAlign w:val="center"/>
          </w:tcPr>
          <w:p w14:paraId="63490BB0">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7EFB5636">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2128E196">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285E31AB">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02EE7BCB">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6F2924C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395F9D50">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14:paraId="7014E7E4">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14:paraId="31EBAE72">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14:paraId="048B3736">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35A7E35C">
        <w:tblPrEx>
          <w:tblCellMar>
            <w:top w:w="0" w:type="dxa"/>
            <w:left w:w="108" w:type="dxa"/>
            <w:bottom w:w="0" w:type="dxa"/>
            <w:right w:w="108" w:type="dxa"/>
          </w:tblCellMar>
        </w:tblPrEx>
        <w:trPr>
          <w:trHeight w:val="642" w:hRule="exact"/>
        </w:trPr>
        <w:tc>
          <w:tcPr>
            <w:tcW w:w="588" w:type="dxa"/>
            <w:vMerge w:val="continue"/>
            <w:tcBorders>
              <w:top w:val="nil"/>
              <w:left w:val="single" w:color="auto" w:sz="4" w:space="0"/>
              <w:bottom w:val="single" w:color="auto" w:sz="4" w:space="0"/>
              <w:right w:val="single" w:color="auto" w:sz="4" w:space="0"/>
            </w:tcBorders>
            <w:noWrap/>
            <w:vAlign w:val="center"/>
          </w:tcPr>
          <w:p w14:paraId="59BDE90B">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14:paraId="241A19CD">
            <w:pPr>
              <w:widowControl/>
              <w:spacing w:line="240" w:lineRule="exact"/>
              <w:jc w:val="left"/>
              <w:rPr>
                <w:rFonts w:ascii="宋体" w:hAnsi="宋体" w:cs="宋体"/>
                <w:kern w:val="0"/>
                <w:sz w:val="18"/>
                <w:szCs w:val="18"/>
              </w:rPr>
            </w:pPr>
            <w:r>
              <w:rPr>
                <w:rFonts w:hint="eastAsia" w:ascii="宋体" w:hAnsi="宋体" w:cs="宋体"/>
                <w:kern w:val="0"/>
                <w:sz w:val="18"/>
                <w:szCs w:val="18"/>
              </w:rPr>
              <w:t>目标1：专项用于乡政府驻地2020年-2021年度应付土地租赁费所需资金</w:t>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ascii="宋体" w:hAnsi="宋体" w:cs="宋体"/>
                <w:kern w:val="0"/>
                <w:sz w:val="18"/>
                <w:szCs w:val="18"/>
              </w:rPr>
              <w:t xml:space="preserve"> </w:t>
            </w:r>
          </w:p>
        </w:tc>
        <w:tc>
          <w:tcPr>
            <w:tcW w:w="3402" w:type="dxa"/>
            <w:gridSpan w:val="7"/>
            <w:tcBorders>
              <w:top w:val="single" w:color="auto" w:sz="4" w:space="0"/>
              <w:left w:val="nil"/>
              <w:bottom w:val="single" w:color="auto" w:sz="4" w:space="0"/>
              <w:right w:val="single" w:color="auto" w:sz="4" w:space="0"/>
            </w:tcBorders>
            <w:noWrap/>
            <w:vAlign w:val="center"/>
          </w:tcPr>
          <w:p w14:paraId="782241CB">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目标1完成情况：用于乡政府驻地2020年-2021年度应付土地租赁费所需资金</w:t>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p>
          <w:p w14:paraId="21E95DCA">
            <w:pPr>
              <w:widowControl/>
              <w:spacing w:line="240" w:lineRule="exact"/>
              <w:jc w:val="left"/>
              <w:rPr>
                <w:rFonts w:ascii="宋体" w:hAnsi="宋体" w:cs="宋体"/>
                <w:kern w:val="0"/>
                <w:sz w:val="18"/>
                <w:szCs w:val="18"/>
              </w:rPr>
            </w:pPr>
          </w:p>
        </w:tc>
      </w:tr>
      <w:tr w14:paraId="657EE3FB">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14:paraId="637B4AA6">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02384F98">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35CF8F5F">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4FDC4E0F">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single" w:color="auto" w:sz="4" w:space="0"/>
              <w:bottom w:val="single" w:color="auto" w:sz="4" w:space="0"/>
              <w:right w:val="single" w:color="auto" w:sz="4" w:space="0"/>
            </w:tcBorders>
            <w:noWrap/>
            <w:vAlign w:val="center"/>
          </w:tcPr>
          <w:p w14:paraId="4461D3E6">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0F66DE99">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single" w:color="auto" w:sz="4" w:space="0"/>
              <w:bottom w:val="single" w:color="auto" w:sz="4" w:space="0"/>
              <w:right w:val="single" w:color="auto" w:sz="4" w:space="0"/>
            </w:tcBorders>
            <w:noWrap/>
            <w:vAlign w:val="center"/>
          </w:tcPr>
          <w:p w14:paraId="14849B7B">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666D9CCB">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14:paraId="45B87AF5">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14:paraId="7AABCD36">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4E4FC9F">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4E827355">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7062EC8C">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4C0D87B2">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5C2659C4">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12352546">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土地租赁费覆盖率</w:t>
            </w:r>
          </w:p>
        </w:tc>
        <w:tc>
          <w:tcPr>
            <w:tcW w:w="850" w:type="dxa"/>
            <w:tcBorders>
              <w:top w:val="single" w:color="auto" w:sz="4" w:space="0"/>
              <w:left w:val="single" w:color="auto" w:sz="4" w:space="0"/>
              <w:bottom w:val="single" w:color="auto" w:sz="4" w:space="0"/>
              <w:right w:val="single" w:color="auto" w:sz="4" w:space="0"/>
            </w:tcBorders>
            <w:noWrap/>
            <w:vAlign w:val="center"/>
          </w:tcPr>
          <w:p w14:paraId="6799F5C4">
            <w:pPr>
              <w:widowControl/>
              <w:spacing w:line="240" w:lineRule="exact"/>
              <w:jc w:val="center"/>
              <w:rPr>
                <w:rFonts w:ascii="宋体" w:hAnsi="宋体" w:cs="宋体"/>
                <w:kern w:val="0"/>
                <w:sz w:val="18"/>
                <w:szCs w:val="18"/>
              </w:rPr>
            </w:pPr>
            <w:r>
              <w:rPr>
                <w:rFonts w:hint="eastAsia" w:ascii="宋体" w:hAnsi="宋体" w:cs="宋体"/>
                <w:kern w:val="0"/>
                <w:sz w:val="18"/>
                <w:szCs w:val="18"/>
              </w:rPr>
              <w:t>=2%</w:t>
            </w:r>
          </w:p>
        </w:tc>
        <w:tc>
          <w:tcPr>
            <w:tcW w:w="851" w:type="dxa"/>
            <w:tcBorders>
              <w:top w:val="single" w:color="auto" w:sz="4" w:space="0"/>
              <w:left w:val="single" w:color="auto" w:sz="4" w:space="0"/>
              <w:bottom w:val="single" w:color="auto" w:sz="4" w:space="0"/>
              <w:right w:val="single" w:color="auto" w:sz="4" w:space="0"/>
            </w:tcBorders>
            <w:noWrap/>
            <w:vAlign w:val="center"/>
          </w:tcPr>
          <w:p w14:paraId="1FE93E9B">
            <w:pPr>
              <w:widowControl/>
              <w:spacing w:line="360" w:lineRule="auto"/>
              <w:jc w:val="center"/>
              <w:rPr>
                <w:rFonts w:ascii="宋体" w:hAnsi="宋体" w:cs="宋体"/>
                <w:kern w:val="0"/>
                <w:sz w:val="18"/>
                <w:szCs w:val="18"/>
              </w:rPr>
            </w:pPr>
            <w:r>
              <w:rPr>
                <w:rFonts w:hint="eastAsia" w:ascii="宋体" w:hAnsi="宋体" w:cs="宋体"/>
                <w:kern w:val="0"/>
                <w:sz w:val="18"/>
                <w:szCs w:val="18"/>
              </w:rPr>
              <w:t>2</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BDE967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08F6AB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05076EF3">
            <w:pPr>
              <w:widowControl/>
              <w:spacing w:line="240" w:lineRule="exact"/>
              <w:jc w:val="center"/>
              <w:rPr>
                <w:rFonts w:ascii="宋体" w:hAnsi="宋体" w:cs="宋体"/>
                <w:kern w:val="0"/>
                <w:sz w:val="18"/>
                <w:szCs w:val="18"/>
              </w:rPr>
            </w:pPr>
          </w:p>
        </w:tc>
      </w:tr>
      <w:tr w14:paraId="5A858D33">
        <w:tblPrEx>
          <w:tblCellMar>
            <w:top w:w="0" w:type="dxa"/>
            <w:left w:w="108" w:type="dxa"/>
            <w:bottom w:w="0" w:type="dxa"/>
            <w:right w:w="108" w:type="dxa"/>
          </w:tblCellMar>
        </w:tblPrEx>
        <w:trPr>
          <w:trHeight w:val="564" w:hRule="exact"/>
        </w:trPr>
        <w:tc>
          <w:tcPr>
            <w:tcW w:w="588" w:type="dxa"/>
            <w:vMerge w:val="continue"/>
            <w:tcBorders>
              <w:left w:val="single" w:color="auto" w:sz="4" w:space="0"/>
              <w:right w:val="single" w:color="auto" w:sz="4" w:space="0"/>
            </w:tcBorders>
            <w:noWrap/>
            <w:vAlign w:val="center"/>
          </w:tcPr>
          <w:p w14:paraId="33D4B05C">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001E21A2">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6725B136">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696396D1">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群众工作中心任务完成率</w:t>
            </w:r>
          </w:p>
        </w:tc>
        <w:tc>
          <w:tcPr>
            <w:tcW w:w="850" w:type="dxa"/>
            <w:tcBorders>
              <w:top w:val="single" w:color="auto" w:sz="4" w:space="0"/>
              <w:left w:val="single" w:color="auto" w:sz="4" w:space="0"/>
              <w:bottom w:val="single" w:color="auto" w:sz="4" w:space="0"/>
              <w:right w:val="single" w:color="auto" w:sz="4" w:space="0"/>
            </w:tcBorders>
            <w:noWrap/>
            <w:vAlign w:val="center"/>
          </w:tcPr>
          <w:p w14:paraId="548EFE2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2D97BB2F">
            <w:pPr>
              <w:widowControl/>
              <w:spacing w:line="240" w:lineRule="exact"/>
              <w:jc w:val="center"/>
              <w:rPr>
                <w:rFonts w:ascii="宋体" w:hAnsi="宋体" w:cs="宋体"/>
                <w:kern w:val="0"/>
                <w:sz w:val="18"/>
                <w:szCs w:val="18"/>
              </w:rPr>
            </w:pPr>
            <w:r>
              <w:rPr>
                <w:rFonts w:hint="eastAsia" w:ascii="宋体" w:hAnsi="宋体" w:cs="宋体"/>
                <w:kern w:val="0"/>
                <w:sz w:val="18"/>
                <w:szCs w:val="18"/>
              </w:rPr>
              <w:t>89%</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FCAE7D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1489D2C">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F34EFA9">
            <w:pPr>
              <w:widowControl/>
              <w:spacing w:line="240" w:lineRule="exact"/>
              <w:jc w:val="center"/>
              <w:rPr>
                <w:rFonts w:ascii="宋体" w:hAnsi="宋体" w:cs="宋体"/>
                <w:kern w:val="0"/>
                <w:sz w:val="18"/>
                <w:szCs w:val="18"/>
              </w:rPr>
            </w:pPr>
          </w:p>
        </w:tc>
      </w:tr>
      <w:tr w14:paraId="11B80087">
        <w:tblPrEx>
          <w:tblCellMar>
            <w:top w:w="0" w:type="dxa"/>
            <w:left w:w="108" w:type="dxa"/>
            <w:bottom w:w="0" w:type="dxa"/>
            <w:right w:w="108" w:type="dxa"/>
          </w:tblCellMar>
        </w:tblPrEx>
        <w:trPr>
          <w:trHeight w:val="544" w:hRule="exact"/>
        </w:trPr>
        <w:tc>
          <w:tcPr>
            <w:tcW w:w="588" w:type="dxa"/>
            <w:vMerge w:val="continue"/>
            <w:tcBorders>
              <w:left w:val="single" w:color="auto" w:sz="4" w:space="0"/>
              <w:right w:val="single" w:color="auto" w:sz="4" w:space="0"/>
            </w:tcBorders>
            <w:noWrap/>
            <w:vAlign w:val="center"/>
          </w:tcPr>
          <w:p w14:paraId="0A9DA5F8">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57792B7E">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07BCA4E7">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13913986">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各项任务完成及时率（%）</w:t>
            </w:r>
          </w:p>
        </w:tc>
        <w:tc>
          <w:tcPr>
            <w:tcW w:w="850" w:type="dxa"/>
            <w:tcBorders>
              <w:top w:val="single" w:color="auto" w:sz="4" w:space="0"/>
              <w:left w:val="single" w:color="auto" w:sz="4" w:space="0"/>
              <w:bottom w:val="single" w:color="auto" w:sz="4" w:space="0"/>
              <w:right w:val="single" w:color="auto" w:sz="4" w:space="0"/>
            </w:tcBorders>
            <w:noWrap/>
            <w:vAlign w:val="center"/>
          </w:tcPr>
          <w:p w14:paraId="053FAC4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3880B196">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E07BD0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8FB7E9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0A354FB">
            <w:pPr>
              <w:widowControl/>
              <w:spacing w:line="240" w:lineRule="exact"/>
              <w:jc w:val="center"/>
              <w:rPr>
                <w:rFonts w:ascii="宋体" w:hAnsi="宋体" w:cs="宋体"/>
                <w:kern w:val="0"/>
                <w:sz w:val="18"/>
                <w:szCs w:val="18"/>
              </w:rPr>
            </w:pPr>
          </w:p>
        </w:tc>
      </w:tr>
      <w:tr w14:paraId="2CE85548">
        <w:tblPrEx>
          <w:tblCellMar>
            <w:top w:w="0" w:type="dxa"/>
            <w:left w:w="108" w:type="dxa"/>
            <w:bottom w:w="0" w:type="dxa"/>
            <w:right w:w="108" w:type="dxa"/>
          </w:tblCellMar>
        </w:tblPrEx>
        <w:trPr>
          <w:trHeight w:val="554" w:hRule="exact"/>
        </w:trPr>
        <w:tc>
          <w:tcPr>
            <w:tcW w:w="588" w:type="dxa"/>
            <w:vMerge w:val="continue"/>
            <w:tcBorders>
              <w:left w:val="single" w:color="auto" w:sz="4" w:space="0"/>
              <w:right w:val="single" w:color="auto" w:sz="4" w:space="0"/>
            </w:tcBorders>
            <w:noWrap/>
            <w:vAlign w:val="center"/>
          </w:tcPr>
          <w:p w14:paraId="271DEAA4">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3D0F1359">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1F20FD9B">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7A9F8F3D">
            <w:pPr>
              <w:widowControl/>
              <w:spacing w:line="240" w:lineRule="exact"/>
              <w:jc w:val="center"/>
              <w:rPr>
                <w:rFonts w:ascii="宋体" w:hAnsi="宋体" w:cs="宋体"/>
                <w:kern w:val="0"/>
                <w:sz w:val="18"/>
                <w:szCs w:val="18"/>
              </w:rPr>
            </w:pPr>
            <w:r>
              <w:rPr>
                <w:rFonts w:hint="eastAsia" w:ascii="宋体" w:hAnsi="宋体" w:cs="宋体"/>
                <w:kern w:val="0"/>
                <w:sz w:val="18"/>
                <w:szCs w:val="18"/>
              </w:rPr>
              <w:t>按预算资金完成率</w:t>
            </w:r>
          </w:p>
        </w:tc>
        <w:tc>
          <w:tcPr>
            <w:tcW w:w="850" w:type="dxa"/>
            <w:tcBorders>
              <w:top w:val="single" w:color="auto" w:sz="4" w:space="0"/>
              <w:left w:val="single" w:color="auto" w:sz="4" w:space="0"/>
              <w:bottom w:val="single" w:color="auto" w:sz="4" w:space="0"/>
              <w:right w:val="single" w:color="auto" w:sz="4" w:space="0"/>
            </w:tcBorders>
            <w:noWrap/>
            <w:vAlign w:val="center"/>
          </w:tcPr>
          <w:p w14:paraId="25213574">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41946B4A">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6E9A0C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069319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8F66DB5">
            <w:pPr>
              <w:widowControl/>
              <w:spacing w:line="240" w:lineRule="exact"/>
              <w:jc w:val="center"/>
              <w:rPr>
                <w:rFonts w:ascii="宋体" w:hAnsi="宋体" w:cs="宋体"/>
                <w:kern w:val="0"/>
                <w:sz w:val="18"/>
                <w:szCs w:val="18"/>
              </w:rPr>
            </w:pPr>
          </w:p>
        </w:tc>
      </w:tr>
      <w:tr w14:paraId="2BABAE4B">
        <w:tblPrEx>
          <w:tblCellMar>
            <w:top w:w="0" w:type="dxa"/>
            <w:left w:w="108" w:type="dxa"/>
            <w:bottom w:w="0" w:type="dxa"/>
            <w:right w:w="108" w:type="dxa"/>
          </w:tblCellMar>
        </w:tblPrEx>
        <w:trPr>
          <w:trHeight w:val="704" w:hRule="exact"/>
        </w:trPr>
        <w:tc>
          <w:tcPr>
            <w:tcW w:w="588" w:type="dxa"/>
            <w:vMerge w:val="continue"/>
            <w:tcBorders>
              <w:left w:val="single" w:color="auto" w:sz="4" w:space="0"/>
              <w:right w:val="single" w:color="auto" w:sz="4" w:space="0"/>
            </w:tcBorders>
            <w:noWrap/>
            <w:vAlign w:val="center"/>
          </w:tcPr>
          <w:p w14:paraId="270DC96E">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02B70DF3">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0773F379">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3D63B9DE">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1166CB7A">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成本节约</w:t>
            </w:r>
          </w:p>
        </w:tc>
        <w:tc>
          <w:tcPr>
            <w:tcW w:w="850" w:type="dxa"/>
            <w:tcBorders>
              <w:top w:val="single" w:color="auto" w:sz="4" w:space="0"/>
              <w:left w:val="single" w:color="auto" w:sz="4" w:space="0"/>
              <w:bottom w:val="single" w:color="auto" w:sz="4" w:space="0"/>
              <w:right w:val="single" w:color="auto" w:sz="4" w:space="0"/>
            </w:tcBorders>
            <w:noWrap/>
            <w:vAlign w:val="center"/>
          </w:tcPr>
          <w:p w14:paraId="6DF7D02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71FE0073">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5112A2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F682AAB">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CDCD3D5">
            <w:pPr>
              <w:widowControl/>
              <w:spacing w:line="240" w:lineRule="exact"/>
              <w:jc w:val="center"/>
              <w:rPr>
                <w:rFonts w:ascii="宋体" w:hAnsi="宋体" w:cs="宋体"/>
                <w:kern w:val="0"/>
                <w:sz w:val="18"/>
                <w:szCs w:val="18"/>
              </w:rPr>
            </w:pPr>
          </w:p>
        </w:tc>
      </w:tr>
      <w:tr w14:paraId="0613B8A2">
        <w:tblPrEx>
          <w:tblCellMar>
            <w:top w:w="0" w:type="dxa"/>
            <w:left w:w="108" w:type="dxa"/>
            <w:bottom w:w="0" w:type="dxa"/>
            <w:right w:w="108" w:type="dxa"/>
          </w:tblCellMar>
        </w:tblPrEx>
        <w:trPr>
          <w:trHeight w:val="699" w:hRule="exact"/>
        </w:trPr>
        <w:tc>
          <w:tcPr>
            <w:tcW w:w="588" w:type="dxa"/>
            <w:vMerge w:val="continue"/>
            <w:tcBorders>
              <w:left w:val="single" w:color="auto" w:sz="4" w:space="0"/>
              <w:right w:val="single" w:color="auto" w:sz="4" w:space="0"/>
            </w:tcBorders>
            <w:noWrap/>
            <w:vAlign w:val="center"/>
          </w:tcPr>
          <w:p w14:paraId="54D6F021">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413EF012">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103A2FB8">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151C908B">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40C80DD2">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服务的改善与提升</w:t>
            </w:r>
          </w:p>
        </w:tc>
        <w:tc>
          <w:tcPr>
            <w:tcW w:w="850" w:type="dxa"/>
            <w:tcBorders>
              <w:top w:val="single" w:color="auto" w:sz="4" w:space="0"/>
              <w:left w:val="single" w:color="auto" w:sz="4" w:space="0"/>
              <w:bottom w:val="single" w:color="auto" w:sz="4" w:space="0"/>
              <w:right w:val="single" w:color="auto" w:sz="4" w:space="0"/>
            </w:tcBorders>
            <w:noWrap/>
            <w:vAlign w:val="center"/>
          </w:tcPr>
          <w:p w14:paraId="20E9AAA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6E3C66DA">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27A169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37C7B9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3530928">
            <w:pPr>
              <w:widowControl/>
              <w:spacing w:line="240" w:lineRule="exact"/>
              <w:jc w:val="center"/>
              <w:rPr>
                <w:rFonts w:ascii="宋体" w:hAnsi="宋体" w:cs="宋体"/>
                <w:kern w:val="0"/>
                <w:sz w:val="18"/>
                <w:szCs w:val="18"/>
              </w:rPr>
            </w:pPr>
          </w:p>
        </w:tc>
      </w:tr>
      <w:tr w14:paraId="1EFEF7AE">
        <w:tblPrEx>
          <w:tblCellMar>
            <w:top w:w="0" w:type="dxa"/>
            <w:left w:w="108" w:type="dxa"/>
            <w:bottom w:w="0" w:type="dxa"/>
            <w:right w:w="108" w:type="dxa"/>
          </w:tblCellMar>
        </w:tblPrEx>
        <w:trPr>
          <w:trHeight w:val="740" w:hRule="exact"/>
        </w:trPr>
        <w:tc>
          <w:tcPr>
            <w:tcW w:w="588" w:type="dxa"/>
            <w:vMerge w:val="continue"/>
            <w:tcBorders>
              <w:left w:val="single" w:color="auto" w:sz="4" w:space="0"/>
              <w:right w:val="single" w:color="auto" w:sz="4" w:space="0"/>
            </w:tcBorders>
            <w:noWrap/>
            <w:vAlign w:val="center"/>
          </w:tcPr>
          <w:p w14:paraId="211E7F30">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4F536E22">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4A784B33">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29CA6828">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tcPr>
          <w:p w14:paraId="374DC429">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改善生态环境质量</w:t>
            </w:r>
          </w:p>
        </w:tc>
        <w:tc>
          <w:tcPr>
            <w:tcW w:w="850" w:type="dxa"/>
            <w:tcBorders>
              <w:top w:val="single" w:color="auto" w:sz="4" w:space="0"/>
              <w:left w:val="single" w:color="auto" w:sz="4" w:space="0"/>
              <w:bottom w:val="single" w:color="auto" w:sz="4" w:space="0"/>
              <w:right w:val="single" w:color="auto" w:sz="4" w:space="0"/>
            </w:tcBorders>
            <w:noWrap/>
            <w:vAlign w:val="center"/>
          </w:tcPr>
          <w:p w14:paraId="512B08E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1B05A558">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25DE16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4F98D6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005BFAC">
            <w:pPr>
              <w:widowControl/>
              <w:spacing w:line="240" w:lineRule="exact"/>
              <w:jc w:val="center"/>
              <w:rPr>
                <w:rFonts w:ascii="宋体" w:hAnsi="宋体" w:cs="宋体"/>
                <w:kern w:val="0"/>
                <w:sz w:val="18"/>
                <w:szCs w:val="18"/>
              </w:rPr>
            </w:pPr>
          </w:p>
        </w:tc>
      </w:tr>
      <w:tr w14:paraId="13FAD624">
        <w:tblPrEx>
          <w:tblCellMar>
            <w:top w:w="0" w:type="dxa"/>
            <w:left w:w="108" w:type="dxa"/>
            <w:bottom w:w="0" w:type="dxa"/>
            <w:right w:w="108" w:type="dxa"/>
          </w:tblCellMar>
        </w:tblPrEx>
        <w:trPr>
          <w:trHeight w:val="708" w:hRule="exact"/>
        </w:trPr>
        <w:tc>
          <w:tcPr>
            <w:tcW w:w="588" w:type="dxa"/>
            <w:vMerge w:val="continue"/>
            <w:tcBorders>
              <w:left w:val="single" w:color="auto" w:sz="4" w:space="0"/>
              <w:right w:val="single" w:color="auto" w:sz="4" w:space="0"/>
            </w:tcBorders>
            <w:noWrap/>
            <w:vAlign w:val="center"/>
          </w:tcPr>
          <w:p w14:paraId="48DF74AB">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01CB7C9E">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4E7443BF">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tcPr>
          <w:p w14:paraId="7D1F071A">
            <w:pPr>
              <w:widowControl/>
              <w:spacing w:line="240" w:lineRule="exact"/>
              <w:jc w:val="center"/>
              <w:rPr>
                <w:rFonts w:ascii="宋体" w:hAnsi="宋体" w:cs="宋体"/>
                <w:kern w:val="0"/>
                <w:sz w:val="18"/>
                <w:szCs w:val="18"/>
              </w:rPr>
            </w:pPr>
            <w:r>
              <w:rPr>
                <w:rFonts w:hint="eastAsia" w:ascii="宋体" w:hAnsi="宋体" w:cs="宋体"/>
                <w:kern w:val="0"/>
                <w:sz w:val="18"/>
                <w:szCs w:val="18"/>
              </w:rPr>
              <w:t>维护社会稳定</w:t>
            </w:r>
          </w:p>
        </w:tc>
        <w:tc>
          <w:tcPr>
            <w:tcW w:w="850" w:type="dxa"/>
            <w:tcBorders>
              <w:top w:val="single" w:color="auto" w:sz="4" w:space="0"/>
              <w:left w:val="single" w:color="auto" w:sz="4" w:space="0"/>
              <w:bottom w:val="single" w:color="auto" w:sz="4" w:space="0"/>
              <w:right w:val="single" w:color="auto" w:sz="4" w:space="0"/>
            </w:tcBorders>
            <w:noWrap/>
            <w:vAlign w:val="center"/>
          </w:tcPr>
          <w:p w14:paraId="5937FA8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59D5F29A">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032951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823C0C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5BCEF17">
            <w:pPr>
              <w:widowControl/>
              <w:spacing w:line="240" w:lineRule="exact"/>
              <w:jc w:val="center"/>
              <w:rPr>
                <w:rFonts w:ascii="宋体" w:hAnsi="宋体" w:cs="宋体"/>
                <w:kern w:val="0"/>
                <w:sz w:val="18"/>
                <w:szCs w:val="18"/>
              </w:rPr>
            </w:pPr>
          </w:p>
        </w:tc>
      </w:tr>
      <w:tr w14:paraId="2D066A3A">
        <w:tblPrEx>
          <w:tblCellMar>
            <w:top w:w="0" w:type="dxa"/>
            <w:left w:w="108" w:type="dxa"/>
            <w:bottom w:w="0" w:type="dxa"/>
            <w:right w:w="108" w:type="dxa"/>
          </w:tblCellMar>
        </w:tblPrEx>
        <w:trPr>
          <w:trHeight w:val="705" w:hRule="exact"/>
        </w:trPr>
        <w:tc>
          <w:tcPr>
            <w:tcW w:w="588" w:type="dxa"/>
            <w:vMerge w:val="continue"/>
            <w:tcBorders>
              <w:left w:val="single" w:color="auto" w:sz="4" w:space="0"/>
              <w:right w:val="single" w:color="auto" w:sz="4" w:space="0"/>
            </w:tcBorders>
            <w:noWrap/>
            <w:vAlign w:val="center"/>
          </w:tcPr>
          <w:p w14:paraId="690215AF">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14:paraId="2B2CFCE3">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29DA45CD">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4FBCB4A7">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25B72E77">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服务对象满意度提升率</w:t>
            </w:r>
          </w:p>
        </w:tc>
        <w:tc>
          <w:tcPr>
            <w:tcW w:w="850" w:type="dxa"/>
            <w:tcBorders>
              <w:top w:val="single" w:color="auto" w:sz="4" w:space="0"/>
              <w:left w:val="single" w:color="auto" w:sz="4" w:space="0"/>
              <w:bottom w:val="single" w:color="auto" w:sz="4" w:space="0"/>
              <w:right w:val="single" w:color="auto" w:sz="4" w:space="0"/>
            </w:tcBorders>
            <w:noWrap/>
            <w:vAlign w:val="center"/>
          </w:tcPr>
          <w:p w14:paraId="47FF9EB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323BD53A">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07FB24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8781F7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0ACCA00">
            <w:pPr>
              <w:widowControl/>
              <w:spacing w:line="240" w:lineRule="exact"/>
              <w:jc w:val="center"/>
              <w:rPr>
                <w:rFonts w:ascii="宋体" w:hAnsi="宋体" w:cs="宋体"/>
                <w:kern w:val="0"/>
                <w:sz w:val="18"/>
                <w:szCs w:val="18"/>
              </w:rPr>
            </w:pPr>
          </w:p>
        </w:tc>
      </w:tr>
      <w:tr w14:paraId="20F0C060">
        <w:tblPrEx>
          <w:tblCellMar>
            <w:top w:w="0" w:type="dxa"/>
            <w:left w:w="108" w:type="dxa"/>
            <w:bottom w:w="0" w:type="dxa"/>
            <w:right w:w="108" w:type="dxa"/>
          </w:tblCellMar>
        </w:tblPrEx>
        <w:trPr>
          <w:trHeight w:val="385"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4399D7C4">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789ACC0">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922B33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151A33C">
            <w:pPr>
              <w:widowControl/>
              <w:spacing w:line="240" w:lineRule="exact"/>
              <w:jc w:val="center"/>
              <w:rPr>
                <w:rFonts w:ascii="宋体" w:hAnsi="宋体" w:cs="宋体"/>
                <w:kern w:val="0"/>
                <w:sz w:val="18"/>
                <w:szCs w:val="18"/>
              </w:rPr>
            </w:pPr>
          </w:p>
        </w:tc>
      </w:tr>
      <w:tr w14:paraId="0EDD935D">
        <w:tblPrEx>
          <w:tblCellMar>
            <w:top w:w="0" w:type="dxa"/>
            <w:left w:w="108" w:type="dxa"/>
            <w:bottom w:w="0" w:type="dxa"/>
            <w:right w:w="108" w:type="dxa"/>
          </w:tblCellMar>
        </w:tblPrEx>
        <w:trPr>
          <w:trHeight w:val="446"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56DEA914">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EA9C1B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168918A">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97</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6EF5713">
            <w:pPr>
              <w:widowControl/>
              <w:spacing w:line="240" w:lineRule="exact"/>
              <w:jc w:val="center"/>
              <w:rPr>
                <w:rFonts w:ascii="宋体" w:hAnsi="宋体" w:cs="宋体"/>
                <w:kern w:val="0"/>
                <w:sz w:val="18"/>
                <w:szCs w:val="18"/>
              </w:rPr>
            </w:pPr>
          </w:p>
        </w:tc>
      </w:tr>
      <w:tr w14:paraId="0E71B0D0">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080" w:type="dxa"/>
            <w:gridSpan w:val="14"/>
          </w:tcPr>
          <w:p w14:paraId="39087A89">
            <w:pPr>
              <w:rPr>
                <w:sz w:val="21"/>
                <w:szCs w:val="21"/>
              </w:rPr>
            </w:pPr>
          </w:p>
        </w:tc>
      </w:tr>
    </w:tbl>
    <w:p w14:paraId="62004A77">
      <w:pPr>
        <w:rPr>
          <w:sz w:val="21"/>
          <w:szCs w:val="21"/>
        </w:rPr>
      </w:pPr>
      <w:r>
        <w:rPr>
          <w:rFonts w:hint="eastAsia"/>
          <w:sz w:val="21"/>
          <w:szCs w:val="21"/>
        </w:rPr>
        <w:t>注：其中预算执行率固定为10分，其中各项指标90分，总分100分。</w:t>
      </w:r>
    </w:p>
    <w:p w14:paraId="5CE4DB26">
      <w:pPr>
        <w:rPr>
          <w:sz w:val="21"/>
          <w:szCs w:val="21"/>
        </w:rPr>
      </w:pPr>
    </w:p>
    <w:p w14:paraId="2C57E29D">
      <w:pPr>
        <w:spacing w:line="300" w:lineRule="exact"/>
        <w:rPr>
          <w:rFonts w:ascii="黑体" w:hAnsi="黑体" w:eastAsia="黑体"/>
          <w:szCs w:val="32"/>
        </w:rPr>
      </w:pPr>
      <w:r>
        <w:rPr>
          <w:rFonts w:hint="eastAsia" w:ascii="黑体" w:hAnsi="黑体" w:eastAsia="黑体"/>
          <w:szCs w:val="32"/>
        </w:rPr>
        <w:t>附件2</w:t>
      </w:r>
    </w:p>
    <w:p w14:paraId="7683BDAF">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遵化市东陵满族乡人民政府</w:t>
      </w:r>
    </w:p>
    <w:p w14:paraId="6FB2C48A">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关于乡政府驻地土地租赁费项目</w:t>
      </w:r>
    </w:p>
    <w:p w14:paraId="6EA769B6">
      <w:pPr>
        <w:widowControl/>
        <w:spacing w:line="560" w:lineRule="exact"/>
        <w:jc w:val="center"/>
        <w:rPr>
          <w:rFonts w:ascii="方正小标宋简体" w:eastAsia="方正小标宋简体" w:cs="宋体"/>
          <w:bCs/>
          <w:kern w:val="0"/>
          <w:sz w:val="44"/>
          <w:szCs w:val="44"/>
        </w:rPr>
      </w:pPr>
      <w:r>
        <w:rPr>
          <w:rFonts w:hint="eastAsia" w:ascii="方正小标宋简体" w:hAnsi="宋体" w:eastAsia="方正小标宋简体"/>
          <w:sz w:val="44"/>
          <w:szCs w:val="44"/>
        </w:rPr>
        <w:t>绩效评价报告</w:t>
      </w:r>
    </w:p>
    <w:p w14:paraId="41E934F6">
      <w:pPr>
        <w:spacing w:line="560" w:lineRule="exact"/>
        <w:rPr>
          <w:rFonts w:ascii="方正小标宋简体" w:eastAsia="方正小标宋简体"/>
          <w:szCs w:val="32"/>
        </w:rPr>
      </w:pPr>
    </w:p>
    <w:p w14:paraId="772234FF">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2D03D969">
      <w:pPr>
        <w:spacing w:line="560" w:lineRule="exact"/>
        <w:ind w:firstLine="640" w:firstLineChars="200"/>
        <w:outlineLvl w:val="0"/>
        <w:rPr>
          <w:rFonts w:ascii="方正楷体简体" w:hAnsi="仿宋" w:eastAsia="方正楷体简体"/>
          <w:szCs w:val="32"/>
        </w:rPr>
      </w:pPr>
      <w:r>
        <w:rPr>
          <w:rFonts w:hint="eastAsia" w:ascii="方正楷体简体" w:hAnsi="仿宋" w:eastAsia="方正楷体简体"/>
          <w:szCs w:val="32"/>
        </w:rPr>
        <w:t>（一）项目概况</w:t>
      </w:r>
    </w:p>
    <w:p w14:paraId="3B17D72E">
      <w:pPr>
        <w:autoSpaceDE w:val="0"/>
        <w:autoSpaceDN w:val="0"/>
        <w:adjustRightInd w:val="0"/>
        <w:spacing w:line="560" w:lineRule="exact"/>
        <w:ind w:firstLine="640" w:firstLineChars="200"/>
        <w:rPr>
          <w:rFonts w:ascii="方正仿宋简体" w:hAnsi="仿宋" w:eastAsia="方正仿宋简体" w:cs="方正仿宋简体"/>
          <w:kern w:val="0"/>
          <w:szCs w:val="32"/>
          <w:lang w:val="zh-CN"/>
        </w:rPr>
      </w:pPr>
      <w:r>
        <w:rPr>
          <w:rFonts w:hint="eastAsia" w:ascii="方正仿宋简体" w:hAnsi="仿宋" w:eastAsia="方正仿宋简体" w:cs="方正仿宋简体"/>
          <w:kern w:val="0"/>
          <w:szCs w:val="32"/>
          <w:lang w:val="zh-CN"/>
        </w:rPr>
        <w:t>开展对乡政府驻地土地租赁费工作绩效评价，进行实地考察、甄别、设计规划、后期管理工作，推动了项目建设；协调生态建设、资源节约和综合利用；</w:t>
      </w:r>
      <w:r>
        <w:rPr>
          <w:rFonts w:hint="eastAsia" w:ascii="方正仿宋简体" w:hAnsi="仿宋" w:eastAsia="方正仿宋简体" w:cs="方正仿宋简体"/>
          <w:szCs w:val="32"/>
        </w:rPr>
        <w:t>开展调查研究，摸清每个行政村的具体情况，把上级政策精神与我</w:t>
      </w:r>
      <w:r>
        <w:rPr>
          <w:rFonts w:hint="eastAsia" w:ascii="方正仿宋简体" w:hAnsi="仿宋" w:eastAsia="方正仿宋简体" w:cs="方正仿宋简体"/>
          <w:szCs w:val="32"/>
          <w:lang w:eastAsia="zh-CN"/>
        </w:rPr>
        <w:t>乡</w:t>
      </w:r>
      <w:r>
        <w:rPr>
          <w:rFonts w:hint="eastAsia" w:ascii="方正仿宋简体" w:hAnsi="仿宋" w:eastAsia="方正仿宋简体" w:cs="方正仿宋简体"/>
          <w:szCs w:val="32"/>
        </w:rPr>
        <w:t>实际有机结合起来，提出有针对性的意见建议，当好参谋助手，做好经济运行监测与分析，切实加强对计划执行情况的监督检查，对项目运行中存在问题和建议及时向领导反馈，为领导决策提供依据，确保全</w:t>
      </w:r>
      <w:r>
        <w:rPr>
          <w:rFonts w:hint="eastAsia" w:ascii="方正仿宋简体" w:hAnsi="仿宋" w:eastAsia="方正仿宋简体" w:cs="方正仿宋简体"/>
          <w:szCs w:val="32"/>
          <w:lang w:eastAsia="zh-CN"/>
        </w:rPr>
        <w:t>乡</w:t>
      </w:r>
      <w:r>
        <w:rPr>
          <w:rFonts w:hint="eastAsia" w:ascii="方正仿宋简体" w:hAnsi="仿宋" w:eastAsia="方正仿宋简体" w:cs="方正仿宋简体"/>
          <w:szCs w:val="32"/>
        </w:rPr>
        <w:t>业务开展工作有序进行。</w:t>
      </w:r>
      <w:r>
        <w:rPr>
          <w:rFonts w:hint="eastAsia" w:ascii="方正仿宋简体" w:hAnsi="仿宋" w:eastAsia="方正仿宋简体" w:cs="方正仿宋简体"/>
          <w:kern w:val="0"/>
          <w:szCs w:val="32"/>
          <w:lang w:val="zh-CN"/>
        </w:rPr>
        <w:t>该项目根据年初工作计划，预算资金14.26万元,实际拨付14.26万元，实际支出14.26万元。</w:t>
      </w:r>
    </w:p>
    <w:p w14:paraId="4D593DB7">
      <w:pPr>
        <w:spacing w:line="560" w:lineRule="exact"/>
        <w:ind w:firstLine="480" w:firstLineChars="150"/>
        <w:rPr>
          <w:rFonts w:ascii="方正楷体简体" w:hAnsi="仿宋" w:eastAsia="方正楷体简体"/>
          <w:szCs w:val="32"/>
        </w:rPr>
      </w:pPr>
      <w:r>
        <w:rPr>
          <w:rFonts w:hint="eastAsia" w:ascii="方正楷体简体" w:hAnsi="仿宋" w:eastAsia="方正楷体简体"/>
          <w:szCs w:val="32"/>
        </w:rPr>
        <w:t>（二）项目绩效目标</w:t>
      </w:r>
    </w:p>
    <w:p w14:paraId="2A791BD2">
      <w:pPr>
        <w:spacing w:line="560" w:lineRule="exact"/>
        <w:ind w:firstLine="640" w:firstLineChars="200"/>
        <w:rPr>
          <w:rFonts w:ascii="方正仿宋简体" w:eastAsia="方正仿宋简体"/>
          <w:szCs w:val="32"/>
        </w:rPr>
      </w:pPr>
      <w:r>
        <w:rPr>
          <w:rFonts w:hint="eastAsia" w:ascii="方正仿宋简体" w:eastAsia="方正仿宋简体"/>
          <w:szCs w:val="32"/>
        </w:rPr>
        <w:t>专项用于乡政府驻地2020年-2021年度应付土地租赁费所需资金。</w:t>
      </w:r>
    </w:p>
    <w:p w14:paraId="1248A15B">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728D6B03">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4F6ECF08">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运用激励手段制定环境卫生检查评比管理制度，力保村容村貌大幅提升。对我镇环境治理经费项目年初绩效目标指标的实现情况进行绩效自评。</w:t>
      </w:r>
    </w:p>
    <w:p w14:paraId="377D7F57">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14:paraId="14694312">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3730C60D">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8"/>
        <w:gridCol w:w="1121"/>
        <w:gridCol w:w="956"/>
        <w:gridCol w:w="2152"/>
        <w:gridCol w:w="2920"/>
        <w:gridCol w:w="685"/>
        <w:gridCol w:w="538"/>
      </w:tblGrid>
      <w:tr w14:paraId="113E2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688" w:type="dxa"/>
            <w:vAlign w:val="center"/>
          </w:tcPr>
          <w:p w14:paraId="1E50311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1121" w:type="dxa"/>
            <w:vAlign w:val="center"/>
          </w:tcPr>
          <w:p w14:paraId="6D158D1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956" w:type="dxa"/>
            <w:vAlign w:val="center"/>
          </w:tcPr>
          <w:p w14:paraId="0AAF6F4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2152" w:type="dxa"/>
            <w:vAlign w:val="center"/>
          </w:tcPr>
          <w:p w14:paraId="5D2A582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2920" w:type="dxa"/>
            <w:vAlign w:val="center"/>
          </w:tcPr>
          <w:p w14:paraId="22B9B44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685" w:type="dxa"/>
            <w:vAlign w:val="center"/>
          </w:tcPr>
          <w:p w14:paraId="3E04F3A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538" w:type="dxa"/>
            <w:vAlign w:val="center"/>
          </w:tcPr>
          <w:p w14:paraId="5C53E44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6B2E6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67" w:hRule="atLeast"/>
          <w:jc w:val="center"/>
        </w:trPr>
        <w:tc>
          <w:tcPr>
            <w:tcW w:w="688" w:type="dxa"/>
            <w:vMerge w:val="restart"/>
            <w:vAlign w:val="center"/>
          </w:tcPr>
          <w:p w14:paraId="38F4B99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0EE3A15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1121" w:type="dxa"/>
            <w:vAlign w:val="center"/>
          </w:tcPr>
          <w:p w14:paraId="79ABF4D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956" w:type="dxa"/>
          </w:tcPr>
          <w:p w14:paraId="2BCAF803">
            <w:pPr>
              <w:rPr>
                <w:rFonts w:hint="eastAsia" w:ascii="方正仿宋简体" w:hAnsi="仿宋" w:eastAsia="方正仿宋简体"/>
                <w:kern w:val="0"/>
                <w:sz w:val="24"/>
              </w:rPr>
            </w:pPr>
            <w:r>
              <w:rPr>
                <w:rFonts w:hint="eastAsia" w:ascii="方正仿宋简体" w:hAnsi="仿宋" w:eastAsia="方正仿宋简体"/>
                <w:kern w:val="0"/>
                <w:sz w:val="24"/>
              </w:rPr>
              <w:t>土地租赁费覆盖率</w:t>
            </w:r>
          </w:p>
        </w:tc>
        <w:tc>
          <w:tcPr>
            <w:tcW w:w="2152" w:type="dxa"/>
            <w:vAlign w:val="center"/>
          </w:tcPr>
          <w:p w14:paraId="02960571">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土地租赁费覆盖2个村</w:t>
            </w:r>
          </w:p>
        </w:tc>
        <w:tc>
          <w:tcPr>
            <w:tcW w:w="2920" w:type="dxa"/>
            <w:vAlign w:val="center"/>
          </w:tcPr>
          <w:p w14:paraId="148F05F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0EBC206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5A4D468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78D44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88" w:type="dxa"/>
            <w:vMerge w:val="continue"/>
            <w:vAlign w:val="center"/>
          </w:tcPr>
          <w:p w14:paraId="286EC77D">
            <w:pPr>
              <w:widowControl/>
              <w:spacing w:line="440" w:lineRule="exact"/>
              <w:jc w:val="left"/>
              <w:rPr>
                <w:rFonts w:ascii="方正仿宋简体" w:hAnsi="仿宋" w:eastAsia="方正仿宋简体"/>
                <w:kern w:val="0"/>
                <w:sz w:val="24"/>
              </w:rPr>
            </w:pPr>
          </w:p>
        </w:tc>
        <w:tc>
          <w:tcPr>
            <w:tcW w:w="1121" w:type="dxa"/>
            <w:vAlign w:val="center"/>
          </w:tcPr>
          <w:p w14:paraId="70279CE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956" w:type="dxa"/>
          </w:tcPr>
          <w:p w14:paraId="77700BB5">
            <w:pPr>
              <w:rPr>
                <w:rFonts w:hint="eastAsia" w:ascii="方正仿宋简体" w:hAnsi="仿宋" w:eastAsia="方正仿宋简体"/>
                <w:kern w:val="0"/>
                <w:sz w:val="24"/>
              </w:rPr>
            </w:pPr>
            <w:r>
              <w:rPr>
                <w:rFonts w:hint="eastAsia" w:ascii="方正仿宋简体" w:hAnsi="仿宋" w:eastAsia="方正仿宋简体"/>
                <w:kern w:val="0"/>
                <w:sz w:val="24"/>
              </w:rPr>
              <w:t>群众工作中心任务完成率</w:t>
            </w:r>
          </w:p>
        </w:tc>
        <w:tc>
          <w:tcPr>
            <w:tcW w:w="2152" w:type="dxa"/>
            <w:vAlign w:val="center"/>
          </w:tcPr>
          <w:p w14:paraId="372BFED5">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群众工作中心任务完成率</w:t>
            </w:r>
          </w:p>
        </w:tc>
        <w:tc>
          <w:tcPr>
            <w:tcW w:w="2920" w:type="dxa"/>
            <w:vAlign w:val="center"/>
          </w:tcPr>
          <w:p w14:paraId="38F890F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4FFC597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7808138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9</w:t>
            </w:r>
          </w:p>
        </w:tc>
      </w:tr>
      <w:tr w14:paraId="471E3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0" w:hRule="atLeast"/>
          <w:jc w:val="center"/>
        </w:trPr>
        <w:tc>
          <w:tcPr>
            <w:tcW w:w="688" w:type="dxa"/>
            <w:vMerge w:val="continue"/>
            <w:vAlign w:val="center"/>
          </w:tcPr>
          <w:p w14:paraId="2CF65FB9">
            <w:pPr>
              <w:widowControl/>
              <w:spacing w:line="440" w:lineRule="exact"/>
              <w:jc w:val="left"/>
              <w:rPr>
                <w:rFonts w:ascii="方正仿宋简体" w:hAnsi="仿宋" w:eastAsia="方正仿宋简体"/>
                <w:kern w:val="0"/>
                <w:sz w:val="24"/>
              </w:rPr>
            </w:pPr>
          </w:p>
        </w:tc>
        <w:tc>
          <w:tcPr>
            <w:tcW w:w="1121" w:type="dxa"/>
            <w:vAlign w:val="center"/>
          </w:tcPr>
          <w:p w14:paraId="6E5D31F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956" w:type="dxa"/>
            <w:vAlign w:val="center"/>
          </w:tcPr>
          <w:p w14:paraId="0DB87E68">
            <w:pPr>
              <w:rPr>
                <w:rFonts w:hint="eastAsia" w:ascii="方正仿宋简体" w:hAnsi="仿宋" w:eastAsia="方正仿宋简体"/>
                <w:kern w:val="0"/>
                <w:sz w:val="24"/>
              </w:rPr>
            </w:pPr>
            <w:r>
              <w:rPr>
                <w:rFonts w:hint="eastAsia" w:ascii="方正仿宋简体" w:hAnsi="仿宋" w:eastAsia="方正仿宋简体"/>
                <w:kern w:val="0"/>
                <w:sz w:val="21"/>
                <w:szCs w:val="21"/>
              </w:rPr>
              <w:t>各项任务完成及时率（%）</w:t>
            </w:r>
          </w:p>
        </w:tc>
        <w:tc>
          <w:tcPr>
            <w:tcW w:w="2152" w:type="dxa"/>
            <w:vAlign w:val="center"/>
          </w:tcPr>
          <w:p w14:paraId="110372A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应付土地租赁费及时发放到位</w:t>
            </w:r>
          </w:p>
        </w:tc>
        <w:tc>
          <w:tcPr>
            <w:tcW w:w="2920" w:type="dxa"/>
            <w:vAlign w:val="center"/>
          </w:tcPr>
          <w:p w14:paraId="6BDD837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48A07B2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5E4588D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5043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2" w:hRule="atLeast"/>
          <w:jc w:val="center"/>
        </w:trPr>
        <w:tc>
          <w:tcPr>
            <w:tcW w:w="688" w:type="dxa"/>
            <w:vMerge w:val="continue"/>
            <w:vAlign w:val="center"/>
          </w:tcPr>
          <w:p w14:paraId="503E388A">
            <w:pPr>
              <w:widowControl/>
              <w:spacing w:line="440" w:lineRule="exact"/>
              <w:jc w:val="left"/>
              <w:rPr>
                <w:rFonts w:ascii="方正仿宋简体" w:hAnsi="仿宋" w:eastAsia="方正仿宋简体"/>
                <w:kern w:val="0"/>
                <w:sz w:val="24"/>
              </w:rPr>
            </w:pPr>
          </w:p>
        </w:tc>
        <w:tc>
          <w:tcPr>
            <w:tcW w:w="1121" w:type="dxa"/>
            <w:vAlign w:val="center"/>
          </w:tcPr>
          <w:p w14:paraId="6F0409B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956" w:type="dxa"/>
          </w:tcPr>
          <w:p w14:paraId="393139AC">
            <w:pPr>
              <w:rPr>
                <w:rFonts w:hint="eastAsia" w:ascii="方正仿宋简体" w:hAnsi="仿宋" w:eastAsia="方正仿宋简体"/>
                <w:kern w:val="0"/>
                <w:sz w:val="24"/>
              </w:rPr>
            </w:pPr>
            <w:r>
              <w:rPr>
                <w:rFonts w:hint="eastAsia" w:ascii="方正仿宋简体" w:hAnsi="仿宋" w:eastAsia="方正仿宋简体"/>
                <w:kern w:val="0"/>
                <w:sz w:val="24"/>
              </w:rPr>
              <w:t>按预算资金完成率</w:t>
            </w:r>
          </w:p>
        </w:tc>
        <w:tc>
          <w:tcPr>
            <w:tcW w:w="2152" w:type="dxa"/>
            <w:vAlign w:val="center"/>
          </w:tcPr>
          <w:p w14:paraId="41DDA166">
            <w:pPr>
              <w:rPr>
                <w:rFonts w:ascii="方正仿宋简体" w:hAnsi="仿宋" w:eastAsia="方正仿宋简体"/>
                <w:kern w:val="0"/>
                <w:sz w:val="24"/>
              </w:rPr>
            </w:pPr>
            <w:r>
              <w:rPr>
                <w:rFonts w:hint="eastAsia" w:ascii="方正仿宋简体" w:hAnsi="仿宋" w:eastAsia="方正仿宋简体"/>
                <w:kern w:val="0"/>
                <w:sz w:val="24"/>
              </w:rPr>
              <w:t>预算资金完全拨付</w:t>
            </w:r>
          </w:p>
        </w:tc>
        <w:tc>
          <w:tcPr>
            <w:tcW w:w="2920" w:type="dxa"/>
            <w:vAlign w:val="center"/>
          </w:tcPr>
          <w:p w14:paraId="0C96251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0837E65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5BE1D255">
            <w:pPr>
              <w:pStyle w:val="2"/>
              <w:widowControl/>
              <w:spacing w:line="440" w:lineRule="exact"/>
              <w:rPr>
                <w:rFonts w:ascii="方正仿宋简体" w:hAnsi="仿宋" w:eastAsia="方正仿宋简体"/>
                <w:b w:val="0"/>
                <w:bCs w:val="0"/>
                <w:kern w:val="0"/>
                <w:sz w:val="24"/>
                <w:szCs w:val="24"/>
              </w:rPr>
            </w:pPr>
            <w:r>
              <w:rPr>
                <w:rFonts w:hint="eastAsia" w:ascii="方正仿宋简体" w:hAnsi="仿宋" w:eastAsia="方正仿宋简体"/>
                <w:b w:val="0"/>
                <w:bCs w:val="0"/>
                <w:kern w:val="0"/>
                <w:sz w:val="24"/>
                <w:szCs w:val="24"/>
              </w:rPr>
              <w:t>10</w:t>
            </w:r>
          </w:p>
        </w:tc>
      </w:tr>
      <w:tr w14:paraId="0FD08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688" w:type="dxa"/>
            <w:vMerge w:val="restart"/>
            <w:tcBorders>
              <w:top w:val="single" w:color="auto" w:sz="4" w:space="0"/>
            </w:tcBorders>
            <w:vAlign w:val="center"/>
          </w:tcPr>
          <w:p w14:paraId="66472A1A">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1121" w:type="dxa"/>
            <w:vAlign w:val="center"/>
          </w:tcPr>
          <w:p w14:paraId="3C5282D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956" w:type="dxa"/>
          </w:tcPr>
          <w:p w14:paraId="2157C4B6">
            <w:pPr>
              <w:rPr>
                <w:rFonts w:hint="eastAsia" w:ascii="方正仿宋简体" w:hAnsi="仿宋" w:eastAsia="方正仿宋简体"/>
                <w:kern w:val="0"/>
                <w:sz w:val="24"/>
              </w:rPr>
            </w:pPr>
            <w:r>
              <w:rPr>
                <w:rFonts w:hint="eastAsia" w:ascii="方正仿宋简体" w:hAnsi="仿宋" w:eastAsia="方正仿宋简体"/>
                <w:kern w:val="0"/>
                <w:sz w:val="24"/>
              </w:rPr>
              <w:t>维护社会稳定</w:t>
            </w:r>
          </w:p>
        </w:tc>
        <w:tc>
          <w:tcPr>
            <w:tcW w:w="2152" w:type="dxa"/>
            <w:vAlign w:val="center"/>
          </w:tcPr>
          <w:p w14:paraId="3B867D4B">
            <w:pPr>
              <w:rPr>
                <w:rFonts w:ascii="方正仿宋简体" w:hAnsi="仿宋" w:eastAsia="方正仿宋简体"/>
                <w:kern w:val="0"/>
                <w:sz w:val="24"/>
              </w:rPr>
            </w:pPr>
            <w:r>
              <w:rPr>
                <w:rFonts w:hint="eastAsia" w:ascii="方正仿宋简体" w:hAnsi="仿宋" w:eastAsia="方正仿宋简体"/>
                <w:kern w:val="0"/>
                <w:sz w:val="24"/>
              </w:rPr>
              <w:t>维护驻地周边生活稳定</w:t>
            </w:r>
          </w:p>
        </w:tc>
        <w:tc>
          <w:tcPr>
            <w:tcW w:w="2920" w:type="dxa"/>
            <w:vAlign w:val="center"/>
          </w:tcPr>
          <w:p w14:paraId="509ECA5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完成90%以上得10分，完成80%以上得8分，完成80%以下得7分。</w:t>
            </w:r>
          </w:p>
        </w:tc>
        <w:tc>
          <w:tcPr>
            <w:tcW w:w="685" w:type="dxa"/>
            <w:vAlign w:val="center"/>
          </w:tcPr>
          <w:p w14:paraId="4C94886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1337389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0771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5" w:hRule="atLeast"/>
          <w:jc w:val="center"/>
        </w:trPr>
        <w:tc>
          <w:tcPr>
            <w:tcW w:w="688" w:type="dxa"/>
            <w:vMerge w:val="continue"/>
            <w:vAlign w:val="center"/>
          </w:tcPr>
          <w:p w14:paraId="3E2F4444">
            <w:pPr>
              <w:widowControl/>
              <w:spacing w:line="440" w:lineRule="exact"/>
              <w:jc w:val="left"/>
              <w:rPr>
                <w:rFonts w:ascii="方正仿宋简体" w:hAnsi="仿宋" w:eastAsia="方正仿宋简体"/>
                <w:kern w:val="0"/>
                <w:sz w:val="24"/>
              </w:rPr>
            </w:pPr>
          </w:p>
        </w:tc>
        <w:tc>
          <w:tcPr>
            <w:tcW w:w="1121" w:type="dxa"/>
            <w:vAlign w:val="center"/>
          </w:tcPr>
          <w:p w14:paraId="1572051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956" w:type="dxa"/>
            <w:vAlign w:val="center"/>
          </w:tcPr>
          <w:p w14:paraId="222CA340">
            <w:pPr>
              <w:rPr>
                <w:rFonts w:hint="eastAsia" w:ascii="方正仿宋简体" w:hAnsi="仿宋" w:eastAsia="方正仿宋简体"/>
                <w:kern w:val="0"/>
                <w:sz w:val="24"/>
              </w:rPr>
            </w:pPr>
            <w:r>
              <w:rPr>
                <w:rFonts w:hint="eastAsia" w:ascii="方正仿宋简体" w:hAnsi="仿宋" w:eastAsia="方正仿宋简体"/>
                <w:kern w:val="0"/>
                <w:sz w:val="24"/>
              </w:rPr>
              <w:t>成本节约</w:t>
            </w:r>
          </w:p>
        </w:tc>
        <w:tc>
          <w:tcPr>
            <w:tcW w:w="2152" w:type="dxa"/>
            <w:vAlign w:val="center"/>
          </w:tcPr>
          <w:p w14:paraId="28EE5352">
            <w:pPr>
              <w:rPr>
                <w:rFonts w:ascii="方正仿宋简体" w:hAnsi="仿宋" w:eastAsia="方正仿宋简体"/>
                <w:kern w:val="0"/>
                <w:sz w:val="24"/>
              </w:rPr>
            </w:pPr>
            <w:r>
              <w:rPr>
                <w:rFonts w:hint="eastAsia" w:ascii="方正仿宋简体" w:hAnsi="仿宋" w:eastAsia="方正仿宋简体"/>
                <w:kern w:val="0"/>
                <w:sz w:val="24"/>
              </w:rPr>
              <w:t>节约项目开支</w:t>
            </w:r>
          </w:p>
        </w:tc>
        <w:tc>
          <w:tcPr>
            <w:tcW w:w="2920" w:type="dxa"/>
            <w:vAlign w:val="center"/>
          </w:tcPr>
          <w:p w14:paraId="00A016A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完成90%以上得10分，完成80%以上得8分，完成80%以下得7分。</w:t>
            </w:r>
          </w:p>
        </w:tc>
        <w:tc>
          <w:tcPr>
            <w:tcW w:w="685" w:type="dxa"/>
            <w:vAlign w:val="center"/>
          </w:tcPr>
          <w:p w14:paraId="37665DD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674A316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8</w:t>
            </w:r>
          </w:p>
        </w:tc>
      </w:tr>
      <w:tr w14:paraId="0DFF9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7" w:hRule="atLeast"/>
          <w:jc w:val="center"/>
        </w:trPr>
        <w:tc>
          <w:tcPr>
            <w:tcW w:w="688" w:type="dxa"/>
            <w:vMerge w:val="continue"/>
            <w:vAlign w:val="center"/>
          </w:tcPr>
          <w:p w14:paraId="13D8A0F3">
            <w:pPr>
              <w:widowControl/>
              <w:spacing w:line="440" w:lineRule="exact"/>
              <w:jc w:val="left"/>
              <w:rPr>
                <w:rFonts w:ascii="方正仿宋简体" w:hAnsi="仿宋" w:eastAsia="方正仿宋简体"/>
                <w:kern w:val="0"/>
                <w:sz w:val="24"/>
              </w:rPr>
            </w:pPr>
          </w:p>
        </w:tc>
        <w:tc>
          <w:tcPr>
            <w:tcW w:w="1121" w:type="dxa"/>
            <w:vAlign w:val="center"/>
          </w:tcPr>
          <w:p w14:paraId="47D1E18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956" w:type="dxa"/>
            <w:vAlign w:val="center"/>
          </w:tcPr>
          <w:p w14:paraId="299C17A1">
            <w:pPr>
              <w:rPr>
                <w:rFonts w:hint="eastAsia" w:ascii="方正仿宋简体" w:hAnsi="仿宋" w:eastAsia="方正仿宋简体"/>
                <w:kern w:val="0"/>
                <w:sz w:val="24"/>
              </w:rPr>
            </w:pPr>
            <w:r>
              <w:rPr>
                <w:rFonts w:hint="eastAsia" w:ascii="方正仿宋简体" w:hAnsi="仿宋" w:eastAsia="方正仿宋简体"/>
                <w:kern w:val="0"/>
                <w:sz w:val="24"/>
              </w:rPr>
              <w:t>服务的改善与提升</w:t>
            </w:r>
          </w:p>
        </w:tc>
        <w:tc>
          <w:tcPr>
            <w:tcW w:w="2152" w:type="dxa"/>
            <w:vAlign w:val="center"/>
          </w:tcPr>
          <w:p w14:paraId="232605DE">
            <w:pPr>
              <w:rPr>
                <w:rFonts w:ascii="方正仿宋简体" w:hAnsi="仿宋" w:eastAsia="方正仿宋简体"/>
                <w:kern w:val="0"/>
                <w:sz w:val="24"/>
              </w:rPr>
            </w:pPr>
            <w:r>
              <w:rPr>
                <w:rFonts w:hint="eastAsia" w:ascii="方正仿宋简体" w:hAnsi="仿宋" w:eastAsia="方正仿宋简体"/>
                <w:kern w:val="0"/>
                <w:sz w:val="24"/>
              </w:rPr>
              <w:t>提供优质服务率</w:t>
            </w:r>
          </w:p>
        </w:tc>
        <w:tc>
          <w:tcPr>
            <w:tcW w:w="2920" w:type="dxa"/>
            <w:vAlign w:val="center"/>
          </w:tcPr>
          <w:p w14:paraId="4ED2621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685" w:type="dxa"/>
            <w:vAlign w:val="center"/>
          </w:tcPr>
          <w:p w14:paraId="25D10B3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60348EA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0B5A7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5" w:hRule="atLeast"/>
          <w:jc w:val="center"/>
        </w:trPr>
        <w:tc>
          <w:tcPr>
            <w:tcW w:w="688" w:type="dxa"/>
            <w:vMerge w:val="continue"/>
            <w:tcBorders>
              <w:bottom w:val="single" w:color="auto" w:sz="4" w:space="0"/>
            </w:tcBorders>
            <w:vAlign w:val="center"/>
          </w:tcPr>
          <w:p w14:paraId="2E2C856E">
            <w:pPr>
              <w:widowControl/>
              <w:spacing w:line="440" w:lineRule="exact"/>
              <w:jc w:val="left"/>
              <w:rPr>
                <w:rFonts w:ascii="方正仿宋简体" w:hAnsi="仿宋" w:eastAsia="方正仿宋简体"/>
                <w:kern w:val="0"/>
                <w:sz w:val="24"/>
              </w:rPr>
            </w:pPr>
          </w:p>
        </w:tc>
        <w:tc>
          <w:tcPr>
            <w:tcW w:w="1121" w:type="dxa"/>
            <w:vAlign w:val="center"/>
          </w:tcPr>
          <w:p w14:paraId="62A61A2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956" w:type="dxa"/>
          </w:tcPr>
          <w:p w14:paraId="6BE1CBC4">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改善生态环境质量</w:t>
            </w:r>
          </w:p>
        </w:tc>
        <w:tc>
          <w:tcPr>
            <w:tcW w:w="2152" w:type="dxa"/>
            <w:vAlign w:val="center"/>
          </w:tcPr>
          <w:p w14:paraId="3AF878C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改善驻地周边生态环境质量</w:t>
            </w:r>
          </w:p>
        </w:tc>
        <w:tc>
          <w:tcPr>
            <w:tcW w:w="2920" w:type="dxa"/>
            <w:vAlign w:val="center"/>
          </w:tcPr>
          <w:p w14:paraId="7334E5E7">
            <w:pPr>
              <w:widowControl/>
              <w:spacing w:line="3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783DF73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65FDDBF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09A43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0" w:hRule="atLeast"/>
          <w:jc w:val="center"/>
        </w:trPr>
        <w:tc>
          <w:tcPr>
            <w:tcW w:w="688" w:type="dxa"/>
            <w:tcBorders>
              <w:top w:val="single" w:color="auto" w:sz="4" w:space="0"/>
            </w:tcBorders>
            <w:vAlign w:val="center"/>
          </w:tcPr>
          <w:p w14:paraId="42F8ADB4">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1121" w:type="dxa"/>
            <w:vAlign w:val="center"/>
          </w:tcPr>
          <w:p w14:paraId="1AF3791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956" w:type="dxa"/>
            <w:tcBorders>
              <w:right w:val="single" w:color="auto" w:sz="4" w:space="0"/>
            </w:tcBorders>
          </w:tcPr>
          <w:p w14:paraId="7A292572">
            <w:pPr>
              <w:rPr>
                <w:rFonts w:hint="eastAsia" w:ascii="方正仿宋简体" w:hAnsi="仿宋" w:eastAsia="方正仿宋简体"/>
                <w:kern w:val="0"/>
                <w:sz w:val="24"/>
              </w:rPr>
            </w:pPr>
            <w:r>
              <w:rPr>
                <w:rFonts w:hint="eastAsia" w:ascii="方正仿宋简体" w:hAnsi="仿宋" w:eastAsia="方正仿宋简体"/>
                <w:kern w:val="0"/>
                <w:sz w:val="24"/>
              </w:rPr>
              <w:t>服务对象满意度</w:t>
            </w:r>
          </w:p>
        </w:tc>
        <w:tc>
          <w:tcPr>
            <w:tcW w:w="2152" w:type="dxa"/>
            <w:tcBorders>
              <w:left w:val="single" w:color="auto" w:sz="4" w:space="0"/>
            </w:tcBorders>
            <w:vAlign w:val="center"/>
          </w:tcPr>
          <w:p w14:paraId="56816231">
            <w:pPr>
              <w:rPr>
                <w:rFonts w:ascii="方正仿宋简体" w:hAnsi="仿宋" w:eastAsia="方正仿宋简体"/>
                <w:kern w:val="0"/>
                <w:sz w:val="24"/>
              </w:rPr>
            </w:pPr>
            <w:r>
              <w:rPr>
                <w:rFonts w:hint="eastAsia" w:ascii="方正仿宋简体" w:hAnsi="仿宋" w:eastAsia="方正仿宋简体"/>
                <w:kern w:val="0"/>
                <w:sz w:val="24"/>
              </w:rPr>
              <w:t>群众满意度</w:t>
            </w:r>
          </w:p>
        </w:tc>
        <w:tc>
          <w:tcPr>
            <w:tcW w:w="2920" w:type="dxa"/>
            <w:tcBorders>
              <w:right w:val="single" w:color="auto" w:sz="4" w:space="0"/>
            </w:tcBorders>
            <w:vAlign w:val="center"/>
          </w:tcPr>
          <w:p w14:paraId="01A4B2CA">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完成90%得10分，完成80%以上得9分，完成80%以上得8分，完成80%以下得7分。</w:t>
            </w:r>
          </w:p>
        </w:tc>
        <w:tc>
          <w:tcPr>
            <w:tcW w:w="685" w:type="dxa"/>
            <w:tcBorders>
              <w:left w:val="single" w:color="auto" w:sz="4" w:space="0"/>
            </w:tcBorders>
            <w:vAlign w:val="center"/>
          </w:tcPr>
          <w:p w14:paraId="4BBF08E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123179A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48EE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jc w:val="center"/>
        </w:trPr>
        <w:tc>
          <w:tcPr>
            <w:tcW w:w="2765" w:type="dxa"/>
            <w:gridSpan w:val="3"/>
          </w:tcPr>
          <w:p w14:paraId="2797161D">
            <w:pPr>
              <w:spacing w:line="560" w:lineRule="exact"/>
              <w:ind w:firstLine="480" w:firstLineChars="200"/>
              <w:rPr>
                <w:rFonts w:ascii="方正仿宋简体" w:hAnsi="仿宋" w:eastAsia="方正仿宋简体"/>
                <w:sz w:val="24"/>
              </w:rPr>
            </w:pPr>
          </w:p>
          <w:p w14:paraId="1CAEFF42">
            <w:pPr>
              <w:spacing w:line="560" w:lineRule="exact"/>
              <w:ind w:firstLine="480" w:firstLineChars="200"/>
              <w:rPr>
                <w:rFonts w:ascii="方正仿宋简体" w:hAnsi="仿宋" w:eastAsia="方正仿宋简体"/>
                <w:sz w:val="24"/>
              </w:rPr>
            </w:pPr>
            <w:r>
              <w:rPr>
                <w:rFonts w:hint="eastAsia" w:ascii="方正仿宋简体" w:hAnsi="仿宋" w:eastAsia="方正仿宋简体"/>
                <w:sz w:val="24"/>
              </w:rPr>
              <w:t>预算执行率</w:t>
            </w:r>
          </w:p>
          <w:p w14:paraId="23EB91D8">
            <w:pPr>
              <w:spacing w:line="560" w:lineRule="exact"/>
              <w:ind w:firstLine="480" w:firstLineChars="200"/>
              <w:rPr>
                <w:rFonts w:ascii="方正仿宋简体" w:hAnsi="仿宋" w:eastAsia="方正仿宋简体"/>
                <w:sz w:val="24"/>
              </w:rPr>
            </w:pPr>
          </w:p>
        </w:tc>
        <w:tc>
          <w:tcPr>
            <w:tcW w:w="2152" w:type="dxa"/>
            <w:vAlign w:val="center"/>
          </w:tcPr>
          <w:p w14:paraId="7F6F9457">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2920" w:type="dxa"/>
          </w:tcPr>
          <w:p w14:paraId="0E8DF185">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完成100%得10分，完成90%以上得9分，完成70%以上得8</w:t>
            </w:r>
            <w:r>
              <w:rPr>
                <w:rFonts w:hint="eastAsia" w:ascii="方正仿宋简体" w:hAnsi="方正仿宋简体" w:eastAsia="方正仿宋简体" w:cs="方正仿宋简体"/>
                <w:sz w:val="28"/>
                <w:szCs w:val="28"/>
              </w:rPr>
              <w:t>分，完成80%以下得7分</w:t>
            </w:r>
          </w:p>
        </w:tc>
        <w:tc>
          <w:tcPr>
            <w:tcW w:w="685" w:type="dxa"/>
          </w:tcPr>
          <w:p w14:paraId="3AA8AC91">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538" w:type="dxa"/>
          </w:tcPr>
          <w:p w14:paraId="5638AA1D">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5709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7" w:type="dxa"/>
            <w:gridSpan w:val="5"/>
          </w:tcPr>
          <w:p w14:paraId="315376F3">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685" w:type="dxa"/>
          </w:tcPr>
          <w:p w14:paraId="36FB105E">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538" w:type="dxa"/>
          </w:tcPr>
          <w:p w14:paraId="57E23F02">
            <w:pPr>
              <w:spacing w:line="560" w:lineRule="exact"/>
              <w:jc w:val="center"/>
              <w:rPr>
                <w:rFonts w:ascii="方正仿宋简体" w:hAnsi="仿宋" w:eastAsia="方正仿宋简体"/>
                <w:sz w:val="24"/>
              </w:rPr>
            </w:pPr>
            <w:r>
              <w:rPr>
                <w:rFonts w:hint="eastAsia" w:ascii="方正仿宋简体" w:hAnsi="仿宋" w:eastAsia="方正仿宋简体"/>
                <w:sz w:val="24"/>
              </w:rPr>
              <w:t>97</w:t>
            </w:r>
          </w:p>
        </w:tc>
      </w:tr>
    </w:tbl>
    <w:p w14:paraId="2461B815">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1995F659">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7DC33D26">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5F749F8C">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27F902A3">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6F797D38">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500E0F83">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42CFF115">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603AF1F0">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67130E73">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5EA2C431">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14:paraId="47B1C8F7">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2022年根据乡镇体制管理办法，我单位日常公用经费未能全额拨付，为了维护机关正常运转，保障日常工作顺利展开，该项资金发挥了至关重要的作用，</w:t>
      </w:r>
      <w:r>
        <w:rPr>
          <w:rFonts w:hint="eastAsia" w:ascii="方正仿宋简体" w:hAnsi="仿宋" w:eastAsia="方正仿宋简体" w:cs="方正仿宋简体"/>
          <w:color w:val="000000"/>
          <w:szCs w:val="32"/>
        </w:rPr>
        <w:t>完成年初项目绩效目标，切实发挥了财政资金的使用效果。</w:t>
      </w:r>
    </w:p>
    <w:p w14:paraId="24019B07">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30DF3447">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（一）乡政府驻地土地租赁费项目</w:t>
      </w:r>
      <w:r>
        <w:rPr>
          <w:rFonts w:hint="eastAsia" w:ascii="方正楷体简体" w:hAnsi="仿宋" w:eastAsia="方正楷体简体"/>
          <w:bCs/>
          <w:szCs w:val="32"/>
        </w:rPr>
        <w:t>决策情况分析</w:t>
      </w:r>
    </w:p>
    <w:p w14:paraId="73F45CC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1、项目决策</w:t>
      </w:r>
    </w:p>
    <w:p w14:paraId="2976941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w:t>
      </w:r>
    </w:p>
    <w:p w14:paraId="4BF06EB6">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项目决策依据，是指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对各项任务指标分解下达，强化督导，密切配合，确保全面完成承担的任务指标。</w:t>
      </w:r>
    </w:p>
    <w:p w14:paraId="13CC5DE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2、项目过程</w:t>
      </w:r>
    </w:p>
    <w:p w14:paraId="0527A2B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和年度工作计划，根据需要制定中长期实施规划。决策程序，是指项目是否符合申报条件，申报、批复程序是否符合相关管理办法，项目调整是否履行相应手续。</w:t>
      </w:r>
    </w:p>
    <w:p w14:paraId="5BEE45F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1DE383CF">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（二）乡政府驻地土地租赁费项目</w:t>
      </w:r>
      <w:r>
        <w:rPr>
          <w:rFonts w:hint="eastAsia" w:ascii="方正楷体简体" w:hAnsi="仿宋" w:eastAsia="方正楷体简体"/>
          <w:bCs/>
          <w:szCs w:val="32"/>
        </w:rPr>
        <w:t>过程指标项目评价分析情况</w:t>
      </w:r>
    </w:p>
    <w:p w14:paraId="0046BD2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7444AE5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558E0CC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1B7D2CF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财务管理制度健全，严格执行各项财务制度,会计核算规范。</w:t>
      </w:r>
    </w:p>
    <w:p w14:paraId="541A660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17AF37C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4EA48CD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4、管理制度，是指是否建立建全项目管理制度；是否严格执行相关项目管理制度。</w:t>
      </w:r>
    </w:p>
    <w:p w14:paraId="7A2B124E">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（三）乡政府驻地土地租赁费项目</w:t>
      </w:r>
      <w:r>
        <w:rPr>
          <w:rFonts w:hint="eastAsia" w:ascii="方正楷体简体" w:hAnsi="仿宋" w:eastAsia="方正楷体简体"/>
          <w:bCs/>
          <w:szCs w:val="32"/>
        </w:rPr>
        <w:t>产出指标评价分析情况</w:t>
      </w:r>
    </w:p>
    <w:p w14:paraId="1843471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75B274F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全年税收</w:t>
      </w:r>
      <w:r>
        <w:rPr>
          <w:rFonts w:hint="eastAsia" w:ascii="方正仿宋简体" w:hAnsi="仿宋" w:eastAsia="方正仿宋简体"/>
          <w:bCs/>
          <w:szCs w:val="32"/>
        </w:rPr>
        <w:t>任务完成率情况，完成全年税收任务的为优良水平。</w:t>
      </w:r>
    </w:p>
    <w:p w14:paraId="503D3FB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所以该项目指标得分10分。</w:t>
      </w:r>
    </w:p>
    <w:p w14:paraId="2F4F6EF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6808850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税收增长率情况，全年税收增长达到预期质量目标情况，达到优良水平。所以项目指标得9分。</w:t>
      </w:r>
    </w:p>
    <w:p w14:paraId="28C2516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38C4037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各项任务当年完成率，</w:t>
      </w:r>
      <w:r>
        <w:rPr>
          <w:rStyle w:val="11"/>
          <w:rFonts w:hint="eastAsia"/>
          <w:b w:val="0"/>
        </w:rPr>
        <w:t>按</w:t>
      </w:r>
      <w:r>
        <w:rPr>
          <w:rFonts w:hint="eastAsia" w:ascii="方正仿宋简体" w:hAnsi="仿宋" w:eastAsia="方正仿宋简体"/>
          <w:bCs/>
          <w:szCs w:val="32"/>
        </w:rPr>
        <w:t>要求按时、保质百分百完成工作目标。所以项目指标得分10分。</w:t>
      </w:r>
    </w:p>
    <w:p w14:paraId="6CF6499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7570B6E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预算资金完成率，预算资金完成率达到财政部门要求，达到优良水平。所以项目指标得分10分。</w:t>
      </w:r>
    </w:p>
    <w:p w14:paraId="350D207B">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（四）乡政府驻地土地租赁费项目</w:t>
      </w:r>
      <w:r>
        <w:rPr>
          <w:rFonts w:hint="eastAsia" w:ascii="方正楷体简体" w:hAnsi="仿宋" w:eastAsia="方正楷体简体"/>
          <w:bCs/>
          <w:szCs w:val="32"/>
        </w:rPr>
        <w:t>效益指标评价分析情况</w:t>
      </w:r>
    </w:p>
    <w:p w14:paraId="4210C7A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14:paraId="77B7109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生态环境质量改变指标，生态环境质量改善程度达到优良水平。所以该项目得 10分。</w:t>
      </w:r>
    </w:p>
    <w:p w14:paraId="5A61B83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（2）可</w:t>
      </w:r>
      <w:r>
        <w:rPr>
          <w:rFonts w:hint="eastAsia" w:ascii="方正仿宋简体" w:hAnsi="仿宋" w:eastAsia="方正仿宋简体"/>
          <w:kern w:val="0"/>
          <w:szCs w:val="32"/>
        </w:rPr>
        <w:t>持续影响指标</w:t>
      </w:r>
    </w:p>
    <w:p w14:paraId="47A1C6B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规模以上企业增长率，规模以上企业增长率达到优良水平。                      所以该项目得 10分。</w:t>
      </w:r>
    </w:p>
    <w:p w14:paraId="45475B2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（3）经济效益指标</w:t>
      </w:r>
    </w:p>
    <w:p w14:paraId="69CDCC2C">
      <w:pPr>
        <w:widowControl/>
        <w:spacing w:line="440" w:lineRule="exact"/>
        <w:jc w:val="left"/>
        <w:rPr>
          <w:rFonts w:ascii="方正仿宋简体" w:hAnsi="仿宋" w:eastAsia="方正仿宋简体"/>
          <w:kern w:val="0"/>
          <w:szCs w:val="32"/>
        </w:rPr>
      </w:pPr>
      <w:r>
        <w:rPr>
          <w:rFonts w:hint="eastAsia" w:ascii="方正仿宋简体" w:hAnsi="宋体" w:eastAsia="方正仿宋简体" w:cs="宋体"/>
          <w:color w:val="000000"/>
          <w:kern w:val="0"/>
          <w:szCs w:val="32"/>
        </w:rPr>
        <w:t xml:space="preserve">    对社会发展带来促进作用指标</w:t>
      </w:r>
      <w:r>
        <w:rPr>
          <w:rFonts w:hint="eastAsia" w:ascii="方正仿宋简体" w:hAnsi="仿宋" w:eastAsia="方正仿宋简体"/>
          <w:bCs/>
          <w:szCs w:val="32"/>
        </w:rPr>
        <w:t>，</w:t>
      </w:r>
      <w:r>
        <w:rPr>
          <w:rFonts w:hint="eastAsia" w:ascii="方正仿宋简体" w:hAnsi="仿宋" w:eastAsia="方正仿宋简体"/>
          <w:kern w:val="0"/>
          <w:szCs w:val="32"/>
        </w:rPr>
        <w:t>反映社会发展带来的促进作用</w:t>
      </w:r>
      <w:r>
        <w:rPr>
          <w:rFonts w:hint="eastAsia" w:ascii="方正仿宋简体" w:hAnsi="仿宋" w:eastAsia="方正仿宋简体"/>
          <w:bCs/>
          <w:szCs w:val="32"/>
        </w:rPr>
        <w:t>达到优良水平。所以该项目得8分。</w:t>
      </w:r>
    </w:p>
    <w:p w14:paraId="2234BCA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（4）生态效益指标</w:t>
      </w:r>
    </w:p>
    <w:p w14:paraId="1884E6C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人居环境改善程度，对人居环境的改善程度，达到优良水平。所以该项目得10分。</w:t>
      </w:r>
    </w:p>
    <w:p w14:paraId="09D4F69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6B52014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65AAECC5">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2710B116">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w:t>
      </w:r>
      <w:r>
        <w:rPr>
          <w:rFonts w:hint="eastAsia" w:ascii="方正仿宋简体" w:hAnsi="仿宋" w:eastAsia="方正仿宋简体"/>
          <w:color w:val="333333"/>
          <w:szCs w:val="32"/>
          <w:shd w:val="clear" w:color="auto" w:fill="FFFFFF"/>
          <w:lang w:eastAsia="zh-CN"/>
        </w:rPr>
        <w:t>乡</w:t>
      </w:r>
      <w:r>
        <w:rPr>
          <w:rFonts w:hint="eastAsia" w:ascii="方正仿宋简体" w:hAnsi="仿宋" w:eastAsia="方正仿宋简体"/>
          <w:color w:val="333333"/>
          <w:szCs w:val="32"/>
          <w:shd w:val="clear" w:color="auto" w:fill="FFFFFF"/>
        </w:rPr>
        <w:t>更好的发展还有一定的限制。</w:t>
      </w:r>
    </w:p>
    <w:p w14:paraId="614CD36B">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54F3FCD1">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59B72B0D">
      <w:pPr>
        <w:numPr>
          <w:ilvl w:val="0"/>
          <w:numId w:val="1"/>
        </w:numPr>
        <w:spacing w:line="560" w:lineRule="exact"/>
        <w:ind w:firstLine="640" w:firstLineChars="200"/>
        <w:rPr>
          <w:rFonts w:hint="eastAsia" w:ascii="黑体" w:hAnsi="黑体" w:eastAsia="黑体"/>
          <w:szCs w:val="32"/>
        </w:rPr>
      </w:pPr>
      <w:r>
        <w:rPr>
          <w:rFonts w:hint="eastAsia" w:ascii="黑体" w:hAnsi="黑体" w:eastAsia="黑体"/>
          <w:szCs w:val="32"/>
        </w:rPr>
        <w:t>其他需要说明</w:t>
      </w:r>
    </w:p>
    <w:p w14:paraId="3AFF6855">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111744D5">
      <w:pPr>
        <w:widowControl w:val="0"/>
        <w:numPr>
          <w:ilvl w:val="0"/>
          <w:numId w:val="0"/>
        </w:numPr>
        <w:spacing w:line="560" w:lineRule="exact"/>
        <w:jc w:val="both"/>
        <w:rPr>
          <w:rFonts w:hint="eastAsia" w:ascii="黑体" w:hAnsi="黑体" w:eastAsia="黑体"/>
          <w:szCs w:val="32"/>
        </w:rPr>
        <w:sectPr>
          <w:headerReference r:id="rId5" w:type="default"/>
          <w:footerReference r:id="rId6" w:type="default"/>
          <w:pgSz w:w="11906" w:h="16838"/>
          <w:pgMar w:top="2098" w:right="1474" w:bottom="1985" w:left="1588" w:header="851" w:footer="992" w:gutter="0"/>
          <w:cols w:space="720" w:num="1"/>
          <w:docGrid w:type="lines" w:linePitch="312" w:charSpace="0"/>
        </w:sectPr>
      </w:pPr>
    </w:p>
    <w:p w14:paraId="56F3F772">
      <w:pPr>
        <w:spacing w:line="300" w:lineRule="exact"/>
        <w:rPr>
          <w:rFonts w:ascii="黑体" w:hAnsi="黑体" w:eastAsia="黑体"/>
          <w:szCs w:val="32"/>
        </w:rPr>
      </w:pPr>
      <w:r>
        <w:rPr>
          <w:rFonts w:hint="eastAsia" w:ascii="黑体" w:hAnsi="黑体" w:eastAsia="黑体"/>
          <w:szCs w:val="32"/>
        </w:rPr>
        <w:t>附件1</w:t>
      </w:r>
    </w:p>
    <w:tbl>
      <w:tblPr>
        <w:tblStyle w:val="6"/>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14:paraId="2A695E75">
        <w:trPr>
          <w:trHeight w:val="451" w:hRule="exact"/>
        </w:trPr>
        <w:tc>
          <w:tcPr>
            <w:tcW w:w="9080" w:type="dxa"/>
            <w:gridSpan w:val="14"/>
            <w:tcBorders>
              <w:top w:val="nil"/>
              <w:left w:val="nil"/>
              <w:bottom w:val="nil"/>
              <w:right w:val="nil"/>
            </w:tcBorders>
            <w:noWrap/>
            <w:vAlign w:val="center"/>
          </w:tcPr>
          <w:p w14:paraId="71001A23">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14:paraId="30FC81DB">
            <w:pPr>
              <w:widowControl/>
              <w:spacing w:line="320" w:lineRule="exact"/>
              <w:jc w:val="center"/>
              <w:rPr>
                <w:rFonts w:ascii="宋体" w:hAnsi="宋体" w:cs="宋体"/>
                <w:b/>
                <w:bCs/>
                <w:kern w:val="0"/>
                <w:szCs w:val="32"/>
              </w:rPr>
            </w:pPr>
          </w:p>
          <w:p w14:paraId="1ABB88D6">
            <w:pPr>
              <w:widowControl/>
              <w:spacing w:line="320" w:lineRule="exact"/>
              <w:jc w:val="center"/>
              <w:rPr>
                <w:rFonts w:ascii="宋体" w:hAnsi="宋体" w:cs="宋体"/>
                <w:b/>
                <w:bCs/>
                <w:kern w:val="0"/>
                <w:szCs w:val="32"/>
              </w:rPr>
            </w:pPr>
          </w:p>
        </w:tc>
      </w:tr>
      <w:tr w14:paraId="55059309">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noWrap/>
          </w:tcPr>
          <w:p w14:paraId="2B43E941">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14:paraId="40A1B546">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1ED0F679">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14:paraId="26AA8650">
            <w:pPr>
              <w:widowControl/>
              <w:spacing w:line="240" w:lineRule="exact"/>
              <w:jc w:val="center"/>
              <w:rPr>
                <w:rFonts w:ascii="宋体" w:hAnsi="宋体" w:cs="宋体"/>
                <w:kern w:val="0"/>
                <w:sz w:val="18"/>
                <w:szCs w:val="18"/>
              </w:rPr>
            </w:pPr>
            <w:r>
              <w:rPr>
                <w:rFonts w:hint="eastAsia" w:ascii="宋体" w:hAnsi="宋体" w:cs="宋体"/>
                <w:kern w:val="0"/>
                <w:sz w:val="18"/>
                <w:szCs w:val="18"/>
              </w:rPr>
              <w:t>中粮家佳康有限公司流转土地拨款</w:t>
            </w:r>
          </w:p>
        </w:tc>
      </w:tr>
      <w:tr w14:paraId="29F40DCF">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0E2C04AE">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ign w:val="center"/>
          </w:tcPr>
          <w:p w14:paraId="2A53149B">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遵化市财政局预算科</w:t>
            </w:r>
          </w:p>
        </w:tc>
        <w:tc>
          <w:tcPr>
            <w:tcW w:w="1134" w:type="dxa"/>
            <w:gridSpan w:val="2"/>
            <w:tcBorders>
              <w:top w:val="nil"/>
              <w:left w:val="nil"/>
              <w:bottom w:val="single" w:color="auto" w:sz="4" w:space="0"/>
              <w:right w:val="single" w:color="auto" w:sz="4" w:space="0"/>
            </w:tcBorders>
            <w:noWrap/>
            <w:vAlign w:val="center"/>
          </w:tcPr>
          <w:p w14:paraId="611500D1">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14:paraId="1B726828">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遵化市东陵满族乡人民政府</w:t>
            </w:r>
          </w:p>
        </w:tc>
      </w:tr>
      <w:tr w14:paraId="535F78A8">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1A26E86B">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ign w:val="center"/>
          </w:tcPr>
          <w:p w14:paraId="7572FF13">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116EB8DD">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14:paraId="64C338B5">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14:paraId="580F25AC">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14:paraId="2D88D91F">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79F8BE36">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4DB57E44">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1B7BA27E">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0F721F5C">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1A0650D4">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tcPr>
          <w:p w14:paraId="01E88209">
            <w:pPr>
              <w:jc w:val="center"/>
              <w:rPr>
                <w:rFonts w:hint="eastAsia" w:eastAsia="宋体"/>
                <w:lang w:eastAsia="zh-CN"/>
              </w:rPr>
            </w:pPr>
            <w:r>
              <w:rPr>
                <w:rFonts w:hint="eastAsia" w:ascii="宋体" w:hAnsi="宋体" w:cs="宋体"/>
                <w:kern w:val="0"/>
                <w:sz w:val="18"/>
                <w:szCs w:val="18"/>
              </w:rPr>
              <w:t>67.7</w:t>
            </w:r>
            <w:r>
              <w:rPr>
                <w:rFonts w:hint="eastAsia" w:ascii="宋体" w:hAnsi="宋体" w:cs="宋体"/>
                <w:kern w:val="0"/>
                <w:sz w:val="18"/>
                <w:szCs w:val="18"/>
                <w:lang w:val="en-US" w:eastAsia="zh-CN"/>
              </w:rPr>
              <w:t>5</w:t>
            </w:r>
          </w:p>
        </w:tc>
        <w:tc>
          <w:tcPr>
            <w:tcW w:w="1134" w:type="dxa"/>
            <w:gridSpan w:val="2"/>
            <w:tcBorders>
              <w:top w:val="nil"/>
              <w:left w:val="nil"/>
              <w:bottom w:val="single" w:color="auto" w:sz="4" w:space="0"/>
              <w:right w:val="single" w:color="auto" w:sz="4" w:space="0"/>
            </w:tcBorders>
            <w:noWrap/>
          </w:tcPr>
          <w:p w14:paraId="45383AE6">
            <w:pPr>
              <w:jc w:val="center"/>
              <w:rPr>
                <w:rFonts w:hint="eastAsia" w:eastAsia="宋体"/>
                <w:lang w:eastAsia="zh-CN"/>
              </w:rPr>
            </w:pPr>
            <w:r>
              <w:rPr>
                <w:rFonts w:hint="eastAsia" w:ascii="宋体" w:hAnsi="宋体" w:cs="宋体"/>
                <w:kern w:val="0"/>
                <w:sz w:val="18"/>
                <w:szCs w:val="18"/>
              </w:rPr>
              <w:t>67.7</w:t>
            </w:r>
            <w:r>
              <w:rPr>
                <w:rFonts w:hint="eastAsia" w:ascii="宋体" w:hAnsi="宋体" w:cs="宋体"/>
                <w:kern w:val="0"/>
                <w:sz w:val="18"/>
                <w:szCs w:val="18"/>
                <w:lang w:val="en-US" w:eastAsia="zh-CN"/>
              </w:rPr>
              <w:t>5</w:t>
            </w:r>
          </w:p>
        </w:tc>
        <w:tc>
          <w:tcPr>
            <w:tcW w:w="1134" w:type="dxa"/>
            <w:gridSpan w:val="2"/>
            <w:tcBorders>
              <w:top w:val="nil"/>
              <w:left w:val="nil"/>
              <w:bottom w:val="single" w:color="auto" w:sz="4" w:space="0"/>
              <w:right w:val="single" w:color="auto" w:sz="4" w:space="0"/>
            </w:tcBorders>
            <w:noWrap/>
          </w:tcPr>
          <w:p w14:paraId="59C9ABE0">
            <w:pPr>
              <w:jc w:val="center"/>
              <w:rPr>
                <w:rFonts w:hint="eastAsia" w:eastAsia="宋体"/>
                <w:lang w:eastAsia="zh-CN"/>
              </w:rPr>
            </w:pPr>
            <w:r>
              <w:rPr>
                <w:rFonts w:hint="eastAsia" w:ascii="宋体" w:hAnsi="宋体" w:cs="宋体"/>
                <w:kern w:val="0"/>
                <w:sz w:val="18"/>
                <w:szCs w:val="18"/>
              </w:rPr>
              <w:t>67.7</w:t>
            </w:r>
            <w:r>
              <w:rPr>
                <w:rFonts w:hint="eastAsia" w:ascii="宋体" w:hAnsi="宋体" w:cs="宋体"/>
                <w:kern w:val="0"/>
                <w:sz w:val="18"/>
                <w:szCs w:val="18"/>
                <w:lang w:val="en-US" w:eastAsia="zh-CN"/>
              </w:rPr>
              <w:t>5</w:t>
            </w:r>
          </w:p>
        </w:tc>
        <w:tc>
          <w:tcPr>
            <w:tcW w:w="709" w:type="dxa"/>
            <w:gridSpan w:val="2"/>
            <w:tcBorders>
              <w:top w:val="nil"/>
              <w:left w:val="nil"/>
              <w:bottom w:val="single" w:color="auto" w:sz="4" w:space="0"/>
              <w:right w:val="single" w:color="auto" w:sz="4" w:space="0"/>
            </w:tcBorders>
            <w:noWrap/>
            <w:vAlign w:val="center"/>
          </w:tcPr>
          <w:p w14:paraId="20C1A19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0E8896A3">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14:paraId="0F12A09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21340387">
        <w:tblPrEx>
          <w:tblCellMar>
            <w:top w:w="0" w:type="dxa"/>
            <w:left w:w="108" w:type="dxa"/>
            <w:bottom w:w="0" w:type="dxa"/>
            <w:right w:w="108" w:type="dxa"/>
          </w:tblCellMar>
        </w:tblPrEx>
        <w:trPr>
          <w:trHeight w:val="305"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4E0942A7">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5D5CAC2F">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tcPr>
          <w:p w14:paraId="1015CF6C">
            <w:pPr>
              <w:jc w:val="center"/>
              <w:rPr>
                <w:rFonts w:hint="eastAsia" w:eastAsia="宋体"/>
                <w:lang w:eastAsia="zh-CN"/>
              </w:rPr>
            </w:pPr>
            <w:r>
              <w:rPr>
                <w:rFonts w:hint="eastAsia" w:ascii="宋体" w:hAnsi="宋体" w:cs="宋体"/>
                <w:kern w:val="0"/>
                <w:sz w:val="18"/>
                <w:szCs w:val="18"/>
              </w:rPr>
              <w:t>67.7</w:t>
            </w:r>
            <w:r>
              <w:rPr>
                <w:rFonts w:hint="eastAsia" w:ascii="宋体" w:hAnsi="宋体" w:cs="宋体"/>
                <w:kern w:val="0"/>
                <w:sz w:val="18"/>
                <w:szCs w:val="18"/>
                <w:lang w:val="en-US" w:eastAsia="zh-CN"/>
              </w:rPr>
              <w:t>5</w:t>
            </w:r>
          </w:p>
        </w:tc>
        <w:tc>
          <w:tcPr>
            <w:tcW w:w="1134" w:type="dxa"/>
            <w:gridSpan w:val="2"/>
            <w:tcBorders>
              <w:top w:val="nil"/>
              <w:left w:val="nil"/>
              <w:bottom w:val="single" w:color="auto" w:sz="4" w:space="0"/>
              <w:right w:val="single" w:color="auto" w:sz="4" w:space="0"/>
            </w:tcBorders>
            <w:noWrap/>
          </w:tcPr>
          <w:p w14:paraId="3AB0F179">
            <w:pPr>
              <w:jc w:val="center"/>
              <w:rPr>
                <w:rFonts w:hint="eastAsia" w:eastAsia="宋体"/>
                <w:lang w:eastAsia="zh-CN"/>
              </w:rPr>
            </w:pPr>
            <w:r>
              <w:rPr>
                <w:rFonts w:hint="eastAsia" w:ascii="宋体" w:hAnsi="宋体" w:cs="宋体"/>
                <w:kern w:val="0"/>
                <w:sz w:val="18"/>
                <w:szCs w:val="18"/>
              </w:rPr>
              <w:t>67.7</w:t>
            </w:r>
            <w:r>
              <w:rPr>
                <w:rFonts w:hint="eastAsia" w:ascii="宋体" w:hAnsi="宋体" w:cs="宋体"/>
                <w:kern w:val="0"/>
                <w:sz w:val="18"/>
                <w:szCs w:val="18"/>
                <w:lang w:val="en-US" w:eastAsia="zh-CN"/>
              </w:rPr>
              <w:t>5</w:t>
            </w:r>
          </w:p>
        </w:tc>
        <w:tc>
          <w:tcPr>
            <w:tcW w:w="1134" w:type="dxa"/>
            <w:gridSpan w:val="2"/>
            <w:tcBorders>
              <w:top w:val="nil"/>
              <w:left w:val="nil"/>
              <w:bottom w:val="single" w:color="auto" w:sz="4" w:space="0"/>
              <w:right w:val="single" w:color="auto" w:sz="4" w:space="0"/>
            </w:tcBorders>
            <w:noWrap/>
          </w:tcPr>
          <w:p w14:paraId="2FA68F64">
            <w:pPr>
              <w:jc w:val="center"/>
              <w:rPr>
                <w:rFonts w:hint="eastAsia" w:eastAsia="宋体"/>
                <w:lang w:eastAsia="zh-CN"/>
              </w:rPr>
            </w:pPr>
            <w:r>
              <w:rPr>
                <w:rFonts w:hint="eastAsia" w:ascii="宋体" w:hAnsi="宋体" w:cs="宋体"/>
                <w:kern w:val="0"/>
                <w:sz w:val="18"/>
                <w:szCs w:val="18"/>
              </w:rPr>
              <w:t>67.7</w:t>
            </w:r>
            <w:r>
              <w:rPr>
                <w:rFonts w:hint="eastAsia" w:ascii="宋体" w:hAnsi="宋体" w:cs="宋体"/>
                <w:kern w:val="0"/>
                <w:sz w:val="18"/>
                <w:szCs w:val="18"/>
                <w:lang w:val="en-US" w:eastAsia="zh-CN"/>
              </w:rPr>
              <w:t>5</w:t>
            </w:r>
          </w:p>
        </w:tc>
        <w:tc>
          <w:tcPr>
            <w:tcW w:w="709" w:type="dxa"/>
            <w:gridSpan w:val="2"/>
            <w:tcBorders>
              <w:top w:val="nil"/>
              <w:left w:val="nil"/>
              <w:bottom w:val="single" w:color="auto" w:sz="4" w:space="0"/>
              <w:right w:val="single" w:color="auto" w:sz="4" w:space="0"/>
            </w:tcBorders>
            <w:noWrap/>
            <w:vAlign w:val="center"/>
          </w:tcPr>
          <w:p w14:paraId="39638EA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110EE822">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5A9AA49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62CB2293">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F5F3EB9">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61F2FCE6">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14:paraId="5BB1147E">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3359BC4E">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5099B40D">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0EA613F4">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4E084F7A">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5445833B">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0FEB409B">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3AE6AAB3">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6A1B1377">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noWrap/>
            <w:vAlign w:val="center"/>
          </w:tcPr>
          <w:p w14:paraId="0E18E5BE">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7E9B9898">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5329AAF8">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3701E5FE">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505DEDDD">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59F43051">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7E568922">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14:paraId="361DA3D7">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14:paraId="5DCF572F">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14:paraId="1B8C67F2">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4BF75658">
        <w:tblPrEx>
          <w:tblCellMar>
            <w:top w:w="0" w:type="dxa"/>
            <w:left w:w="108" w:type="dxa"/>
            <w:bottom w:w="0" w:type="dxa"/>
            <w:right w:w="108" w:type="dxa"/>
          </w:tblCellMar>
        </w:tblPrEx>
        <w:trPr>
          <w:trHeight w:val="743" w:hRule="exact"/>
        </w:trPr>
        <w:tc>
          <w:tcPr>
            <w:tcW w:w="588" w:type="dxa"/>
            <w:vMerge w:val="continue"/>
            <w:tcBorders>
              <w:top w:val="nil"/>
              <w:left w:val="single" w:color="auto" w:sz="4" w:space="0"/>
              <w:bottom w:val="single" w:color="auto" w:sz="4" w:space="0"/>
              <w:right w:val="single" w:color="auto" w:sz="4" w:space="0"/>
            </w:tcBorders>
            <w:noWrap/>
            <w:vAlign w:val="center"/>
          </w:tcPr>
          <w:p w14:paraId="22772E5F">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14:paraId="12FC6BA8">
            <w:pPr>
              <w:pStyle w:val="5"/>
              <w:widowControl/>
              <w:adjustRightInd w:val="0"/>
              <w:snapToGrid w:val="0"/>
              <w:spacing w:line="240" w:lineRule="atLeast"/>
              <w:jc w:val="both"/>
              <w:rPr>
                <w:rFonts w:ascii="宋体" w:cs="宋体"/>
                <w:sz w:val="18"/>
                <w:szCs w:val="18"/>
              </w:rPr>
            </w:pPr>
            <w:r>
              <w:rPr>
                <w:rFonts w:hint="eastAsia" w:ascii="宋体" w:hAnsi="宋体" w:cs="宋体"/>
                <w:sz w:val="18"/>
                <w:szCs w:val="18"/>
              </w:rPr>
              <w:t>目标1：清理及运输村内各条街道的生活垃圾，改善</w:t>
            </w:r>
            <w:r>
              <w:rPr>
                <w:rFonts w:ascii="宋体" w:hAnsi="宋体" w:cs="宋体"/>
                <w:sz w:val="18"/>
                <w:szCs w:val="18"/>
              </w:rPr>
              <w:t>2</w:t>
            </w:r>
            <w:r>
              <w:rPr>
                <w:rFonts w:hint="eastAsia" w:ascii="宋体" w:hAnsi="宋体" w:cs="宋体"/>
                <w:sz w:val="18"/>
                <w:szCs w:val="18"/>
              </w:rPr>
              <w:t>7个村生态环境。</w:t>
            </w:r>
          </w:p>
        </w:tc>
        <w:tc>
          <w:tcPr>
            <w:tcW w:w="3402" w:type="dxa"/>
            <w:gridSpan w:val="7"/>
            <w:tcBorders>
              <w:top w:val="single" w:color="auto" w:sz="4" w:space="0"/>
              <w:left w:val="nil"/>
              <w:bottom w:val="single" w:color="auto" w:sz="4" w:space="0"/>
              <w:right w:val="single" w:color="auto" w:sz="4" w:space="0"/>
            </w:tcBorders>
            <w:noWrap/>
            <w:vAlign w:val="center"/>
          </w:tcPr>
          <w:p w14:paraId="03AECC2F">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w:t>
            </w:r>
            <w:r>
              <w:rPr>
                <w:rFonts w:hint="eastAsia" w:ascii="宋体" w:hAnsi="宋体" w:cs="宋体"/>
                <w:sz w:val="18"/>
                <w:szCs w:val="18"/>
              </w:rPr>
              <w:t>清理及运输村内各条街道的生活垃圾，改善</w:t>
            </w:r>
            <w:r>
              <w:rPr>
                <w:rFonts w:ascii="宋体" w:hAnsi="宋体" w:cs="宋体"/>
                <w:sz w:val="18"/>
                <w:szCs w:val="18"/>
              </w:rPr>
              <w:t>2</w:t>
            </w:r>
            <w:r>
              <w:rPr>
                <w:rFonts w:hint="eastAsia" w:ascii="宋体" w:hAnsi="宋体" w:cs="宋体"/>
                <w:sz w:val="18"/>
                <w:szCs w:val="18"/>
              </w:rPr>
              <w:t>7个村生态环境。</w:t>
            </w:r>
          </w:p>
        </w:tc>
      </w:tr>
      <w:tr w14:paraId="68DF06D1">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14:paraId="774E7A56">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6A05868A">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6EFBE357">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50DF3D22">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single" w:color="auto" w:sz="4" w:space="0"/>
              <w:bottom w:val="single" w:color="auto" w:sz="4" w:space="0"/>
              <w:right w:val="single" w:color="auto" w:sz="4" w:space="0"/>
            </w:tcBorders>
            <w:noWrap/>
            <w:vAlign w:val="center"/>
          </w:tcPr>
          <w:p w14:paraId="3B2051F4">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19175CDE">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single" w:color="auto" w:sz="4" w:space="0"/>
              <w:bottom w:val="single" w:color="auto" w:sz="4" w:space="0"/>
              <w:right w:val="single" w:color="auto" w:sz="4" w:space="0"/>
            </w:tcBorders>
            <w:noWrap/>
            <w:vAlign w:val="center"/>
          </w:tcPr>
          <w:p w14:paraId="61898296">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68D830B1">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14:paraId="5AD2C6BE">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14:paraId="6D8B6264">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D80FC5C">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4EA1B83A">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7414A1CD">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454A1F8F">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0644FEDA">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1D45B57D">
            <w:pPr>
              <w:widowControl/>
              <w:adjustRightInd w:val="0"/>
              <w:snapToGrid w:val="0"/>
              <w:spacing w:line="240" w:lineRule="atLeast"/>
              <w:jc w:val="center"/>
              <w:rPr>
                <w:rFonts w:hint="eastAsia" w:ascii="宋体" w:hAnsi="宋体" w:cs="宋体"/>
                <w:kern w:val="0"/>
                <w:sz w:val="18"/>
                <w:szCs w:val="18"/>
              </w:rPr>
            </w:pPr>
            <w:r>
              <w:rPr>
                <w:rFonts w:hint="eastAsia" w:ascii="宋体" w:hAnsi="宋体" w:cs="宋体"/>
                <w:kern w:val="0"/>
                <w:sz w:val="18"/>
                <w:szCs w:val="18"/>
              </w:rPr>
              <w:t>流转资金覆盖率</w:t>
            </w:r>
          </w:p>
        </w:tc>
        <w:tc>
          <w:tcPr>
            <w:tcW w:w="850" w:type="dxa"/>
            <w:tcBorders>
              <w:top w:val="single" w:color="auto" w:sz="4" w:space="0"/>
              <w:left w:val="single" w:color="auto" w:sz="4" w:space="0"/>
              <w:bottom w:val="single" w:color="auto" w:sz="4" w:space="0"/>
              <w:right w:val="single" w:color="auto" w:sz="4" w:space="0"/>
            </w:tcBorders>
            <w:noWrap/>
            <w:vAlign w:val="center"/>
          </w:tcPr>
          <w:p w14:paraId="494BC6D1">
            <w:pPr>
              <w:widowControl/>
              <w:spacing w:line="240" w:lineRule="exact"/>
              <w:jc w:val="center"/>
              <w:rPr>
                <w:rFonts w:ascii="宋体" w:hAnsi="宋体" w:cs="宋体"/>
                <w:kern w:val="0"/>
                <w:sz w:val="18"/>
                <w:szCs w:val="18"/>
              </w:rPr>
            </w:pPr>
            <w:r>
              <w:rPr>
                <w:rFonts w:hint="eastAsia" w:ascii="宋体" w:hAnsi="宋体" w:cs="宋体"/>
                <w:kern w:val="0"/>
                <w:sz w:val="18"/>
                <w:szCs w:val="18"/>
              </w:rPr>
              <w:t>=1</w:t>
            </w:r>
          </w:p>
        </w:tc>
        <w:tc>
          <w:tcPr>
            <w:tcW w:w="851" w:type="dxa"/>
            <w:tcBorders>
              <w:top w:val="single" w:color="auto" w:sz="4" w:space="0"/>
              <w:left w:val="single" w:color="auto" w:sz="4" w:space="0"/>
              <w:bottom w:val="single" w:color="auto" w:sz="4" w:space="0"/>
              <w:right w:val="single" w:color="auto" w:sz="4" w:space="0"/>
            </w:tcBorders>
            <w:noWrap/>
            <w:vAlign w:val="center"/>
          </w:tcPr>
          <w:p w14:paraId="1FDD81A2">
            <w:pPr>
              <w:widowControl/>
              <w:spacing w:line="240" w:lineRule="exact"/>
              <w:jc w:val="center"/>
              <w:rPr>
                <w:rFonts w:ascii="宋体" w:hAnsi="宋体" w:cs="宋体"/>
                <w:kern w:val="0"/>
                <w:sz w:val="18"/>
                <w:szCs w:val="18"/>
              </w:rPr>
            </w:pPr>
            <w:r>
              <w:rPr>
                <w:rFonts w:hint="eastAsia" w:ascii="宋体" w:hAnsi="宋体" w:cs="宋体"/>
                <w:kern w:val="0"/>
                <w:sz w:val="18"/>
                <w:szCs w:val="18"/>
              </w:rPr>
              <w:t>1</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5C2A36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71BE4C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1191A05">
            <w:pPr>
              <w:widowControl/>
              <w:spacing w:line="240" w:lineRule="exact"/>
              <w:jc w:val="center"/>
              <w:rPr>
                <w:rFonts w:ascii="宋体" w:hAnsi="宋体" w:cs="宋体"/>
                <w:kern w:val="0"/>
                <w:sz w:val="18"/>
                <w:szCs w:val="18"/>
              </w:rPr>
            </w:pPr>
          </w:p>
        </w:tc>
      </w:tr>
      <w:tr w14:paraId="56039CAD">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6798AA03">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30F61C03">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7600C453">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3B60D512">
            <w:pPr>
              <w:widowControl/>
              <w:adjustRightInd w:val="0"/>
              <w:snapToGrid w:val="0"/>
              <w:spacing w:line="240" w:lineRule="atLeast"/>
              <w:jc w:val="center"/>
              <w:rPr>
                <w:rFonts w:hint="eastAsia" w:ascii="宋体" w:hAnsi="宋体" w:cs="宋体"/>
                <w:kern w:val="0"/>
                <w:sz w:val="18"/>
                <w:szCs w:val="18"/>
              </w:rPr>
            </w:pPr>
            <w:r>
              <w:rPr>
                <w:rFonts w:hint="eastAsia" w:ascii="宋体" w:hAnsi="宋体" w:cs="宋体"/>
                <w:kern w:val="0"/>
                <w:sz w:val="18"/>
                <w:szCs w:val="18"/>
              </w:rPr>
              <w:t>补助发放覆盖率</w:t>
            </w:r>
          </w:p>
        </w:tc>
        <w:tc>
          <w:tcPr>
            <w:tcW w:w="850" w:type="dxa"/>
            <w:tcBorders>
              <w:top w:val="single" w:color="auto" w:sz="4" w:space="0"/>
              <w:left w:val="single" w:color="auto" w:sz="4" w:space="0"/>
              <w:bottom w:val="single" w:color="auto" w:sz="4" w:space="0"/>
              <w:right w:val="single" w:color="auto" w:sz="4" w:space="0"/>
            </w:tcBorders>
            <w:noWrap/>
            <w:vAlign w:val="center"/>
          </w:tcPr>
          <w:p w14:paraId="747A71B0">
            <w:pPr>
              <w:jc w:val="center"/>
              <w:rPr>
                <w:rFonts w:ascii="Calibri" w:hAnsi="Calibri" w:cs="宋体"/>
                <w:color w:val="000000"/>
                <w:sz w:val="22"/>
                <w:szCs w:val="22"/>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45538856">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FB25BE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9CD8B6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A4A4CB5">
            <w:pPr>
              <w:widowControl/>
              <w:spacing w:line="240" w:lineRule="exact"/>
              <w:jc w:val="center"/>
              <w:rPr>
                <w:rFonts w:ascii="宋体" w:hAnsi="宋体" w:cs="宋体"/>
                <w:kern w:val="0"/>
                <w:sz w:val="18"/>
                <w:szCs w:val="18"/>
              </w:rPr>
            </w:pPr>
          </w:p>
        </w:tc>
      </w:tr>
      <w:tr w14:paraId="66BE3DCB">
        <w:tblPrEx>
          <w:tblCellMar>
            <w:top w:w="0" w:type="dxa"/>
            <w:left w:w="108" w:type="dxa"/>
            <w:bottom w:w="0" w:type="dxa"/>
            <w:right w:w="108" w:type="dxa"/>
          </w:tblCellMar>
        </w:tblPrEx>
        <w:trPr>
          <w:trHeight w:val="580" w:hRule="exact"/>
        </w:trPr>
        <w:tc>
          <w:tcPr>
            <w:tcW w:w="588" w:type="dxa"/>
            <w:vMerge w:val="continue"/>
            <w:tcBorders>
              <w:left w:val="single" w:color="auto" w:sz="4" w:space="0"/>
              <w:right w:val="single" w:color="auto" w:sz="4" w:space="0"/>
            </w:tcBorders>
            <w:noWrap/>
            <w:vAlign w:val="center"/>
          </w:tcPr>
          <w:p w14:paraId="541F600C">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6ED8576B">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1E4FBA86">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650F037D">
            <w:pPr>
              <w:widowControl/>
              <w:adjustRightInd w:val="0"/>
              <w:snapToGrid w:val="0"/>
              <w:spacing w:line="240" w:lineRule="atLeast"/>
              <w:jc w:val="center"/>
              <w:rPr>
                <w:rFonts w:hint="eastAsia" w:ascii="宋体" w:hAnsi="宋体" w:cs="宋体"/>
                <w:kern w:val="0"/>
                <w:sz w:val="18"/>
                <w:szCs w:val="18"/>
              </w:rPr>
            </w:pPr>
            <w:r>
              <w:rPr>
                <w:rFonts w:hint="eastAsia" w:ascii="宋体" w:hAnsi="宋体" w:cs="宋体"/>
                <w:kern w:val="0"/>
                <w:sz w:val="18"/>
                <w:szCs w:val="18"/>
              </w:rPr>
              <w:t>流转资金发放及时率</w:t>
            </w:r>
          </w:p>
        </w:tc>
        <w:tc>
          <w:tcPr>
            <w:tcW w:w="850" w:type="dxa"/>
            <w:tcBorders>
              <w:top w:val="single" w:color="auto" w:sz="4" w:space="0"/>
              <w:left w:val="single" w:color="auto" w:sz="4" w:space="0"/>
              <w:bottom w:val="single" w:color="auto" w:sz="4" w:space="0"/>
              <w:right w:val="single" w:color="auto" w:sz="4" w:space="0"/>
            </w:tcBorders>
            <w:noWrap/>
            <w:vAlign w:val="center"/>
          </w:tcPr>
          <w:p w14:paraId="01198CDB">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0340F2D0">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29457A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1C42C5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585F1AE">
            <w:pPr>
              <w:widowControl/>
              <w:spacing w:line="240" w:lineRule="exact"/>
              <w:jc w:val="center"/>
              <w:rPr>
                <w:rFonts w:ascii="宋体" w:hAnsi="宋体" w:cs="宋体"/>
                <w:kern w:val="0"/>
                <w:sz w:val="18"/>
                <w:szCs w:val="18"/>
              </w:rPr>
            </w:pPr>
          </w:p>
        </w:tc>
      </w:tr>
      <w:tr w14:paraId="07502191">
        <w:tblPrEx>
          <w:tblCellMar>
            <w:top w:w="0" w:type="dxa"/>
            <w:left w:w="108" w:type="dxa"/>
            <w:bottom w:w="0" w:type="dxa"/>
            <w:right w:w="108" w:type="dxa"/>
          </w:tblCellMar>
        </w:tblPrEx>
        <w:trPr>
          <w:trHeight w:val="563" w:hRule="exact"/>
        </w:trPr>
        <w:tc>
          <w:tcPr>
            <w:tcW w:w="588" w:type="dxa"/>
            <w:vMerge w:val="continue"/>
            <w:tcBorders>
              <w:left w:val="single" w:color="auto" w:sz="4" w:space="0"/>
              <w:right w:val="single" w:color="auto" w:sz="4" w:space="0"/>
            </w:tcBorders>
            <w:noWrap/>
            <w:vAlign w:val="center"/>
          </w:tcPr>
          <w:p w14:paraId="712C5CA8">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1280FB40">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2C4EC372">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1AB044F1">
            <w:pPr>
              <w:widowControl/>
              <w:adjustRightInd w:val="0"/>
              <w:snapToGrid w:val="0"/>
              <w:spacing w:line="240" w:lineRule="atLeast"/>
              <w:jc w:val="center"/>
              <w:rPr>
                <w:rFonts w:hint="eastAsia" w:ascii="宋体" w:hAnsi="宋体" w:cs="宋体"/>
                <w:kern w:val="0"/>
                <w:sz w:val="18"/>
                <w:szCs w:val="18"/>
              </w:rPr>
            </w:pPr>
            <w:r>
              <w:rPr>
                <w:rFonts w:hint="eastAsia" w:ascii="宋体" w:hAnsi="宋体" w:cs="宋体"/>
                <w:kern w:val="0"/>
                <w:sz w:val="18"/>
                <w:szCs w:val="18"/>
              </w:rPr>
              <w:t>资金成本</w:t>
            </w:r>
          </w:p>
        </w:tc>
        <w:tc>
          <w:tcPr>
            <w:tcW w:w="850" w:type="dxa"/>
            <w:tcBorders>
              <w:top w:val="single" w:color="auto" w:sz="4" w:space="0"/>
              <w:left w:val="single" w:color="auto" w:sz="4" w:space="0"/>
              <w:bottom w:val="single" w:color="auto" w:sz="4" w:space="0"/>
              <w:right w:val="single" w:color="auto" w:sz="4" w:space="0"/>
            </w:tcBorders>
            <w:noWrap/>
            <w:vAlign w:val="center"/>
          </w:tcPr>
          <w:p w14:paraId="18AF5AB8">
            <w:pPr>
              <w:widowControl/>
              <w:spacing w:line="240" w:lineRule="exact"/>
              <w:jc w:val="center"/>
              <w:rPr>
                <w:rFonts w:ascii="宋体" w:hAnsi="宋体" w:cs="宋体"/>
                <w:kern w:val="0"/>
                <w:sz w:val="18"/>
                <w:szCs w:val="18"/>
              </w:rPr>
            </w:pPr>
            <w:r>
              <w:rPr>
                <w:rFonts w:hint="eastAsia" w:ascii="Calibri" w:hAnsi="Calibri"/>
                <w:color w:val="000000"/>
                <w:sz w:val="22"/>
                <w:szCs w:val="22"/>
              </w:rPr>
              <w:t>=100%</w:t>
            </w:r>
          </w:p>
        </w:tc>
        <w:tc>
          <w:tcPr>
            <w:tcW w:w="851" w:type="dxa"/>
            <w:tcBorders>
              <w:top w:val="single" w:color="auto" w:sz="4" w:space="0"/>
              <w:left w:val="single" w:color="auto" w:sz="4" w:space="0"/>
              <w:bottom w:val="single" w:color="auto" w:sz="4" w:space="0"/>
              <w:right w:val="single" w:color="auto" w:sz="4" w:space="0"/>
            </w:tcBorders>
            <w:noWrap/>
            <w:vAlign w:val="center"/>
          </w:tcPr>
          <w:p w14:paraId="2660FA78">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AA6691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958247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07E61FFE">
            <w:pPr>
              <w:widowControl/>
              <w:spacing w:line="240" w:lineRule="exact"/>
              <w:jc w:val="center"/>
              <w:rPr>
                <w:rFonts w:ascii="宋体" w:hAnsi="宋体" w:cs="宋体"/>
                <w:kern w:val="0"/>
                <w:sz w:val="18"/>
                <w:szCs w:val="18"/>
              </w:rPr>
            </w:pPr>
          </w:p>
        </w:tc>
      </w:tr>
      <w:tr w14:paraId="2396FCDD">
        <w:tblPrEx>
          <w:tblCellMar>
            <w:top w:w="0" w:type="dxa"/>
            <w:left w:w="108" w:type="dxa"/>
            <w:bottom w:w="0" w:type="dxa"/>
            <w:right w:w="108" w:type="dxa"/>
          </w:tblCellMar>
        </w:tblPrEx>
        <w:trPr>
          <w:trHeight w:val="718" w:hRule="exact"/>
        </w:trPr>
        <w:tc>
          <w:tcPr>
            <w:tcW w:w="588" w:type="dxa"/>
            <w:vMerge w:val="continue"/>
            <w:tcBorders>
              <w:left w:val="single" w:color="auto" w:sz="4" w:space="0"/>
              <w:right w:val="single" w:color="auto" w:sz="4" w:space="0"/>
            </w:tcBorders>
            <w:noWrap/>
            <w:vAlign w:val="center"/>
          </w:tcPr>
          <w:p w14:paraId="18BDBB21">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6573AE0D">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768342F2">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经济效益指标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35829AB2">
            <w:pPr>
              <w:widowControl/>
              <w:adjustRightInd w:val="0"/>
              <w:snapToGrid w:val="0"/>
              <w:spacing w:line="240" w:lineRule="atLeast"/>
              <w:jc w:val="center"/>
              <w:rPr>
                <w:rFonts w:hint="eastAsia" w:ascii="宋体" w:hAnsi="宋体" w:cs="宋体"/>
                <w:kern w:val="0"/>
                <w:sz w:val="18"/>
                <w:szCs w:val="18"/>
              </w:rPr>
            </w:pPr>
            <w:r>
              <w:rPr>
                <w:rFonts w:hint="eastAsia" w:ascii="宋体" w:hAnsi="宋体" w:cs="宋体"/>
                <w:kern w:val="0"/>
                <w:sz w:val="18"/>
                <w:szCs w:val="18"/>
              </w:rPr>
              <w:t>经济影响力</w:t>
            </w:r>
          </w:p>
        </w:tc>
        <w:tc>
          <w:tcPr>
            <w:tcW w:w="850" w:type="dxa"/>
            <w:tcBorders>
              <w:top w:val="single" w:color="auto" w:sz="4" w:space="0"/>
              <w:left w:val="single" w:color="auto" w:sz="4" w:space="0"/>
              <w:bottom w:val="single" w:color="auto" w:sz="4" w:space="0"/>
              <w:right w:val="single" w:color="auto" w:sz="4" w:space="0"/>
            </w:tcBorders>
            <w:noWrap/>
            <w:vAlign w:val="center"/>
          </w:tcPr>
          <w:p w14:paraId="46FAB988">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03F73194">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CF7B5E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B4833C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B018488">
            <w:pPr>
              <w:widowControl/>
              <w:spacing w:line="240" w:lineRule="exact"/>
              <w:jc w:val="center"/>
              <w:rPr>
                <w:rFonts w:ascii="宋体" w:hAnsi="宋体" w:cs="宋体"/>
                <w:kern w:val="0"/>
                <w:sz w:val="18"/>
                <w:szCs w:val="18"/>
              </w:rPr>
            </w:pPr>
          </w:p>
        </w:tc>
      </w:tr>
      <w:tr w14:paraId="7C2F5074">
        <w:tblPrEx>
          <w:tblCellMar>
            <w:top w:w="0" w:type="dxa"/>
            <w:left w:w="108" w:type="dxa"/>
            <w:bottom w:w="0" w:type="dxa"/>
            <w:right w:w="108" w:type="dxa"/>
          </w:tblCellMar>
        </w:tblPrEx>
        <w:trPr>
          <w:trHeight w:val="729" w:hRule="exact"/>
        </w:trPr>
        <w:tc>
          <w:tcPr>
            <w:tcW w:w="588" w:type="dxa"/>
            <w:vMerge w:val="continue"/>
            <w:tcBorders>
              <w:left w:val="single" w:color="auto" w:sz="4" w:space="0"/>
              <w:right w:val="single" w:color="auto" w:sz="4" w:space="0"/>
            </w:tcBorders>
            <w:noWrap/>
            <w:vAlign w:val="center"/>
          </w:tcPr>
          <w:p w14:paraId="5B9E7B85">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4F22BC69">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07A32D93">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社会效益指标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71A7D5F8">
            <w:pPr>
              <w:widowControl/>
              <w:adjustRightInd w:val="0"/>
              <w:snapToGrid w:val="0"/>
              <w:spacing w:line="240" w:lineRule="atLeast"/>
              <w:jc w:val="center"/>
              <w:rPr>
                <w:rFonts w:hint="eastAsia" w:ascii="宋体" w:hAnsi="宋体" w:cs="宋体"/>
                <w:kern w:val="0"/>
                <w:sz w:val="18"/>
                <w:szCs w:val="18"/>
              </w:rPr>
            </w:pPr>
            <w:r>
              <w:rPr>
                <w:rFonts w:hint="eastAsia" w:ascii="宋体" w:hAnsi="宋体" w:cs="宋体"/>
                <w:kern w:val="0"/>
                <w:sz w:val="18"/>
                <w:szCs w:val="18"/>
              </w:rPr>
              <w:t>村民生活幸福感提升率</w:t>
            </w:r>
          </w:p>
        </w:tc>
        <w:tc>
          <w:tcPr>
            <w:tcW w:w="850" w:type="dxa"/>
            <w:tcBorders>
              <w:top w:val="single" w:color="auto" w:sz="4" w:space="0"/>
              <w:left w:val="single" w:color="auto" w:sz="4" w:space="0"/>
              <w:bottom w:val="single" w:color="auto" w:sz="4" w:space="0"/>
              <w:right w:val="single" w:color="auto" w:sz="4" w:space="0"/>
            </w:tcBorders>
            <w:noWrap/>
            <w:vAlign w:val="center"/>
          </w:tcPr>
          <w:p w14:paraId="309EC108">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4AE9F03B">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F4BB82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E8CEF3D">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A078631">
            <w:pPr>
              <w:widowControl/>
              <w:spacing w:line="240" w:lineRule="exact"/>
              <w:jc w:val="center"/>
              <w:rPr>
                <w:rFonts w:ascii="宋体" w:hAnsi="宋体" w:cs="宋体"/>
                <w:kern w:val="0"/>
                <w:sz w:val="18"/>
                <w:szCs w:val="18"/>
              </w:rPr>
            </w:pPr>
            <w:r>
              <w:rPr>
                <w:rFonts w:hint="eastAsia" w:ascii="宋体" w:hAnsi="宋体" w:cs="宋体"/>
                <w:kern w:val="0"/>
                <w:sz w:val="18"/>
                <w:szCs w:val="18"/>
              </w:rPr>
              <w:t>加大宣传使政策家喻户晓</w:t>
            </w:r>
          </w:p>
        </w:tc>
      </w:tr>
      <w:tr w14:paraId="20BF609E">
        <w:tblPrEx>
          <w:tblCellMar>
            <w:top w:w="0" w:type="dxa"/>
            <w:left w:w="108" w:type="dxa"/>
            <w:bottom w:w="0" w:type="dxa"/>
            <w:right w:w="108" w:type="dxa"/>
          </w:tblCellMar>
        </w:tblPrEx>
        <w:trPr>
          <w:trHeight w:val="755" w:hRule="exact"/>
        </w:trPr>
        <w:tc>
          <w:tcPr>
            <w:tcW w:w="588" w:type="dxa"/>
            <w:vMerge w:val="continue"/>
            <w:tcBorders>
              <w:left w:val="single" w:color="auto" w:sz="4" w:space="0"/>
              <w:right w:val="single" w:color="auto" w:sz="4" w:space="0"/>
            </w:tcBorders>
            <w:noWrap/>
            <w:vAlign w:val="center"/>
          </w:tcPr>
          <w:p w14:paraId="2F04793A">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150B158B">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6904DBCE">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生态效益指标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vAlign w:val="center"/>
          </w:tcPr>
          <w:p w14:paraId="45DBBBFF">
            <w:pPr>
              <w:widowControl/>
              <w:adjustRightInd w:val="0"/>
              <w:snapToGrid w:val="0"/>
              <w:spacing w:line="240" w:lineRule="atLeast"/>
              <w:jc w:val="center"/>
              <w:rPr>
                <w:rFonts w:hint="eastAsia" w:ascii="宋体" w:hAnsi="宋体" w:cs="宋体"/>
                <w:kern w:val="0"/>
                <w:sz w:val="18"/>
                <w:szCs w:val="18"/>
              </w:rPr>
            </w:pPr>
            <w:r>
              <w:rPr>
                <w:rFonts w:hint="eastAsia" w:ascii="宋体" w:hAnsi="宋体" w:cs="宋体"/>
                <w:kern w:val="0"/>
                <w:sz w:val="18"/>
                <w:szCs w:val="18"/>
              </w:rPr>
              <w:t>生态环境质量改善</w:t>
            </w:r>
          </w:p>
        </w:tc>
        <w:tc>
          <w:tcPr>
            <w:tcW w:w="850" w:type="dxa"/>
            <w:tcBorders>
              <w:top w:val="single" w:color="auto" w:sz="4" w:space="0"/>
              <w:left w:val="single" w:color="auto" w:sz="4" w:space="0"/>
              <w:bottom w:val="single" w:color="auto" w:sz="4" w:space="0"/>
              <w:right w:val="single" w:color="auto" w:sz="4" w:space="0"/>
            </w:tcBorders>
            <w:noWrap/>
            <w:vAlign w:val="center"/>
          </w:tcPr>
          <w:p w14:paraId="5A381561">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11219033">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E8A787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F79949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78BF5A9">
            <w:pPr>
              <w:widowControl/>
              <w:spacing w:line="240" w:lineRule="exact"/>
              <w:jc w:val="center"/>
              <w:rPr>
                <w:rFonts w:ascii="宋体" w:hAnsi="宋体" w:cs="宋体"/>
                <w:kern w:val="0"/>
                <w:sz w:val="18"/>
                <w:szCs w:val="18"/>
              </w:rPr>
            </w:pPr>
          </w:p>
        </w:tc>
      </w:tr>
      <w:tr w14:paraId="59A9402A">
        <w:tblPrEx>
          <w:tblCellMar>
            <w:top w:w="0" w:type="dxa"/>
            <w:left w:w="108" w:type="dxa"/>
            <w:bottom w:w="0" w:type="dxa"/>
            <w:right w:w="108" w:type="dxa"/>
          </w:tblCellMar>
        </w:tblPrEx>
        <w:trPr>
          <w:trHeight w:val="667" w:hRule="exact"/>
        </w:trPr>
        <w:tc>
          <w:tcPr>
            <w:tcW w:w="588" w:type="dxa"/>
            <w:vMerge w:val="continue"/>
            <w:tcBorders>
              <w:left w:val="single" w:color="auto" w:sz="4" w:space="0"/>
              <w:right w:val="single" w:color="auto" w:sz="4" w:space="0"/>
            </w:tcBorders>
            <w:noWrap/>
            <w:vAlign w:val="center"/>
          </w:tcPr>
          <w:p w14:paraId="52AA1522">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3EE01EFA">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26508E13">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可持续影响指标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vAlign w:val="center"/>
          </w:tcPr>
          <w:p w14:paraId="6EA954BC">
            <w:pPr>
              <w:widowControl/>
              <w:adjustRightInd w:val="0"/>
              <w:snapToGrid w:val="0"/>
              <w:spacing w:line="240" w:lineRule="atLeast"/>
              <w:jc w:val="center"/>
              <w:rPr>
                <w:rFonts w:hint="eastAsia" w:ascii="宋体" w:hAnsi="宋体" w:cs="宋体"/>
                <w:kern w:val="0"/>
                <w:sz w:val="18"/>
                <w:szCs w:val="18"/>
              </w:rPr>
            </w:pPr>
            <w:r>
              <w:rPr>
                <w:rFonts w:hint="eastAsia" w:ascii="宋体" w:hAnsi="宋体" w:cs="宋体"/>
                <w:kern w:val="0"/>
                <w:sz w:val="18"/>
                <w:szCs w:val="18"/>
              </w:rPr>
              <w:t>人居环境整体水平</w:t>
            </w:r>
          </w:p>
        </w:tc>
        <w:tc>
          <w:tcPr>
            <w:tcW w:w="850" w:type="dxa"/>
            <w:tcBorders>
              <w:top w:val="single" w:color="auto" w:sz="4" w:space="0"/>
              <w:left w:val="single" w:color="auto" w:sz="4" w:space="0"/>
              <w:bottom w:val="single" w:color="auto" w:sz="4" w:space="0"/>
              <w:right w:val="single" w:color="auto" w:sz="4" w:space="0"/>
            </w:tcBorders>
            <w:noWrap/>
            <w:vAlign w:val="center"/>
          </w:tcPr>
          <w:p w14:paraId="1DEBC122">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1784B8D9">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2939DF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169959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39BC503">
            <w:pPr>
              <w:widowControl/>
              <w:spacing w:line="240" w:lineRule="exact"/>
              <w:jc w:val="center"/>
              <w:rPr>
                <w:rFonts w:ascii="宋体" w:hAnsi="宋体" w:cs="宋体"/>
                <w:kern w:val="0"/>
                <w:sz w:val="18"/>
                <w:szCs w:val="18"/>
              </w:rPr>
            </w:pPr>
          </w:p>
        </w:tc>
      </w:tr>
      <w:tr w14:paraId="18BAF040">
        <w:tblPrEx>
          <w:tblCellMar>
            <w:top w:w="0" w:type="dxa"/>
            <w:left w:w="108" w:type="dxa"/>
            <w:bottom w:w="0" w:type="dxa"/>
            <w:right w:w="108" w:type="dxa"/>
          </w:tblCellMar>
        </w:tblPrEx>
        <w:trPr>
          <w:trHeight w:val="890" w:hRule="exact"/>
        </w:trPr>
        <w:tc>
          <w:tcPr>
            <w:tcW w:w="588" w:type="dxa"/>
            <w:vMerge w:val="continue"/>
            <w:tcBorders>
              <w:left w:val="single" w:color="auto" w:sz="4" w:space="0"/>
              <w:right w:val="single" w:color="auto" w:sz="4" w:space="0"/>
            </w:tcBorders>
            <w:noWrap/>
            <w:vAlign w:val="center"/>
          </w:tcPr>
          <w:p w14:paraId="7D2C17BC">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14:paraId="17E2BEA7">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3A694317">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3E2781CE">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607A6C48">
            <w:pPr>
              <w:widowControl/>
              <w:adjustRightInd w:val="0"/>
              <w:snapToGrid w:val="0"/>
              <w:spacing w:line="240" w:lineRule="atLeast"/>
              <w:jc w:val="center"/>
              <w:rPr>
                <w:rFonts w:ascii="宋体" w:hAnsi="宋体" w:cs="宋体"/>
                <w:kern w:val="0"/>
                <w:sz w:val="18"/>
                <w:szCs w:val="18"/>
              </w:rPr>
            </w:pPr>
            <w:r>
              <w:rPr>
                <w:rFonts w:hint="eastAsia" w:ascii="宋体" w:hAnsi="宋体" w:cs="宋体"/>
                <w:kern w:val="0"/>
                <w:sz w:val="18"/>
                <w:szCs w:val="18"/>
              </w:rPr>
              <w:t>服务对象满意度</w:t>
            </w:r>
          </w:p>
        </w:tc>
        <w:tc>
          <w:tcPr>
            <w:tcW w:w="850" w:type="dxa"/>
            <w:tcBorders>
              <w:top w:val="single" w:color="auto" w:sz="4" w:space="0"/>
              <w:left w:val="single" w:color="auto" w:sz="4" w:space="0"/>
              <w:bottom w:val="single" w:color="auto" w:sz="4" w:space="0"/>
              <w:right w:val="single" w:color="auto" w:sz="4" w:space="0"/>
            </w:tcBorders>
            <w:noWrap/>
            <w:vAlign w:val="center"/>
          </w:tcPr>
          <w:p w14:paraId="0A803F0F">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4639DCDB">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95ADC0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35604C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9933CF0">
            <w:pPr>
              <w:widowControl/>
              <w:spacing w:line="240" w:lineRule="exact"/>
              <w:jc w:val="center"/>
              <w:rPr>
                <w:rFonts w:ascii="宋体" w:hAnsi="宋体" w:cs="宋体"/>
                <w:kern w:val="0"/>
                <w:sz w:val="18"/>
                <w:szCs w:val="18"/>
              </w:rPr>
            </w:pPr>
          </w:p>
        </w:tc>
      </w:tr>
      <w:tr w14:paraId="7EB48BDD">
        <w:tblPrEx>
          <w:tblCellMar>
            <w:top w:w="0" w:type="dxa"/>
            <w:left w:w="108" w:type="dxa"/>
            <w:bottom w:w="0" w:type="dxa"/>
            <w:right w:w="108" w:type="dxa"/>
          </w:tblCellMar>
        </w:tblPrEx>
        <w:trPr>
          <w:trHeight w:val="324"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4CF0CC00">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D2B8103">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2720DD0">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7AB3E03">
            <w:pPr>
              <w:widowControl/>
              <w:spacing w:line="240" w:lineRule="exact"/>
              <w:jc w:val="center"/>
              <w:rPr>
                <w:rFonts w:ascii="宋体" w:hAnsi="宋体" w:cs="宋体"/>
                <w:kern w:val="0"/>
                <w:sz w:val="18"/>
                <w:szCs w:val="18"/>
              </w:rPr>
            </w:pPr>
          </w:p>
        </w:tc>
      </w:tr>
      <w:tr w14:paraId="31A3D462">
        <w:tblPrEx>
          <w:tblCellMar>
            <w:top w:w="0" w:type="dxa"/>
            <w:left w:w="108" w:type="dxa"/>
            <w:bottom w:w="0" w:type="dxa"/>
            <w:right w:w="108" w:type="dxa"/>
          </w:tblCellMar>
        </w:tblPrEx>
        <w:trPr>
          <w:trHeight w:val="398"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2111219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B4B09B1">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F66B0F0">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8CB8C1F">
            <w:pPr>
              <w:widowControl/>
              <w:spacing w:line="240" w:lineRule="exact"/>
              <w:jc w:val="center"/>
              <w:rPr>
                <w:rFonts w:ascii="宋体" w:hAnsi="宋体" w:cs="宋体"/>
                <w:kern w:val="0"/>
                <w:sz w:val="18"/>
                <w:szCs w:val="18"/>
              </w:rPr>
            </w:pPr>
          </w:p>
        </w:tc>
      </w:tr>
      <w:tr w14:paraId="6ED2BDA8">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080" w:type="dxa"/>
            <w:gridSpan w:val="14"/>
          </w:tcPr>
          <w:p w14:paraId="011488B4">
            <w:pPr>
              <w:rPr>
                <w:sz w:val="21"/>
                <w:szCs w:val="21"/>
              </w:rPr>
            </w:pPr>
          </w:p>
        </w:tc>
      </w:tr>
    </w:tbl>
    <w:p w14:paraId="00371294">
      <w:pPr>
        <w:rPr>
          <w:sz w:val="21"/>
          <w:szCs w:val="21"/>
        </w:rPr>
      </w:pPr>
      <w:r>
        <w:rPr>
          <w:rFonts w:hint="eastAsia"/>
          <w:sz w:val="21"/>
          <w:szCs w:val="21"/>
        </w:rPr>
        <w:t>注：其中预算执行率固定为10分，其中各项指标90分，总分100分。</w:t>
      </w:r>
    </w:p>
    <w:p w14:paraId="139F9098">
      <w:pPr>
        <w:spacing w:line="300" w:lineRule="exact"/>
        <w:rPr>
          <w:rFonts w:ascii="黑体" w:hAnsi="黑体" w:eastAsia="黑体"/>
          <w:szCs w:val="32"/>
        </w:rPr>
      </w:pPr>
    </w:p>
    <w:p w14:paraId="445AFCBB">
      <w:pPr>
        <w:widowControl/>
        <w:jc w:val="left"/>
      </w:pPr>
    </w:p>
    <w:p w14:paraId="316ED089">
      <w:pPr>
        <w:spacing w:line="580" w:lineRule="exact"/>
        <w:rPr>
          <w:rFonts w:ascii="仿宋_GB2312" w:eastAsia="仿宋_GB2312"/>
          <w:szCs w:val="32"/>
        </w:rPr>
      </w:pPr>
    </w:p>
    <w:p w14:paraId="4BEAC699">
      <w:pPr>
        <w:spacing w:line="580" w:lineRule="exact"/>
        <w:rPr>
          <w:rFonts w:ascii="仿宋_GB2312" w:eastAsia="仿宋_GB2312"/>
          <w:szCs w:val="32"/>
        </w:rPr>
      </w:pPr>
      <w:r>
        <w:rPr>
          <w:rFonts w:hint="eastAsia" w:ascii="仿宋_GB2312" w:eastAsia="仿宋_GB2312"/>
          <w:szCs w:val="32"/>
        </w:rPr>
        <w:t>附件2</w:t>
      </w:r>
    </w:p>
    <w:p w14:paraId="68192B5F">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遵化市东陵满族乡人民政府</w:t>
      </w:r>
    </w:p>
    <w:p w14:paraId="7E810706">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关于中粮家佳康有限公司流转土地拨款项目绩效评价报告</w:t>
      </w:r>
    </w:p>
    <w:p w14:paraId="663A840A">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18C49310">
      <w:pPr>
        <w:spacing w:line="560" w:lineRule="exact"/>
        <w:ind w:firstLine="640" w:firstLineChars="200"/>
        <w:outlineLvl w:val="0"/>
        <w:rPr>
          <w:rFonts w:ascii="方正楷体简体" w:hAnsi="仿宋" w:eastAsia="方正楷体简体"/>
          <w:szCs w:val="32"/>
        </w:rPr>
      </w:pPr>
      <w:r>
        <w:rPr>
          <w:rFonts w:hint="eastAsia" w:ascii="方正楷体简体" w:hAnsi="仿宋" w:eastAsia="方正楷体简体"/>
          <w:szCs w:val="32"/>
        </w:rPr>
        <w:t>（一）项目概况</w:t>
      </w:r>
    </w:p>
    <w:p w14:paraId="726D6629">
      <w:pPr>
        <w:autoSpaceDE w:val="0"/>
        <w:autoSpaceDN w:val="0"/>
        <w:adjustRightInd w:val="0"/>
        <w:spacing w:line="560" w:lineRule="exact"/>
        <w:ind w:firstLine="640" w:firstLineChars="200"/>
        <w:rPr>
          <w:rFonts w:ascii="方正仿宋简体" w:hAnsi="仿宋" w:eastAsia="方正仿宋简体" w:cs="方正仿宋简体"/>
          <w:kern w:val="0"/>
          <w:szCs w:val="32"/>
          <w:lang w:val="zh-CN"/>
        </w:rPr>
      </w:pPr>
      <w:r>
        <w:rPr>
          <w:rFonts w:hint="eastAsia" w:ascii="方正仿宋简体" w:hAnsi="仿宋" w:eastAsia="方正仿宋简体" w:cs="方正仿宋简体"/>
          <w:kern w:val="0"/>
          <w:szCs w:val="32"/>
          <w:lang w:val="zh-CN"/>
        </w:rPr>
        <w:t>开展对中粮家佳康有限公司流转土地拨款项目绩效评价工作，采用实地考察、甄别、设计规划、后期管理工作，推动了项目建设；协调生态建设、资源节约和综合利用；</w:t>
      </w:r>
      <w:r>
        <w:rPr>
          <w:rFonts w:hint="eastAsia" w:ascii="方正仿宋简体" w:hAnsi="仿宋" w:eastAsia="方正仿宋简体" w:cs="方正仿宋简体"/>
          <w:szCs w:val="32"/>
        </w:rPr>
        <w:t>开展调查研究，摸清每个行政村的具体情况，把上级政策精神与我</w:t>
      </w:r>
      <w:r>
        <w:rPr>
          <w:rFonts w:hint="eastAsia" w:ascii="方正仿宋简体" w:hAnsi="仿宋" w:eastAsia="方正仿宋简体" w:cs="方正仿宋简体"/>
          <w:szCs w:val="32"/>
          <w:lang w:eastAsia="zh-CN"/>
        </w:rPr>
        <w:t>乡</w:t>
      </w:r>
      <w:r>
        <w:rPr>
          <w:rFonts w:hint="eastAsia" w:ascii="方正仿宋简体" w:hAnsi="仿宋" w:eastAsia="方正仿宋简体" w:cs="方正仿宋简体"/>
          <w:szCs w:val="32"/>
        </w:rPr>
        <w:t>实际有机结合起来，提出有针对性的意见建议，当好参谋助手，做好经济运行监测与分析，切实加强对计划执行情况的监督检查，对项目运行中存在问题和建议及时向领导反馈，为领导决策提供依据，确保全乡环境治理工作有序开展。</w:t>
      </w:r>
      <w:r>
        <w:rPr>
          <w:rFonts w:hint="eastAsia" w:ascii="方正仿宋简体" w:hAnsi="仿宋" w:eastAsia="方正仿宋简体" w:cs="方正仿宋简体"/>
          <w:kern w:val="0"/>
          <w:szCs w:val="32"/>
          <w:lang w:val="zh-CN"/>
        </w:rPr>
        <w:t>该项目预算资金67.7</w:t>
      </w:r>
      <w:r>
        <w:rPr>
          <w:rFonts w:hint="eastAsia" w:ascii="方正仿宋简体" w:hAnsi="仿宋" w:eastAsia="方正仿宋简体" w:cs="方正仿宋简体"/>
          <w:kern w:val="0"/>
          <w:szCs w:val="32"/>
          <w:lang w:val="en-US" w:eastAsia="zh-CN"/>
        </w:rPr>
        <w:t>5</w:t>
      </w:r>
      <w:r>
        <w:rPr>
          <w:rFonts w:hint="eastAsia" w:ascii="方正仿宋简体" w:hAnsi="仿宋" w:eastAsia="方正仿宋简体" w:cs="方正仿宋简体"/>
          <w:kern w:val="0"/>
          <w:szCs w:val="32"/>
          <w:lang w:val="zh-CN"/>
        </w:rPr>
        <w:t>万元,实际拨付67.7</w:t>
      </w:r>
      <w:r>
        <w:rPr>
          <w:rFonts w:hint="eastAsia" w:ascii="方正仿宋简体" w:hAnsi="仿宋" w:eastAsia="方正仿宋简体" w:cs="方正仿宋简体"/>
          <w:kern w:val="0"/>
          <w:szCs w:val="32"/>
          <w:lang w:val="en-US" w:eastAsia="zh-CN"/>
        </w:rPr>
        <w:t>5</w:t>
      </w:r>
      <w:r>
        <w:rPr>
          <w:rFonts w:hint="eastAsia" w:ascii="方正仿宋简体" w:hAnsi="仿宋" w:eastAsia="方正仿宋简体" w:cs="方正仿宋简体"/>
          <w:kern w:val="0"/>
          <w:szCs w:val="32"/>
          <w:lang w:val="zh-CN"/>
        </w:rPr>
        <w:t>万元，实际支出67.7</w:t>
      </w:r>
      <w:r>
        <w:rPr>
          <w:rFonts w:hint="eastAsia" w:ascii="方正仿宋简体" w:hAnsi="仿宋" w:eastAsia="方正仿宋简体" w:cs="方正仿宋简体"/>
          <w:kern w:val="0"/>
          <w:szCs w:val="32"/>
          <w:lang w:val="en-US" w:eastAsia="zh-CN"/>
        </w:rPr>
        <w:t>5</w:t>
      </w:r>
      <w:r>
        <w:rPr>
          <w:rFonts w:hint="eastAsia" w:ascii="方正仿宋简体" w:hAnsi="仿宋" w:eastAsia="方正仿宋简体" w:cs="方正仿宋简体"/>
          <w:kern w:val="0"/>
          <w:szCs w:val="32"/>
          <w:lang w:val="zh-CN"/>
        </w:rPr>
        <w:t>万元。</w:t>
      </w:r>
    </w:p>
    <w:p w14:paraId="6788107A">
      <w:pPr>
        <w:spacing w:line="560" w:lineRule="exact"/>
        <w:ind w:firstLine="480" w:firstLineChars="150"/>
        <w:rPr>
          <w:rFonts w:ascii="方正楷体简体" w:hAnsi="仿宋" w:eastAsia="方正楷体简体"/>
          <w:szCs w:val="32"/>
        </w:rPr>
      </w:pPr>
      <w:r>
        <w:rPr>
          <w:rFonts w:hint="eastAsia" w:ascii="方正楷体简体" w:hAnsi="仿宋" w:eastAsia="方正楷体简体"/>
          <w:szCs w:val="32"/>
        </w:rPr>
        <w:t>（二）项目绩效目标</w:t>
      </w:r>
    </w:p>
    <w:p w14:paraId="055BE6E5">
      <w:pPr>
        <w:spacing w:line="560" w:lineRule="exact"/>
        <w:ind w:firstLine="640" w:firstLineChars="200"/>
        <w:rPr>
          <w:rFonts w:ascii="方正仿宋简体" w:eastAsia="方正仿宋简体"/>
          <w:szCs w:val="32"/>
        </w:rPr>
      </w:pPr>
      <w:r>
        <w:rPr>
          <w:rFonts w:hint="eastAsia" w:ascii="方正仿宋简体" w:eastAsia="方正仿宋简体"/>
          <w:szCs w:val="32"/>
        </w:rPr>
        <w:t>保护耕地，确保被征收土地农民原有生活不降低，长远生计有保障</w:t>
      </w:r>
      <w:r>
        <w:rPr>
          <w:rFonts w:hint="eastAsia" w:ascii="方正仿宋简体" w:eastAsia="方正仿宋简体"/>
          <w:szCs w:val="32"/>
        </w:rPr>
        <w:tab/>
      </w:r>
      <w:r>
        <w:rPr>
          <w:rFonts w:hint="eastAsia" w:ascii="方正仿宋简体" w:eastAsia="方正仿宋简体"/>
          <w:szCs w:val="32"/>
        </w:rPr>
        <w:t>。</w:t>
      </w:r>
    </w:p>
    <w:p w14:paraId="5E79F9CE">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1E3516EE">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337D3AFB">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运用激励手段制定环境卫生检查评比管理制度，力保村容村貌大幅提升。对我乡环境治理经费项目年初绩效目标指标的实现情况进行绩效自评。</w:t>
      </w:r>
    </w:p>
    <w:p w14:paraId="066C0B41">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14:paraId="0D80669F">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0F7510ED">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95"/>
        <w:gridCol w:w="741"/>
        <w:gridCol w:w="1111"/>
        <w:gridCol w:w="7"/>
        <w:gridCol w:w="2187"/>
        <w:gridCol w:w="7"/>
        <w:gridCol w:w="2599"/>
        <w:gridCol w:w="651"/>
        <w:gridCol w:w="624"/>
      </w:tblGrid>
      <w:tr w14:paraId="740D1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349" w:type="pct"/>
            <w:vAlign w:val="center"/>
          </w:tcPr>
          <w:p w14:paraId="1FEE581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435" w:type="pct"/>
            <w:vAlign w:val="center"/>
          </w:tcPr>
          <w:p w14:paraId="1F68309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652" w:type="pct"/>
            <w:vAlign w:val="center"/>
          </w:tcPr>
          <w:p w14:paraId="5E979B6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1291" w:type="pct"/>
            <w:gridSpan w:val="3"/>
            <w:vAlign w:val="center"/>
          </w:tcPr>
          <w:p w14:paraId="3F8A0EB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1525" w:type="pct"/>
            <w:vAlign w:val="center"/>
          </w:tcPr>
          <w:p w14:paraId="35DD7FC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382" w:type="pct"/>
            <w:vAlign w:val="center"/>
          </w:tcPr>
          <w:p w14:paraId="72111BF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366" w:type="pct"/>
            <w:vAlign w:val="center"/>
          </w:tcPr>
          <w:p w14:paraId="4E8C294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61DD0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3" w:hRule="atLeast"/>
          <w:jc w:val="center"/>
        </w:trPr>
        <w:tc>
          <w:tcPr>
            <w:tcW w:w="349" w:type="pct"/>
            <w:vMerge w:val="restart"/>
            <w:vAlign w:val="center"/>
          </w:tcPr>
          <w:p w14:paraId="3E7179A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063CD79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435" w:type="pct"/>
            <w:vAlign w:val="center"/>
          </w:tcPr>
          <w:p w14:paraId="521140E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652" w:type="pct"/>
          </w:tcPr>
          <w:p w14:paraId="73102743">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流转资金覆盖率</w:t>
            </w:r>
          </w:p>
        </w:tc>
        <w:tc>
          <w:tcPr>
            <w:tcW w:w="1291" w:type="pct"/>
            <w:gridSpan w:val="3"/>
          </w:tcPr>
          <w:p w14:paraId="0D1A7733">
            <w:pPr>
              <w:rPr>
                <w:rFonts w:hint="eastAsia" w:ascii="方正仿宋简体" w:hAnsi="仿宋" w:eastAsia="方正仿宋简体"/>
                <w:kern w:val="0"/>
                <w:sz w:val="24"/>
              </w:rPr>
            </w:pPr>
            <w:r>
              <w:rPr>
                <w:rFonts w:hint="eastAsia" w:ascii="方正仿宋简体" w:hAnsi="仿宋" w:eastAsia="方正仿宋简体"/>
                <w:kern w:val="0"/>
                <w:sz w:val="24"/>
              </w:rPr>
              <w:t>流转资金覆盖大汤河村</w:t>
            </w:r>
          </w:p>
        </w:tc>
        <w:tc>
          <w:tcPr>
            <w:tcW w:w="1525" w:type="pct"/>
            <w:vAlign w:val="center"/>
          </w:tcPr>
          <w:p w14:paraId="59D81F2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5557AA2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59677A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2E76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0" w:hRule="atLeast"/>
          <w:jc w:val="center"/>
        </w:trPr>
        <w:tc>
          <w:tcPr>
            <w:tcW w:w="349" w:type="pct"/>
            <w:vMerge w:val="continue"/>
            <w:vAlign w:val="center"/>
          </w:tcPr>
          <w:p w14:paraId="6A28019B">
            <w:pPr>
              <w:widowControl/>
              <w:spacing w:line="440" w:lineRule="exact"/>
              <w:jc w:val="left"/>
              <w:rPr>
                <w:rFonts w:ascii="方正仿宋简体" w:hAnsi="仿宋" w:eastAsia="方正仿宋简体"/>
                <w:kern w:val="0"/>
                <w:sz w:val="24"/>
              </w:rPr>
            </w:pPr>
          </w:p>
        </w:tc>
        <w:tc>
          <w:tcPr>
            <w:tcW w:w="435" w:type="pct"/>
            <w:vAlign w:val="center"/>
          </w:tcPr>
          <w:p w14:paraId="4E4C050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652" w:type="pct"/>
          </w:tcPr>
          <w:p w14:paraId="2B1BE922">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补助发放覆盖率</w:t>
            </w:r>
          </w:p>
        </w:tc>
        <w:tc>
          <w:tcPr>
            <w:tcW w:w="1291" w:type="pct"/>
            <w:gridSpan w:val="3"/>
          </w:tcPr>
          <w:p w14:paraId="6A43AED0">
            <w:pPr>
              <w:rPr>
                <w:rFonts w:hint="eastAsia" w:ascii="方正仿宋简体" w:hAnsi="仿宋" w:eastAsia="方正仿宋简体"/>
                <w:kern w:val="0"/>
                <w:sz w:val="24"/>
              </w:rPr>
            </w:pPr>
            <w:r>
              <w:rPr>
                <w:rFonts w:hint="eastAsia" w:ascii="方正仿宋简体" w:hAnsi="仿宋" w:eastAsia="方正仿宋简体"/>
                <w:kern w:val="0"/>
                <w:sz w:val="24"/>
              </w:rPr>
              <w:t>补助发放覆盖率</w:t>
            </w:r>
          </w:p>
        </w:tc>
        <w:tc>
          <w:tcPr>
            <w:tcW w:w="1525" w:type="pct"/>
            <w:vAlign w:val="center"/>
          </w:tcPr>
          <w:p w14:paraId="751B290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4192CEA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FA3CC0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7E6F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7" w:hRule="atLeast"/>
          <w:jc w:val="center"/>
        </w:trPr>
        <w:tc>
          <w:tcPr>
            <w:tcW w:w="349" w:type="pct"/>
            <w:vMerge w:val="continue"/>
            <w:vAlign w:val="center"/>
          </w:tcPr>
          <w:p w14:paraId="683AA412">
            <w:pPr>
              <w:widowControl/>
              <w:spacing w:line="440" w:lineRule="exact"/>
              <w:jc w:val="left"/>
              <w:rPr>
                <w:rFonts w:ascii="方正仿宋简体" w:hAnsi="仿宋" w:eastAsia="方正仿宋简体"/>
                <w:kern w:val="0"/>
                <w:sz w:val="24"/>
              </w:rPr>
            </w:pPr>
          </w:p>
        </w:tc>
        <w:tc>
          <w:tcPr>
            <w:tcW w:w="435" w:type="pct"/>
            <w:vAlign w:val="center"/>
          </w:tcPr>
          <w:p w14:paraId="01CDC3B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652" w:type="pct"/>
          </w:tcPr>
          <w:p w14:paraId="589E93FC">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流转资金发放及时率</w:t>
            </w:r>
          </w:p>
        </w:tc>
        <w:tc>
          <w:tcPr>
            <w:tcW w:w="1291" w:type="pct"/>
            <w:gridSpan w:val="3"/>
          </w:tcPr>
          <w:p w14:paraId="1ACEC04F">
            <w:pPr>
              <w:rPr>
                <w:rFonts w:hint="eastAsia" w:ascii="方正仿宋简体" w:hAnsi="仿宋" w:eastAsia="方正仿宋简体"/>
                <w:kern w:val="0"/>
                <w:sz w:val="24"/>
              </w:rPr>
            </w:pPr>
            <w:r>
              <w:rPr>
                <w:rFonts w:hint="eastAsia" w:ascii="方正仿宋简体" w:hAnsi="仿宋" w:eastAsia="方正仿宋简体"/>
                <w:kern w:val="0"/>
                <w:sz w:val="24"/>
              </w:rPr>
              <w:t>流转资金及时发放</w:t>
            </w:r>
          </w:p>
        </w:tc>
        <w:tc>
          <w:tcPr>
            <w:tcW w:w="1525" w:type="pct"/>
            <w:vAlign w:val="center"/>
          </w:tcPr>
          <w:p w14:paraId="730A56A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0656872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1630831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D22B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349" w:type="pct"/>
            <w:vMerge w:val="continue"/>
            <w:vAlign w:val="center"/>
          </w:tcPr>
          <w:p w14:paraId="4929ACB6">
            <w:pPr>
              <w:widowControl/>
              <w:spacing w:line="440" w:lineRule="exact"/>
              <w:jc w:val="left"/>
              <w:rPr>
                <w:rFonts w:ascii="方正仿宋简体" w:hAnsi="仿宋" w:eastAsia="方正仿宋简体"/>
                <w:kern w:val="0"/>
                <w:sz w:val="24"/>
              </w:rPr>
            </w:pPr>
          </w:p>
        </w:tc>
        <w:tc>
          <w:tcPr>
            <w:tcW w:w="435" w:type="pct"/>
            <w:vAlign w:val="center"/>
          </w:tcPr>
          <w:p w14:paraId="3571541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652" w:type="pct"/>
          </w:tcPr>
          <w:p w14:paraId="3344959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资金成本</w:t>
            </w:r>
          </w:p>
        </w:tc>
        <w:tc>
          <w:tcPr>
            <w:tcW w:w="1291" w:type="pct"/>
            <w:gridSpan w:val="3"/>
          </w:tcPr>
          <w:p w14:paraId="0D19D87D">
            <w:pPr>
              <w:rPr>
                <w:rFonts w:ascii="方正仿宋简体" w:hAnsi="仿宋" w:eastAsia="方正仿宋简体"/>
                <w:kern w:val="0"/>
                <w:sz w:val="24"/>
              </w:rPr>
            </w:pPr>
            <w:r>
              <w:rPr>
                <w:rFonts w:hint="eastAsia" w:ascii="方正仿宋简体" w:hAnsi="仿宋" w:eastAsia="方正仿宋简体"/>
                <w:kern w:val="0"/>
                <w:sz w:val="24"/>
              </w:rPr>
              <w:t>资金使用率</w:t>
            </w:r>
          </w:p>
        </w:tc>
        <w:tc>
          <w:tcPr>
            <w:tcW w:w="1525" w:type="pct"/>
            <w:vAlign w:val="center"/>
          </w:tcPr>
          <w:p w14:paraId="2EFA394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24FE9C2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1A4BC8B7">
            <w:pPr>
              <w:pStyle w:val="2"/>
              <w:widowControl/>
              <w:spacing w:line="440" w:lineRule="exact"/>
              <w:jc w:val="center"/>
              <w:rPr>
                <w:rFonts w:ascii="方正仿宋简体" w:hAnsi="仿宋" w:eastAsia="方正仿宋简体"/>
                <w:b w:val="0"/>
                <w:bCs w:val="0"/>
                <w:kern w:val="0"/>
                <w:sz w:val="24"/>
                <w:szCs w:val="24"/>
              </w:rPr>
            </w:pPr>
            <w:r>
              <w:rPr>
                <w:rFonts w:hint="eastAsia" w:ascii="方正仿宋简体" w:hAnsi="仿宋" w:eastAsia="方正仿宋简体"/>
                <w:b w:val="0"/>
                <w:bCs w:val="0"/>
                <w:kern w:val="0"/>
                <w:sz w:val="24"/>
                <w:szCs w:val="24"/>
              </w:rPr>
              <w:t>10</w:t>
            </w:r>
          </w:p>
        </w:tc>
      </w:tr>
      <w:tr w14:paraId="493BD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4" w:hRule="atLeast"/>
          <w:jc w:val="center"/>
        </w:trPr>
        <w:tc>
          <w:tcPr>
            <w:tcW w:w="349" w:type="pct"/>
            <w:vMerge w:val="restart"/>
            <w:tcBorders>
              <w:top w:val="single" w:color="auto" w:sz="4" w:space="0"/>
            </w:tcBorders>
            <w:vAlign w:val="center"/>
          </w:tcPr>
          <w:p w14:paraId="203A0D5C">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435" w:type="pct"/>
            <w:vAlign w:val="center"/>
          </w:tcPr>
          <w:p w14:paraId="14CDA1A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652" w:type="pct"/>
            <w:vAlign w:val="center"/>
          </w:tcPr>
          <w:p w14:paraId="6496781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人居环境整体水平</w:t>
            </w:r>
          </w:p>
        </w:tc>
        <w:tc>
          <w:tcPr>
            <w:tcW w:w="1291" w:type="pct"/>
            <w:gridSpan w:val="3"/>
          </w:tcPr>
          <w:p w14:paraId="46A57AF5">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反映人居环境改善程度</w:t>
            </w:r>
          </w:p>
        </w:tc>
        <w:tc>
          <w:tcPr>
            <w:tcW w:w="1525" w:type="pct"/>
            <w:vAlign w:val="center"/>
          </w:tcPr>
          <w:p w14:paraId="2540843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5599C7F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4F7C041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3604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349" w:type="pct"/>
            <w:vMerge w:val="continue"/>
            <w:vAlign w:val="center"/>
          </w:tcPr>
          <w:p w14:paraId="11BD6A42">
            <w:pPr>
              <w:widowControl/>
              <w:spacing w:line="440" w:lineRule="exact"/>
              <w:jc w:val="left"/>
              <w:rPr>
                <w:rFonts w:ascii="方正仿宋简体" w:hAnsi="仿宋" w:eastAsia="方正仿宋简体"/>
                <w:kern w:val="0"/>
                <w:sz w:val="24"/>
              </w:rPr>
            </w:pPr>
          </w:p>
        </w:tc>
        <w:tc>
          <w:tcPr>
            <w:tcW w:w="435" w:type="pct"/>
            <w:vAlign w:val="center"/>
          </w:tcPr>
          <w:p w14:paraId="01009EF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652" w:type="pct"/>
            <w:vAlign w:val="center"/>
          </w:tcPr>
          <w:p w14:paraId="390FD7B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经济影响力</w:t>
            </w:r>
          </w:p>
        </w:tc>
        <w:tc>
          <w:tcPr>
            <w:tcW w:w="1291" w:type="pct"/>
            <w:gridSpan w:val="3"/>
            <w:vAlign w:val="center"/>
          </w:tcPr>
          <w:p w14:paraId="18BA99D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带动经济发展率</w:t>
            </w:r>
          </w:p>
        </w:tc>
        <w:tc>
          <w:tcPr>
            <w:tcW w:w="1525" w:type="pct"/>
            <w:vAlign w:val="center"/>
          </w:tcPr>
          <w:p w14:paraId="763B854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7996904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0311D60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35028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349" w:type="pct"/>
            <w:vMerge w:val="continue"/>
            <w:vAlign w:val="center"/>
          </w:tcPr>
          <w:p w14:paraId="67CD7E29">
            <w:pPr>
              <w:widowControl/>
              <w:spacing w:line="440" w:lineRule="exact"/>
              <w:jc w:val="left"/>
              <w:rPr>
                <w:rFonts w:ascii="方正仿宋简体" w:hAnsi="仿宋" w:eastAsia="方正仿宋简体"/>
                <w:kern w:val="0"/>
                <w:sz w:val="24"/>
              </w:rPr>
            </w:pPr>
          </w:p>
        </w:tc>
        <w:tc>
          <w:tcPr>
            <w:tcW w:w="435" w:type="pct"/>
            <w:vAlign w:val="center"/>
          </w:tcPr>
          <w:p w14:paraId="6035DCD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652" w:type="pct"/>
            <w:vAlign w:val="center"/>
          </w:tcPr>
          <w:p w14:paraId="67C12CD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村民生活幸福感提升率</w:t>
            </w:r>
          </w:p>
        </w:tc>
        <w:tc>
          <w:tcPr>
            <w:tcW w:w="1291" w:type="pct"/>
            <w:gridSpan w:val="3"/>
            <w:vAlign w:val="center"/>
          </w:tcPr>
          <w:p w14:paraId="43635B0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村民生活幸福感普遍提升</w:t>
            </w:r>
          </w:p>
        </w:tc>
        <w:tc>
          <w:tcPr>
            <w:tcW w:w="1525" w:type="pct"/>
            <w:vAlign w:val="center"/>
          </w:tcPr>
          <w:p w14:paraId="3FB78E0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382" w:type="pct"/>
            <w:vAlign w:val="center"/>
          </w:tcPr>
          <w:p w14:paraId="4CEF83B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27E87B4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8</w:t>
            </w:r>
          </w:p>
        </w:tc>
      </w:tr>
      <w:tr w14:paraId="0C7EB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349" w:type="pct"/>
            <w:vMerge w:val="continue"/>
            <w:tcBorders>
              <w:bottom w:val="single" w:color="auto" w:sz="4" w:space="0"/>
            </w:tcBorders>
            <w:vAlign w:val="center"/>
          </w:tcPr>
          <w:p w14:paraId="518A3594">
            <w:pPr>
              <w:widowControl/>
              <w:spacing w:line="440" w:lineRule="exact"/>
              <w:jc w:val="left"/>
              <w:rPr>
                <w:rFonts w:ascii="方正仿宋简体" w:hAnsi="仿宋" w:eastAsia="方正仿宋简体"/>
                <w:kern w:val="0"/>
                <w:sz w:val="24"/>
              </w:rPr>
            </w:pPr>
          </w:p>
        </w:tc>
        <w:tc>
          <w:tcPr>
            <w:tcW w:w="435" w:type="pct"/>
            <w:vAlign w:val="center"/>
          </w:tcPr>
          <w:p w14:paraId="077AF8B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652" w:type="pct"/>
            <w:vAlign w:val="center"/>
          </w:tcPr>
          <w:p w14:paraId="553B440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生活环境改善程度</w:t>
            </w:r>
          </w:p>
        </w:tc>
        <w:tc>
          <w:tcPr>
            <w:tcW w:w="1291" w:type="pct"/>
            <w:gridSpan w:val="3"/>
            <w:vAlign w:val="center"/>
          </w:tcPr>
          <w:p w14:paraId="30BFDC5D">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对生活环境的改善程度</w:t>
            </w:r>
          </w:p>
        </w:tc>
        <w:tc>
          <w:tcPr>
            <w:tcW w:w="1525" w:type="pct"/>
            <w:vAlign w:val="center"/>
          </w:tcPr>
          <w:p w14:paraId="7F797F5F">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7581B1C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E08788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126C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1" w:hRule="atLeast"/>
          <w:jc w:val="center"/>
        </w:trPr>
        <w:tc>
          <w:tcPr>
            <w:tcW w:w="349" w:type="pct"/>
            <w:tcBorders>
              <w:top w:val="single" w:color="auto" w:sz="4" w:space="0"/>
            </w:tcBorders>
            <w:vAlign w:val="center"/>
          </w:tcPr>
          <w:p w14:paraId="1FDDD9F5">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435" w:type="pct"/>
            <w:vAlign w:val="center"/>
          </w:tcPr>
          <w:p w14:paraId="42FE56D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652" w:type="pct"/>
            <w:vAlign w:val="center"/>
          </w:tcPr>
          <w:p w14:paraId="36A2557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服务对象满意度提升率</w:t>
            </w:r>
          </w:p>
        </w:tc>
        <w:tc>
          <w:tcPr>
            <w:tcW w:w="1291" w:type="pct"/>
            <w:gridSpan w:val="3"/>
            <w:tcBorders>
              <w:right w:val="single" w:color="auto" w:sz="4" w:space="0"/>
            </w:tcBorders>
            <w:vAlign w:val="center"/>
          </w:tcPr>
          <w:p w14:paraId="1B75071C">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1525" w:type="pct"/>
            <w:tcBorders>
              <w:left w:val="single" w:color="auto" w:sz="4" w:space="0"/>
              <w:right w:val="single" w:color="auto" w:sz="4" w:space="0"/>
            </w:tcBorders>
            <w:vAlign w:val="center"/>
          </w:tcPr>
          <w:p w14:paraId="7E1E4A5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完成90%得10分，完成80%以上得9分，完成70%以上得8分，完成80%以下得7分。</w:t>
            </w:r>
          </w:p>
        </w:tc>
        <w:tc>
          <w:tcPr>
            <w:tcW w:w="382" w:type="pct"/>
            <w:tcBorders>
              <w:left w:val="single" w:color="auto" w:sz="4" w:space="0"/>
            </w:tcBorders>
            <w:vAlign w:val="center"/>
          </w:tcPr>
          <w:p w14:paraId="40D4B6B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08E21E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351DF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40" w:type="pct"/>
            <w:gridSpan w:val="4"/>
          </w:tcPr>
          <w:p w14:paraId="7636DC4B">
            <w:pPr>
              <w:spacing w:line="560" w:lineRule="exact"/>
              <w:jc w:val="center"/>
              <w:rPr>
                <w:rFonts w:ascii="方正仿宋简体" w:hAnsi="仿宋" w:eastAsia="方正仿宋简体"/>
                <w:sz w:val="24"/>
              </w:rPr>
            </w:pPr>
          </w:p>
          <w:p w14:paraId="7B2B07BE">
            <w:pPr>
              <w:spacing w:line="560" w:lineRule="exact"/>
              <w:jc w:val="center"/>
              <w:rPr>
                <w:rFonts w:ascii="方正仿宋简体" w:hAnsi="仿宋" w:eastAsia="方正仿宋简体"/>
                <w:sz w:val="24"/>
              </w:rPr>
            </w:pPr>
            <w:r>
              <w:rPr>
                <w:rFonts w:hint="eastAsia" w:ascii="方正仿宋简体" w:hAnsi="仿宋" w:eastAsia="方正仿宋简体"/>
                <w:sz w:val="24"/>
              </w:rPr>
              <w:t>预算执行率</w:t>
            </w:r>
          </w:p>
        </w:tc>
        <w:tc>
          <w:tcPr>
            <w:tcW w:w="1283" w:type="pct"/>
          </w:tcPr>
          <w:p w14:paraId="238D5520">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1529" w:type="pct"/>
            <w:gridSpan w:val="2"/>
          </w:tcPr>
          <w:p w14:paraId="6F356C28">
            <w:pPr>
              <w:spacing w:line="560" w:lineRule="exact"/>
              <w:rPr>
                <w:rFonts w:ascii="方正仿宋简体" w:hAnsi="仿宋" w:eastAsia="方正仿宋简体"/>
                <w:sz w:val="24"/>
              </w:rPr>
            </w:pPr>
            <w:r>
              <w:rPr>
                <w:rFonts w:hint="eastAsia" w:ascii="方正仿宋简体" w:hAnsi="方正仿宋简体" w:eastAsia="方正仿宋简体" w:cs="方正仿宋简体"/>
                <w:sz w:val="24"/>
              </w:rPr>
              <w:t>完成90%以上得10分，完成80%以上得9</w:t>
            </w:r>
            <w:r>
              <w:rPr>
                <w:rFonts w:hint="eastAsia" w:ascii="方正仿宋简体" w:hAnsi="方正仿宋简体" w:eastAsia="方正仿宋简体" w:cs="方正仿宋简体"/>
                <w:sz w:val="28"/>
                <w:szCs w:val="28"/>
              </w:rPr>
              <w:t>分，完成80%以下得8分</w:t>
            </w:r>
          </w:p>
        </w:tc>
        <w:tc>
          <w:tcPr>
            <w:tcW w:w="382" w:type="pct"/>
          </w:tcPr>
          <w:p w14:paraId="336A3362">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366" w:type="pct"/>
          </w:tcPr>
          <w:p w14:paraId="472FBCA1">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02B6B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2" w:type="pct"/>
            <w:gridSpan w:val="7"/>
          </w:tcPr>
          <w:p w14:paraId="7C6388C8">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382" w:type="pct"/>
          </w:tcPr>
          <w:p w14:paraId="7B2713C2">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366" w:type="pct"/>
          </w:tcPr>
          <w:p w14:paraId="0B8285F6">
            <w:pPr>
              <w:spacing w:line="560" w:lineRule="exact"/>
              <w:jc w:val="center"/>
              <w:rPr>
                <w:rFonts w:ascii="方正仿宋简体" w:hAnsi="仿宋" w:eastAsia="方正仿宋简体"/>
                <w:sz w:val="24"/>
              </w:rPr>
            </w:pPr>
            <w:r>
              <w:rPr>
                <w:rFonts w:hint="eastAsia" w:ascii="方正仿宋简体" w:hAnsi="仿宋" w:eastAsia="方正仿宋简体"/>
                <w:sz w:val="24"/>
              </w:rPr>
              <w:t>98</w:t>
            </w:r>
          </w:p>
        </w:tc>
      </w:tr>
    </w:tbl>
    <w:p w14:paraId="2FAF5CAF">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30E07AAE">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0121945D">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7A17E97B">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06F44EEC">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0F64A9EF">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17852303">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534B728F">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5DB8ADDC">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3DF3B070">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2B25FB0B">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14:paraId="18B0D635">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为了改善农村卫生环境，缩短城乡一体化差距，提升人居生活水平，使我乡1个行政村的人居环境得到明显改善，也为遵化创城工作添光添彩，贡献了自己的绵薄力量。</w:t>
      </w:r>
      <w:r>
        <w:rPr>
          <w:rFonts w:hint="eastAsia" w:ascii="方正仿宋简体" w:hAnsi="仿宋" w:eastAsia="方正仿宋简体" w:cs="方正仿宋简体"/>
          <w:color w:val="000000"/>
          <w:szCs w:val="32"/>
        </w:rPr>
        <w:t>完成年初项目绩效目标，切实发挥了财政资金的使用效果。</w:t>
      </w:r>
    </w:p>
    <w:p w14:paraId="46A2C619">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0AC8F16B">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（一）粮家佳康有限公司流转土地拨款项目</w:t>
      </w:r>
      <w:r>
        <w:rPr>
          <w:rFonts w:hint="eastAsia" w:ascii="方正楷体简体" w:hAnsi="仿宋" w:eastAsia="方正楷体简体"/>
          <w:bCs/>
          <w:szCs w:val="32"/>
        </w:rPr>
        <w:t>投入指标评价分析情况</w:t>
      </w:r>
    </w:p>
    <w:p w14:paraId="7932663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1、项目目标</w:t>
      </w:r>
    </w:p>
    <w:p w14:paraId="30B6001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目标内容，该指标是指依据绩效目标设定的绩效指标是否清晰、细化、可衡量等，用以反映和考核绩效目标的实施情况。对各项任务指标分解下达，强化督导，密切配合，确保全面完成承担的任务指标。</w:t>
      </w:r>
    </w:p>
    <w:p w14:paraId="14C1F06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2、决策过程</w:t>
      </w:r>
    </w:p>
    <w:p w14:paraId="2E19C878">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w:t>
      </w:r>
    </w:p>
    <w:p w14:paraId="4C8B9A7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决策程序，是指项目是否符合申报条件，申报、批复程序是否符合相关管理办法，项目调整是否履行相应手续。</w:t>
      </w:r>
    </w:p>
    <w:p w14:paraId="56CD060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413E18E8">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（二）粮家佳康有限公司流转土地拨款项目</w:t>
      </w:r>
      <w:r>
        <w:rPr>
          <w:rFonts w:hint="eastAsia" w:ascii="方正楷体简体" w:hAnsi="仿宋" w:eastAsia="方正楷体简体"/>
          <w:bCs/>
          <w:szCs w:val="32"/>
        </w:rPr>
        <w:t>过程指标项目评价分析情况</w:t>
      </w:r>
    </w:p>
    <w:p w14:paraId="186C20E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3CD782F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785627B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不存在支出依据不合规虚列项目支出的情况，不存在截留、挤占、挪用项目资金情况，不存在超标准开支情况。</w:t>
      </w:r>
    </w:p>
    <w:p w14:paraId="113382D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0B3DF1C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6C3ABC7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76661DD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4、管理制度，是指是否建立建全项目管理制度；是否严格执行相关项目管理制度。</w:t>
      </w:r>
    </w:p>
    <w:p w14:paraId="3993115F">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（三）粮家佳康有限公司流转土地拨款项目</w:t>
      </w:r>
      <w:r>
        <w:rPr>
          <w:rFonts w:hint="eastAsia" w:ascii="方正楷体简体" w:hAnsi="仿宋" w:eastAsia="方正楷体简体"/>
          <w:bCs/>
          <w:szCs w:val="32"/>
        </w:rPr>
        <w:t>产出指标评价分析情况</w:t>
      </w:r>
    </w:p>
    <w:p w14:paraId="6FA3C88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5FC40E7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清理和运输村内各条街道生活垃圾，改善1个行政村生活环境</w:t>
      </w:r>
      <w:r>
        <w:rPr>
          <w:rFonts w:hint="eastAsia" w:ascii="方正仿宋简体" w:hAnsi="仿宋" w:eastAsia="方正仿宋简体"/>
          <w:bCs/>
          <w:szCs w:val="32"/>
        </w:rPr>
        <w:t>等工作任务完成情况占各项工作任务的比例，达到优良水平。所以该项目指标得分10分。</w:t>
      </w:r>
    </w:p>
    <w:p w14:paraId="0B2D379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51EF8A2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全年工作任务达标率，全年工作任务达到预期质量目标情况，未达到优良水平。所以项目指标得10分。</w:t>
      </w:r>
    </w:p>
    <w:p w14:paraId="7216A0E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2D57E9A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当年完成率，按企业中标合同约定按时、保质百分百完成工作目标。所以项目指标得分10分。</w:t>
      </w:r>
    </w:p>
    <w:p w14:paraId="3A3E3CA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182905E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预算资金完成率，预算资金完成率达到财政部门要求，达到优良水平。所以项目指标得分10分。</w:t>
      </w:r>
    </w:p>
    <w:p w14:paraId="53269C79">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（四）粮家佳康有限公司流转土地拨款项目</w:t>
      </w:r>
      <w:r>
        <w:rPr>
          <w:rFonts w:hint="eastAsia" w:ascii="方正楷体简体" w:hAnsi="仿宋" w:eastAsia="方正楷体简体"/>
          <w:bCs/>
          <w:szCs w:val="32"/>
        </w:rPr>
        <w:t>效果指标评价分析情况</w:t>
      </w:r>
    </w:p>
    <w:p w14:paraId="1CB5089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14:paraId="5F3EBB3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生活垃圾处理率，全辖区内垃圾收集及运输比率达到优良水平。所以该项目得 8分。</w:t>
      </w:r>
    </w:p>
    <w:p w14:paraId="717F90E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（2）可</w:t>
      </w:r>
      <w:r>
        <w:rPr>
          <w:rFonts w:hint="eastAsia" w:ascii="方正仿宋简体" w:hAnsi="仿宋" w:eastAsia="方正仿宋简体"/>
          <w:kern w:val="0"/>
          <w:szCs w:val="32"/>
        </w:rPr>
        <w:t>持续影响指标</w:t>
      </w:r>
    </w:p>
    <w:p w14:paraId="15B9E696">
      <w:pPr>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生活环境改善程度，违建拆除、垃圾清运、墙体美化、绿化和改厕设备购置完成情况</w:t>
      </w:r>
      <w:r>
        <w:rPr>
          <w:rFonts w:hint="eastAsia" w:ascii="方正仿宋简体" w:hAnsi="仿宋" w:eastAsia="方正仿宋简体"/>
          <w:bCs/>
          <w:szCs w:val="32"/>
        </w:rPr>
        <w:t>，达到优良水平。所以该项目得10分。</w:t>
      </w:r>
    </w:p>
    <w:p w14:paraId="6DB9C96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（3）经济效益指标</w:t>
      </w:r>
    </w:p>
    <w:p w14:paraId="146565A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节约项目开支，践行厉行节约反对浪费制度体系建设，达到优良水平。所以该项目得10分。</w:t>
      </w:r>
    </w:p>
    <w:p w14:paraId="70F7000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（4）生态效益指标</w:t>
      </w:r>
    </w:p>
    <w:p w14:paraId="54C72AD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人居环境改善程度，对人居环境的改善程度，达到优良水平。所以该项目得10分。</w:t>
      </w:r>
    </w:p>
    <w:p w14:paraId="6AF9EBB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51F0E14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3665702E">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67BCFED6">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w:t>
      </w:r>
      <w:r>
        <w:rPr>
          <w:rFonts w:hint="eastAsia" w:ascii="方正仿宋简体" w:hAnsi="仿宋" w:eastAsia="方正仿宋简体"/>
          <w:color w:val="333333"/>
          <w:szCs w:val="32"/>
          <w:shd w:val="clear" w:color="auto" w:fill="FFFFFF"/>
          <w:lang w:eastAsia="zh-CN"/>
        </w:rPr>
        <w:t>乡</w:t>
      </w:r>
      <w:r>
        <w:rPr>
          <w:rFonts w:hint="eastAsia" w:ascii="方正仿宋简体" w:hAnsi="仿宋" w:eastAsia="方正仿宋简体"/>
          <w:color w:val="333333"/>
          <w:szCs w:val="32"/>
          <w:shd w:val="clear" w:color="auto" w:fill="FFFFFF"/>
        </w:rPr>
        <w:t>更好的发展还有一定的限制。</w:t>
      </w:r>
    </w:p>
    <w:p w14:paraId="3E06F678">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23C1FA57">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481C001D">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14:paraId="676C8DBA">
      <w:pPr>
        <w:spacing w:line="560" w:lineRule="exact"/>
        <w:ind w:firstLine="640" w:firstLineChars="200"/>
        <w:rPr>
          <w:rFonts w:ascii="仿宋_GB2312" w:hAnsi="仿宋" w:eastAsia="仿宋_GB2312"/>
          <w:szCs w:val="32"/>
        </w:rPr>
      </w:pPr>
      <w:r>
        <w:rPr>
          <w:rFonts w:hint="eastAsia" w:ascii="方正仿宋简体" w:hAnsi="仿宋" w:eastAsia="方正仿宋简体"/>
          <w:szCs w:val="32"/>
        </w:rPr>
        <w:t>无其他需要说明的问题</w:t>
      </w:r>
      <w:r>
        <w:rPr>
          <w:rFonts w:hint="eastAsia" w:ascii="仿宋_GB2312" w:hAnsi="仿宋" w:eastAsia="仿宋_GB2312"/>
          <w:szCs w:val="32"/>
        </w:rPr>
        <w:t>。</w:t>
      </w:r>
    </w:p>
    <w:p w14:paraId="1674A118">
      <w:pPr>
        <w:spacing w:line="300" w:lineRule="exact"/>
        <w:rPr>
          <w:rFonts w:ascii="黑体" w:hAnsi="黑体" w:eastAsia="黑体"/>
          <w:szCs w:val="32"/>
        </w:rPr>
      </w:pPr>
    </w:p>
    <w:p w14:paraId="171E9DD6">
      <w:pPr>
        <w:spacing w:line="300" w:lineRule="exact"/>
        <w:rPr>
          <w:rFonts w:ascii="黑体" w:hAnsi="黑体" w:eastAsia="黑体"/>
          <w:szCs w:val="32"/>
        </w:rPr>
      </w:pPr>
      <w:r>
        <w:rPr>
          <w:rFonts w:hint="eastAsia" w:ascii="黑体" w:hAnsi="黑体" w:eastAsia="黑体"/>
          <w:szCs w:val="32"/>
        </w:rPr>
        <w:t>附件1</w:t>
      </w:r>
    </w:p>
    <w:tbl>
      <w:tblPr>
        <w:tblStyle w:val="6"/>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154"/>
        <w:gridCol w:w="413"/>
        <w:gridCol w:w="425"/>
        <w:gridCol w:w="142"/>
        <w:gridCol w:w="709"/>
        <w:gridCol w:w="708"/>
      </w:tblGrid>
      <w:tr w14:paraId="4FE4423A">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noWrap/>
            <w:vAlign w:val="center"/>
          </w:tcPr>
          <w:p w14:paraId="2E8D4BAF">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14:paraId="26598EDA">
            <w:pPr>
              <w:widowControl/>
              <w:spacing w:line="320" w:lineRule="exact"/>
              <w:jc w:val="center"/>
              <w:rPr>
                <w:rFonts w:ascii="宋体" w:hAnsi="宋体" w:cs="宋体"/>
                <w:b/>
                <w:bCs/>
                <w:kern w:val="0"/>
                <w:szCs w:val="32"/>
              </w:rPr>
            </w:pPr>
          </w:p>
          <w:p w14:paraId="369A91DF">
            <w:pPr>
              <w:widowControl/>
              <w:spacing w:line="320" w:lineRule="exact"/>
              <w:jc w:val="center"/>
              <w:rPr>
                <w:rFonts w:ascii="宋体" w:hAnsi="宋体" w:cs="宋体"/>
                <w:b/>
                <w:bCs/>
                <w:kern w:val="0"/>
                <w:szCs w:val="32"/>
              </w:rPr>
            </w:pPr>
          </w:p>
        </w:tc>
      </w:tr>
      <w:tr w14:paraId="0BBE21A4">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noWrap/>
          </w:tcPr>
          <w:p w14:paraId="380C4155">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14:paraId="18C44FFF">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2B739E0C">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14:paraId="77BE9487">
            <w:pPr>
              <w:widowControl/>
              <w:spacing w:line="240" w:lineRule="exact"/>
              <w:jc w:val="center"/>
              <w:rPr>
                <w:rFonts w:ascii="宋体" w:hAnsi="宋体" w:cs="宋体"/>
                <w:kern w:val="0"/>
                <w:sz w:val="18"/>
                <w:szCs w:val="18"/>
              </w:rPr>
            </w:pPr>
            <w:r>
              <w:rPr>
                <w:rFonts w:hint="eastAsia" w:ascii="宋体" w:hAnsi="宋体" w:cs="宋体"/>
                <w:kern w:val="0"/>
                <w:sz w:val="18"/>
                <w:szCs w:val="18"/>
              </w:rPr>
              <w:t>疫情防控经费</w:t>
            </w:r>
          </w:p>
        </w:tc>
      </w:tr>
      <w:tr w14:paraId="619CDC9A">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6128F6EC">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ign w:val="center"/>
          </w:tcPr>
          <w:p w14:paraId="4819C5E5">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遵化市财政局预算科</w:t>
            </w:r>
          </w:p>
        </w:tc>
        <w:tc>
          <w:tcPr>
            <w:tcW w:w="1005" w:type="dxa"/>
            <w:gridSpan w:val="2"/>
            <w:tcBorders>
              <w:top w:val="nil"/>
              <w:left w:val="nil"/>
              <w:bottom w:val="single" w:color="auto" w:sz="4" w:space="0"/>
              <w:right w:val="single" w:color="auto" w:sz="4" w:space="0"/>
            </w:tcBorders>
            <w:noWrap/>
            <w:vAlign w:val="center"/>
          </w:tcPr>
          <w:p w14:paraId="18BF1980">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397" w:type="dxa"/>
            <w:gridSpan w:val="5"/>
            <w:tcBorders>
              <w:top w:val="single" w:color="auto" w:sz="4" w:space="0"/>
              <w:left w:val="nil"/>
              <w:bottom w:val="single" w:color="auto" w:sz="4" w:space="0"/>
              <w:right w:val="single" w:color="auto" w:sz="4" w:space="0"/>
            </w:tcBorders>
            <w:noWrap/>
            <w:vAlign w:val="center"/>
          </w:tcPr>
          <w:p w14:paraId="02CFD354">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w:t>
            </w:r>
            <w:r>
              <w:rPr>
                <w:rFonts w:hint="eastAsia" w:ascii="宋体" w:hAnsi="宋体" w:cs="宋体"/>
                <w:kern w:val="0"/>
                <w:sz w:val="18"/>
                <w:szCs w:val="18"/>
                <w:lang w:eastAsia="zh-CN"/>
              </w:rPr>
              <w:t>东陵满族乡</w:t>
            </w:r>
            <w:r>
              <w:rPr>
                <w:rFonts w:hint="eastAsia" w:ascii="宋体" w:hAnsi="宋体" w:cs="宋体"/>
                <w:kern w:val="0"/>
                <w:sz w:val="18"/>
                <w:szCs w:val="18"/>
              </w:rPr>
              <w:t>人民政府</w:t>
            </w:r>
          </w:p>
        </w:tc>
      </w:tr>
      <w:tr w14:paraId="32418933">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0F72F5F9">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ign w:val="center"/>
          </w:tcPr>
          <w:p w14:paraId="67BBDBBD">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6805460F">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14:paraId="424A880D">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005" w:type="dxa"/>
            <w:gridSpan w:val="2"/>
            <w:tcBorders>
              <w:top w:val="nil"/>
              <w:left w:val="nil"/>
              <w:bottom w:val="single" w:color="auto" w:sz="4" w:space="0"/>
              <w:right w:val="single" w:color="auto" w:sz="4" w:space="0"/>
            </w:tcBorders>
            <w:noWrap/>
            <w:vAlign w:val="center"/>
          </w:tcPr>
          <w:p w14:paraId="70199DCD">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838" w:type="dxa"/>
            <w:gridSpan w:val="2"/>
            <w:tcBorders>
              <w:top w:val="nil"/>
              <w:left w:val="nil"/>
              <w:bottom w:val="single" w:color="auto" w:sz="4" w:space="0"/>
              <w:right w:val="single" w:color="auto" w:sz="4" w:space="0"/>
            </w:tcBorders>
            <w:noWrap/>
            <w:vAlign w:val="center"/>
          </w:tcPr>
          <w:p w14:paraId="37E916D7">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4A1A3B85">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0BFB3C00">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792ACFD5">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CF9DCE5">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4345FA2B">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vAlign w:val="center"/>
          </w:tcPr>
          <w:p w14:paraId="1EB7938A">
            <w:pPr>
              <w:widowControl/>
              <w:spacing w:line="240" w:lineRule="exact"/>
              <w:jc w:val="center"/>
              <w:rPr>
                <w:rFonts w:hint="eastAsia" w:ascii="宋体" w:hAnsi="宋体" w:eastAsia="宋体" w:cs="宋体"/>
                <w:kern w:val="0"/>
                <w:sz w:val="18"/>
                <w:szCs w:val="18"/>
                <w:lang w:eastAsia="zh-CN"/>
              </w:rPr>
            </w:pPr>
            <w:r>
              <w:rPr>
                <w:rFonts w:hint="eastAsia" w:ascii="宋体" w:hAnsi="宋体" w:cs="宋体"/>
                <w:kern w:val="0"/>
                <w:sz w:val="18"/>
                <w:szCs w:val="18"/>
              </w:rPr>
              <w:t>42.8</w:t>
            </w:r>
            <w:r>
              <w:rPr>
                <w:rFonts w:hint="eastAsia" w:ascii="宋体" w:hAnsi="宋体" w:cs="宋体"/>
                <w:kern w:val="0"/>
                <w:sz w:val="18"/>
                <w:szCs w:val="18"/>
                <w:lang w:val="en-US" w:eastAsia="zh-CN"/>
              </w:rPr>
              <w:t>8</w:t>
            </w:r>
          </w:p>
        </w:tc>
        <w:tc>
          <w:tcPr>
            <w:tcW w:w="1134" w:type="dxa"/>
            <w:gridSpan w:val="2"/>
            <w:tcBorders>
              <w:top w:val="nil"/>
              <w:left w:val="nil"/>
              <w:bottom w:val="single" w:color="auto" w:sz="4" w:space="0"/>
              <w:right w:val="single" w:color="auto" w:sz="4" w:space="0"/>
            </w:tcBorders>
            <w:noWrap/>
          </w:tcPr>
          <w:p w14:paraId="67ED2CDD">
            <w:pPr>
              <w:jc w:val="center"/>
              <w:rPr>
                <w:rFonts w:hint="eastAsia" w:eastAsia="宋体"/>
                <w:lang w:eastAsia="zh-CN"/>
              </w:rPr>
            </w:pPr>
            <w:r>
              <w:rPr>
                <w:rFonts w:hint="eastAsia" w:ascii="宋体" w:hAnsi="宋体" w:cs="宋体"/>
                <w:kern w:val="0"/>
                <w:sz w:val="18"/>
                <w:szCs w:val="18"/>
              </w:rPr>
              <w:t>42.8</w:t>
            </w:r>
            <w:r>
              <w:rPr>
                <w:rFonts w:hint="eastAsia" w:ascii="宋体" w:hAnsi="宋体" w:cs="宋体"/>
                <w:kern w:val="0"/>
                <w:sz w:val="18"/>
                <w:szCs w:val="18"/>
                <w:lang w:val="en-US" w:eastAsia="zh-CN"/>
              </w:rPr>
              <w:t>8</w:t>
            </w:r>
          </w:p>
        </w:tc>
        <w:tc>
          <w:tcPr>
            <w:tcW w:w="1005" w:type="dxa"/>
            <w:gridSpan w:val="2"/>
            <w:tcBorders>
              <w:top w:val="nil"/>
              <w:left w:val="nil"/>
              <w:bottom w:val="single" w:color="auto" w:sz="4" w:space="0"/>
              <w:right w:val="single" w:color="auto" w:sz="4" w:space="0"/>
            </w:tcBorders>
            <w:noWrap/>
          </w:tcPr>
          <w:p w14:paraId="108A39F4">
            <w:pPr>
              <w:jc w:val="center"/>
              <w:rPr>
                <w:rFonts w:hint="eastAsia" w:eastAsia="宋体"/>
                <w:lang w:eastAsia="zh-CN"/>
              </w:rPr>
            </w:pPr>
            <w:r>
              <w:rPr>
                <w:rFonts w:hint="eastAsia" w:ascii="宋体" w:hAnsi="宋体" w:cs="宋体"/>
                <w:kern w:val="0"/>
                <w:sz w:val="18"/>
                <w:szCs w:val="18"/>
              </w:rPr>
              <w:t>42.8</w:t>
            </w:r>
            <w:r>
              <w:rPr>
                <w:rFonts w:hint="eastAsia" w:ascii="宋体" w:hAnsi="宋体" w:cs="宋体"/>
                <w:kern w:val="0"/>
                <w:sz w:val="18"/>
                <w:szCs w:val="18"/>
                <w:lang w:val="en-US" w:eastAsia="zh-CN"/>
              </w:rPr>
              <w:t>8</w:t>
            </w:r>
          </w:p>
        </w:tc>
        <w:tc>
          <w:tcPr>
            <w:tcW w:w="838" w:type="dxa"/>
            <w:gridSpan w:val="2"/>
            <w:tcBorders>
              <w:top w:val="nil"/>
              <w:left w:val="nil"/>
              <w:bottom w:val="single" w:color="auto" w:sz="4" w:space="0"/>
              <w:right w:val="single" w:color="auto" w:sz="4" w:space="0"/>
            </w:tcBorders>
            <w:noWrap/>
            <w:vAlign w:val="center"/>
          </w:tcPr>
          <w:p w14:paraId="1F64246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50A800D3">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14:paraId="60ED937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40AC46DD">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29A9FEE6">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1609FCA1">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tcPr>
          <w:p w14:paraId="52396592">
            <w:pPr>
              <w:jc w:val="center"/>
              <w:rPr>
                <w:rFonts w:hint="eastAsia" w:eastAsia="宋体"/>
                <w:lang w:eastAsia="zh-CN"/>
              </w:rPr>
            </w:pPr>
            <w:r>
              <w:rPr>
                <w:rFonts w:hint="eastAsia" w:ascii="宋体" w:hAnsi="宋体" w:cs="宋体"/>
                <w:kern w:val="0"/>
                <w:sz w:val="18"/>
                <w:szCs w:val="18"/>
              </w:rPr>
              <w:t>42.8</w:t>
            </w:r>
            <w:r>
              <w:rPr>
                <w:rFonts w:hint="eastAsia" w:ascii="宋体" w:hAnsi="宋体" w:cs="宋体"/>
                <w:kern w:val="0"/>
                <w:sz w:val="18"/>
                <w:szCs w:val="18"/>
                <w:lang w:val="en-US" w:eastAsia="zh-CN"/>
              </w:rPr>
              <w:t>8</w:t>
            </w:r>
          </w:p>
        </w:tc>
        <w:tc>
          <w:tcPr>
            <w:tcW w:w="1134" w:type="dxa"/>
            <w:gridSpan w:val="2"/>
            <w:tcBorders>
              <w:top w:val="nil"/>
              <w:left w:val="nil"/>
              <w:bottom w:val="single" w:color="auto" w:sz="4" w:space="0"/>
              <w:right w:val="single" w:color="auto" w:sz="4" w:space="0"/>
            </w:tcBorders>
            <w:noWrap/>
          </w:tcPr>
          <w:p w14:paraId="3A6F34C3">
            <w:pPr>
              <w:jc w:val="center"/>
              <w:rPr>
                <w:rFonts w:hint="eastAsia" w:eastAsia="宋体"/>
                <w:lang w:eastAsia="zh-CN"/>
              </w:rPr>
            </w:pPr>
            <w:r>
              <w:rPr>
                <w:rFonts w:hint="eastAsia" w:ascii="宋体" w:hAnsi="宋体" w:cs="宋体"/>
                <w:kern w:val="0"/>
                <w:sz w:val="18"/>
                <w:szCs w:val="18"/>
              </w:rPr>
              <w:t>42.8</w:t>
            </w:r>
            <w:r>
              <w:rPr>
                <w:rFonts w:hint="eastAsia" w:ascii="宋体" w:hAnsi="宋体" w:cs="宋体"/>
                <w:kern w:val="0"/>
                <w:sz w:val="18"/>
                <w:szCs w:val="18"/>
                <w:lang w:val="en-US" w:eastAsia="zh-CN"/>
              </w:rPr>
              <w:t>8</w:t>
            </w:r>
          </w:p>
        </w:tc>
        <w:tc>
          <w:tcPr>
            <w:tcW w:w="1005" w:type="dxa"/>
            <w:gridSpan w:val="2"/>
            <w:tcBorders>
              <w:top w:val="nil"/>
              <w:left w:val="nil"/>
              <w:bottom w:val="single" w:color="auto" w:sz="4" w:space="0"/>
              <w:right w:val="single" w:color="auto" w:sz="4" w:space="0"/>
            </w:tcBorders>
            <w:noWrap/>
          </w:tcPr>
          <w:p w14:paraId="51ADDDDC">
            <w:pPr>
              <w:jc w:val="center"/>
              <w:rPr>
                <w:rFonts w:hint="eastAsia" w:eastAsia="宋体"/>
                <w:lang w:eastAsia="zh-CN"/>
              </w:rPr>
            </w:pPr>
            <w:r>
              <w:rPr>
                <w:rFonts w:hint="eastAsia" w:ascii="宋体" w:hAnsi="宋体" w:cs="宋体"/>
                <w:kern w:val="0"/>
                <w:sz w:val="18"/>
                <w:szCs w:val="18"/>
              </w:rPr>
              <w:t>42.8</w:t>
            </w:r>
            <w:r>
              <w:rPr>
                <w:rFonts w:hint="eastAsia" w:ascii="宋体" w:hAnsi="宋体" w:cs="宋体"/>
                <w:kern w:val="0"/>
                <w:sz w:val="18"/>
                <w:szCs w:val="18"/>
                <w:lang w:val="en-US" w:eastAsia="zh-CN"/>
              </w:rPr>
              <w:t>8</w:t>
            </w:r>
          </w:p>
        </w:tc>
        <w:tc>
          <w:tcPr>
            <w:tcW w:w="838" w:type="dxa"/>
            <w:gridSpan w:val="2"/>
            <w:tcBorders>
              <w:top w:val="nil"/>
              <w:left w:val="nil"/>
              <w:bottom w:val="single" w:color="auto" w:sz="4" w:space="0"/>
              <w:right w:val="single" w:color="auto" w:sz="4" w:space="0"/>
            </w:tcBorders>
            <w:noWrap/>
            <w:vAlign w:val="center"/>
          </w:tcPr>
          <w:p w14:paraId="121EF2A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327D051E">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2BFB213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02419D30">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642562B">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59FBC638">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14:paraId="040A568C">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1256908B">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005" w:type="dxa"/>
            <w:gridSpan w:val="2"/>
            <w:tcBorders>
              <w:top w:val="nil"/>
              <w:left w:val="nil"/>
              <w:bottom w:val="single" w:color="auto" w:sz="4" w:space="0"/>
              <w:right w:val="single" w:color="auto" w:sz="4" w:space="0"/>
            </w:tcBorders>
            <w:noWrap/>
            <w:vAlign w:val="center"/>
          </w:tcPr>
          <w:p w14:paraId="2605F547">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838" w:type="dxa"/>
            <w:gridSpan w:val="2"/>
            <w:tcBorders>
              <w:top w:val="nil"/>
              <w:left w:val="nil"/>
              <w:bottom w:val="single" w:color="auto" w:sz="4" w:space="0"/>
              <w:right w:val="single" w:color="auto" w:sz="4" w:space="0"/>
            </w:tcBorders>
            <w:noWrap/>
            <w:vAlign w:val="center"/>
          </w:tcPr>
          <w:p w14:paraId="62FE081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733F770E">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75412C1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7A51683B">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0F93A6EB">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151B96FB">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noWrap/>
            <w:vAlign w:val="center"/>
          </w:tcPr>
          <w:p w14:paraId="42EF1FA5">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56E30CE9">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005" w:type="dxa"/>
            <w:gridSpan w:val="2"/>
            <w:tcBorders>
              <w:top w:val="nil"/>
              <w:left w:val="nil"/>
              <w:bottom w:val="single" w:color="auto" w:sz="4" w:space="0"/>
              <w:right w:val="single" w:color="auto" w:sz="4" w:space="0"/>
            </w:tcBorders>
            <w:noWrap/>
            <w:vAlign w:val="center"/>
          </w:tcPr>
          <w:p w14:paraId="59EF3388">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838" w:type="dxa"/>
            <w:gridSpan w:val="2"/>
            <w:tcBorders>
              <w:top w:val="nil"/>
              <w:left w:val="nil"/>
              <w:bottom w:val="single" w:color="auto" w:sz="4" w:space="0"/>
              <w:right w:val="single" w:color="auto" w:sz="4" w:space="0"/>
            </w:tcBorders>
            <w:noWrap/>
            <w:vAlign w:val="center"/>
          </w:tcPr>
          <w:p w14:paraId="3CF5CA2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586187E5">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3A8DE3E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771EED6">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14:paraId="368866FE">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14:paraId="5AA00155">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14:paraId="7E770E50">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5AEF0862">
        <w:tblPrEx>
          <w:tblCellMar>
            <w:top w:w="0" w:type="dxa"/>
            <w:left w:w="108" w:type="dxa"/>
            <w:bottom w:w="0" w:type="dxa"/>
            <w:right w:w="108" w:type="dxa"/>
          </w:tblCellMar>
        </w:tblPrEx>
        <w:trPr>
          <w:trHeight w:val="1009" w:hRule="exact"/>
        </w:trPr>
        <w:tc>
          <w:tcPr>
            <w:tcW w:w="588" w:type="dxa"/>
            <w:vMerge w:val="continue"/>
            <w:tcBorders>
              <w:top w:val="nil"/>
              <w:left w:val="single" w:color="auto" w:sz="4" w:space="0"/>
              <w:bottom w:val="single" w:color="auto" w:sz="4" w:space="0"/>
              <w:right w:val="single" w:color="auto" w:sz="4" w:space="0"/>
            </w:tcBorders>
            <w:noWrap/>
            <w:vAlign w:val="center"/>
          </w:tcPr>
          <w:p w14:paraId="4CF13C31">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14:paraId="36A19EB3">
            <w:pPr>
              <w:widowControl/>
              <w:spacing w:line="240" w:lineRule="exact"/>
              <w:jc w:val="left"/>
              <w:rPr>
                <w:rFonts w:ascii="宋体" w:hAnsi="宋体" w:cs="宋体"/>
                <w:kern w:val="0"/>
                <w:sz w:val="18"/>
                <w:szCs w:val="18"/>
              </w:rPr>
            </w:pPr>
            <w:r>
              <w:rPr>
                <w:rFonts w:hint="eastAsia" w:ascii="宋体" w:hAnsi="宋体" w:cs="宋体"/>
                <w:kern w:val="0"/>
                <w:sz w:val="18"/>
                <w:szCs w:val="18"/>
              </w:rPr>
              <w:t>目标1：为进一步调动村级工作积极性，充分发挥我市五级联控指挥体系作用。</w:t>
            </w:r>
          </w:p>
          <w:p w14:paraId="6BE44469">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目标2：完成全员核酸检测，有效控制疫情</w:t>
            </w:r>
          </w:p>
        </w:tc>
        <w:tc>
          <w:tcPr>
            <w:tcW w:w="3402" w:type="dxa"/>
            <w:gridSpan w:val="7"/>
            <w:tcBorders>
              <w:top w:val="single" w:color="auto" w:sz="4" w:space="0"/>
              <w:left w:val="nil"/>
              <w:bottom w:val="single" w:color="auto" w:sz="4" w:space="0"/>
              <w:right w:val="single" w:color="auto" w:sz="4" w:space="0"/>
            </w:tcBorders>
            <w:noWrap/>
            <w:vAlign w:val="center"/>
          </w:tcPr>
          <w:p w14:paraId="3CCF596E">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目标1完成情况：为进一步调动村级工作积极性，充分发挥我市五级联控指挥体系作用。</w:t>
            </w:r>
          </w:p>
          <w:p w14:paraId="363248C7">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目标2：完成情况：完成全员核酸检测，有效控制疫情</w:t>
            </w:r>
          </w:p>
        </w:tc>
      </w:tr>
      <w:tr w14:paraId="15666A2E">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14:paraId="10A1CA39">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708A478D">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57AEBD70">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10FAD213">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single" w:color="auto" w:sz="4" w:space="0"/>
              <w:bottom w:val="single" w:color="auto" w:sz="4" w:space="0"/>
              <w:right w:val="single" w:color="auto" w:sz="4" w:space="0"/>
            </w:tcBorders>
            <w:noWrap/>
            <w:vAlign w:val="center"/>
          </w:tcPr>
          <w:p w14:paraId="3B300D9E">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0C9E8A40">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single" w:color="auto" w:sz="4" w:space="0"/>
              <w:bottom w:val="single" w:color="auto" w:sz="4" w:space="0"/>
              <w:right w:val="single" w:color="auto" w:sz="4" w:space="0"/>
            </w:tcBorders>
            <w:noWrap/>
            <w:vAlign w:val="center"/>
          </w:tcPr>
          <w:p w14:paraId="51B12A57">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16BBEE5C">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14:paraId="7E549144">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14:paraId="536110D2">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996EDCF">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2EA147C9">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6F6F0442">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7B3594AC">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26A0635F">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593D2DBB">
            <w:pPr>
              <w:widowControl/>
              <w:spacing w:line="240" w:lineRule="exact"/>
              <w:jc w:val="center"/>
              <w:rPr>
                <w:rFonts w:ascii="宋体" w:hAnsi="宋体" w:cs="宋体"/>
                <w:kern w:val="0"/>
                <w:sz w:val="18"/>
                <w:szCs w:val="18"/>
              </w:rPr>
            </w:pPr>
            <w:r>
              <w:rPr>
                <w:rFonts w:hint="eastAsia" w:ascii="宋体" w:hAnsi="宋体" w:cs="宋体"/>
                <w:kern w:val="0"/>
                <w:sz w:val="18"/>
                <w:szCs w:val="18"/>
              </w:rPr>
              <w:t>保障人数</w:t>
            </w:r>
          </w:p>
        </w:tc>
        <w:tc>
          <w:tcPr>
            <w:tcW w:w="850" w:type="dxa"/>
            <w:tcBorders>
              <w:top w:val="single" w:color="auto" w:sz="4" w:space="0"/>
              <w:left w:val="single" w:color="auto" w:sz="4" w:space="0"/>
              <w:bottom w:val="single" w:color="auto" w:sz="4" w:space="0"/>
              <w:right w:val="single" w:color="auto" w:sz="4" w:space="0"/>
            </w:tcBorders>
            <w:noWrap/>
            <w:vAlign w:val="center"/>
          </w:tcPr>
          <w:p w14:paraId="152BDD78">
            <w:pPr>
              <w:widowControl/>
              <w:spacing w:line="240" w:lineRule="exact"/>
              <w:jc w:val="center"/>
              <w:rPr>
                <w:rFonts w:ascii="宋体" w:hAnsi="宋体" w:cs="宋体"/>
                <w:kern w:val="0"/>
                <w:sz w:val="18"/>
                <w:szCs w:val="18"/>
              </w:rPr>
            </w:pPr>
            <w:r>
              <w:rPr>
                <w:rFonts w:hint="eastAsia" w:ascii="宋体" w:hAnsi="宋体" w:cs="宋体"/>
                <w:kern w:val="0"/>
                <w:sz w:val="18"/>
                <w:szCs w:val="18"/>
              </w:rPr>
              <w:t>=19379</w:t>
            </w:r>
          </w:p>
        </w:tc>
        <w:tc>
          <w:tcPr>
            <w:tcW w:w="851" w:type="dxa"/>
            <w:tcBorders>
              <w:top w:val="single" w:color="auto" w:sz="4" w:space="0"/>
              <w:left w:val="single" w:color="auto" w:sz="4" w:space="0"/>
              <w:bottom w:val="single" w:color="auto" w:sz="4" w:space="0"/>
              <w:right w:val="single" w:color="auto" w:sz="4" w:space="0"/>
            </w:tcBorders>
            <w:noWrap/>
            <w:vAlign w:val="center"/>
          </w:tcPr>
          <w:p w14:paraId="1630E0C1">
            <w:pPr>
              <w:widowControl/>
              <w:spacing w:line="240" w:lineRule="exact"/>
              <w:jc w:val="center"/>
              <w:rPr>
                <w:rFonts w:ascii="宋体" w:hAnsi="宋体" w:cs="宋体"/>
                <w:kern w:val="0"/>
                <w:sz w:val="18"/>
                <w:szCs w:val="18"/>
              </w:rPr>
            </w:pPr>
            <w:r>
              <w:rPr>
                <w:rFonts w:hint="eastAsia" w:ascii="宋体" w:hAnsi="宋体" w:cs="宋体"/>
                <w:kern w:val="0"/>
                <w:sz w:val="18"/>
                <w:szCs w:val="18"/>
              </w:rPr>
              <w:t>19379</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F3A377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AA051F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407F2BF">
            <w:pPr>
              <w:widowControl/>
              <w:spacing w:line="240" w:lineRule="exact"/>
              <w:jc w:val="center"/>
              <w:rPr>
                <w:rFonts w:ascii="宋体" w:hAnsi="宋体" w:cs="宋体"/>
                <w:kern w:val="0"/>
                <w:sz w:val="18"/>
                <w:szCs w:val="18"/>
              </w:rPr>
            </w:pPr>
          </w:p>
        </w:tc>
      </w:tr>
      <w:tr w14:paraId="0E229853">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287AF99F">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2EA2B991">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67A93980">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005A6A1A">
            <w:pPr>
              <w:widowControl/>
              <w:spacing w:line="240" w:lineRule="exact"/>
              <w:jc w:val="center"/>
              <w:rPr>
                <w:rFonts w:ascii="宋体" w:hAnsi="宋体" w:cs="宋体"/>
                <w:kern w:val="0"/>
                <w:sz w:val="18"/>
                <w:szCs w:val="18"/>
              </w:rPr>
            </w:pPr>
            <w:r>
              <w:rPr>
                <w:rFonts w:hint="eastAsia" w:ascii="宋体" w:hAnsi="宋体" w:cs="宋体"/>
                <w:kern w:val="0"/>
                <w:sz w:val="18"/>
                <w:szCs w:val="18"/>
              </w:rPr>
              <w:t>项目完成率</w:t>
            </w:r>
          </w:p>
        </w:tc>
        <w:tc>
          <w:tcPr>
            <w:tcW w:w="850" w:type="dxa"/>
            <w:tcBorders>
              <w:top w:val="single" w:color="auto" w:sz="4" w:space="0"/>
              <w:left w:val="single" w:color="auto" w:sz="4" w:space="0"/>
              <w:bottom w:val="single" w:color="auto" w:sz="4" w:space="0"/>
              <w:right w:val="single" w:color="auto" w:sz="4" w:space="0"/>
            </w:tcBorders>
            <w:noWrap/>
            <w:vAlign w:val="center"/>
          </w:tcPr>
          <w:p w14:paraId="2D285487">
            <w:pPr>
              <w:jc w:val="center"/>
              <w:rPr>
                <w:rFonts w:ascii="Calibri" w:hAnsi="Calibri" w:cs="宋体"/>
                <w:color w:val="000000"/>
                <w:sz w:val="22"/>
                <w:szCs w:val="22"/>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363F35D1">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74214D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08F7D0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6BFBE20">
            <w:pPr>
              <w:widowControl/>
              <w:spacing w:line="240" w:lineRule="exact"/>
              <w:jc w:val="center"/>
              <w:rPr>
                <w:rFonts w:ascii="宋体" w:hAnsi="宋体" w:cs="宋体"/>
                <w:kern w:val="0"/>
                <w:sz w:val="18"/>
                <w:szCs w:val="18"/>
              </w:rPr>
            </w:pPr>
          </w:p>
        </w:tc>
      </w:tr>
      <w:tr w14:paraId="5A320CBC">
        <w:tblPrEx>
          <w:tblCellMar>
            <w:top w:w="0" w:type="dxa"/>
            <w:left w:w="108" w:type="dxa"/>
            <w:bottom w:w="0" w:type="dxa"/>
            <w:right w:w="108" w:type="dxa"/>
          </w:tblCellMar>
        </w:tblPrEx>
        <w:trPr>
          <w:trHeight w:val="580" w:hRule="exact"/>
        </w:trPr>
        <w:tc>
          <w:tcPr>
            <w:tcW w:w="588" w:type="dxa"/>
            <w:vMerge w:val="continue"/>
            <w:tcBorders>
              <w:left w:val="single" w:color="auto" w:sz="4" w:space="0"/>
              <w:right w:val="single" w:color="auto" w:sz="4" w:space="0"/>
            </w:tcBorders>
            <w:noWrap/>
            <w:vAlign w:val="center"/>
          </w:tcPr>
          <w:p w14:paraId="5F11D3DA">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72722287">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66616906">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6EA5B4A4">
            <w:pPr>
              <w:widowControl/>
              <w:spacing w:line="240" w:lineRule="exact"/>
              <w:jc w:val="center"/>
              <w:rPr>
                <w:rFonts w:ascii="宋体" w:hAnsi="宋体" w:cs="宋体"/>
                <w:kern w:val="0"/>
                <w:sz w:val="18"/>
                <w:szCs w:val="18"/>
              </w:rPr>
            </w:pPr>
            <w:r>
              <w:rPr>
                <w:rFonts w:hint="eastAsia" w:ascii="宋体" w:hAnsi="宋体" w:cs="宋体"/>
                <w:kern w:val="0"/>
                <w:sz w:val="18"/>
                <w:szCs w:val="18"/>
              </w:rPr>
              <w:t>项目完成时限</w:t>
            </w:r>
          </w:p>
        </w:tc>
        <w:tc>
          <w:tcPr>
            <w:tcW w:w="850" w:type="dxa"/>
            <w:tcBorders>
              <w:top w:val="single" w:color="auto" w:sz="4" w:space="0"/>
              <w:left w:val="single" w:color="auto" w:sz="4" w:space="0"/>
              <w:bottom w:val="single" w:color="auto" w:sz="4" w:space="0"/>
              <w:right w:val="single" w:color="auto" w:sz="4" w:space="0"/>
            </w:tcBorders>
            <w:noWrap/>
            <w:vAlign w:val="center"/>
          </w:tcPr>
          <w:p w14:paraId="44F30037">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780FE969">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9637EB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6565FB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025D9D3D">
            <w:pPr>
              <w:widowControl/>
              <w:spacing w:line="240" w:lineRule="exact"/>
              <w:jc w:val="center"/>
              <w:rPr>
                <w:rFonts w:ascii="宋体" w:hAnsi="宋体" w:cs="宋体"/>
                <w:kern w:val="0"/>
                <w:sz w:val="18"/>
                <w:szCs w:val="18"/>
              </w:rPr>
            </w:pPr>
          </w:p>
        </w:tc>
      </w:tr>
      <w:tr w14:paraId="7CE28187">
        <w:tblPrEx>
          <w:tblCellMar>
            <w:top w:w="0" w:type="dxa"/>
            <w:left w:w="108" w:type="dxa"/>
            <w:bottom w:w="0" w:type="dxa"/>
            <w:right w:w="108" w:type="dxa"/>
          </w:tblCellMar>
        </w:tblPrEx>
        <w:trPr>
          <w:trHeight w:val="563" w:hRule="exact"/>
        </w:trPr>
        <w:tc>
          <w:tcPr>
            <w:tcW w:w="588" w:type="dxa"/>
            <w:vMerge w:val="continue"/>
            <w:tcBorders>
              <w:left w:val="single" w:color="auto" w:sz="4" w:space="0"/>
              <w:right w:val="single" w:color="auto" w:sz="4" w:space="0"/>
            </w:tcBorders>
            <w:noWrap/>
            <w:vAlign w:val="center"/>
          </w:tcPr>
          <w:p w14:paraId="73283154">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00380F14">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08985D75">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703ACCAF">
            <w:pPr>
              <w:widowControl/>
              <w:spacing w:line="240" w:lineRule="exact"/>
              <w:jc w:val="center"/>
              <w:rPr>
                <w:rFonts w:ascii="宋体" w:hAnsi="宋体" w:cs="宋体"/>
                <w:kern w:val="0"/>
                <w:sz w:val="18"/>
                <w:szCs w:val="18"/>
              </w:rPr>
            </w:pPr>
            <w:r>
              <w:rPr>
                <w:rFonts w:hint="eastAsia" w:ascii="宋体" w:hAnsi="宋体" w:cs="宋体"/>
                <w:kern w:val="0"/>
                <w:sz w:val="18"/>
                <w:szCs w:val="18"/>
              </w:rPr>
              <w:t>预算资金完成率</w:t>
            </w:r>
          </w:p>
        </w:tc>
        <w:tc>
          <w:tcPr>
            <w:tcW w:w="850" w:type="dxa"/>
            <w:tcBorders>
              <w:top w:val="single" w:color="auto" w:sz="4" w:space="0"/>
              <w:left w:val="single" w:color="auto" w:sz="4" w:space="0"/>
              <w:bottom w:val="single" w:color="auto" w:sz="4" w:space="0"/>
              <w:right w:val="single" w:color="auto" w:sz="4" w:space="0"/>
            </w:tcBorders>
            <w:noWrap/>
            <w:vAlign w:val="center"/>
          </w:tcPr>
          <w:p w14:paraId="7DF8677C">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5E1FF2A7">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60E335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790B12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2B1E6A6">
            <w:pPr>
              <w:widowControl/>
              <w:spacing w:line="240" w:lineRule="exact"/>
              <w:jc w:val="center"/>
              <w:rPr>
                <w:rFonts w:ascii="宋体" w:hAnsi="宋体" w:cs="宋体"/>
                <w:kern w:val="0"/>
                <w:sz w:val="18"/>
                <w:szCs w:val="18"/>
              </w:rPr>
            </w:pPr>
          </w:p>
        </w:tc>
      </w:tr>
      <w:tr w14:paraId="5FC7044F">
        <w:tblPrEx>
          <w:tblCellMar>
            <w:top w:w="0" w:type="dxa"/>
            <w:left w:w="108" w:type="dxa"/>
            <w:bottom w:w="0" w:type="dxa"/>
            <w:right w:w="108" w:type="dxa"/>
          </w:tblCellMar>
        </w:tblPrEx>
        <w:trPr>
          <w:trHeight w:val="718" w:hRule="exact"/>
        </w:trPr>
        <w:tc>
          <w:tcPr>
            <w:tcW w:w="588" w:type="dxa"/>
            <w:vMerge w:val="continue"/>
            <w:tcBorders>
              <w:left w:val="single" w:color="auto" w:sz="4" w:space="0"/>
              <w:right w:val="single" w:color="auto" w:sz="4" w:space="0"/>
            </w:tcBorders>
            <w:noWrap/>
            <w:vAlign w:val="center"/>
          </w:tcPr>
          <w:p w14:paraId="26C6805B">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0036A34E">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3AFABDC7">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4B19610F">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7A27323F">
            <w:pPr>
              <w:widowControl/>
              <w:spacing w:line="240" w:lineRule="exact"/>
              <w:jc w:val="center"/>
              <w:rPr>
                <w:rFonts w:ascii="宋体" w:hAnsi="宋体" w:cs="宋体"/>
                <w:kern w:val="0"/>
                <w:sz w:val="18"/>
                <w:szCs w:val="18"/>
              </w:rPr>
            </w:pPr>
            <w:r>
              <w:rPr>
                <w:rFonts w:hint="eastAsia" w:ascii="宋体" w:hAnsi="宋体" w:cs="宋体"/>
                <w:kern w:val="0"/>
                <w:sz w:val="18"/>
                <w:szCs w:val="18"/>
              </w:rPr>
              <w:t>维护社会稳定</w:t>
            </w:r>
          </w:p>
        </w:tc>
        <w:tc>
          <w:tcPr>
            <w:tcW w:w="850" w:type="dxa"/>
            <w:tcBorders>
              <w:top w:val="single" w:color="auto" w:sz="4" w:space="0"/>
              <w:left w:val="single" w:color="auto" w:sz="4" w:space="0"/>
              <w:bottom w:val="single" w:color="auto" w:sz="4" w:space="0"/>
              <w:right w:val="single" w:color="auto" w:sz="4" w:space="0"/>
            </w:tcBorders>
            <w:noWrap/>
            <w:vAlign w:val="center"/>
          </w:tcPr>
          <w:p w14:paraId="5111D419">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6523B071">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9E728A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50F7EA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B62A3ED">
            <w:pPr>
              <w:widowControl/>
              <w:spacing w:line="240" w:lineRule="exact"/>
              <w:jc w:val="center"/>
              <w:rPr>
                <w:rFonts w:ascii="宋体" w:hAnsi="宋体" w:cs="宋体"/>
                <w:kern w:val="0"/>
                <w:sz w:val="18"/>
                <w:szCs w:val="18"/>
              </w:rPr>
            </w:pPr>
          </w:p>
        </w:tc>
      </w:tr>
      <w:tr w14:paraId="79138D35">
        <w:tblPrEx>
          <w:tblCellMar>
            <w:top w:w="0" w:type="dxa"/>
            <w:left w:w="108" w:type="dxa"/>
            <w:bottom w:w="0" w:type="dxa"/>
            <w:right w:w="108" w:type="dxa"/>
          </w:tblCellMar>
        </w:tblPrEx>
        <w:trPr>
          <w:trHeight w:val="729" w:hRule="exact"/>
        </w:trPr>
        <w:tc>
          <w:tcPr>
            <w:tcW w:w="588" w:type="dxa"/>
            <w:vMerge w:val="continue"/>
            <w:tcBorders>
              <w:left w:val="single" w:color="auto" w:sz="4" w:space="0"/>
              <w:right w:val="single" w:color="auto" w:sz="4" w:space="0"/>
            </w:tcBorders>
            <w:noWrap/>
            <w:vAlign w:val="center"/>
          </w:tcPr>
          <w:p w14:paraId="426546F3">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58C3D2CB">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208150FE">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7C5A08B0">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151E96B2">
            <w:pPr>
              <w:widowControl/>
              <w:spacing w:line="240" w:lineRule="exact"/>
              <w:jc w:val="center"/>
              <w:rPr>
                <w:rFonts w:ascii="宋体" w:hAnsi="宋体" w:cs="宋体"/>
                <w:kern w:val="0"/>
                <w:sz w:val="18"/>
                <w:szCs w:val="18"/>
              </w:rPr>
            </w:pPr>
            <w:r>
              <w:rPr>
                <w:rFonts w:ascii="宋体" w:hAnsi="宋体" w:cs="宋体"/>
                <w:kern w:val="0"/>
                <w:sz w:val="18"/>
                <w:szCs w:val="18"/>
              </w:rPr>
              <w:t>降低群众新冠病毒感染率</w:t>
            </w:r>
          </w:p>
        </w:tc>
        <w:tc>
          <w:tcPr>
            <w:tcW w:w="850" w:type="dxa"/>
            <w:tcBorders>
              <w:top w:val="single" w:color="auto" w:sz="4" w:space="0"/>
              <w:left w:val="single" w:color="auto" w:sz="4" w:space="0"/>
              <w:bottom w:val="single" w:color="auto" w:sz="4" w:space="0"/>
              <w:right w:val="single" w:color="auto" w:sz="4" w:space="0"/>
            </w:tcBorders>
            <w:noWrap/>
            <w:vAlign w:val="center"/>
          </w:tcPr>
          <w:p w14:paraId="122C5400">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1E8E3A9F">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5AA549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CCAFE7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44169C2">
            <w:pPr>
              <w:widowControl/>
              <w:spacing w:line="240" w:lineRule="exact"/>
              <w:jc w:val="center"/>
              <w:rPr>
                <w:rFonts w:ascii="宋体" w:hAnsi="宋体" w:cs="宋体"/>
                <w:kern w:val="0"/>
                <w:sz w:val="18"/>
                <w:szCs w:val="18"/>
              </w:rPr>
            </w:pPr>
          </w:p>
        </w:tc>
      </w:tr>
      <w:tr w14:paraId="5357EE8F">
        <w:tblPrEx>
          <w:tblCellMar>
            <w:top w:w="0" w:type="dxa"/>
            <w:left w:w="108" w:type="dxa"/>
            <w:bottom w:w="0" w:type="dxa"/>
            <w:right w:w="108" w:type="dxa"/>
          </w:tblCellMar>
        </w:tblPrEx>
        <w:trPr>
          <w:trHeight w:val="755" w:hRule="exact"/>
        </w:trPr>
        <w:tc>
          <w:tcPr>
            <w:tcW w:w="588" w:type="dxa"/>
            <w:vMerge w:val="continue"/>
            <w:tcBorders>
              <w:left w:val="single" w:color="auto" w:sz="4" w:space="0"/>
              <w:right w:val="single" w:color="auto" w:sz="4" w:space="0"/>
            </w:tcBorders>
            <w:noWrap/>
            <w:vAlign w:val="center"/>
          </w:tcPr>
          <w:p w14:paraId="6EF5A3A1">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175673A7">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4066A969">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6FAC0A89">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tcPr>
          <w:p w14:paraId="24D5B0E4">
            <w:pPr>
              <w:widowControl/>
              <w:spacing w:line="240" w:lineRule="exact"/>
              <w:jc w:val="center"/>
              <w:rPr>
                <w:rFonts w:ascii="宋体" w:hAnsi="宋体" w:cs="宋体"/>
                <w:kern w:val="0"/>
                <w:sz w:val="18"/>
                <w:szCs w:val="18"/>
              </w:rPr>
            </w:pPr>
            <w:r>
              <w:rPr>
                <w:rFonts w:ascii="宋体" w:hAnsi="宋体" w:cs="宋体"/>
                <w:kern w:val="0"/>
                <w:sz w:val="18"/>
                <w:szCs w:val="18"/>
              </w:rPr>
              <w:t>提高人民群众健康生活指数</w:t>
            </w:r>
          </w:p>
          <w:p w14:paraId="19CBCA73">
            <w:pPr>
              <w:widowControl/>
              <w:spacing w:line="240" w:lineRule="exact"/>
              <w:jc w:val="center"/>
              <w:rPr>
                <w:rFonts w:ascii="宋体" w:hAnsi="宋体" w:cs="宋体"/>
                <w:kern w:val="0"/>
                <w:sz w:val="18"/>
                <w:szCs w:val="18"/>
              </w:rPr>
            </w:pPr>
            <w:r>
              <w:rPr>
                <w:rFonts w:hint="eastAsia" w:ascii="宋体" w:hAnsi="宋体" w:cs="宋体"/>
                <w:kern w:val="0"/>
                <w:sz w:val="18"/>
                <w:szCs w:val="18"/>
              </w:rPr>
              <w:t>生活指数</w:t>
            </w:r>
          </w:p>
        </w:tc>
        <w:tc>
          <w:tcPr>
            <w:tcW w:w="850" w:type="dxa"/>
            <w:tcBorders>
              <w:top w:val="single" w:color="auto" w:sz="4" w:space="0"/>
              <w:left w:val="single" w:color="auto" w:sz="4" w:space="0"/>
              <w:bottom w:val="single" w:color="auto" w:sz="4" w:space="0"/>
              <w:right w:val="single" w:color="auto" w:sz="4" w:space="0"/>
            </w:tcBorders>
            <w:noWrap/>
            <w:vAlign w:val="center"/>
          </w:tcPr>
          <w:p w14:paraId="1D470CA5">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108FDB84">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696335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AB710F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685FE5AC">
            <w:pPr>
              <w:widowControl/>
              <w:spacing w:line="240" w:lineRule="exact"/>
              <w:jc w:val="center"/>
              <w:rPr>
                <w:rFonts w:ascii="宋体" w:hAnsi="宋体" w:cs="宋体"/>
                <w:kern w:val="0"/>
                <w:sz w:val="18"/>
                <w:szCs w:val="18"/>
              </w:rPr>
            </w:pPr>
          </w:p>
        </w:tc>
      </w:tr>
      <w:tr w14:paraId="46ED2100">
        <w:tblPrEx>
          <w:tblCellMar>
            <w:top w:w="0" w:type="dxa"/>
            <w:left w:w="108" w:type="dxa"/>
            <w:bottom w:w="0" w:type="dxa"/>
            <w:right w:w="108" w:type="dxa"/>
          </w:tblCellMar>
        </w:tblPrEx>
        <w:trPr>
          <w:trHeight w:val="667" w:hRule="exact"/>
        </w:trPr>
        <w:tc>
          <w:tcPr>
            <w:tcW w:w="588" w:type="dxa"/>
            <w:vMerge w:val="continue"/>
            <w:tcBorders>
              <w:left w:val="single" w:color="auto" w:sz="4" w:space="0"/>
              <w:right w:val="single" w:color="auto" w:sz="4" w:space="0"/>
            </w:tcBorders>
            <w:noWrap/>
            <w:vAlign w:val="center"/>
          </w:tcPr>
          <w:p w14:paraId="67E7C6FA">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1408C8C4">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422CED77">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tcPr>
          <w:p w14:paraId="30FEF0E1">
            <w:pPr>
              <w:widowControl/>
              <w:spacing w:line="240" w:lineRule="exact"/>
              <w:jc w:val="center"/>
              <w:rPr>
                <w:rFonts w:ascii="宋体" w:hAnsi="宋体" w:cs="宋体"/>
                <w:kern w:val="0"/>
                <w:sz w:val="18"/>
                <w:szCs w:val="18"/>
              </w:rPr>
            </w:pPr>
            <w:r>
              <w:rPr>
                <w:rFonts w:hint="eastAsia" w:ascii="宋体" w:hAnsi="宋体" w:cs="宋体"/>
                <w:kern w:val="0"/>
                <w:sz w:val="18"/>
                <w:szCs w:val="18"/>
              </w:rPr>
              <w:t>生活环境改善程度</w:t>
            </w:r>
          </w:p>
        </w:tc>
        <w:tc>
          <w:tcPr>
            <w:tcW w:w="850" w:type="dxa"/>
            <w:tcBorders>
              <w:top w:val="single" w:color="auto" w:sz="4" w:space="0"/>
              <w:left w:val="single" w:color="auto" w:sz="4" w:space="0"/>
              <w:bottom w:val="single" w:color="auto" w:sz="4" w:space="0"/>
              <w:right w:val="single" w:color="auto" w:sz="4" w:space="0"/>
            </w:tcBorders>
            <w:noWrap/>
            <w:vAlign w:val="center"/>
          </w:tcPr>
          <w:p w14:paraId="1C450136">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350843D3">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2AA81C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4E2B86B">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0BD97AA4">
            <w:pPr>
              <w:widowControl/>
              <w:spacing w:line="240" w:lineRule="exact"/>
              <w:jc w:val="center"/>
              <w:rPr>
                <w:rFonts w:ascii="宋体" w:hAnsi="宋体" w:cs="宋体"/>
                <w:kern w:val="0"/>
                <w:sz w:val="18"/>
                <w:szCs w:val="18"/>
              </w:rPr>
            </w:pPr>
          </w:p>
        </w:tc>
      </w:tr>
      <w:tr w14:paraId="708DCC75">
        <w:tblPrEx>
          <w:tblCellMar>
            <w:top w:w="0" w:type="dxa"/>
            <w:left w:w="108" w:type="dxa"/>
            <w:bottom w:w="0" w:type="dxa"/>
            <w:right w:w="108" w:type="dxa"/>
          </w:tblCellMar>
        </w:tblPrEx>
        <w:trPr>
          <w:trHeight w:val="890" w:hRule="exact"/>
        </w:trPr>
        <w:tc>
          <w:tcPr>
            <w:tcW w:w="588" w:type="dxa"/>
            <w:vMerge w:val="continue"/>
            <w:tcBorders>
              <w:left w:val="single" w:color="auto" w:sz="4" w:space="0"/>
              <w:right w:val="single" w:color="auto" w:sz="4" w:space="0"/>
            </w:tcBorders>
            <w:noWrap/>
            <w:vAlign w:val="center"/>
          </w:tcPr>
          <w:p w14:paraId="52331853">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14:paraId="6C1EEC10">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0DBC9A7F">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1D2B651B">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462F71F1">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w:t>
            </w:r>
          </w:p>
        </w:tc>
        <w:tc>
          <w:tcPr>
            <w:tcW w:w="850" w:type="dxa"/>
            <w:tcBorders>
              <w:top w:val="single" w:color="auto" w:sz="4" w:space="0"/>
              <w:left w:val="single" w:color="auto" w:sz="4" w:space="0"/>
              <w:bottom w:val="single" w:color="auto" w:sz="4" w:space="0"/>
              <w:right w:val="single" w:color="auto" w:sz="4" w:space="0"/>
            </w:tcBorders>
            <w:noWrap/>
            <w:vAlign w:val="center"/>
          </w:tcPr>
          <w:p w14:paraId="6A4C7EBB">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5D56439E">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86C3E9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77C28A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61B05F4">
            <w:pPr>
              <w:widowControl/>
              <w:spacing w:line="240" w:lineRule="exact"/>
              <w:jc w:val="center"/>
              <w:rPr>
                <w:rFonts w:ascii="宋体" w:hAnsi="宋体" w:cs="宋体"/>
                <w:kern w:val="0"/>
                <w:sz w:val="18"/>
                <w:szCs w:val="18"/>
              </w:rPr>
            </w:pPr>
          </w:p>
        </w:tc>
      </w:tr>
      <w:tr w14:paraId="031F5B1E">
        <w:tblPrEx>
          <w:tblCellMar>
            <w:top w:w="0" w:type="dxa"/>
            <w:left w:w="108" w:type="dxa"/>
            <w:bottom w:w="0" w:type="dxa"/>
            <w:right w:w="108" w:type="dxa"/>
          </w:tblCellMar>
        </w:tblPrEx>
        <w:trPr>
          <w:trHeight w:val="324"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3871EEB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E0D6834">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10AF14F">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79E7DBD">
            <w:pPr>
              <w:widowControl/>
              <w:spacing w:line="240" w:lineRule="exact"/>
              <w:jc w:val="center"/>
              <w:rPr>
                <w:rFonts w:ascii="宋体" w:hAnsi="宋体" w:cs="宋体"/>
                <w:kern w:val="0"/>
                <w:sz w:val="18"/>
                <w:szCs w:val="18"/>
              </w:rPr>
            </w:pPr>
          </w:p>
        </w:tc>
      </w:tr>
      <w:tr w14:paraId="694B183E">
        <w:tblPrEx>
          <w:tblCellMar>
            <w:top w:w="0" w:type="dxa"/>
            <w:left w:w="108" w:type="dxa"/>
            <w:bottom w:w="0" w:type="dxa"/>
            <w:right w:w="108" w:type="dxa"/>
          </w:tblCellMar>
        </w:tblPrEx>
        <w:trPr>
          <w:trHeight w:val="398"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7FA594F9">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FBBBFB0">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BACE7CA">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99</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140004A">
            <w:pPr>
              <w:widowControl/>
              <w:spacing w:line="240" w:lineRule="exact"/>
              <w:jc w:val="center"/>
              <w:rPr>
                <w:rFonts w:ascii="宋体" w:hAnsi="宋体" w:cs="宋体"/>
                <w:kern w:val="0"/>
                <w:sz w:val="18"/>
                <w:szCs w:val="18"/>
              </w:rPr>
            </w:pPr>
          </w:p>
        </w:tc>
      </w:tr>
      <w:tr w14:paraId="6634E8D1">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080" w:type="dxa"/>
            <w:gridSpan w:val="14"/>
          </w:tcPr>
          <w:p w14:paraId="4DB0FF9B">
            <w:pPr>
              <w:rPr>
                <w:sz w:val="21"/>
                <w:szCs w:val="21"/>
              </w:rPr>
            </w:pPr>
          </w:p>
        </w:tc>
      </w:tr>
    </w:tbl>
    <w:p w14:paraId="2329440A">
      <w:pPr>
        <w:rPr>
          <w:sz w:val="21"/>
          <w:szCs w:val="21"/>
        </w:rPr>
      </w:pPr>
      <w:r>
        <w:rPr>
          <w:rFonts w:hint="eastAsia"/>
          <w:sz w:val="21"/>
          <w:szCs w:val="21"/>
        </w:rPr>
        <w:t>注：其中预算执行率固定为10分，其中各项指标90分，总分100分。</w:t>
      </w:r>
    </w:p>
    <w:p w14:paraId="744A408F">
      <w:pPr>
        <w:spacing w:line="580" w:lineRule="exact"/>
        <w:rPr>
          <w:rFonts w:ascii="仿宋_GB2312" w:eastAsia="仿宋_GB2312"/>
          <w:szCs w:val="32"/>
        </w:rPr>
      </w:pPr>
    </w:p>
    <w:p w14:paraId="7F77154F">
      <w:pPr>
        <w:spacing w:line="580" w:lineRule="exact"/>
        <w:rPr>
          <w:rFonts w:ascii="仿宋_GB2312" w:eastAsia="仿宋_GB2312"/>
          <w:szCs w:val="32"/>
        </w:rPr>
      </w:pPr>
      <w:r>
        <w:rPr>
          <w:rFonts w:hint="eastAsia" w:ascii="仿宋_GB2312" w:eastAsia="仿宋_GB2312"/>
          <w:szCs w:val="32"/>
        </w:rPr>
        <w:t>附件2</w:t>
      </w:r>
    </w:p>
    <w:p w14:paraId="72475FC0">
      <w:pPr>
        <w:widowControl/>
        <w:spacing w:line="560" w:lineRule="exact"/>
        <w:jc w:val="center"/>
        <w:rPr>
          <w:rFonts w:ascii="方正小标宋简体" w:eastAsia="方正小标宋简体" w:cs="宋体"/>
          <w:bCs/>
          <w:kern w:val="0"/>
          <w:sz w:val="44"/>
          <w:szCs w:val="44"/>
        </w:rPr>
      </w:pPr>
      <w:r>
        <w:rPr>
          <w:rFonts w:hint="eastAsia" w:ascii="方正小标宋简体" w:hAnsi="宋体" w:eastAsia="方正小标宋简体" w:cs="宋体"/>
          <w:bCs/>
          <w:kern w:val="0"/>
          <w:sz w:val="44"/>
          <w:szCs w:val="44"/>
        </w:rPr>
        <w:t>东陵满族乡人民政府</w:t>
      </w:r>
    </w:p>
    <w:p w14:paraId="115E0F3E">
      <w:pPr>
        <w:widowControl/>
        <w:spacing w:line="560" w:lineRule="exact"/>
        <w:jc w:val="center"/>
        <w:rPr>
          <w:rFonts w:ascii="方正小标宋简体" w:eastAsia="方正小标宋简体" w:cs="宋体"/>
          <w:bCs/>
          <w:kern w:val="0"/>
          <w:sz w:val="44"/>
          <w:szCs w:val="44"/>
        </w:rPr>
      </w:pPr>
      <w:r>
        <w:rPr>
          <w:rFonts w:hint="eastAsia" w:ascii="方正小标宋简体" w:hAnsi="宋体" w:eastAsia="方正小标宋简体" w:cs="宋体"/>
          <w:bCs/>
          <w:kern w:val="0"/>
          <w:sz w:val="44"/>
          <w:szCs w:val="44"/>
        </w:rPr>
        <w:t>关于疫情防控经费项目绩效评价</w:t>
      </w:r>
    </w:p>
    <w:p w14:paraId="01530DDF">
      <w:pPr>
        <w:widowControl/>
        <w:spacing w:line="560" w:lineRule="exact"/>
        <w:jc w:val="center"/>
        <w:rPr>
          <w:rFonts w:ascii="方正小标宋简体" w:eastAsia="方正小标宋简体" w:cs="宋体"/>
          <w:bCs/>
          <w:kern w:val="0"/>
          <w:sz w:val="44"/>
          <w:szCs w:val="44"/>
        </w:rPr>
      </w:pPr>
      <w:r>
        <w:rPr>
          <w:rFonts w:hint="eastAsia" w:ascii="方正小标宋简体" w:hAnsi="宋体" w:eastAsia="方正小标宋简体" w:cs="宋体"/>
          <w:bCs/>
          <w:kern w:val="0"/>
          <w:sz w:val="44"/>
          <w:szCs w:val="44"/>
        </w:rPr>
        <w:t>报告</w:t>
      </w:r>
    </w:p>
    <w:p w14:paraId="17F907E8">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52BD06F4">
      <w:pPr>
        <w:spacing w:line="560" w:lineRule="exact"/>
        <w:ind w:firstLine="640" w:firstLineChars="200"/>
        <w:rPr>
          <w:rFonts w:ascii="黑体" w:hAnsi="黑体" w:eastAsia="黑体"/>
          <w:szCs w:val="32"/>
        </w:rPr>
      </w:pPr>
      <w:r>
        <w:rPr>
          <w:rFonts w:hint="eastAsia" w:ascii="方正楷体简体" w:hAnsi="仿宋" w:eastAsia="方正楷体简体"/>
          <w:szCs w:val="32"/>
        </w:rPr>
        <w:t>（一）项目概况</w:t>
      </w:r>
    </w:p>
    <w:p w14:paraId="36C1577F">
      <w:pPr>
        <w:spacing w:line="560" w:lineRule="exact"/>
        <w:ind w:firstLine="640" w:firstLineChars="200"/>
        <w:rPr>
          <w:rFonts w:ascii="方正仿宋简体" w:hAnsi="仿宋" w:eastAsia="方正仿宋简体"/>
        </w:rPr>
      </w:pPr>
      <w:r>
        <w:rPr>
          <w:rFonts w:hint="eastAsia" w:ascii="方正仿宋简体" w:hAnsi="仿宋" w:eastAsia="方正仿宋简体"/>
        </w:rPr>
        <w:t>新型冠状病毒肺炎疫情在全球范围内爆发，为保证我辖区居民生命财产安全，免受疫情侵害，我</w:t>
      </w:r>
      <w:r>
        <w:rPr>
          <w:rFonts w:hint="eastAsia" w:ascii="方正仿宋简体" w:hAnsi="仿宋" w:eastAsia="方正仿宋简体"/>
          <w:lang w:eastAsia="zh-CN"/>
        </w:rPr>
        <w:t>乡</w:t>
      </w:r>
      <w:r>
        <w:rPr>
          <w:rFonts w:hint="eastAsia" w:ascii="方正仿宋简体" w:hAnsi="仿宋" w:eastAsia="方正仿宋简体"/>
        </w:rPr>
        <w:t>利用广播和发放明白纸加大疫情防控宣传力度，让百姓了解疫情危害及防护措施。组建疫情防控领导小组，制定防控方案和应急预案，充分利用“乡、村、街、片、户”五级联控体系等多种途径广泛推送疫情信息，宣传预防控制知识。全</w:t>
      </w:r>
      <w:r>
        <w:rPr>
          <w:rFonts w:hint="eastAsia" w:ascii="方正仿宋简体" w:hAnsi="仿宋" w:eastAsia="方正仿宋简体"/>
          <w:lang w:eastAsia="zh-CN"/>
        </w:rPr>
        <w:t>乡</w:t>
      </w:r>
      <w:r>
        <w:rPr>
          <w:rFonts w:hint="eastAsia" w:ascii="方正仿宋简体" w:hAnsi="仿宋" w:eastAsia="方正仿宋简体"/>
        </w:rPr>
        <w:t>27个行政村全部成立了疫情检查站，志愿者24小时在岗，详细登记出入人员信息、严格检测体温、劝返外来返遵人员。加大对疫情防控知识和涌现出的典型人物事迹进行宣传报道，对疑似患者及密切接触者进行有效隔离，坚持全员核酸检测，使疫情危害降到最低。</w:t>
      </w:r>
      <w:r>
        <w:rPr>
          <w:rFonts w:hint="eastAsia" w:ascii="方正仿宋简体" w:hAnsi="仿宋" w:eastAsia="方正仿宋简体"/>
          <w:szCs w:val="32"/>
        </w:rPr>
        <w:t>预算安排资金42.8</w:t>
      </w:r>
      <w:r>
        <w:rPr>
          <w:rFonts w:hint="eastAsia" w:ascii="方正仿宋简体" w:hAnsi="仿宋" w:eastAsia="方正仿宋简体"/>
          <w:szCs w:val="32"/>
          <w:lang w:val="en-US" w:eastAsia="zh-CN"/>
        </w:rPr>
        <w:t>8</w:t>
      </w:r>
      <w:r>
        <w:rPr>
          <w:rFonts w:hint="eastAsia" w:ascii="方正仿宋简体" w:hAnsi="仿宋" w:eastAsia="方正仿宋简体"/>
          <w:szCs w:val="32"/>
        </w:rPr>
        <w:t>万元，实际支出42.8</w:t>
      </w:r>
      <w:r>
        <w:rPr>
          <w:rFonts w:hint="eastAsia" w:ascii="方正仿宋简体" w:hAnsi="仿宋" w:eastAsia="方正仿宋简体"/>
          <w:szCs w:val="32"/>
          <w:lang w:val="en-US" w:eastAsia="zh-CN"/>
        </w:rPr>
        <w:t>8</w:t>
      </w:r>
      <w:r>
        <w:rPr>
          <w:rFonts w:hint="eastAsia" w:ascii="方正仿宋简体" w:hAnsi="仿宋" w:eastAsia="方正仿宋简体"/>
          <w:szCs w:val="32"/>
        </w:rPr>
        <w:t>万元，预算执行率100%。</w:t>
      </w:r>
    </w:p>
    <w:p w14:paraId="65A89BA5">
      <w:pPr>
        <w:spacing w:line="560" w:lineRule="exact"/>
        <w:ind w:firstLine="643" w:firstLineChars="200"/>
        <w:rPr>
          <w:rFonts w:ascii="方正楷体简体" w:hAnsi="仿宋" w:eastAsia="方正楷体简体"/>
          <w:b/>
          <w:szCs w:val="32"/>
        </w:rPr>
      </w:pPr>
      <w:r>
        <w:rPr>
          <w:rFonts w:hint="eastAsia" w:ascii="方正楷体简体" w:hAnsi="仿宋" w:eastAsia="方正楷体简体"/>
          <w:b/>
          <w:szCs w:val="32"/>
        </w:rPr>
        <w:t>（二）项目绩效目标。</w:t>
      </w:r>
    </w:p>
    <w:p w14:paraId="37834802">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1、总体目标：</w:t>
      </w:r>
    </w:p>
    <w:p w14:paraId="1E105434">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rPr>
        <w:t>通过宣传和防控降低本辖区疫情感染风险，坚决打赢疫情防控阻击战。</w:t>
      </w:r>
    </w:p>
    <w:p w14:paraId="2BD6A151">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2、阶段性目标：</w:t>
      </w:r>
    </w:p>
    <w:p w14:paraId="740D9ECA">
      <w:pPr>
        <w:spacing w:line="560" w:lineRule="exact"/>
        <w:ind w:firstLine="480" w:firstLineChars="150"/>
        <w:rPr>
          <w:rFonts w:ascii="方正仿宋简体" w:hAnsi="仿宋" w:eastAsia="方正仿宋简体"/>
          <w:szCs w:val="32"/>
        </w:rPr>
      </w:pPr>
      <w:r>
        <w:rPr>
          <w:rFonts w:hint="eastAsia" w:ascii="方正仿宋简体" w:hAnsi="仿宋" w:eastAsia="方正仿宋简体" w:cs="方正仿宋_GBK"/>
          <w:bCs/>
          <w:szCs w:val="32"/>
        </w:rPr>
        <w:t>（1）、提高疫情防控知晓率</w:t>
      </w:r>
      <w:r>
        <w:rPr>
          <w:rFonts w:hint="eastAsia" w:ascii="方正仿宋简体" w:hAnsi="仿宋" w:eastAsia="方正仿宋简体"/>
          <w:szCs w:val="32"/>
        </w:rPr>
        <w:t>。</w:t>
      </w:r>
    </w:p>
    <w:p w14:paraId="0CF26720">
      <w:pPr>
        <w:spacing w:line="560" w:lineRule="exact"/>
        <w:ind w:firstLine="200"/>
        <w:rPr>
          <w:rFonts w:ascii="方正仿宋简体" w:hAnsi="仿宋" w:eastAsia="方正仿宋简体"/>
          <w:szCs w:val="32"/>
        </w:rPr>
      </w:pPr>
      <w:r>
        <w:rPr>
          <w:rFonts w:hint="eastAsia" w:ascii="方正仿宋简体" w:hAnsi="仿宋" w:eastAsia="方正仿宋简体"/>
          <w:szCs w:val="32"/>
        </w:rPr>
        <w:t xml:space="preserve">   （2）、</w:t>
      </w:r>
      <w:r>
        <w:rPr>
          <w:rFonts w:hint="eastAsia" w:ascii="方正仿宋简体" w:hAnsi="仿宋" w:eastAsia="方正仿宋简体"/>
        </w:rPr>
        <w:t>坚决打赢疫情防控阻击战。</w:t>
      </w:r>
    </w:p>
    <w:p w14:paraId="3488A350">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1B3B031F">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1BC4A0C6">
      <w:pPr>
        <w:spacing w:line="560" w:lineRule="exact"/>
        <w:ind w:firstLine="640" w:firstLineChars="200"/>
        <w:rPr>
          <w:rFonts w:ascii="方正仿宋简体" w:hAnsi="仿宋" w:eastAsia="方正仿宋简体"/>
          <w:szCs w:val="32"/>
        </w:rPr>
      </w:pPr>
      <w:r>
        <w:rPr>
          <w:rFonts w:hint="eastAsia" w:ascii="方正仿宋简体" w:hAnsi="仿宋" w:eastAsia="方正仿宋简体"/>
          <w:color w:val="333333"/>
          <w:shd w:val="clear" w:color="auto" w:fill="FFFFFF"/>
        </w:rPr>
        <w:t>通过绩效评价，了解本辖区疫情防控工作的开展情况以及取得的成效，同时加强和规范项目资金的管理力度，确保项目资金使用合理，专款专用，加强资金支出的规范化管理，提高资金的使用效益。</w:t>
      </w:r>
      <w:r>
        <w:rPr>
          <w:rFonts w:hint="eastAsia" w:ascii="方正仿宋简体" w:hAnsi="仿宋" w:eastAsia="方正仿宋简体"/>
          <w:szCs w:val="32"/>
        </w:rPr>
        <w:t>保证项目实施质量及受益群众的满意度。</w:t>
      </w:r>
    </w:p>
    <w:p w14:paraId="6DDA00AE">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（二）绩效评价原则、评价指标体系（附表说明）、评价方法、评价标准等。</w:t>
      </w:r>
    </w:p>
    <w:p w14:paraId="4FFE18E4">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10BBF317">
      <w:pPr>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6"/>
        <w:tblW w:w="90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8"/>
        <w:gridCol w:w="1121"/>
        <w:gridCol w:w="1120"/>
        <w:gridCol w:w="1988"/>
        <w:gridCol w:w="2920"/>
        <w:gridCol w:w="685"/>
        <w:gridCol w:w="538"/>
      </w:tblGrid>
      <w:tr w14:paraId="4205F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688" w:type="dxa"/>
            <w:vAlign w:val="center"/>
          </w:tcPr>
          <w:p w14:paraId="4E20609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1121" w:type="dxa"/>
            <w:vAlign w:val="center"/>
          </w:tcPr>
          <w:p w14:paraId="6E6387D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1120" w:type="dxa"/>
            <w:vAlign w:val="center"/>
          </w:tcPr>
          <w:p w14:paraId="0837110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1988" w:type="dxa"/>
            <w:vAlign w:val="center"/>
          </w:tcPr>
          <w:p w14:paraId="46C2530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2920" w:type="dxa"/>
            <w:vAlign w:val="center"/>
          </w:tcPr>
          <w:p w14:paraId="0685E31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685" w:type="dxa"/>
            <w:vAlign w:val="center"/>
          </w:tcPr>
          <w:p w14:paraId="0A7DB2C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538" w:type="dxa"/>
            <w:vAlign w:val="center"/>
          </w:tcPr>
          <w:p w14:paraId="2B4D0B5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4B134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7" w:hRule="atLeast"/>
          <w:jc w:val="center"/>
        </w:trPr>
        <w:tc>
          <w:tcPr>
            <w:tcW w:w="688" w:type="dxa"/>
            <w:vMerge w:val="restart"/>
            <w:vAlign w:val="center"/>
          </w:tcPr>
          <w:p w14:paraId="0C3B936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507A4E6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1121" w:type="dxa"/>
            <w:vAlign w:val="center"/>
          </w:tcPr>
          <w:p w14:paraId="6B613DA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1120" w:type="dxa"/>
          </w:tcPr>
          <w:p w14:paraId="77E16410">
            <w:pPr>
              <w:rPr>
                <w:rFonts w:ascii="方正仿宋简体" w:hAnsi="Calibri" w:eastAsia="方正仿宋简体" w:cs="宋体"/>
                <w:color w:val="000000"/>
                <w:sz w:val="24"/>
              </w:rPr>
            </w:pPr>
            <w:r>
              <w:rPr>
                <w:rFonts w:hint="eastAsia" w:ascii="方正仿宋简体" w:hAnsi="Calibri" w:eastAsia="方正仿宋简体"/>
                <w:color w:val="000000"/>
                <w:sz w:val="24"/>
              </w:rPr>
              <w:t>保障人数</w:t>
            </w:r>
          </w:p>
        </w:tc>
        <w:tc>
          <w:tcPr>
            <w:tcW w:w="1988" w:type="dxa"/>
          </w:tcPr>
          <w:p w14:paraId="77D4351B">
            <w:pPr>
              <w:rPr>
                <w:rFonts w:ascii="方正仿宋简体" w:hAnsi="Calibri" w:eastAsia="方正仿宋简体" w:cs="宋体"/>
                <w:color w:val="000000"/>
                <w:sz w:val="24"/>
              </w:rPr>
            </w:pPr>
            <w:r>
              <w:rPr>
                <w:rFonts w:hint="eastAsia" w:ascii="方正仿宋简体" w:hAnsi="Calibri" w:eastAsia="方正仿宋简体"/>
                <w:color w:val="000000"/>
                <w:sz w:val="24"/>
              </w:rPr>
              <w:t>反映保障本</w:t>
            </w:r>
            <w:r>
              <w:rPr>
                <w:rFonts w:hint="eastAsia" w:ascii="方正仿宋简体" w:hAnsi="Calibri" w:eastAsia="方正仿宋简体"/>
                <w:color w:val="000000"/>
                <w:sz w:val="24"/>
                <w:lang w:eastAsia="zh-CN"/>
              </w:rPr>
              <w:t>乡</w:t>
            </w:r>
            <w:r>
              <w:rPr>
                <w:rFonts w:hint="eastAsia" w:ascii="方正仿宋简体" w:hAnsi="Calibri" w:eastAsia="方正仿宋简体"/>
                <w:color w:val="000000"/>
                <w:sz w:val="24"/>
              </w:rPr>
              <w:t>全部人口总数</w:t>
            </w:r>
          </w:p>
        </w:tc>
        <w:tc>
          <w:tcPr>
            <w:tcW w:w="2920" w:type="dxa"/>
            <w:vAlign w:val="center"/>
          </w:tcPr>
          <w:p w14:paraId="5E6E378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40D0BC6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521594A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0ACF3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8" w:hRule="atLeast"/>
          <w:jc w:val="center"/>
        </w:trPr>
        <w:tc>
          <w:tcPr>
            <w:tcW w:w="688" w:type="dxa"/>
            <w:vMerge w:val="continue"/>
            <w:vAlign w:val="center"/>
          </w:tcPr>
          <w:p w14:paraId="7B2AD224">
            <w:pPr>
              <w:widowControl/>
              <w:spacing w:line="440" w:lineRule="exact"/>
              <w:jc w:val="left"/>
              <w:rPr>
                <w:rFonts w:ascii="方正仿宋简体" w:hAnsi="仿宋" w:eastAsia="方正仿宋简体"/>
                <w:kern w:val="0"/>
                <w:sz w:val="24"/>
              </w:rPr>
            </w:pPr>
          </w:p>
        </w:tc>
        <w:tc>
          <w:tcPr>
            <w:tcW w:w="1121" w:type="dxa"/>
            <w:vAlign w:val="center"/>
          </w:tcPr>
          <w:p w14:paraId="4A1F96F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1120" w:type="dxa"/>
          </w:tcPr>
          <w:p w14:paraId="11982BEA">
            <w:pPr>
              <w:rPr>
                <w:rFonts w:ascii="方正仿宋简体" w:hAnsi="Calibri" w:eastAsia="方正仿宋简体" w:cs="宋体"/>
                <w:color w:val="000000"/>
                <w:sz w:val="24"/>
              </w:rPr>
            </w:pPr>
            <w:r>
              <w:rPr>
                <w:rFonts w:hint="eastAsia" w:ascii="方正仿宋简体" w:hAnsi="Calibri" w:eastAsia="方正仿宋简体"/>
                <w:color w:val="000000"/>
                <w:sz w:val="24"/>
              </w:rPr>
              <w:t>项目完成率</w:t>
            </w:r>
          </w:p>
        </w:tc>
        <w:tc>
          <w:tcPr>
            <w:tcW w:w="1988" w:type="dxa"/>
          </w:tcPr>
          <w:p w14:paraId="4C02221F">
            <w:pPr>
              <w:rPr>
                <w:rFonts w:ascii="方正仿宋简体" w:hAnsi="Calibri" w:eastAsia="方正仿宋简体" w:cs="宋体"/>
                <w:color w:val="000000"/>
                <w:sz w:val="24"/>
              </w:rPr>
            </w:pPr>
            <w:r>
              <w:rPr>
                <w:rFonts w:hint="eastAsia" w:ascii="方正仿宋简体" w:hAnsi="Calibri" w:eastAsia="方正仿宋简体"/>
                <w:color w:val="000000"/>
                <w:sz w:val="24"/>
              </w:rPr>
              <w:t>反映疫情防控项目完成情况</w:t>
            </w:r>
          </w:p>
        </w:tc>
        <w:tc>
          <w:tcPr>
            <w:tcW w:w="2920" w:type="dxa"/>
            <w:vAlign w:val="center"/>
          </w:tcPr>
          <w:p w14:paraId="76CE4B04">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29BD2CF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01564A3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42748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0" w:hRule="atLeast"/>
          <w:jc w:val="center"/>
        </w:trPr>
        <w:tc>
          <w:tcPr>
            <w:tcW w:w="688" w:type="dxa"/>
            <w:vMerge w:val="continue"/>
            <w:vAlign w:val="center"/>
          </w:tcPr>
          <w:p w14:paraId="1149C059">
            <w:pPr>
              <w:widowControl/>
              <w:spacing w:line="440" w:lineRule="exact"/>
              <w:jc w:val="left"/>
              <w:rPr>
                <w:rFonts w:ascii="方正仿宋简体" w:hAnsi="仿宋" w:eastAsia="方正仿宋简体"/>
                <w:kern w:val="0"/>
                <w:sz w:val="24"/>
              </w:rPr>
            </w:pPr>
          </w:p>
        </w:tc>
        <w:tc>
          <w:tcPr>
            <w:tcW w:w="1121" w:type="dxa"/>
            <w:vAlign w:val="center"/>
          </w:tcPr>
          <w:p w14:paraId="5C1D3A3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1120" w:type="dxa"/>
          </w:tcPr>
          <w:p w14:paraId="78BFBA77">
            <w:pPr>
              <w:rPr>
                <w:rFonts w:ascii="方正仿宋简体" w:hAnsi="Calibri" w:eastAsia="方正仿宋简体" w:cs="宋体"/>
                <w:color w:val="000000"/>
                <w:sz w:val="24"/>
              </w:rPr>
            </w:pPr>
            <w:r>
              <w:rPr>
                <w:rFonts w:hint="eastAsia" w:ascii="方正仿宋简体" w:hAnsi="Calibri" w:eastAsia="方正仿宋简体"/>
                <w:color w:val="000000"/>
                <w:sz w:val="24"/>
              </w:rPr>
              <w:t>项目完成时限</w:t>
            </w:r>
          </w:p>
        </w:tc>
        <w:tc>
          <w:tcPr>
            <w:tcW w:w="1988" w:type="dxa"/>
          </w:tcPr>
          <w:p w14:paraId="378EF836">
            <w:pPr>
              <w:rPr>
                <w:rFonts w:ascii="方正仿宋简体" w:hAnsi="Calibri" w:eastAsia="方正仿宋简体" w:cs="宋体"/>
                <w:color w:val="000000"/>
                <w:sz w:val="24"/>
              </w:rPr>
            </w:pPr>
            <w:r>
              <w:rPr>
                <w:rFonts w:hint="eastAsia" w:ascii="方正仿宋简体" w:hAnsi="Calibri" w:eastAsia="方正仿宋简体"/>
                <w:color w:val="000000"/>
                <w:sz w:val="24"/>
              </w:rPr>
              <w:t>反映疫情防控项目圆满完成期限</w:t>
            </w:r>
          </w:p>
        </w:tc>
        <w:tc>
          <w:tcPr>
            <w:tcW w:w="2920" w:type="dxa"/>
            <w:vAlign w:val="center"/>
          </w:tcPr>
          <w:p w14:paraId="7AE8D7EB">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3FE848C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2AFAA39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CAA5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688" w:type="dxa"/>
            <w:vMerge w:val="continue"/>
            <w:vAlign w:val="center"/>
          </w:tcPr>
          <w:p w14:paraId="23355DCB">
            <w:pPr>
              <w:widowControl/>
              <w:spacing w:line="440" w:lineRule="exact"/>
              <w:jc w:val="left"/>
              <w:rPr>
                <w:rFonts w:ascii="方正仿宋简体" w:hAnsi="仿宋" w:eastAsia="方正仿宋简体"/>
                <w:kern w:val="0"/>
                <w:sz w:val="24"/>
              </w:rPr>
            </w:pPr>
          </w:p>
        </w:tc>
        <w:tc>
          <w:tcPr>
            <w:tcW w:w="1121" w:type="dxa"/>
            <w:vAlign w:val="center"/>
          </w:tcPr>
          <w:p w14:paraId="52E32C4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1120" w:type="dxa"/>
            <w:vAlign w:val="center"/>
          </w:tcPr>
          <w:p w14:paraId="36476045">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预算资金执行率</w:t>
            </w:r>
          </w:p>
        </w:tc>
        <w:tc>
          <w:tcPr>
            <w:tcW w:w="1988" w:type="dxa"/>
            <w:vAlign w:val="center"/>
          </w:tcPr>
          <w:p w14:paraId="37B794BA">
            <w:pPr>
              <w:jc w:val="center"/>
              <w:rPr>
                <w:rFonts w:ascii="方正仿宋简体" w:hAnsi="仿宋" w:eastAsia="方正仿宋简体"/>
                <w:kern w:val="0"/>
                <w:sz w:val="24"/>
              </w:rPr>
            </w:pPr>
            <w:r>
              <w:rPr>
                <w:rFonts w:hint="eastAsia" w:ascii="方正仿宋简体" w:hAnsi="仿宋" w:eastAsia="方正仿宋简体"/>
                <w:kern w:val="0"/>
                <w:sz w:val="24"/>
              </w:rPr>
              <w:t>预算资金完成率</w:t>
            </w:r>
          </w:p>
        </w:tc>
        <w:tc>
          <w:tcPr>
            <w:tcW w:w="2920" w:type="dxa"/>
            <w:vAlign w:val="center"/>
          </w:tcPr>
          <w:p w14:paraId="1073D0A9">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1D5F07D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37349EA1">
            <w:pPr>
              <w:pStyle w:val="2"/>
              <w:rPr>
                <w:rFonts w:ascii="方正仿宋简体" w:eastAsia="方正仿宋简体" w:hAnsiTheme="majorHAnsi" w:cstheme="majorBidi"/>
                <w:b w:val="0"/>
                <w:kern w:val="0"/>
                <w:sz w:val="24"/>
                <w:szCs w:val="24"/>
              </w:rPr>
            </w:pPr>
            <w:r>
              <w:rPr>
                <w:rFonts w:hint="eastAsia" w:ascii="方正仿宋简体" w:eastAsia="方正仿宋简体" w:hAnsiTheme="majorHAnsi" w:cstheme="majorBidi"/>
                <w:b w:val="0"/>
                <w:kern w:val="0"/>
                <w:sz w:val="24"/>
                <w:szCs w:val="24"/>
              </w:rPr>
              <w:t>10</w:t>
            </w:r>
          </w:p>
        </w:tc>
      </w:tr>
      <w:tr w14:paraId="6B005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7" w:hRule="atLeast"/>
          <w:jc w:val="center"/>
        </w:trPr>
        <w:tc>
          <w:tcPr>
            <w:tcW w:w="688" w:type="dxa"/>
            <w:vMerge w:val="restart"/>
            <w:tcBorders>
              <w:top w:val="single" w:color="auto" w:sz="4" w:space="0"/>
            </w:tcBorders>
            <w:vAlign w:val="center"/>
          </w:tcPr>
          <w:p w14:paraId="05F946DE">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1121" w:type="dxa"/>
            <w:vAlign w:val="center"/>
          </w:tcPr>
          <w:p w14:paraId="5FEE63C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1120" w:type="dxa"/>
          </w:tcPr>
          <w:p w14:paraId="5E19398E">
            <w:pPr>
              <w:rPr>
                <w:rFonts w:ascii="方正仿宋简体" w:hAnsi="仿宋" w:eastAsia="方正仿宋简体"/>
                <w:kern w:val="0"/>
                <w:sz w:val="24"/>
              </w:rPr>
            </w:pPr>
            <w:r>
              <w:rPr>
                <w:rFonts w:hint="eastAsia" w:ascii="方正仿宋简体" w:hAnsi="仿宋" w:eastAsia="方正仿宋简体"/>
                <w:kern w:val="0"/>
                <w:sz w:val="24"/>
              </w:rPr>
              <w:t>提高疫情防控能力</w:t>
            </w:r>
          </w:p>
        </w:tc>
        <w:tc>
          <w:tcPr>
            <w:tcW w:w="1988" w:type="dxa"/>
          </w:tcPr>
          <w:p w14:paraId="13186316">
            <w:pPr>
              <w:rPr>
                <w:rFonts w:ascii="方正仿宋简体" w:hAnsi="仿宋" w:eastAsia="方正仿宋简体"/>
                <w:kern w:val="0"/>
                <w:sz w:val="24"/>
              </w:rPr>
            </w:pPr>
            <w:r>
              <w:rPr>
                <w:rFonts w:hint="eastAsia" w:ascii="方正仿宋简体" w:hAnsi="仿宋" w:eastAsia="方正仿宋简体"/>
                <w:kern w:val="0"/>
                <w:sz w:val="24"/>
              </w:rPr>
              <w:t>有利于业务开展，提高服务保障能力</w:t>
            </w:r>
          </w:p>
        </w:tc>
        <w:tc>
          <w:tcPr>
            <w:tcW w:w="2920" w:type="dxa"/>
            <w:vAlign w:val="center"/>
          </w:tcPr>
          <w:p w14:paraId="4FD96D0A">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174E909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1E7BFDE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9</w:t>
            </w:r>
          </w:p>
        </w:tc>
      </w:tr>
      <w:tr w14:paraId="5A461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4" w:hRule="atLeast"/>
          <w:jc w:val="center"/>
        </w:trPr>
        <w:tc>
          <w:tcPr>
            <w:tcW w:w="688" w:type="dxa"/>
            <w:vMerge w:val="continue"/>
            <w:vAlign w:val="center"/>
          </w:tcPr>
          <w:p w14:paraId="6BCAE906">
            <w:pPr>
              <w:widowControl/>
              <w:spacing w:line="440" w:lineRule="exact"/>
              <w:jc w:val="left"/>
              <w:rPr>
                <w:rFonts w:ascii="方正仿宋简体" w:hAnsi="仿宋" w:eastAsia="方正仿宋简体"/>
                <w:kern w:val="0"/>
                <w:sz w:val="24"/>
              </w:rPr>
            </w:pPr>
          </w:p>
        </w:tc>
        <w:tc>
          <w:tcPr>
            <w:tcW w:w="1121" w:type="dxa"/>
            <w:vAlign w:val="center"/>
          </w:tcPr>
          <w:p w14:paraId="22A0B59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1120" w:type="dxa"/>
            <w:vAlign w:val="center"/>
          </w:tcPr>
          <w:p w14:paraId="29F47A8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节约项目开支</w:t>
            </w:r>
          </w:p>
        </w:tc>
        <w:tc>
          <w:tcPr>
            <w:tcW w:w="1988" w:type="dxa"/>
            <w:vAlign w:val="center"/>
          </w:tcPr>
          <w:p w14:paraId="3BB707A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践行厉行节约反对浪费制度体系建设</w:t>
            </w:r>
          </w:p>
        </w:tc>
        <w:tc>
          <w:tcPr>
            <w:tcW w:w="2920" w:type="dxa"/>
            <w:vAlign w:val="center"/>
          </w:tcPr>
          <w:p w14:paraId="5457781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7A54CA3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5E0B7A6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771B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3" w:hRule="atLeast"/>
          <w:jc w:val="center"/>
        </w:trPr>
        <w:tc>
          <w:tcPr>
            <w:tcW w:w="688" w:type="dxa"/>
            <w:vMerge w:val="continue"/>
            <w:vAlign w:val="center"/>
          </w:tcPr>
          <w:p w14:paraId="122BD770">
            <w:pPr>
              <w:widowControl/>
              <w:spacing w:line="440" w:lineRule="exact"/>
              <w:jc w:val="left"/>
              <w:rPr>
                <w:rFonts w:ascii="方正仿宋简体" w:hAnsi="仿宋" w:eastAsia="方正仿宋简体"/>
                <w:kern w:val="0"/>
                <w:sz w:val="24"/>
              </w:rPr>
            </w:pPr>
          </w:p>
        </w:tc>
        <w:tc>
          <w:tcPr>
            <w:tcW w:w="1121" w:type="dxa"/>
            <w:vAlign w:val="center"/>
          </w:tcPr>
          <w:p w14:paraId="7E37661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1120" w:type="dxa"/>
          </w:tcPr>
          <w:p w14:paraId="7C23367C">
            <w:pPr>
              <w:rPr>
                <w:rFonts w:ascii="方正仿宋简体" w:hAnsi="Calibri" w:eastAsia="方正仿宋简体" w:cs="宋体"/>
                <w:color w:val="000000"/>
                <w:sz w:val="24"/>
              </w:rPr>
            </w:pPr>
            <w:r>
              <w:rPr>
                <w:rFonts w:hint="eastAsia" w:ascii="方正仿宋简体" w:hAnsi="Calibri" w:eastAsia="方正仿宋简体"/>
                <w:color w:val="000000"/>
                <w:sz w:val="24"/>
              </w:rPr>
              <w:t>降低群众新冠病毒感染率</w:t>
            </w:r>
          </w:p>
        </w:tc>
        <w:tc>
          <w:tcPr>
            <w:tcW w:w="1988" w:type="dxa"/>
          </w:tcPr>
          <w:p w14:paraId="0CB03F71">
            <w:pPr>
              <w:rPr>
                <w:rFonts w:ascii="方正仿宋简体" w:hAnsi="Calibri" w:eastAsia="方正仿宋简体" w:cs="宋体"/>
                <w:color w:val="000000"/>
                <w:sz w:val="24"/>
              </w:rPr>
            </w:pPr>
            <w:r>
              <w:rPr>
                <w:rFonts w:hint="eastAsia" w:ascii="方正仿宋简体" w:hAnsi="Calibri" w:eastAsia="方正仿宋简体"/>
                <w:color w:val="000000"/>
                <w:sz w:val="24"/>
              </w:rPr>
              <w:t>降低全镇居民新冠病毒感染率</w:t>
            </w:r>
          </w:p>
        </w:tc>
        <w:tc>
          <w:tcPr>
            <w:tcW w:w="2920" w:type="dxa"/>
            <w:vAlign w:val="center"/>
          </w:tcPr>
          <w:p w14:paraId="5B5AB71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685" w:type="dxa"/>
            <w:vAlign w:val="center"/>
          </w:tcPr>
          <w:p w14:paraId="67F1994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0300F9F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9643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8" w:hRule="atLeast"/>
          <w:jc w:val="center"/>
        </w:trPr>
        <w:tc>
          <w:tcPr>
            <w:tcW w:w="688" w:type="dxa"/>
            <w:vMerge w:val="continue"/>
            <w:tcBorders>
              <w:bottom w:val="single" w:color="auto" w:sz="4" w:space="0"/>
            </w:tcBorders>
            <w:vAlign w:val="center"/>
          </w:tcPr>
          <w:p w14:paraId="23D3DA5F">
            <w:pPr>
              <w:widowControl/>
              <w:spacing w:line="440" w:lineRule="exact"/>
              <w:jc w:val="left"/>
              <w:rPr>
                <w:rFonts w:ascii="方正仿宋简体" w:hAnsi="仿宋" w:eastAsia="方正仿宋简体"/>
                <w:kern w:val="0"/>
                <w:sz w:val="24"/>
              </w:rPr>
            </w:pPr>
          </w:p>
        </w:tc>
        <w:tc>
          <w:tcPr>
            <w:tcW w:w="1121" w:type="dxa"/>
            <w:vAlign w:val="center"/>
          </w:tcPr>
          <w:p w14:paraId="0475875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1120" w:type="dxa"/>
            <w:vAlign w:val="center"/>
          </w:tcPr>
          <w:p w14:paraId="5309E927">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疫情防控控制程度</w:t>
            </w:r>
          </w:p>
        </w:tc>
        <w:tc>
          <w:tcPr>
            <w:tcW w:w="1988" w:type="dxa"/>
            <w:vAlign w:val="center"/>
          </w:tcPr>
          <w:p w14:paraId="3723524B">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对工作环境的影响程度</w:t>
            </w:r>
          </w:p>
        </w:tc>
        <w:tc>
          <w:tcPr>
            <w:tcW w:w="2920" w:type="dxa"/>
            <w:vAlign w:val="center"/>
          </w:tcPr>
          <w:p w14:paraId="39FFDA09">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03E9EB9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72A7983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EF6A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1" w:hRule="atLeast"/>
          <w:jc w:val="center"/>
        </w:trPr>
        <w:tc>
          <w:tcPr>
            <w:tcW w:w="688" w:type="dxa"/>
            <w:tcBorders>
              <w:top w:val="single" w:color="auto" w:sz="4" w:space="0"/>
            </w:tcBorders>
            <w:vAlign w:val="center"/>
          </w:tcPr>
          <w:p w14:paraId="3EDCBC28">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1121" w:type="dxa"/>
            <w:vAlign w:val="center"/>
          </w:tcPr>
          <w:p w14:paraId="497BF73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1120" w:type="dxa"/>
            <w:tcBorders>
              <w:right w:val="single" w:color="auto" w:sz="4" w:space="0"/>
            </w:tcBorders>
            <w:vAlign w:val="center"/>
          </w:tcPr>
          <w:p w14:paraId="4D0F59C6">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服务对象满意度提升率</w:t>
            </w:r>
          </w:p>
        </w:tc>
        <w:tc>
          <w:tcPr>
            <w:tcW w:w="1988" w:type="dxa"/>
            <w:tcBorders>
              <w:left w:val="single" w:color="auto" w:sz="4" w:space="0"/>
            </w:tcBorders>
          </w:tcPr>
          <w:p w14:paraId="2B479196">
            <w:pPr>
              <w:jc w:val="center"/>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2920" w:type="dxa"/>
            <w:tcBorders>
              <w:right w:val="single" w:color="auto" w:sz="4" w:space="0"/>
            </w:tcBorders>
            <w:vAlign w:val="center"/>
          </w:tcPr>
          <w:p w14:paraId="6F15778E">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完成90%得10分，完成80%以上得9分，完成70%以上得8分，完成80%以下得7分。</w:t>
            </w:r>
          </w:p>
        </w:tc>
        <w:tc>
          <w:tcPr>
            <w:tcW w:w="685" w:type="dxa"/>
            <w:tcBorders>
              <w:left w:val="single" w:color="auto" w:sz="4" w:space="0"/>
            </w:tcBorders>
            <w:vAlign w:val="center"/>
          </w:tcPr>
          <w:p w14:paraId="481A10A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131A1DB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639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929" w:type="dxa"/>
            <w:gridSpan w:val="3"/>
          </w:tcPr>
          <w:p w14:paraId="0268CE87">
            <w:pPr>
              <w:spacing w:line="560" w:lineRule="exact"/>
              <w:ind w:firstLine="480" w:firstLineChars="200"/>
              <w:rPr>
                <w:rFonts w:ascii="方正仿宋简体" w:hAnsi="仿宋" w:eastAsia="方正仿宋简体"/>
                <w:sz w:val="24"/>
              </w:rPr>
            </w:pPr>
          </w:p>
          <w:p w14:paraId="362D9055">
            <w:pPr>
              <w:spacing w:line="560" w:lineRule="exact"/>
              <w:ind w:firstLine="480" w:firstLineChars="200"/>
              <w:rPr>
                <w:rFonts w:ascii="方正仿宋简体" w:hAnsi="仿宋" w:eastAsia="方正仿宋简体"/>
                <w:sz w:val="24"/>
              </w:rPr>
            </w:pPr>
            <w:r>
              <w:rPr>
                <w:rFonts w:hint="eastAsia" w:ascii="方正仿宋简体" w:hAnsi="仿宋" w:eastAsia="方正仿宋简体"/>
                <w:sz w:val="24"/>
              </w:rPr>
              <w:t>预算执行率</w:t>
            </w:r>
          </w:p>
          <w:p w14:paraId="339CF991">
            <w:pPr>
              <w:spacing w:line="560" w:lineRule="exact"/>
              <w:ind w:firstLine="480" w:firstLineChars="200"/>
              <w:rPr>
                <w:rFonts w:ascii="方正仿宋简体" w:hAnsi="仿宋" w:eastAsia="方正仿宋简体"/>
                <w:sz w:val="24"/>
              </w:rPr>
            </w:pPr>
          </w:p>
        </w:tc>
        <w:tc>
          <w:tcPr>
            <w:tcW w:w="1988" w:type="dxa"/>
          </w:tcPr>
          <w:p w14:paraId="25554739">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2920" w:type="dxa"/>
          </w:tcPr>
          <w:p w14:paraId="6AF0134E">
            <w:pPr>
              <w:spacing w:line="560" w:lineRule="exact"/>
              <w:rPr>
                <w:rFonts w:ascii="方正仿宋简体" w:hAnsi="仿宋" w:eastAsia="方正仿宋简体"/>
                <w:sz w:val="24"/>
              </w:rPr>
            </w:pPr>
            <w:r>
              <w:rPr>
                <w:rFonts w:hint="eastAsia" w:ascii="方正仿宋简体" w:hAnsi="方正仿宋简体" w:eastAsia="方正仿宋简体" w:cs="方正仿宋简体"/>
                <w:sz w:val="24"/>
              </w:rPr>
              <w:t>完成90%以上得10分，完成800%以上得9</w:t>
            </w:r>
            <w:r>
              <w:rPr>
                <w:rFonts w:hint="eastAsia" w:ascii="方正仿宋简体" w:hAnsi="方正仿宋简体" w:eastAsia="方正仿宋简体" w:cs="方正仿宋简体"/>
                <w:sz w:val="28"/>
                <w:szCs w:val="28"/>
              </w:rPr>
              <w:t>分，完成80%以下得8分</w:t>
            </w:r>
          </w:p>
        </w:tc>
        <w:tc>
          <w:tcPr>
            <w:tcW w:w="685" w:type="dxa"/>
          </w:tcPr>
          <w:p w14:paraId="6D514E15">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538" w:type="dxa"/>
          </w:tcPr>
          <w:p w14:paraId="08D56666">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0F251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7" w:type="dxa"/>
            <w:gridSpan w:val="5"/>
          </w:tcPr>
          <w:p w14:paraId="182FEC44">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685" w:type="dxa"/>
          </w:tcPr>
          <w:p w14:paraId="4E203A5C">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538" w:type="dxa"/>
          </w:tcPr>
          <w:p w14:paraId="53D7823B">
            <w:pPr>
              <w:spacing w:line="560" w:lineRule="exact"/>
              <w:jc w:val="center"/>
              <w:rPr>
                <w:rFonts w:ascii="方正仿宋简体" w:hAnsi="仿宋" w:eastAsia="方正仿宋简体"/>
                <w:sz w:val="24"/>
              </w:rPr>
            </w:pPr>
            <w:r>
              <w:rPr>
                <w:rFonts w:hint="eastAsia" w:ascii="方正仿宋简体" w:hAnsi="仿宋" w:eastAsia="方正仿宋简体"/>
                <w:sz w:val="24"/>
              </w:rPr>
              <w:t>99</w:t>
            </w:r>
          </w:p>
        </w:tc>
      </w:tr>
    </w:tbl>
    <w:p w14:paraId="73B1C4E5">
      <w:pPr>
        <w:spacing w:line="560" w:lineRule="exact"/>
        <w:ind w:firstLine="640" w:firstLineChars="200"/>
        <w:rPr>
          <w:rFonts w:ascii="方正仿宋简体" w:hAnsi="仿宋" w:eastAsia="方正仿宋简体"/>
          <w:szCs w:val="32"/>
        </w:rPr>
      </w:pPr>
    </w:p>
    <w:p w14:paraId="79EDBFBF">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710AAD71">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19F055BD">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5F978C37">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4A530700">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38F5F890">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34C398AD">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4CDE1422">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009DD69F">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3755A9B5">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2111FC71">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14:paraId="5E1BDC86">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为了人民群众人身健康，法治疫情蔓延爆发，我镇加强疫情防控力度，减少人员流动，定时全员核酸检测，在打赢</w:t>
      </w:r>
      <w:r>
        <w:rPr>
          <w:rFonts w:hint="eastAsia" w:ascii="方正仿宋简体" w:hAnsi="仿宋" w:eastAsia="方正仿宋简体"/>
          <w:szCs w:val="32"/>
          <w:lang w:eastAsia="zh-CN"/>
        </w:rPr>
        <w:t>疫情防控</w:t>
      </w:r>
      <w:r>
        <w:rPr>
          <w:rFonts w:hint="eastAsia" w:ascii="方正仿宋简体" w:hAnsi="仿宋" w:eastAsia="方正仿宋简体"/>
          <w:szCs w:val="32"/>
        </w:rPr>
        <w:t>站工作中取得了可喜成果，圆满</w:t>
      </w:r>
      <w:r>
        <w:rPr>
          <w:rFonts w:hint="eastAsia" w:ascii="方正仿宋简体" w:hAnsi="仿宋" w:eastAsia="方正仿宋简体" w:cs="方正仿宋简体"/>
          <w:color w:val="000000"/>
          <w:szCs w:val="32"/>
        </w:rPr>
        <w:t>完成了年初项目绩效目标，切实发挥了财政资金的使用效果。</w:t>
      </w:r>
    </w:p>
    <w:p w14:paraId="359D2560">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4798A679">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（一）疫情防控专项经费项目</w:t>
      </w:r>
      <w:r>
        <w:rPr>
          <w:rFonts w:hint="eastAsia" w:ascii="方正楷体简体" w:hAnsi="仿宋" w:eastAsia="方正楷体简体"/>
          <w:bCs/>
          <w:szCs w:val="32"/>
        </w:rPr>
        <w:t>投入指标评价分析情况</w:t>
      </w:r>
    </w:p>
    <w:p w14:paraId="0C181BC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1、项目目标</w:t>
      </w:r>
    </w:p>
    <w:p w14:paraId="65E7DD0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目标内容，该指标是指依据绩效目标设定的绩效指标是否清晰、细化、可衡量等，用以反映和考核绩效目标的实施情况。对各项任务指标分解下达，强化督导，密切配合，确保全面完成承担的任务指标。</w:t>
      </w:r>
    </w:p>
    <w:p w14:paraId="2861A33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2、决策过程</w:t>
      </w:r>
    </w:p>
    <w:p w14:paraId="6D41C671">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w:t>
      </w:r>
    </w:p>
    <w:p w14:paraId="05AB8E5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决策程序，是指项目是否符合申报条件，申报、批复程序是否符合相关管理办法，项目调整是否履行相应手续。</w:t>
      </w:r>
    </w:p>
    <w:p w14:paraId="3B0367C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39006283">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（二）疫情防控专项经费项目</w:t>
      </w:r>
      <w:r>
        <w:rPr>
          <w:rFonts w:hint="eastAsia" w:ascii="方正楷体简体" w:hAnsi="仿宋" w:eastAsia="方正楷体简体"/>
          <w:bCs/>
          <w:szCs w:val="32"/>
        </w:rPr>
        <w:t>过程指标项目评价分析情况</w:t>
      </w:r>
    </w:p>
    <w:p w14:paraId="7CCB132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0E35467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2B1C336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不存在支出依据不合规虚列项目支出的情况，不存在截留、挤占、挪用项目资金情况，不存在超标准开支情况。</w:t>
      </w:r>
    </w:p>
    <w:p w14:paraId="50C849D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723810A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576E709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2B40BF5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4、管理制度，是指是否建立建全项目管理制度；是否严格执行相关项目管理制度。</w:t>
      </w:r>
    </w:p>
    <w:p w14:paraId="0D1EA9C6">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（三）疫情防控专项</w:t>
      </w:r>
      <w:r>
        <w:rPr>
          <w:rFonts w:hint="eastAsia" w:ascii="方正楷体简体" w:hAnsi="仿宋" w:eastAsia="方正楷体简体"/>
          <w:szCs w:val="32"/>
          <w:lang w:eastAsia="zh-CN"/>
        </w:rPr>
        <w:t>经费</w:t>
      </w:r>
      <w:r>
        <w:rPr>
          <w:rFonts w:hint="eastAsia" w:ascii="方正楷体简体" w:hAnsi="仿宋" w:eastAsia="方正楷体简体"/>
          <w:szCs w:val="32"/>
        </w:rPr>
        <w:t>项目</w:t>
      </w:r>
      <w:r>
        <w:rPr>
          <w:rFonts w:hint="eastAsia" w:ascii="方正楷体简体" w:hAnsi="仿宋" w:eastAsia="方正楷体简体"/>
          <w:bCs/>
          <w:szCs w:val="32"/>
        </w:rPr>
        <w:t>产出指标评价分析情况</w:t>
      </w:r>
    </w:p>
    <w:p w14:paraId="1B26ACE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79A5EAB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保障全</w:t>
      </w:r>
      <w:r>
        <w:rPr>
          <w:rFonts w:hint="eastAsia" w:ascii="方正仿宋简体" w:hAnsi="仿宋" w:eastAsia="方正仿宋简体"/>
          <w:kern w:val="0"/>
          <w:szCs w:val="32"/>
          <w:lang w:eastAsia="zh-CN"/>
        </w:rPr>
        <w:t>乡</w:t>
      </w:r>
      <w:r>
        <w:rPr>
          <w:rFonts w:hint="eastAsia" w:ascii="方正仿宋简体" w:hAnsi="仿宋" w:eastAsia="方正仿宋简体"/>
          <w:kern w:val="0"/>
          <w:szCs w:val="32"/>
        </w:rPr>
        <w:t>27个行政村19379口人的身心健康，免受疫情感染风险，圆满完成疫情防控工作任务，该项指标</w:t>
      </w:r>
      <w:r>
        <w:rPr>
          <w:rFonts w:hint="eastAsia" w:ascii="方正仿宋简体" w:hAnsi="仿宋" w:eastAsia="方正仿宋简体"/>
          <w:bCs/>
          <w:szCs w:val="32"/>
        </w:rPr>
        <w:t>达到优良水平。所以该项目指标得分10分。</w:t>
      </w:r>
    </w:p>
    <w:p w14:paraId="20688EB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21C567C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疫情防控工作任务达标率，全年工作任务达到预期质量目标情况，未达到优良水平。所以项目指标得10分。</w:t>
      </w:r>
    </w:p>
    <w:p w14:paraId="7743A6D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1F6C51B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疫情防控时效按时、保质百分百完成工作目标。所以项目指标得分10分。</w:t>
      </w:r>
    </w:p>
    <w:p w14:paraId="62D9A11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44BF8E3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预算资金完成率，预算资金完成率达到财政部门要求，达到优良水平。所以项目指标得分10分。</w:t>
      </w:r>
    </w:p>
    <w:p w14:paraId="31284EA1">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（四）疫情防控专项经费项目</w:t>
      </w:r>
      <w:r>
        <w:rPr>
          <w:rFonts w:hint="eastAsia" w:ascii="方正楷体简体" w:hAnsi="仿宋" w:eastAsia="方正楷体简体"/>
          <w:bCs/>
          <w:szCs w:val="32"/>
        </w:rPr>
        <w:t>效果指标评价分析情况</w:t>
      </w:r>
    </w:p>
    <w:p w14:paraId="0BC43E4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14:paraId="2F43F144">
      <w:pPr>
        <w:spacing w:line="560" w:lineRule="exact"/>
        <w:ind w:firstLine="640" w:firstLineChars="200"/>
        <w:rPr>
          <w:rFonts w:ascii="方正仿宋简体" w:hAnsi="仿宋" w:eastAsia="方正仿宋简体"/>
          <w:bCs/>
          <w:szCs w:val="32"/>
        </w:rPr>
      </w:pPr>
      <w:r>
        <w:rPr>
          <w:rFonts w:hint="eastAsia" w:ascii="方正仿宋简体" w:hAnsi="Calibri" w:eastAsia="方正仿宋简体"/>
          <w:color w:val="000000"/>
          <w:szCs w:val="32"/>
        </w:rPr>
        <w:t>降低全镇居民新冠病毒感染率</w:t>
      </w:r>
      <w:r>
        <w:rPr>
          <w:rFonts w:hint="eastAsia" w:ascii="方正仿宋简体" w:hAnsi="仿宋" w:eastAsia="方正仿宋简体"/>
          <w:bCs/>
          <w:szCs w:val="32"/>
        </w:rPr>
        <w:t>，使辖区内常驻受益人口比率达到优良水平。 所以该项目得 10分。</w:t>
      </w:r>
    </w:p>
    <w:p w14:paraId="7649EC0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（2）可</w:t>
      </w:r>
      <w:r>
        <w:rPr>
          <w:rFonts w:hint="eastAsia" w:ascii="方正仿宋简体" w:hAnsi="仿宋" w:eastAsia="方正仿宋简体"/>
          <w:kern w:val="0"/>
          <w:szCs w:val="32"/>
        </w:rPr>
        <w:t>持续影响指标</w:t>
      </w:r>
    </w:p>
    <w:p w14:paraId="3EF9B510">
      <w:pPr>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提高疫情防控能力，免受疫情困扰</w:t>
      </w:r>
      <w:r>
        <w:rPr>
          <w:rFonts w:hint="eastAsia" w:ascii="方正仿宋简体" w:hAnsi="仿宋" w:eastAsia="方正仿宋简体"/>
          <w:bCs/>
          <w:szCs w:val="32"/>
        </w:rPr>
        <w:t>，保障人民群众身心健康水平达到优良水平。所以该项目得9分。</w:t>
      </w:r>
    </w:p>
    <w:p w14:paraId="48BF2F8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（3）经济效益指标</w:t>
      </w:r>
    </w:p>
    <w:p w14:paraId="1E45C52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节约项目开支，践行厉行节约反对浪费制度体系建设，达到优良水平。所以该项目得10分。</w:t>
      </w:r>
    </w:p>
    <w:p w14:paraId="189A0E9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（4）生态效益指标</w:t>
      </w:r>
    </w:p>
    <w:p w14:paraId="639E946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疫情防控控制程度，对工作环境的改善程度，达到优良水平。所以该项目得10分。</w:t>
      </w:r>
    </w:p>
    <w:p w14:paraId="52826B7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58F1F27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1074E882">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57729EC5">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严格按照项目实施要求做好每一步，加强项目资金管理力度，确保资金利用率。存在的问题是财政资金有限，对我乡更好的发展还有一定的限制。</w:t>
      </w:r>
    </w:p>
    <w:p w14:paraId="1D5E57AF">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2BBA7FE9">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03D2B5FF">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14:paraId="280A248F">
      <w:pPr>
        <w:spacing w:line="560" w:lineRule="exact"/>
        <w:ind w:firstLine="640" w:firstLineChars="200"/>
        <w:rPr>
          <w:rFonts w:ascii="仿宋_GB2312" w:hAnsi="仿宋" w:eastAsia="仿宋_GB2312"/>
          <w:szCs w:val="32"/>
        </w:rPr>
      </w:pPr>
      <w:r>
        <w:rPr>
          <w:rFonts w:hint="eastAsia" w:ascii="方正仿宋简体" w:hAnsi="仿宋" w:eastAsia="方正仿宋简体"/>
          <w:szCs w:val="32"/>
        </w:rPr>
        <w:t>无其他需要说明的问题</w:t>
      </w:r>
      <w:r>
        <w:rPr>
          <w:rFonts w:hint="eastAsia" w:ascii="仿宋_GB2312" w:hAnsi="仿宋" w:eastAsia="仿宋_GB2312"/>
          <w:szCs w:val="32"/>
        </w:rPr>
        <w:t>。</w:t>
      </w:r>
    </w:p>
    <w:p w14:paraId="19EC6650">
      <w:pPr>
        <w:spacing w:line="300" w:lineRule="exact"/>
        <w:rPr>
          <w:rFonts w:ascii="黑体" w:hAnsi="黑体" w:eastAsia="黑体"/>
          <w:szCs w:val="32"/>
        </w:rPr>
      </w:pPr>
    </w:p>
    <w:p w14:paraId="03CA0A4C">
      <w:pPr>
        <w:spacing w:line="580" w:lineRule="exact"/>
        <w:rPr>
          <w:rFonts w:ascii="仿宋_GB2312" w:eastAsia="仿宋_GB2312"/>
          <w:szCs w:val="32"/>
        </w:rPr>
      </w:pPr>
    </w:p>
    <w:p w14:paraId="75D40625">
      <w:pPr>
        <w:spacing w:line="580" w:lineRule="exact"/>
        <w:rPr>
          <w:rFonts w:ascii="仿宋_GB2312" w:eastAsia="仿宋_GB2312"/>
          <w:szCs w:val="32"/>
        </w:rPr>
      </w:pPr>
    </w:p>
    <w:p w14:paraId="52B5F07C">
      <w:pPr>
        <w:spacing w:line="580" w:lineRule="exact"/>
        <w:rPr>
          <w:rFonts w:ascii="仿宋_GB2312" w:eastAsia="仿宋_GB2312"/>
          <w:szCs w:val="32"/>
        </w:rPr>
      </w:pPr>
    </w:p>
    <w:p w14:paraId="6347F7B8">
      <w:pPr>
        <w:spacing w:line="580" w:lineRule="exact"/>
        <w:rPr>
          <w:rFonts w:ascii="仿宋_GB2312" w:eastAsia="仿宋_GB2312"/>
          <w:szCs w:val="32"/>
        </w:rPr>
      </w:pPr>
    </w:p>
    <w:p w14:paraId="549306B0">
      <w:pPr>
        <w:spacing w:line="580" w:lineRule="exact"/>
        <w:rPr>
          <w:rFonts w:ascii="仿宋_GB2312" w:eastAsia="仿宋_GB2312"/>
          <w:szCs w:val="32"/>
        </w:rPr>
      </w:pPr>
    </w:p>
    <w:p w14:paraId="7142A542">
      <w:pPr>
        <w:spacing w:line="580" w:lineRule="exact"/>
        <w:rPr>
          <w:rFonts w:ascii="仿宋_GB2312" w:eastAsia="仿宋_GB2312"/>
          <w:szCs w:val="32"/>
        </w:rPr>
      </w:pPr>
    </w:p>
    <w:p w14:paraId="29EFB107">
      <w:pPr>
        <w:spacing w:line="580" w:lineRule="exact"/>
        <w:rPr>
          <w:rFonts w:ascii="仿宋_GB2312" w:eastAsia="仿宋_GB2312"/>
          <w:szCs w:val="32"/>
        </w:rPr>
      </w:pPr>
    </w:p>
    <w:p w14:paraId="60D92D3F">
      <w:pPr>
        <w:spacing w:line="580" w:lineRule="exact"/>
        <w:rPr>
          <w:rFonts w:ascii="仿宋_GB2312" w:eastAsia="仿宋_GB2312"/>
          <w:szCs w:val="32"/>
        </w:rPr>
      </w:pPr>
    </w:p>
    <w:p w14:paraId="1B3A0FFD">
      <w:pPr>
        <w:spacing w:line="580" w:lineRule="exact"/>
        <w:rPr>
          <w:rFonts w:ascii="仿宋_GB2312" w:eastAsia="仿宋_GB2312"/>
          <w:szCs w:val="32"/>
        </w:rPr>
      </w:pPr>
    </w:p>
    <w:p w14:paraId="732A0489">
      <w:pPr>
        <w:spacing w:line="580" w:lineRule="exact"/>
        <w:rPr>
          <w:rFonts w:ascii="仿宋_GB2312" w:eastAsia="仿宋_GB2312"/>
          <w:szCs w:val="32"/>
        </w:rPr>
      </w:pPr>
    </w:p>
    <w:p w14:paraId="60D6B9B1">
      <w:pPr>
        <w:spacing w:line="580" w:lineRule="exact"/>
        <w:rPr>
          <w:rFonts w:ascii="仿宋_GB2312" w:eastAsia="仿宋_GB2312"/>
          <w:szCs w:val="32"/>
        </w:rPr>
      </w:pPr>
    </w:p>
    <w:p w14:paraId="3C991F1F">
      <w:pPr>
        <w:spacing w:line="580" w:lineRule="exact"/>
        <w:rPr>
          <w:rFonts w:ascii="仿宋_GB2312" w:eastAsia="仿宋_GB2312"/>
          <w:szCs w:val="32"/>
        </w:rPr>
      </w:pPr>
    </w:p>
    <w:p w14:paraId="29DF4B69">
      <w:pPr>
        <w:spacing w:line="580" w:lineRule="exact"/>
        <w:rPr>
          <w:rFonts w:ascii="仿宋_GB2312" w:eastAsia="仿宋_GB2312"/>
          <w:szCs w:val="32"/>
        </w:rPr>
      </w:pPr>
    </w:p>
    <w:p w14:paraId="3B85C426">
      <w:pPr>
        <w:spacing w:line="580" w:lineRule="exact"/>
        <w:rPr>
          <w:rFonts w:ascii="仿宋_GB2312" w:eastAsia="仿宋_GB2312"/>
          <w:szCs w:val="32"/>
        </w:rPr>
      </w:pPr>
    </w:p>
    <w:p w14:paraId="508DF357">
      <w:pPr>
        <w:spacing w:line="580" w:lineRule="exact"/>
        <w:rPr>
          <w:rFonts w:ascii="仿宋_GB2312" w:eastAsia="仿宋_GB2312"/>
          <w:szCs w:val="32"/>
        </w:rPr>
      </w:pPr>
    </w:p>
    <w:p w14:paraId="7219B63A">
      <w:pPr>
        <w:spacing w:line="580" w:lineRule="exact"/>
        <w:rPr>
          <w:rFonts w:ascii="仿宋_GB2312" w:eastAsia="仿宋_GB2312"/>
          <w:szCs w:val="32"/>
        </w:rPr>
      </w:pPr>
    </w:p>
    <w:p w14:paraId="6734CAD2">
      <w:pPr>
        <w:spacing w:line="580" w:lineRule="exact"/>
        <w:rPr>
          <w:rFonts w:ascii="仿宋_GB2312" w:eastAsia="仿宋_GB2312"/>
          <w:szCs w:val="32"/>
        </w:rPr>
      </w:pPr>
    </w:p>
    <w:p w14:paraId="08862C0B">
      <w:pPr>
        <w:spacing w:line="580" w:lineRule="exact"/>
        <w:rPr>
          <w:rFonts w:ascii="仿宋_GB2312" w:eastAsia="仿宋_GB2312"/>
          <w:szCs w:val="32"/>
        </w:rPr>
      </w:pPr>
    </w:p>
    <w:p w14:paraId="5237400D">
      <w:pPr>
        <w:spacing w:line="580" w:lineRule="exact"/>
        <w:rPr>
          <w:rFonts w:ascii="仿宋_GB2312" w:eastAsia="仿宋_GB2312"/>
          <w:szCs w:val="32"/>
        </w:rPr>
      </w:pPr>
    </w:p>
    <w:p w14:paraId="485D71D8">
      <w:pPr>
        <w:spacing w:line="300" w:lineRule="exact"/>
        <w:rPr>
          <w:rFonts w:ascii="黑体" w:hAnsi="黑体" w:eastAsia="黑体"/>
          <w:szCs w:val="32"/>
        </w:rPr>
      </w:pPr>
    </w:p>
    <w:p w14:paraId="50AC463E">
      <w:pPr>
        <w:spacing w:line="300" w:lineRule="exact"/>
        <w:rPr>
          <w:rFonts w:ascii="黑体" w:hAnsi="黑体" w:eastAsia="黑体"/>
          <w:szCs w:val="32"/>
        </w:rPr>
      </w:pPr>
      <w:r>
        <w:rPr>
          <w:rFonts w:hint="eastAsia" w:ascii="黑体" w:hAnsi="黑体" w:eastAsia="黑体"/>
          <w:szCs w:val="32"/>
        </w:rPr>
        <w:t>附件1</w:t>
      </w:r>
    </w:p>
    <w:tbl>
      <w:tblPr>
        <w:tblStyle w:val="6"/>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588"/>
        <w:gridCol w:w="650"/>
        <w:gridCol w:w="1442"/>
        <w:gridCol w:w="553"/>
        <w:gridCol w:w="1125"/>
        <w:gridCol w:w="510"/>
        <w:gridCol w:w="615"/>
        <w:gridCol w:w="1046"/>
        <w:gridCol w:w="79"/>
        <w:gridCol w:w="488"/>
        <w:gridCol w:w="425"/>
        <w:gridCol w:w="142"/>
        <w:gridCol w:w="709"/>
        <w:gridCol w:w="708"/>
      </w:tblGrid>
      <w:tr w14:paraId="59300FB4">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noWrap/>
            <w:vAlign w:val="center"/>
          </w:tcPr>
          <w:p w14:paraId="50BF5AAA">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14:paraId="64845BB6">
            <w:pPr>
              <w:widowControl/>
              <w:spacing w:line="320" w:lineRule="exact"/>
              <w:jc w:val="center"/>
              <w:rPr>
                <w:rFonts w:ascii="宋体" w:hAnsi="宋体" w:cs="宋体"/>
                <w:b/>
                <w:bCs/>
                <w:kern w:val="0"/>
                <w:szCs w:val="32"/>
              </w:rPr>
            </w:pPr>
          </w:p>
          <w:p w14:paraId="755C4875">
            <w:pPr>
              <w:widowControl/>
              <w:spacing w:line="320" w:lineRule="exact"/>
              <w:jc w:val="center"/>
              <w:rPr>
                <w:rFonts w:ascii="宋体" w:hAnsi="宋体" w:cs="宋体"/>
                <w:b/>
                <w:bCs/>
                <w:kern w:val="0"/>
                <w:szCs w:val="32"/>
              </w:rPr>
            </w:pPr>
          </w:p>
        </w:tc>
      </w:tr>
      <w:tr w14:paraId="439D21F3">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noWrap/>
          </w:tcPr>
          <w:p w14:paraId="52720FD0">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14:paraId="5A79525E">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75B55068">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14:paraId="32BBE46C">
            <w:pPr>
              <w:widowControl/>
              <w:spacing w:line="240" w:lineRule="exact"/>
              <w:jc w:val="center"/>
              <w:rPr>
                <w:rFonts w:ascii="宋体" w:hAnsi="宋体" w:cs="宋体"/>
                <w:kern w:val="0"/>
                <w:sz w:val="18"/>
                <w:szCs w:val="18"/>
              </w:rPr>
            </w:pPr>
            <w:r>
              <w:rPr>
                <w:rFonts w:hint="eastAsia" w:ascii="宋体" w:hAnsi="宋体" w:cs="宋体"/>
                <w:kern w:val="0"/>
                <w:sz w:val="18"/>
                <w:szCs w:val="18"/>
              </w:rPr>
              <w:t>冀财农【2020】142号关于提前下达2021年中央农村综合改革转移支付资金</w:t>
            </w:r>
          </w:p>
        </w:tc>
      </w:tr>
      <w:tr w14:paraId="7DE86178">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2AF8BA51">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245" w:type="dxa"/>
            <w:gridSpan w:val="5"/>
            <w:tcBorders>
              <w:top w:val="single" w:color="auto" w:sz="4" w:space="0"/>
              <w:left w:val="nil"/>
              <w:bottom w:val="single" w:color="auto" w:sz="4" w:space="0"/>
              <w:right w:val="single" w:color="auto" w:sz="4" w:space="0"/>
            </w:tcBorders>
            <w:noWrap/>
            <w:vAlign w:val="center"/>
          </w:tcPr>
          <w:p w14:paraId="70D6FA08">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遵化市财政局预算科</w:t>
            </w:r>
          </w:p>
        </w:tc>
        <w:tc>
          <w:tcPr>
            <w:tcW w:w="1125" w:type="dxa"/>
            <w:gridSpan w:val="2"/>
            <w:tcBorders>
              <w:top w:val="nil"/>
              <w:left w:val="nil"/>
              <w:bottom w:val="single" w:color="auto" w:sz="4" w:space="0"/>
              <w:right w:val="single" w:color="auto" w:sz="4" w:space="0"/>
            </w:tcBorders>
            <w:noWrap/>
            <w:vAlign w:val="center"/>
          </w:tcPr>
          <w:p w14:paraId="1AB7E768">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472" w:type="dxa"/>
            <w:gridSpan w:val="5"/>
            <w:tcBorders>
              <w:top w:val="single" w:color="auto" w:sz="4" w:space="0"/>
              <w:left w:val="nil"/>
              <w:bottom w:val="single" w:color="auto" w:sz="4" w:space="0"/>
              <w:right w:val="single" w:color="auto" w:sz="4" w:space="0"/>
            </w:tcBorders>
            <w:noWrap/>
            <w:vAlign w:val="center"/>
          </w:tcPr>
          <w:p w14:paraId="5236FFDB">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遵化市东陵满族乡人民政府</w:t>
            </w:r>
          </w:p>
        </w:tc>
      </w:tr>
      <w:tr w14:paraId="76FC7918">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574A5578">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995" w:type="dxa"/>
            <w:gridSpan w:val="2"/>
            <w:tcBorders>
              <w:top w:val="single" w:color="auto" w:sz="4" w:space="0"/>
              <w:left w:val="nil"/>
              <w:bottom w:val="single" w:color="auto" w:sz="4" w:space="0"/>
              <w:right w:val="single" w:color="auto" w:sz="4" w:space="0"/>
            </w:tcBorders>
            <w:noWrap/>
            <w:vAlign w:val="center"/>
          </w:tcPr>
          <w:p w14:paraId="62A9FC63">
            <w:pPr>
              <w:widowControl/>
              <w:spacing w:line="240" w:lineRule="exact"/>
              <w:jc w:val="center"/>
              <w:rPr>
                <w:rFonts w:ascii="宋体" w:hAnsi="宋体" w:cs="宋体"/>
                <w:kern w:val="0"/>
                <w:sz w:val="18"/>
                <w:szCs w:val="18"/>
              </w:rPr>
            </w:pPr>
          </w:p>
        </w:tc>
        <w:tc>
          <w:tcPr>
            <w:tcW w:w="1125" w:type="dxa"/>
            <w:tcBorders>
              <w:top w:val="nil"/>
              <w:left w:val="nil"/>
              <w:bottom w:val="single" w:color="auto" w:sz="4" w:space="0"/>
              <w:right w:val="single" w:color="auto" w:sz="4" w:space="0"/>
            </w:tcBorders>
            <w:noWrap/>
            <w:vAlign w:val="center"/>
          </w:tcPr>
          <w:p w14:paraId="05036333">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25" w:type="dxa"/>
            <w:gridSpan w:val="2"/>
            <w:tcBorders>
              <w:top w:val="nil"/>
              <w:left w:val="nil"/>
              <w:bottom w:val="single" w:color="auto" w:sz="4" w:space="0"/>
              <w:right w:val="single" w:color="auto" w:sz="4" w:space="0"/>
            </w:tcBorders>
            <w:noWrap/>
            <w:vAlign w:val="center"/>
          </w:tcPr>
          <w:p w14:paraId="533D28ED">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25" w:type="dxa"/>
            <w:gridSpan w:val="2"/>
            <w:tcBorders>
              <w:top w:val="nil"/>
              <w:left w:val="nil"/>
              <w:bottom w:val="single" w:color="auto" w:sz="4" w:space="0"/>
              <w:right w:val="single" w:color="auto" w:sz="4" w:space="0"/>
            </w:tcBorders>
            <w:noWrap/>
            <w:vAlign w:val="center"/>
          </w:tcPr>
          <w:p w14:paraId="0576FB38">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913" w:type="dxa"/>
            <w:gridSpan w:val="2"/>
            <w:tcBorders>
              <w:top w:val="nil"/>
              <w:left w:val="nil"/>
              <w:bottom w:val="single" w:color="auto" w:sz="4" w:space="0"/>
              <w:right w:val="single" w:color="auto" w:sz="4" w:space="0"/>
            </w:tcBorders>
            <w:noWrap/>
            <w:vAlign w:val="center"/>
          </w:tcPr>
          <w:p w14:paraId="492C9DC2">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7C2971FE">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1C91CFB9">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42F7B904">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A6BDF28">
            <w:pPr>
              <w:widowControl/>
              <w:spacing w:line="240" w:lineRule="exact"/>
              <w:jc w:val="center"/>
              <w:rPr>
                <w:rFonts w:ascii="宋体" w:hAnsi="宋体" w:cs="宋体"/>
                <w:kern w:val="0"/>
                <w:sz w:val="18"/>
                <w:szCs w:val="18"/>
              </w:rPr>
            </w:pPr>
          </w:p>
        </w:tc>
        <w:tc>
          <w:tcPr>
            <w:tcW w:w="1995" w:type="dxa"/>
            <w:gridSpan w:val="2"/>
            <w:tcBorders>
              <w:top w:val="single" w:color="auto" w:sz="4" w:space="0"/>
              <w:left w:val="nil"/>
              <w:bottom w:val="single" w:color="auto" w:sz="4" w:space="0"/>
              <w:right w:val="single" w:color="auto" w:sz="4" w:space="0"/>
            </w:tcBorders>
            <w:noWrap/>
            <w:vAlign w:val="center"/>
          </w:tcPr>
          <w:p w14:paraId="0C0C5060">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25" w:type="dxa"/>
            <w:tcBorders>
              <w:top w:val="nil"/>
              <w:left w:val="nil"/>
              <w:bottom w:val="single" w:color="auto" w:sz="4" w:space="0"/>
              <w:right w:val="single" w:color="auto" w:sz="4" w:space="0"/>
            </w:tcBorders>
            <w:noWrap/>
          </w:tcPr>
          <w:p w14:paraId="35FC32F6">
            <w:pPr>
              <w:jc w:val="center"/>
            </w:pPr>
            <w:r>
              <w:rPr>
                <w:rFonts w:hint="eastAsia" w:ascii="宋体" w:hAnsi="宋体" w:cs="宋体"/>
                <w:kern w:val="0"/>
                <w:sz w:val="18"/>
                <w:szCs w:val="18"/>
              </w:rPr>
              <w:t>50</w:t>
            </w:r>
          </w:p>
        </w:tc>
        <w:tc>
          <w:tcPr>
            <w:tcW w:w="1125" w:type="dxa"/>
            <w:gridSpan w:val="2"/>
            <w:tcBorders>
              <w:top w:val="nil"/>
              <w:left w:val="nil"/>
              <w:bottom w:val="single" w:color="auto" w:sz="4" w:space="0"/>
              <w:right w:val="single" w:color="auto" w:sz="4" w:space="0"/>
            </w:tcBorders>
            <w:noWrap/>
          </w:tcPr>
          <w:p w14:paraId="46EF3DF6">
            <w:pPr>
              <w:jc w:val="center"/>
            </w:pPr>
            <w:r>
              <w:rPr>
                <w:rFonts w:hint="eastAsia" w:ascii="宋体" w:hAnsi="宋体" w:cs="宋体"/>
                <w:kern w:val="0"/>
                <w:sz w:val="18"/>
                <w:szCs w:val="18"/>
              </w:rPr>
              <w:t>50</w:t>
            </w:r>
          </w:p>
        </w:tc>
        <w:tc>
          <w:tcPr>
            <w:tcW w:w="1125" w:type="dxa"/>
            <w:gridSpan w:val="2"/>
            <w:tcBorders>
              <w:top w:val="nil"/>
              <w:left w:val="nil"/>
              <w:bottom w:val="single" w:color="auto" w:sz="4" w:space="0"/>
              <w:right w:val="single" w:color="auto" w:sz="4" w:space="0"/>
            </w:tcBorders>
            <w:noWrap/>
          </w:tcPr>
          <w:p w14:paraId="45107BE6">
            <w:pPr>
              <w:jc w:val="center"/>
            </w:pPr>
            <w:r>
              <w:rPr>
                <w:rFonts w:hint="eastAsia" w:ascii="宋体" w:hAnsi="宋体" w:cs="宋体"/>
                <w:kern w:val="0"/>
                <w:sz w:val="18"/>
                <w:szCs w:val="18"/>
              </w:rPr>
              <w:t>50</w:t>
            </w:r>
          </w:p>
        </w:tc>
        <w:tc>
          <w:tcPr>
            <w:tcW w:w="913" w:type="dxa"/>
            <w:gridSpan w:val="2"/>
            <w:tcBorders>
              <w:top w:val="nil"/>
              <w:left w:val="nil"/>
              <w:bottom w:val="single" w:color="auto" w:sz="4" w:space="0"/>
              <w:right w:val="single" w:color="auto" w:sz="4" w:space="0"/>
            </w:tcBorders>
            <w:noWrap/>
            <w:vAlign w:val="center"/>
          </w:tcPr>
          <w:p w14:paraId="4C69447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1E160417">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14:paraId="03E2B96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6D906F0E">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4FFDAF69">
            <w:pPr>
              <w:widowControl/>
              <w:spacing w:line="240" w:lineRule="exact"/>
              <w:jc w:val="center"/>
              <w:rPr>
                <w:rFonts w:ascii="宋体" w:hAnsi="宋体" w:cs="宋体"/>
                <w:kern w:val="0"/>
                <w:sz w:val="18"/>
                <w:szCs w:val="18"/>
              </w:rPr>
            </w:pPr>
          </w:p>
        </w:tc>
        <w:tc>
          <w:tcPr>
            <w:tcW w:w="1995" w:type="dxa"/>
            <w:gridSpan w:val="2"/>
            <w:tcBorders>
              <w:top w:val="single" w:color="auto" w:sz="4" w:space="0"/>
              <w:left w:val="nil"/>
              <w:bottom w:val="single" w:color="auto" w:sz="4" w:space="0"/>
              <w:right w:val="single" w:color="auto" w:sz="4" w:space="0"/>
            </w:tcBorders>
            <w:noWrap/>
            <w:vAlign w:val="center"/>
          </w:tcPr>
          <w:p w14:paraId="3F41626B">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25" w:type="dxa"/>
            <w:tcBorders>
              <w:top w:val="nil"/>
              <w:left w:val="nil"/>
              <w:bottom w:val="single" w:color="auto" w:sz="4" w:space="0"/>
              <w:right w:val="single" w:color="auto" w:sz="4" w:space="0"/>
            </w:tcBorders>
            <w:noWrap/>
          </w:tcPr>
          <w:p w14:paraId="5D0246B3">
            <w:pPr>
              <w:jc w:val="center"/>
            </w:pPr>
            <w:r>
              <w:rPr>
                <w:rFonts w:hint="eastAsia" w:ascii="宋体" w:hAnsi="宋体" w:cs="宋体"/>
                <w:kern w:val="0"/>
                <w:sz w:val="18"/>
                <w:szCs w:val="18"/>
              </w:rPr>
              <w:t>50</w:t>
            </w:r>
          </w:p>
        </w:tc>
        <w:tc>
          <w:tcPr>
            <w:tcW w:w="1125" w:type="dxa"/>
            <w:gridSpan w:val="2"/>
            <w:tcBorders>
              <w:top w:val="nil"/>
              <w:left w:val="nil"/>
              <w:bottom w:val="single" w:color="auto" w:sz="4" w:space="0"/>
              <w:right w:val="single" w:color="auto" w:sz="4" w:space="0"/>
            </w:tcBorders>
            <w:noWrap/>
          </w:tcPr>
          <w:p w14:paraId="1B807C48">
            <w:pPr>
              <w:jc w:val="center"/>
            </w:pPr>
            <w:r>
              <w:rPr>
                <w:rFonts w:hint="eastAsia" w:ascii="宋体" w:hAnsi="宋体" w:cs="宋体"/>
                <w:kern w:val="0"/>
                <w:sz w:val="18"/>
                <w:szCs w:val="18"/>
              </w:rPr>
              <w:t>50</w:t>
            </w:r>
          </w:p>
        </w:tc>
        <w:tc>
          <w:tcPr>
            <w:tcW w:w="1125" w:type="dxa"/>
            <w:gridSpan w:val="2"/>
            <w:tcBorders>
              <w:top w:val="nil"/>
              <w:left w:val="nil"/>
              <w:bottom w:val="single" w:color="auto" w:sz="4" w:space="0"/>
              <w:right w:val="single" w:color="auto" w:sz="4" w:space="0"/>
            </w:tcBorders>
            <w:noWrap/>
          </w:tcPr>
          <w:p w14:paraId="7C02967E">
            <w:pPr>
              <w:jc w:val="center"/>
            </w:pPr>
            <w:r>
              <w:rPr>
                <w:rFonts w:hint="eastAsia" w:ascii="宋体" w:hAnsi="宋体" w:cs="宋体"/>
                <w:kern w:val="0"/>
                <w:sz w:val="18"/>
                <w:szCs w:val="18"/>
              </w:rPr>
              <w:t>50</w:t>
            </w:r>
          </w:p>
        </w:tc>
        <w:tc>
          <w:tcPr>
            <w:tcW w:w="913" w:type="dxa"/>
            <w:gridSpan w:val="2"/>
            <w:tcBorders>
              <w:top w:val="nil"/>
              <w:left w:val="nil"/>
              <w:bottom w:val="single" w:color="auto" w:sz="4" w:space="0"/>
              <w:right w:val="single" w:color="auto" w:sz="4" w:space="0"/>
            </w:tcBorders>
            <w:noWrap/>
            <w:vAlign w:val="center"/>
          </w:tcPr>
          <w:p w14:paraId="2A7CE22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2DE30BD8">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04B31A0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5F8FA565">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4E2EC3EB">
            <w:pPr>
              <w:widowControl/>
              <w:spacing w:line="240" w:lineRule="exact"/>
              <w:jc w:val="center"/>
              <w:rPr>
                <w:rFonts w:ascii="宋体" w:hAnsi="宋体" w:cs="宋体"/>
                <w:kern w:val="0"/>
                <w:sz w:val="18"/>
                <w:szCs w:val="18"/>
              </w:rPr>
            </w:pPr>
          </w:p>
        </w:tc>
        <w:tc>
          <w:tcPr>
            <w:tcW w:w="1995" w:type="dxa"/>
            <w:gridSpan w:val="2"/>
            <w:tcBorders>
              <w:top w:val="single" w:color="auto" w:sz="4" w:space="0"/>
              <w:left w:val="nil"/>
              <w:bottom w:val="single" w:color="auto" w:sz="4" w:space="0"/>
              <w:right w:val="single" w:color="auto" w:sz="4" w:space="0"/>
            </w:tcBorders>
            <w:noWrap/>
            <w:vAlign w:val="center"/>
          </w:tcPr>
          <w:p w14:paraId="53EFCDC9">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25" w:type="dxa"/>
            <w:tcBorders>
              <w:top w:val="nil"/>
              <w:left w:val="nil"/>
              <w:bottom w:val="single" w:color="auto" w:sz="4" w:space="0"/>
              <w:right w:val="single" w:color="auto" w:sz="4" w:space="0"/>
            </w:tcBorders>
            <w:noWrap/>
            <w:vAlign w:val="center"/>
          </w:tcPr>
          <w:p w14:paraId="508165DC">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25" w:type="dxa"/>
            <w:gridSpan w:val="2"/>
            <w:tcBorders>
              <w:top w:val="nil"/>
              <w:left w:val="nil"/>
              <w:bottom w:val="single" w:color="auto" w:sz="4" w:space="0"/>
              <w:right w:val="single" w:color="auto" w:sz="4" w:space="0"/>
            </w:tcBorders>
            <w:noWrap/>
            <w:vAlign w:val="center"/>
          </w:tcPr>
          <w:p w14:paraId="7C36778D">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25" w:type="dxa"/>
            <w:gridSpan w:val="2"/>
            <w:tcBorders>
              <w:top w:val="nil"/>
              <w:left w:val="nil"/>
              <w:bottom w:val="single" w:color="auto" w:sz="4" w:space="0"/>
              <w:right w:val="single" w:color="auto" w:sz="4" w:space="0"/>
            </w:tcBorders>
            <w:noWrap/>
            <w:vAlign w:val="center"/>
          </w:tcPr>
          <w:p w14:paraId="619B61C8">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913" w:type="dxa"/>
            <w:gridSpan w:val="2"/>
            <w:tcBorders>
              <w:top w:val="nil"/>
              <w:left w:val="nil"/>
              <w:bottom w:val="single" w:color="auto" w:sz="4" w:space="0"/>
              <w:right w:val="single" w:color="auto" w:sz="4" w:space="0"/>
            </w:tcBorders>
            <w:noWrap/>
            <w:vAlign w:val="center"/>
          </w:tcPr>
          <w:p w14:paraId="0558B664">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75EF7593">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7D19473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32AA7ED3">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E31897E">
            <w:pPr>
              <w:widowControl/>
              <w:spacing w:line="240" w:lineRule="exact"/>
              <w:jc w:val="center"/>
              <w:rPr>
                <w:rFonts w:ascii="宋体" w:hAnsi="宋体" w:cs="宋体"/>
                <w:kern w:val="0"/>
                <w:sz w:val="18"/>
                <w:szCs w:val="18"/>
              </w:rPr>
            </w:pPr>
          </w:p>
        </w:tc>
        <w:tc>
          <w:tcPr>
            <w:tcW w:w="1995" w:type="dxa"/>
            <w:gridSpan w:val="2"/>
            <w:tcBorders>
              <w:top w:val="single" w:color="auto" w:sz="4" w:space="0"/>
              <w:left w:val="nil"/>
              <w:bottom w:val="single" w:color="auto" w:sz="4" w:space="0"/>
              <w:right w:val="single" w:color="auto" w:sz="4" w:space="0"/>
            </w:tcBorders>
            <w:noWrap/>
            <w:vAlign w:val="center"/>
          </w:tcPr>
          <w:p w14:paraId="3EE43031">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25" w:type="dxa"/>
            <w:tcBorders>
              <w:top w:val="nil"/>
              <w:left w:val="nil"/>
              <w:bottom w:val="single" w:color="auto" w:sz="4" w:space="0"/>
              <w:right w:val="single" w:color="auto" w:sz="4" w:space="0"/>
            </w:tcBorders>
            <w:noWrap/>
            <w:vAlign w:val="center"/>
          </w:tcPr>
          <w:p w14:paraId="46BDD372">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25" w:type="dxa"/>
            <w:gridSpan w:val="2"/>
            <w:tcBorders>
              <w:top w:val="nil"/>
              <w:left w:val="nil"/>
              <w:bottom w:val="single" w:color="auto" w:sz="4" w:space="0"/>
              <w:right w:val="single" w:color="auto" w:sz="4" w:space="0"/>
            </w:tcBorders>
            <w:noWrap/>
            <w:vAlign w:val="center"/>
          </w:tcPr>
          <w:p w14:paraId="60B9C33E">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25" w:type="dxa"/>
            <w:gridSpan w:val="2"/>
            <w:tcBorders>
              <w:top w:val="nil"/>
              <w:left w:val="nil"/>
              <w:bottom w:val="single" w:color="auto" w:sz="4" w:space="0"/>
              <w:right w:val="single" w:color="auto" w:sz="4" w:space="0"/>
            </w:tcBorders>
            <w:noWrap/>
            <w:vAlign w:val="center"/>
          </w:tcPr>
          <w:p w14:paraId="64AFB1FD">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913" w:type="dxa"/>
            <w:gridSpan w:val="2"/>
            <w:tcBorders>
              <w:top w:val="nil"/>
              <w:left w:val="nil"/>
              <w:bottom w:val="single" w:color="auto" w:sz="4" w:space="0"/>
              <w:right w:val="single" w:color="auto" w:sz="4" w:space="0"/>
            </w:tcBorders>
            <w:noWrap/>
            <w:vAlign w:val="center"/>
          </w:tcPr>
          <w:p w14:paraId="6BC16CF3">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017E38D8">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5976A0D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04B6F8CC">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14:paraId="420CEC9B">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4895" w:type="dxa"/>
            <w:gridSpan w:val="6"/>
            <w:tcBorders>
              <w:top w:val="single" w:color="auto" w:sz="4" w:space="0"/>
              <w:left w:val="nil"/>
              <w:bottom w:val="single" w:color="auto" w:sz="4" w:space="0"/>
              <w:right w:val="single" w:color="auto" w:sz="4" w:space="0"/>
            </w:tcBorders>
            <w:noWrap/>
            <w:vAlign w:val="center"/>
          </w:tcPr>
          <w:p w14:paraId="553E05AE">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597" w:type="dxa"/>
            <w:gridSpan w:val="7"/>
            <w:tcBorders>
              <w:top w:val="single" w:color="auto" w:sz="4" w:space="0"/>
              <w:left w:val="nil"/>
              <w:bottom w:val="single" w:color="auto" w:sz="4" w:space="0"/>
              <w:right w:val="single" w:color="auto" w:sz="4" w:space="0"/>
            </w:tcBorders>
            <w:noWrap/>
            <w:vAlign w:val="center"/>
          </w:tcPr>
          <w:p w14:paraId="32BCAB3F">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0711C480">
        <w:tblPrEx>
          <w:tblCellMar>
            <w:top w:w="0" w:type="dxa"/>
            <w:left w:w="108" w:type="dxa"/>
            <w:bottom w:w="0" w:type="dxa"/>
            <w:right w:w="108" w:type="dxa"/>
          </w:tblCellMar>
        </w:tblPrEx>
        <w:trPr>
          <w:trHeight w:val="1009" w:hRule="exact"/>
        </w:trPr>
        <w:tc>
          <w:tcPr>
            <w:tcW w:w="588" w:type="dxa"/>
            <w:vMerge w:val="continue"/>
            <w:tcBorders>
              <w:top w:val="nil"/>
              <w:left w:val="single" w:color="auto" w:sz="4" w:space="0"/>
              <w:bottom w:val="single" w:color="auto" w:sz="4" w:space="0"/>
              <w:right w:val="single" w:color="auto" w:sz="4" w:space="0"/>
            </w:tcBorders>
            <w:noWrap/>
            <w:vAlign w:val="center"/>
          </w:tcPr>
          <w:p w14:paraId="5FC70202">
            <w:pPr>
              <w:widowControl/>
              <w:spacing w:line="240" w:lineRule="exact"/>
              <w:jc w:val="center"/>
              <w:rPr>
                <w:rFonts w:ascii="宋体" w:hAnsi="宋体" w:cs="宋体"/>
                <w:kern w:val="0"/>
                <w:sz w:val="18"/>
                <w:szCs w:val="18"/>
              </w:rPr>
            </w:pPr>
          </w:p>
        </w:tc>
        <w:tc>
          <w:tcPr>
            <w:tcW w:w="4895" w:type="dxa"/>
            <w:gridSpan w:val="6"/>
            <w:tcBorders>
              <w:top w:val="single" w:color="auto" w:sz="4" w:space="0"/>
              <w:left w:val="nil"/>
              <w:bottom w:val="single" w:color="auto" w:sz="4" w:space="0"/>
              <w:right w:val="single" w:color="auto" w:sz="4" w:space="0"/>
            </w:tcBorders>
            <w:noWrap/>
            <w:vAlign w:val="center"/>
          </w:tcPr>
          <w:p w14:paraId="254DE8FD">
            <w:pPr>
              <w:widowControl/>
              <w:spacing w:line="240" w:lineRule="exact"/>
              <w:jc w:val="left"/>
              <w:rPr>
                <w:rFonts w:ascii="宋体" w:hAnsi="宋体" w:cs="宋体"/>
                <w:kern w:val="0"/>
                <w:sz w:val="18"/>
                <w:szCs w:val="18"/>
              </w:rPr>
            </w:pPr>
            <w:r>
              <w:rPr>
                <w:rFonts w:hint="eastAsia" w:ascii="宋体" w:hAnsi="宋体" w:cs="宋体"/>
                <w:kern w:val="0"/>
                <w:sz w:val="18"/>
                <w:szCs w:val="18"/>
              </w:rPr>
              <w:t>目标1：改善周边群众出行环境</w:t>
            </w:r>
          </w:p>
          <w:p w14:paraId="5B445BA4">
            <w:pPr>
              <w:widowControl/>
              <w:spacing w:line="240" w:lineRule="exact"/>
              <w:jc w:val="left"/>
              <w:rPr>
                <w:rFonts w:ascii="宋体" w:hAnsi="宋体" w:cs="宋体"/>
                <w:kern w:val="0"/>
                <w:sz w:val="18"/>
                <w:szCs w:val="18"/>
              </w:rPr>
            </w:pPr>
            <w:r>
              <w:rPr>
                <w:rFonts w:hint="eastAsia" w:ascii="宋体" w:hAnsi="宋体" w:cs="宋体"/>
                <w:kern w:val="0"/>
                <w:sz w:val="18"/>
                <w:szCs w:val="18"/>
              </w:rPr>
              <w:t>目标2：提高群众生活幸福指数</w:t>
            </w:r>
          </w:p>
        </w:tc>
        <w:tc>
          <w:tcPr>
            <w:tcW w:w="3597" w:type="dxa"/>
            <w:gridSpan w:val="7"/>
            <w:tcBorders>
              <w:top w:val="single" w:color="auto" w:sz="4" w:space="0"/>
              <w:left w:val="nil"/>
              <w:bottom w:val="single" w:color="auto" w:sz="4" w:space="0"/>
              <w:right w:val="single" w:color="auto" w:sz="4" w:space="0"/>
            </w:tcBorders>
            <w:noWrap/>
            <w:vAlign w:val="center"/>
          </w:tcPr>
          <w:p w14:paraId="131745AA">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目标1完成情况：改善了周边群众出行环境</w:t>
            </w:r>
          </w:p>
          <w:p w14:paraId="08344D30">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目标2完成情况：提高了群众生活幸福指数</w:t>
            </w:r>
          </w:p>
        </w:tc>
      </w:tr>
      <w:tr w14:paraId="3D66933D">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14:paraId="441D6EBD">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14D151F9">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1B319810">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88" w:type="dxa"/>
            <w:gridSpan w:val="3"/>
            <w:tcBorders>
              <w:top w:val="single" w:color="auto" w:sz="4" w:space="0"/>
              <w:left w:val="single" w:color="auto" w:sz="4" w:space="0"/>
              <w:bottom w:val="single" w:color="auto" w:sz="4" w:space="0"/>
              <w:right w:val="single" w:color="auto" w:sz="4" w:space="0"/>
            </w:tcBorders>
            <w:noWrap/>
            <w:vAlign w:val="center"/>
          </w:tcPr>
          <w:p w14:paraId="51BDB30D">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615" w:type="dxa"/>
            <w:tcBorders>
              <w:top w:val="nil"/>
              <w:left w:val="single" w:color="auto" w:sz="4" w:space="0"/>
              <w:bottom w:val="single" w:color="auto" w:sz="4" w:space="0"/>
              <w:right w:val="single" w:color="auto" w:sz="4" w:space="0"/>
            </w:tcBorders>
            <w:noWrap/>
            <w:vAlign w:val="center"/>
          </w:tcPr>
          <w:p w14:paraId="39DB3557">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0EDD16DD">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1046" w:type="dxa"/>
            <w:tcBorders>
              <w:top w:val="nil"/>
              <w:left w:val="single" w:color="auto" w:sz="4" w:space="0"/>
              <w:bottom w:val="single" w:color="auto" w:sz="4" w:space="0"/>
              <w:right w:val="single" w:color="auto" w:sz="4" w:space="0"/>
            </w:tcBorders>
            <w:noWrap/>
            <w:vAlign w:val="center"/>
          </w:tcPr>
          <w:p w14:paraId="704BC56E">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50EBB490">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14:paraId="184EECD3">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14:paraId="616CE4B2">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D9D8DDC">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4DEF12DD">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26CF97F8">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1D36BA1F">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102411B2">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88" w:type="dxa"/>
            <w:gridSpan w:val="3"/>
            <w:tcBorders>
              <w:top w:val="single" w:color="auto" w:sz="4" w:space="0"/>
              <w:left w:val="single" w:color="auto" w:sz="4" w:space="0"/>
              <w:bottom w:val="single" w:color="auto" w:sz="4" w:space="0"/>
              <w:right w:val="single" w:color="auto" w:sz="4" w:space="0"/>
            </w:tcBorders>
            <w:noWrap/>
          </w:tcPr>
          <w:p w14:paraId="01B36D05">
            <w:pPr>
              <w:rPr>
                <w:rFonts w:cs="宋体" w:asciiTheme="majorEastAsia" w:hAnsiTheme="majorEastAsia" w:eastAsiaTheme="majorEastAsia"/>
                <w:color w:val="000000"/>
                <w:sz w:val="18"/>
                <w:szCs w:val="18"/>
              </w:rPr>
            </w:pPr>
            <w:r>
              <w:rPr>
                <w:rFonts w:hint="eastAsia" w:asciiTheme="majorEastAsia" w:hAnsiTheme="majorEastAsia" w:eastAsiaTheme="majorEastAsia"/>
                <w:color w:val="000000"/>
                <w:sz w:val="18"/>
                <w:szCs w:val="18"/>
              </w:rPr>
              <w:t>受益人口数</w:t>
            </w:r>
          </w:p>
        </w:tc>
        <w:tc>
          <w:tcPr>
            <w:tcW w:w="615" w:type="dxa"/>
            <w:tcBorders>
              <w:top w:val="single" w:color="auto" w:sz="4" w:space="0"/>
              <w:left w:val="single" w:color="auto" w:sz="4" w:space="0"/>
              <w:bottom w:val="single" w:color="auto" w:sz="4" w:space="0"/>
              <w:right w:val="single" w:color="auto" w:sz="4" w:space="0"/>
            </w:tcBorders>
            <w:noWrap/>
            <w:vAlign w:val="center"/>
          </w:tcPr>
          <w:p w14:paraId="5182A21E">
            <w:pPr>
              <w:widowControl/>
              <w:spacing w:line="240" w:lineRule="exact"/>
              <w:jc w:val="center"/>
              <w:rPr>
                <w:rFonts w:ascii="宋体" w:hAnsi="宋体" w:cs="宋体"/>
                <w:kern w:val="0"/>
                <w:sz w:val="18"/>
                <w:szCs w:val="18"/>
              </w:rPr>
            </w:pPr>
            <w:r>
              <w:rPr>
                <w:rFonts w:hint="eastAsia" w:ascii="宋体" w:hAnsi="宋体" w:cs="宋体"/>
                <w:kern w:val="0"/>
                <w:sz w:val="18"/>
                <w:szCs w:val="18"/>
              </w:rPr>
              <w:t>=4300</w:t>
            </w:r>
          </w:p>
        </w:tc>
        <w:tc>
          <w:tcPr>
            <w:tcW w:w="1046" w:type="dxa"/>
            <w:tcBorders>
              <w:top w:val="single" w:color="auto" w:sz="4" w:space="0"/>
              <w:left w:val="single" w:color="auto" w:sz="4" w:space="0"/>
              <w:bottom w:val="single" w:color="auto" w:sz="4" w:space="0"/>
              <w:right w:val="single" w:color="auto" w:sz="4" w:space="0"/>
            </w:tcBorders>
            <w:noWrap/>
            <w:vAlign w:val="center"/>
          </w:tcPr>
          <w:p w14:paraId="0CEAB2D9">
            <w:pPr>
              <w:widowControl/>
              <w:spacing w:line="240" w:lineRule="exact"/>
              <w:jc w:val="center"/>
              <w:rPr>
                <w:rFonts w:ascii="宋体" w:hAnsi="宋体" w:cs="宋体"/>
                <w:kern w:val="0"/>
                <w:sz w:val="18"/>
                <w:szCs w:val="18"/>
              </w:rPr>
            </w:pPr>
            <w:r>
              <w:rPr>
                <w:rFonts w:hint="eastAsia" w:ascii="宋体" w:hAnsi="宋体" w:cs="宋体"/>
                <w:kern w:val="0"/>
                <w:sz w:val="18"/>
                <w:szCs w:val="18"/>
              </w:rPr>
              <w:t>4300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98E4BE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8AA397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83F625E">
            <w:pPr>
              <w:widowControl/>
              <w:spacing w:line="240" w:lineRule="exact"/>
              <w:jc w:val="center"/>
              <w:rPr>
                <w:rFonts w:ascii="宋体" w:hAnsi="宋体" w:cs="宋体"/>
                <w:kern w:val="0"/>
                <w:sz w:val="18"/>
                <w:szCs w:val="18"/>
              </w:rPr>
            </w:pPr>
          </w:p>
        </w:tc>
      </w:tr>
      <w:tr w14:paraId="71DE3A5F">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1FE5078C">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4D2124E3">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31CF59D8">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88" w:type="dxa"/>
            <w:gridSpan w:val="3"/>
            <w:tcBorders>
              <w:top w:val="single" w:color="auto" w:sz="4" w:space="0"/>
              <w:left w:val="single" w:color="auto" w:sz="4" w:space="0"/>
              <w:bottom w:val="single" w:color="auto" w:sz="4" w:space="0"/>
              <w:right w:val="single" w:color="auto" w:sz="4" w:space="0"/>
            </w:tcBorders>
            <w:noWrap/>
          </w:tcPr>
          <w:p w14:paraId="19AB9284">
            <w:pPr>
              <w:rPr>
                <w:rFonts w:cs="宋体" w:asciiTheme="majorEastAsia" w:hAnsiTheme="majorEastAsia" w:eastAsiaTheme="majorEastAsia"/>
                <w:color w:val="000000"/>
                <w:sz w:val="18"/>
                <w:szCs w:val="18"/>
              </w:rPr>
            </w:pPr>
            <w:r>
              <w:rPr>
                <w:rFonts w:hint="eastAsia" w:asciiTheme="majorEastAsia" w:hAnsiTheme="majorEastAsia" w:eastAsiaTheme="majorEastAsia"/>
                <w:color w:val="000000"/>
                <w:sz w:val="18"/>
                <w:szCs w:val="18"/>
              </w:rPr>
              <w:t>项目建设投资保障率</w:t>
            </w:r>
          </w:p>
        </w:tc>
        <w:tc>
          <w:tcPr>
            <w:tcW w:w="615" w:type="dxa"/>
            <w:tcBorders>
              <w:top w:val="single" w:color="auto" w:sz="4" w:space="0"/>
              <w:left w:val="single" w:color="auto" w:sz="4" w:space="0"/>
              <w:bottom w:val="single" w:color="auto" w:sz="4" w:space="0"/>
              <w:right w:val="single" w:color="auto" w:sz="4" w:space="0"/>
            </w:tcBorders>
            <w:noWrap/>
            <w:vAlign w:val="center"/>
          </w:tcPr>
          <w:p w14:paraId="16CFEF82">
            <w:pPr>
              <w:jc w:val="center"/>
              <w:rPr>
                <w:rFonts w:ascii="Calibri" w:hAnsi="Calibri" w:cs="宋体"/>
                <w:color w:val="000000"/>
                <w:sz w:val="22"/>
                <w:szCs w:val="22"/>
              </w:rPr>
            </w:pPr>
            <w:r>
              <w:rPr>
                <w:rFonts w:ascii="Calibri" w:hAnsi="Calibri"/>
                <w:color w:val="000000"/>
                <w:sz w:val="22"/>
                <w:szCs w:val="22"/>
              </w:rPr>
              <w:t>≥</w:t>
            </w:r>
            <w:r>
              <w:rPr>
                <w:rFonts w:hint="eastAsia" w:ascii="Calibri" w:hAnsi="Calibri"/>
                <w:color w:val="000000"/>
                <w:sz w:val="22"/>
                <w:szCs w:val="22"/>
              </w:rPr>
              <w:t>95%</w:t>
            </w:r>
          </w:p>
        </w:tc>
        <w:tc>
          <w:tcPr>
            <w:tcW w:w="1046" w:type="dxa"/>
            <w:tcBorders>
              <w:top w:val="single" w:color="auto" w:sz="4" w:space="0"/>
              <w:left w:val="single" w:color="auto" w:sz="4" w:space="0"/>
              <w:bottom w:val="single" w:color="auto" w:sz="4" w:space="0"/>
              <w:right w:val="single" w:color="auto" w:sz="4" w:space="0"/>
            </w:tcBorders>
            <w:noWrap/>
            <w:vAlign w:val="center"/>
          </w:tcPr>
          <w:p w14:paraId="276ECCCB">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49FC9A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D24FB0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3D88BAE">
            <w:pPr>
              <w:widowControl/>
              <w:spacing w:line="240" w:lineRule="exact"/>
              <w:jc w:val="center"/>
              <w:rPr>
                <w:rFonts w:ascii="宋体" w:hAnsi="宋体" w:cs="宋体"/>
                <w:kern w:val="0"/>
                <w:sz w:val="18"/>
                <w:szCs w:val="18"/>
              </w:rPr>
            </w:pPr>
          </w:p>
        </w:tc>
      </w:tr>
      <w:tr w14:paraId="058872D1">
        <w:tblPrEx>
          <w:tblCellMar>
            <w:top w:w="0" w:type="dxa"/>
            <w:left w:w="108" w:type="dxa"/>
            <w:bottom w:w="0" w:type="dxa"/>
            <w:right w:w="108" w:type="dxa"/>
          </w:tblCellMar>
        </w:tblPrEx>
        <w:trPr>
          <w:trHeight w:val="712" w:hRule="exact"/>
        </w:trPr>
        <w:tc>
          <w:tcPr>
            <w:tcW w:w="588" w:type="dxa"/>
            <w:vMerge w:val="continue"/>
            <w:tcBorders>
              <w:left w:val="single" w:color="auto" w:sz="4" w:space="0"/>
              <w:right w:val="single" w:color="auto" w:sz="4" w:space="0"/>
            </w:tcBorders>
            <w:noWrap/>
            <w:vAlign w:val="center"/>
          </w:tcPr>
          <w:p w14:paraId="6A31BDED">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592D3278">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13E54BF5">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88" w:type="dxa"/>
            <w:gridSpan w:val="3"/>
            <w:tcBorders>
              <w:top w:val="single" w:color="auto" w:sz="4" w:space="0"/>
              <w:left w:val="single" w:color="auto" w:sz="4" w:space="0"/>
              <w:bottom w:val="single" w:color="auto" w:sz="4" w:space="0"/>
              <w:right w:val="single" w:color="auto" w:sz="4" w:space="0"/>
            </w:tcBorders>
            <w:noWrap/>
          </w:tcPr>
          <w:p w14:paraId="63563CF2">
            <w:pPr>
              <w:rPr>
                <w:rFonts w:cs="宋体" w:asciiTheme="majorEastAsia" w:hAnsiTheme="majorEastAsia" w:eastAsiaTheme="majorEastAsia"/>
                <w:color w:val="000000"/>
                <w:sz w:val="18"/>
                <w:szCs w:val="18"/>
              </w:rPr>
            </w:pPr>
            <w:r>
              <w:rPr>
                <w:rFonts w:hint="eastAsia" w:asciiTheme="majorEastAsia" w:hAnsiTheme="majorEastAsia" w:eastAsiaTheme="majorEastAsia"/>
                <w:color w:val="000000"/>
                <w:sz w:val="18"/>
                <w:szCs w:val="18"/>
              </w:rPr>
              <w:t>按照项目进度完成资金使用率</w:t>
            </w:r>
          </w:p>
        </w:tc>
        <w:tc>
          <w:tcPr>
            <w:tcW w:w="615" w:type="dxa"/>
            <w:tcBorders>
              <w:top w:val="single" w:color="auto" w:sz="4" w:space="0"/>
              <w:left w:val="single" w:color="auto" w:sz="4" w:space="0"/>
              <w:bottom w:val="single" w:color="auto" w:sz="4" w:space="0"/>
              <w:right w:val="single" w:color="auto" w:sz="4" w:space="0"/>
            </w:tcBorders>
            <w:noWrap/>
            <w:vAlign w:val="center"/>
          </w:tcPr>
          <w:p w14:paraId="0FF7B49C">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46" w:type="dxa"/>
            <w:tcBorders>
              <w:top w:val="single" w:color="auto" w:sz="4" w:space="0"/>
              <w:left w:val="single" w:color="auto" w:sz="4" w:space="0"/>
              <w:bottom w:val="single" w:color="auto" w:sz="4" w:space="0"/>
              <w:right w:val="single" w:color="auto" w:sz="4" w:space="0"/>
            </w:tcBorders>
            <w:noWrap/>
            <w:vAlign w:val="center"/>
          </w:tcPr>
          <w:p w14:paraId="2FB79FFD">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40CCA6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5FCF7A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6E4C4A0">
            <w:pPr>
              <w:widowControl/>
              <w:spacing w:line="240" w:lineRule="exact"/>
              <w:jc w:val="center"/>
              <w:rPr>
                <w:rFonts w:ascii="宋体" w:hAnsi="宋体" w:cs="宋体"/>
                <w:kern w:val="0"/>
                <w:sz w:val="18"/>
                <w:szCs w:val="18"/>
              </w:rPr>
            </w:pPr>
          </w:p>
        </w:tc>
      </w:tr>
      <w:tr w14:paraId="078C55CD">
        <w:tblPrEx>
          <w:tblCellMar>
            <w:top w:w="0" w:type="dxa"/>
            <w:left w:w="108" w:type="dxa"/>
            <w:bottom w:w="0" w:type="dxa"/>
            <w:right w:w="108" w:type="dxa"/>
          </w:tblCellMar>
        </w:tblPrEx>
        <w:trPr>
          <w:trHeight w:val="563" w:hRule="exact"/>
        </w:trPr>
        <w:tc>
          <w:tcPr>
            <w:tcW w:w="588" w:type="dxa"/>
            <w:vMerge w:val="continue"/>
            <w:tcBorders>
              <w:left w:val="single" w:color="auto" w:sz="4" w:space="0"/>
              <w:right w:val="single" w:color="auto" w:sz="4" w:space="0"/>
            </w:tcBorders>
            <w:noWrap/>
            <w:vAlign w:val="center"/>
          </w:tcPr>
          <w:p w14:paraId="34056691">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6ADDC269">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3251BC1F">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88" w:type="dxa"/>
            <w:gridSpan w:val="3"/>
            <w:tcBorders>
              <w:top w:val="single" w:color="auto" w:sz="4" w:space="0"/>
              <w:left w:val="single" w:color="auto" w:sz="4" w:space="0"/>
              <w:bottom w:val="single" w:color="auto" w:sz="4" w:space="0"/>
              <w:right w:val="single" w:color="auto" w:sz="4" w:space="0"/>
            </w:tcBorders>
            <w:noWrap/>
          </w:tcPr>
          <w:p w14:paraId="270B904B">
            <w:pPr>
              <w:rPr>
                <w:rFonts w:cs="宋体" w:asciiTheme="majorEastAsia" w:hAnsiTheme="majorEastAsia" w:eastAsiaTheme="majorEastAsia"/>
                <w:color w:val="000000"/>
                <w:sz w:val="18"/>
                <w:szCs w:val="18"/>
              </w:rPr>
            </w:pPr>
            <w:r>
              <w:rPr>
                <w:rFonts w:hint="eastAsia" w:asciiTheme="majorEastAsia" w:hAnsiTheme="majorEastAsia" w:eastAsiaTheme="majorEastAsia"/>
                <w:color w:val="000000"/>
                <w:sz w:val="18"/>
                <w:szCs w:val="18"/>
              </w:rPr>
              <w:t>按预算资金完成率</w:t>
            </w:r>
          </w:p>
        </w:tc>
        <w:tc>
          <w:tcPr>
            <w:tcW w:w="615" w:type="dxa"/>
            <w:tcBorders>
              <w:top w:val="single" w:color="auto" w:sz="4" w:space="0"/>
              <w:left w:val="single" w:color="auto" w:sz="4" w:space="0"/>
              <w:bottom w:val="single" w:color="auto" w:sz="4" w:space="0"/>
              <w:right w:val="single" w:color="auto" w:sz="4" w:space="0"/>
            </w:tcBorders>
            <w:noWrap/>
            <w:vAlign w:val="center"/>
          </w:tcPr>
          <w:p w14:paraId="433DE4AA">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46" w:type="dxa"/>
            <w:tcBorders>
              <w:top w:val="single" w:color="auto" w:sz="4" w:space="0"/>
              <w:left w:val="single" w:color="auto" w:sz="4" w:space="0"/>
              <w:bottom w:val="single" w:color="auto" w:sz="4" w:space="0"/>
              <w:right w:val="single" w:color="auto" w:sz="4" w:space="0"/>
            </w:tcBorders>
            <w:noWrap/>
            <w:vAlign w:val="center"/>
          </w:tcPr>
          <w:p w14:paraId="69056D23">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F3A910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8DF23B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AB2B676">
            <w:pPr>
              <w:widowControl/>
              <w:spacing w:line="240" w:lineRule="exact"/>
              <w:jc w:val="center"/>
              <w:rPr>
                <w:rFonts w:ascii="宋体" w:hAnsi="宋体" w:cs="宋体"/>
                <w:kern w:val="0"/>
                <w:sz w:val="18"/>
                <w:szCs w:val="18"/>
              </w:rPr>
            </w:pPr>
          </w:p>
        </w:tc>
      </w:tr>
      <w:tr w14:paraId="409D3573">
        <w:tblPrEx>
          <w:tblCellMar>
            <w:top w:w="0" w:type="dxa"/>
            <w:left w:w="108" w:type="dxa"/>
            <w:bottom w:w="0" w:type="dxa"/>
            <w:right w:w="108" w:type="dxa"/>
          </w:tblCellMar>
        </w:tblPrEx>
        <w:trPr>
          <w:trHeight w:val="718" w:hRule="exact"/>
        </w:trPr>
        <w:tc>
          <w:tcPr>
            <w:tcW w:w="588" w:type="dxa"/>
            <w:vMerge w:val="continue"/>
            <w:tcBorders>
              <w:left w:val="single" w:color="auto" w:sz="4" w:space="0"/>
              <w:right w:val="single" w:color="auto" w:sz="4" w:space="0"/>
            </w:tcBorders>
            <w:noWrap/>
            <w:vAlign w:val="center"/>
          </w:tcPr>
          <w:p w14:paraId="161878A7">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6D974013">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3FAF5804">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368EA5E7">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88" w:type="dxa"/>
            <w:gridSpan w:val="3"/>
            <w:tcBorders>
              <w:top w:val="single" w:color="auto" w:sz="4" w:space="0"/>
              <w:left w:val="single" w:color="auto" w:sz="4" w:space="0"/>
              <w:bottom w:val="single" w:color="auto" w:sz="4" w:space="0"/>
              <w:right w:val="single" w:color="auto" w:sz="4" w:space="0"/>
            </w:tcBorders>
            <w:noWrap/>
          </w:tcPr>
          <w:p w14:paraId="66740F33">
            <w:pPr>
              <w:rPr>
                <w:rFonts w:cs="宋体" w:asciiTheme="majorEastAsia" w:hAnsiTheme="majorEastAsia" w:eastAsiaTheme="majorEastAsia"/>
                <w:color w:val="000000"/>
                <w:sz w:val="18"/>
                <w:szCs w:val="18"/>
              </w:rPr>
            </w:pPr>
            <w:r>
              <w:rPr>
                <w:rFonts w:hint="eastAsia" w:asciiTheme="majorEastAsia" w:hAnsiTheme="majorEastAsia" w:eastAsiaTheme="majorEastAsia"/>
                <w:color w:val="000000"/>
                <w:sz w:val="18"/>
                <w:szCs w:val="18"/>
              </w:rPr>
              <w:t>项目持续发挥作用期限</w:t>
            </w:r>
          </w:p>
        </w:tc>
        <w:tc>
          <w:tcPr>
            <w:tcW w:w="615" w:type="dxa"/>
            <w:tcBorders>
              <w:top w:val="single" w:color="auto" w:sz="4" w:space="0"/>
              <w:left w:val="single" w:color="auto" w:sz="4" w:space="0"/>
              <w:bottom w:val="single" w:color="auto" w:sz="4" w:space="0"/>
              <w:right w:val="single" w:color="auto" w:sz="4" w:space="0"/>
            </w:tcBorders>
            <w:noWrap/>
            <w:vAlign w:val="center"/>
          </w:tcPr>
          <w:p w14:paraId="00EA1D65">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46" w:type="dxa"/>
            <w:tcBorders>
              <w:top w:val="single" w:color="auto" w:sz="4" w:space="0"/>
              <w:left w:val="single" w:color="auto" w:sz="4" w:space="0"/>
              <w:bottom w:val="single" w:color="auto" w:sz="4" w:space="0"/>
              <w:right w:val="single" w:color="auto" w:sz="4" w:space="0"/>
            </w:tcBorders>
            <w:noWrap/>
            <w:vAlign w:val="center"/>
          </w:tcPr>
          <w:p w14:paraId="6712D16C">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36D32B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79A436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01CE3AB2">
            <w:pPr>
              <w:widowControl/>
              <w:spacing w:line="240" w:lineRule="exact"/>
              <w:jc w:val="center"/>
              <w:rPr>
                <w:rFonts w:ascii="宋体" w:hAnsi="宋体" w:cs="宋体"/>
                <w:kern w:val="0"/>
                <w:sz w:val="18"/>
                <w:szCs w:val="18"/>
              </w:rPr>
            </w:pPr>
          </w:p>
        </w:tc>
      </w:tr>
      <w:tr w14:paraId="18A16795">
        <w:tblPrEx>
          <w:tblCellMar>
            <w:top w:w="0" w:type="dxa"/>
            <w:left w:w="108" w:type="dxa"/>
            <w:bottom w:w="0" w:type="dxa"/>
            <w:right w:w="108" w:type="dxa"/>
          </w:tblCellMar>
        </w:tblPrEx>
        <w:trPr>
          <w:trHeight w:val="729" w:hRule="exact"/>
        </w:trPr>
        <w:tc>
          <w:tcPr>
            <w:tcW w:w="588" w:type="dxa"/>
            <w:vMerge w:val="continue"/>
            <w:tcBorders>
              <w:left w:val="single" w:color="auto" w:sz="4" w:space="0"/>
              <w:right w:val="single" w:color="auto" w:sz="4" w:space="0"/>
            </w:tcBorders>
            <w:noWrap/>
            <w:vAlign w:val="center"/>
          </w:tcPr>
          <w:p w14:paraId="3C49BBEA">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7064EA2F">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65A5304B">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2BC36458">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88" w:type="dxa"/>
            <w:gridSpan w:val="3"/>
            <w:tcBorders>
              <w:top w:val="single" w:color="auto" w:sz="4" w:space="0"/>
              <w:left w:val="single" w:color="auto" w:sz="4" w:space="0"/>
              <w:bottom w:val="single" w:color="auto" w:sz="4" w:space="0"/>
              <w:right w:val="single" w:color="auto" w:sz="4" w:space="0"/>
            </w:tcBorders>
            <w:noWrap/>
          </w:tcPr>
          <w:p w14:paraId="75552101">
            <w:pPr>
              <w:rPr>
                <w:rFonts w:cs="宋体" w:asciiTheme="majorEastAsia" w:hAnsiTheme="majorEastAsia" w:eastAsiaTheme="majorEastAsia"/>
                <w:color w:val="000000"/>
                <w:sz w:val="18"/>
                <w:szCs w:val="18"/>
              </w:rPr>
            </w:pPr>
            <w:r>
              <w:rPr>
                <w:rFonts w:hint="eastAsia" w:asciiTheme="majorEastAsia" w:hAnsiTheme="majorEastAsia" w:eastAsiaTheme="majorEastAsia"/>
                <w:color w:val="000000"/>
                <w:sz w:val="18"/>
                <w:szCs w:val="18"/>
              </w:rPr>
              <w:t>带动社会资金投资比</w:t>
            </w:r>
          </w:p>
        </w:tc>
        <w:tc>
          <w:tcPr>
            <w:tcW w:w="615" w:type="dxa"/>
            <w:tcBorders>
              <w:top w:val="single" w:color="auto" w:sz="4" w:space="0"/>
              <w:left w:val="single" w:color="auto" w:sz="4" w:space="0"/>
              <w:bottom w:val="single" w:color="auto" w:sz="4" w:space="0"/>
              <w:right w:val="single" w:color="auto" w:sz="4" w:space="0"/>
            </w:tcBorders>
            <w:noWrap/>
            <w:vAlign w:val="center"/>
          </w:tcPr>
          <w:p w14:paraId="6BCD6B97">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46" w:type="dxa"/>
            <w:tcBorders>
              <w:top w:val="single" w:color="auto" w:sz="4" w:space="0"/>
              <w:left w:val="single" w:color="auto" w:sz="4" w:space="0"/>
              <w:bottom w:val="single" w:color="auto" w:sz="4" w:space="0"/>
              <w:right w:val="single" w:color="auto" w:sz="4" w:space="0"/>
            </w:tcBorders>
            <w:noWrap/>
            <w:vAlign w:val="center"/>
          </w:tcPr>
          <w:p w14:paraId="45633737">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C8EB1A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E5D6787">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BB2BDF9">
            <w:pPr>
              <w:widowControl/>
              <w:spacing w:line="240" w:lineRule="exact"/>
              <w:jc w:val="center"/>
              <w:rPr>
                <w:rFonts w:ascii="宋体" w:hAnsi="宋体" w:cs="宋体"/>
                <w:kern w:val="0"/>
                <w:sz w:val="18"/>
                <w:szCs w:val="18"/>
              </w:rPr>
            </w:pPr>
          </w:p>
        </w:tc>
      </w:tr>
      <w:tr w14:paraId="04A9CFC2">
        <w:tblPrEx>
          <w:tblCellMar>
            <w:top w:w="0" w:type="dxa"/>
            <w:left w:w="108" w:type="dxa"/>
            <w:bottom w:w="0" w:type="dxa"/>
            <w:right w:w="108" w:type="dxa"/>
          </w:tblCellMar>
        </w:tblPrEx>
        <w:trPr>
          <w:trHeight w:val="755" w:hRule="exact"/>
        </w:trPr>
        <w:tc>
          <w:tcPr>
            <w:tcW w:w="588" w:type="dxa"/>
            <w:vMerge w:val="continue"/>
            <w:tcBorders>
              <w:left w:val="single" w:color="auto" w:sz="4" w:space="0"/>
              <w:right w:val="single" w:color="auto" w:sz="4" w:space="0"/>
            </w:tcBorders>
            <w:noWrap/>
            <w:vAlign w:val="center"/>
          </w:tcPr>
          <w:p w14:paraId="06A54FC6">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77A28249">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643D8180">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32092785">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88" w:type="dxa"/>
            <w:gridSpan w:val="3"/>
            <w:tcBorders>
              <w:top w:val="single" w:color="auto" w:sz="4" w:space="0"/>
              <w:left w:val="single" w:color="auto" w:sz="4" w:space="0"/>
              <w:bottom w:val="single" w:color="auto" w:sz="4" w:space="0"/>
              <w:right w:val="single" w:color="auto" w:sz="4" w:space="0"/>
            </w:tcBorders>
            <w:noWrap/>
          </w:tcPr>
          <w:p w14:paraId="5D24AF08">
            <w:pPr>
              <w:rPr>
                <w:rFonts w:cs="宋体" w:asciiTheme="majorEastAsia" w:hAnsiTheme="majorEastAsia" w:eastAsiaTheme="majorEastAsia"/>
                <w:color w:val="000000"/>
                <w:sz w:val="18"/>
                <w:szCs w:val="18"/>
              </w:rPr>
            </w:pPr>
            <w:r>
              <w:rPr>
                <w:rFonts w:hint="eastAsia" w:asciiTheme="majorEastAsia" w:hAnsiTheme="majorEastAsia" w:eastAsiaTheme="majorEastAsia"/>
                <w:color w:val="000000"/>
                <w:sz w:val="18"/>
                <w:szCs w:val="18"/>
              </w:rPr>
              <w:t>长期使用性</w:t>
            </w:r>
          </w:p>
        </w:tc>
        <w:tc>
          <w:tcPr>
            <w:tcW w:w="615" w:type="dxa"/>
            <w:tcBorders>
              <w:top w:val="single" w:color="auto" w:sz="4" w:space="0"/>
              <w:left w:val="single" w:color="auto" w:sz="4" w:space="0"/>
              <w:bottom w:val="single" w:color="auto" w:sz="4" w:space="0"/>
              <w:right w:val="single" w:color="auto" w:sz="4" w:space="0"/>
            </w:tcBorders>
            <w:noWrap/>
            <w:vAlign w:val="center"/>
          </w:tcPr>
          <w:p w14:paraId="406A08CB">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46" w:type="dxa"/>
            <w:tcBorders>
              <w:top w:val="single" w:color="auto" w:sz="4" w:space="0"/>
              <w:left w:val="single" w:color="auto" w:sz="4" w:space="0"/>
              <w:bottom w:val="single" w:color="auto" w:sz="4" w:space="0"/>
              <w:right w:val="single" w:color="auto" w:sz="4" w:space="0"/>
            </w:tcBorders>
            <w:noWrap/>
            <w:vAlign w:val="center"/>
          </w:tcPr>
          <w:p w14:paraId="65D3A266">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6AB54B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8FA939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056894DD">
            <w:pPr>
              <w:widowControl/>
              <w:spacing w:line="240" w:lineRule="exact"/>
              <w:jc w:val="center"/>
              <w:rPr>
                <w:rFonts w:ascii="宋体" w:hAnsi="宋体" w:cs="宋体"/>
                <w:kern w:val="0"/>
                <w:sz w:val="18"/>
                <w:szCs w:val="18"/>
              </w:rPr>
            </w:pPr>
          </w:p>
        </w:tc>
      </w:tr>
      <w:tr w14:paraId="44957B0C">
        <w:tblPrEx>
          <w:tblCellMar>
            <w:top w:w="0" w:type="dxa"/>
            <w:left w:w="108" w:type="dxa"/>
            <w:bottom w:w="0" w:type="dxa"/>
            <w:right w:w="108" w:type="dxa"/>
          </w:tblCellMar>
        </w:tblPrEx>
        <w:trPr>
          <w:trHeight w:val="667" w:hRule="exact"/>
        </w:trPr>
        <w:tc>
          <w:tcPr>
            <w:tcW w:w="588" w:type="dxa"/>
            <w:vMerge w:val="continue"/>
            <w:tcBorders>
              <w:left w:val="single" w:color="auto" w:sz="4" w:space="0"/>
              <w:right w:val="single" w:color="auto" w:sz="4" w:space="0"/>
            </w:tcBorders>
            <w:noWrap/>
            <w:vAlign w:val="center"/>
          </w:tcPr>
          <w:p w14:paraId="282697DE">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5B6AA90B">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2F7D9FBF">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88" w:type="dxa"/>
            <w:gridSpan w:val="3"/>
            <w:tcBorders>
              <w:top w:val="single" w:color="auto" w:sz="4" w:space="0"/>
              <w:left w:val="single" w:color="auto" w:sz="4" w:space="0"/>
              <w:bottom w:val="single" w:color="auto" w:sz="4" w:space="0"/>
              <w:right w:val="single" w:color="auto" w:sz="4" w:space="0"/>
            </w:tcBorders>
            <w:noWrap/>
          </w:tcPr>
          <w:p w14:paraId="26F07906">
            <w:pPr>
              <w:rPr>
                <w:rFonts w:cs="宋体" w:asciiTheme="majorEastAsia" w:hAnsiTheme="majorEastAsia" w:eastAsiaTheme="majorEastAsia"/>
                <w:color w:val="000000"/>
                <w:sz w:val="18"/>
                <w:szCs w:val="18"/>
              </w:rPr>
            </w:pPr>
            <w:r>
              <w:rPr>
                <w:rFonts w:hint="eastAsia" w:asciiTheme="majorEastAsia" w:hAnsiTheme="majorEastAsia" w:eastAsiaTheme="majorEastAsia"/>
                <w:color w:val="000000"/>
                <w:sz w:val="18"/>
                <w:szCs w:val="18"/>
              </w:rPr>
              <w:t>加强节约集约利用</w:t>
            </w:r>
          </w:p>
        </w:tc>
        <w:tc>
          <w:tcPr>
            <w:tcW w:w="615" w:type="dxa"/>
            <w:tcBorders>
              <w:top w:val="single" w:color="auto" w:sz="4" w:space="0"/>
              <w:left w:val="single" w:color="auto" w:sz="4" w:space="0"/>
              <w:bottom w:val="single" w:color="auto" w:sz="4" w:space="0"/>
              <w:right w:val="single" w:color="auto" w:sz="4" w:space="0"/>
            </w:tcBorders>
            <w:noWrap/>
            <w:vAlign w:val="center"/>
          </w:tcPr>
          <w:p w14:paraId="6DE33B84">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46" w:type="dxa"/>
            <w:tcBorders>
              <w:top w:val="single" w:color="auto" w:sz="4" w:space="0"/>
              <w:left w:val="single" w:color="auto" w:sz="4" w:space="0"/>
              <w:bottom w:val="single" w:color="auto" w:sz="4" w:space="0"/>
              <w:right w:val="single" w:color="auto" w:sz="4" w:space="0"/>
            </w:tcBorders>
            <w:noWrap/>
            <w:vAlign w:val="center"/>
          </w:tcPr>
          <w:p w14:paraId="2A11B43D">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DEBC74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F0E175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C2AF1AC">
            <w:pPr>
              <w:widowControl/>
              <w:spacing w:line="240" w:lineRule="exact"/>
              <w:jc w:val="center"/>
              <w:rPr>
                <w:rFonts w:ascii="宋体" w:hAnsi="宋体" w:cs="宋体"/>
                <w:kern w:val="0"/>
                <w:sz w:val="18"/>
                <w:szCs w:val="18"/>
              </w:rPr>
            </w:pPr>
          </w:p>
        </w:tc>
      </w:tr>
      <w:tr w14:paraId="0FDD1880">
        <w:tblPrEx>
          <w:tblCellMar>
            <w:top w:w="0" w:type="dxa"/>
            <w:left w:w="108" w:type="dxa"/>
            <w:bottom w:w="0" w:type="dxa"/>
            <w:right w:w="108" w:type="dxa"/>
          </w:tblCellMar>
        </w:tblPrEx>
        <w:trPr>
          <w:trHeight w:val="890" w:hRule="exact"/>
        </w:trPr>
        <w:tc>
          <w:tcPr>
            <w:tcW w:w="588" w:type="dxa"/>
            <w:vMerge w:val="continue"/>
            <w:tcBorders>
              <w:left w:val="single" w:color="auto" w:sz="4" w:space="0"/>
              <w:right w:val="single" w:color="auto" w:sz="4" w:space="0"/>
            </w:tcBorders>
            <w:noWrap/>
            <w:vAlign w:val="center"/>
          </w:tcPr>
          <w:p w14:paraId="1A5D3987">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14:paraId="0DC5E36E">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4A009605">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2323A26D">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88" w:type="dxa"/>
            <w:gridSpan w:val="3"/>
            <w:tcBorders>
              <w:top w:val="single" w:color="auto" w:sz="4" w:space="0"/>
              <w:left w:val="single" w:color="auto" w:sz="4" w:space="0"/>
              <w:bottom w:val="single" w:color="auto" w:sz="4" w:space="0"/>
              <w:right w:val="single" w:color="auto" w:sz="4" w:space="0"/>
            </w:tcBorders>
            <w:noWrap/>
          </w:tcPr>
          <w:p w14:paraId="2632A955">
            <w:pPr>
              <w:rPr>
                <w:rFonts w:cs="宋体" w:asciiTheme="majorEastAsia" w:hAnsiTheme="majorEastAsia" w:eastAsiaTheme="majorEastAsia"/>
                <w:color w:val="000000"/>
                <w:sz w:val="18"/>
                <w:szCs w:val="18"/>
              </w:rPr>
            </w:pPr>
            <w:r>
              <w:rPr>
                <w:rFonts w:hint="eastAsia" w:asciiTheme="majorEastAsia" w:hAnsiTheme="majorEastAsia" w:eastAsiaTheme="majorEastAsia"/>
                <w:color w:val="000000"/>
                <w:sz w:val="18"/>
                <w:szCs w:val="18"/>
              </w:rPr>
              <w:t>服务对象满意度</w:t>
            </w:r>
          </w:p>
        </w:tc>
        <w:tc>
          <w:tcPr>
            <w:tcW w:w="615" w:type="dxa"/>
            <w:tcBorders>
              <w:top w:val="single" w:color="auto" w:sz="4" w:space="0"/>
              <w:left w:val="single" w:color="auto" w:sz="4" w:space="0"/>
              <w:bottom w:val="single" w:color="auto" w:sz="4" w:space="0"/>
              <w:right w:val="single" w:color="auto" w:sz="4" w:space="0"/>
            </w:tcBorders>
            <w:noWrap/>
            <w:vAlign w:val="center"/>
          </w:tcPr>
          <w:p w14:paraId="2D755FE5">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46" w:type="dxa"/>
            <w:tcBorders>
              <w:top w:val="single" w:color="auto" w:sz="4" w:space="0"/>
              <w:left w:val="single" w:color="auto" w:sz="4" w:space="0"/>
              <w:bottom w:val="single" w:color="auto" w:sz="4" w:space="0"/>
              <w:right w:val="single" w:color="auto" w:sz="4" w:space="0"/>
            </w:tcBorders>
            <w:noWrap/>
            <w:vAlign w:val="center"/>
          </w:tcPr>
          <w:p w14:paraId="4D8AB0E6">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C9E57D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548FBB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0AB161B6">
            <w:pPr>
              <w:widowControl/>
              <w:spacing w:line="240" w:lineRule="exact"/>
              <w:jc w:val="center"/>
              <w:rPr>
                <w:rFonts w:ascii="宋体" w:hAnsi="宋体" w:cs="宋体"/>
                <w:kern w:val="0"/>
                <w:sz w:val="18"/>
                <w:szCs w:val="18"/>
              </w:rPr>
            </w:pPr>
          </w:p>
        </w:tc>
      </w:tr>
      <w:tr w14:paraId="1CE9C449">
        <w:tblPrEx>
          <w:tblCellMar>
            <w:top w:w="0" w:type="dxa"/>
            <w:left w:w="108" w:type="dxa"/>
            <w:bottom w:w="0" w:type="dxa"/>
            <w:right w:w="108" w:type="dxa"/>
          </w:tblCellMar>
        </w:tblPrEx>
        <w:trPr>
          <w:trHeight w:val="324"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1CD50D8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4F436A8">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55FFD00">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ADB666F">
            <w:pPr>
              <w:widowControl/>
              <w:spacing w:line="240" w:lineRule="exact"/>
              <w:jc w:val="center"/>
              <w:rPr>
                <w:rFonts w:ascii="宋体" w:hAnsi="宋体" w:cs="宋体"/>
                <w:kern w:val="0"/>
                <w:sz w:val="18"/>
                <w:szCs w:val="18"/>
              </w:rPr>
            </w:pPr>
          </w:p>
        </w:tc>
      </w:tr>
      <w:tr w14:paraId="06A55FF7">
        <w:tblPrEx>
          <w:tblCellMar>
            <w:top w:w="0" w:type="dxa"/>
            <w:left w:w="108" w:type="dxa"/>
            <w:bottom w:w="0" w:type="dxa"/>
            <w:right w:w="108" w:type="dxa"/>
          </w:tblCellMar>
        </w:tblPrEx>
        <w:trPr>
          <w:trHeight w:val="398"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17E2A3F5">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6316806">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60D7337">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BCBC8AE">
            <w:pPr>
              <w:widowControl/>
              <w:spacing w:line="240" w:lineRule="exact"/>
              <w:jc w:val="center"/>
              <w:rPr>
                <w:rFonts w:ascii="宋体" w:hAnsi="宋体" w:cs="宋体"/>
                <w:kern w:val="0"/>
                <w:sz w:val="18"/>
                <w:szCs w:val="18"/>
              </w:rPr>
            </w:pPr>
          </w:p>
        </w:tc>
      </w:tr>
      <w:tr w14:paraId="58FC5809">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080" w:type="dxa"/>
            <w:gridSpan w:val="14"/>
          </w:tcPr>
          <w:p w14:paraId="42087A89">
            <w:pPr>
              <w:rPr>
                <w:sz w:val="21"/>
                <w:szCs w:val="21"/>
              </w:rPr>
            </w:pPr>
          </w:p>
        </w:tc>
      </w:tr>
    </w:tbl>
    <w:p w14:paraId="358EBEDE">
      <w:pPr>
        <w:rPr>
          <w:sz w:val="21"/>
          <w:szCs w:val="21"/>
        </w:rPr>
      </w:pPr>
      <w:r>
        <w:rPr>
          <w:rFonts w:hint="eastAsia"/>
          <w:sz w:val="21"/>
          <w:szCs w:val="21"/>
        </w:rPr>
        <w:t>注：其中预算执行率固定为10分，其中各项指标90分，总分100分。</w:t>
      </w:r>
    </w:p>
    <w:p w14:paraId="4EA4CB3E">
      <w:pPr>
        <w:spacing w:line="580" w:lineRule="exact"/>
        <w:rPr>
          <w:rFonts w:ascii="仿宋_GB2312" w:eastAsia="仿宋_GB2312"/>
          <w:szCs w:val="32"/>
        </w:rPr>
      </w:pPr>
    </w:p>
    <w:p w14:paraId="681B2A17">
      <w:pPr>
        <w:widowControl/>
        <w:rPr>
          <w:rFonts w:ascii="仿宋_GB2312" w:hAnsi="Calibri" w:eastAsia="仿宋_GB2312" w:cs="宋体"/>
          <w:color w:val="000000"/>
          <w:kern w:val="0"/>
          <w:szCs w:val="32"/>
        </w:rPr>
      </w:pPr>
      <w:r>
        <w:rPr>
          <w:rFonts w:hint="eastAsia" w:ascii="仿宋_GB2312" w:hAnsi="Calibri" w:eastAsia="仿宋_GB2312" w:cs="宋体"/>
          <w:color w:val="000000"/>
          <w:kern w:val="0"/>
          <w:szCs w:val="32"/>
        </w:rPr>
        <w:t>附件2</w:t>
      </w:r>
    </w:p>
    <w:p w14:paraId="031AC5D7">
      <w:pPr>
        <w:widowControl/>
        <w:jc w:val="center"/>
        <w:rPr>
          <w:rFonts w:ascii="方正小标宋简体" w:hAnsi="方正小标宋简体" w:eastAsia="方正小标宋简体" w:cs="宋体"/>
          <w:color w:val="000000"/>
          <w:kern w:val="0"/>
          <w:sz w:val="44"/>
          <w:szCs w:val="44"/>
        </w:rPr>
      </w:pPr>
      <w:r>
        <w:rPr>
          <w:rFonts w:hint="eastAsia" w:ascii="方正小标宋简体" w:hAnsi="方正小标宋简体" w:eastAsia="方正小标宋简体" w:cs="宋体"/>
          <w:color w:val="000000"/>
          <w:kern w:val="0"/>
          <w:sz w:val="44"/>
          <w:szCs w:val="44"/>
        </w:rPr>
        <w:t>东陵满族乡人民政府</w:t>
      </w:r>
    </w:p>
    <w:p w14:paraId="0AC024E3">
      <w:pPr>
        <w:widowControl/>
        <w:spacing w:line="560" w:lineRule="exact"/>
        <w:jc w:val="center"/>
        <w:rPr>
          <w:rFonts w:ascii="方正小标宋简体" w:hAnsi="方正小标宋简体" w:eastAsia="方正小标宋简体" w:cs="宋体"/>
          <w:color w:val="000000"/>
          <w:kern w:val="0"/>
          <w:sz w:val="44"/>
          <w:szCs w:val="44"/>
        </w:rPr>
      </w:pPr>
      <w:r>
        <w:rPr>
          <w:rFonts w:hint="eastAsia" w:ascii="方正小标宋简体" w:hAnsi="方正小标宋简体" w:eastAsia="方正小标宋简体" w:cs="宋体"/>
          <w:color w:val="000000"/>
          <w:kern w:val="0"/>
          <w:sz w:val="44"/>
          <w:szCs w:val="44"/>
        </w:rPr>
        <w:t>冀财农【2020】142号关于提前下达2021年中央农村综合改革转移支付资金</w:t>
      </w:r>
    </w:p>
    <w:p w14:paraId="02CF5F28">
      <w:pPr>
        <w:widowControl/>
        <w:spacing w:line="560" w:lineRule="exact"/>
        <w:jc w:val="center"/>
        <w:rPr>
          <w:rFonts w:ascii="方正小标宋简体" w:hAnsi="方正小标宋简体" w:eastAsia="方正小标宋简体" w:cs="宋体"/>
          <w:color w:val="000000"/>
          <w:kern w:val="0"/>
          <w:sz w:val="44"/>
          <w:szCs w:val="44"/>
        </w:rPr>
      </w:pPr>
      <w:r>
        <w:rPr>
          <w:rFonts w:hint="eastAsia" w:ascii="方正小标宋简体" w:hAnsi="方正小标宋简体" w:eastAsia="方正小标宋简体" w:cs="宋体"/>
          <w:color w:val="000000"/>
          <w:kern w:val="0"/>
          <w:sz w:val="44"/>
          <w:szCs w:val="44"/>
        </w:rPr>
        <w:t>项目支出绩效自评报告</w:t>
      </w:r>
    </w:p>
    <w:p w14:paraId="1815A179">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60A703AD">
      <w:pPr>
        <w:spacing w:line="560" w:lineRule="exact"/>
        <w:ind w:firstLine="640" w:firstLineChars="200"/>
        <w:outlineLvl w:val="0"/>
        <w:rPr>
          <w:rFonts w:ascii="方正楷体简体" w:hAnsi="仿宋" w:eastAsia="方正楷体简体"/>
          <w:szCs w:val="32"/>
        </w:rPr>
      </w:pPr>
      <w:r>
        <w:rPr>
          <w:rFonts w:hint="eastAsia" w:ascii="方正楷体简体" w:hAnsi="仿宋" w:eastAsia="方正楷体简体"/>
          <w:szCs w:val="32"/>
        </w:rPr>
        <w:t>（一）项目概况</w:t>
      </w:r>
    </w:p>
    <w:p w14:paraId="23C78C41">
      <w:pPr>
        <w:autoSpaceDE w:val="0"/>
        <w:autoSpaceDN w:val="0"/>
        <w:adjustRightInd w:val="0"/>
        <w:spacing w:line="560" w:lineRule="exact"/>
        <w:ind w:firstLine="640" w:firstLineChars="200"/>
        <w:rPr>
          <w:rFonts w:ascii="方正仿宋简体" w:hAnsi="仿宋" w:eastAsia="方正仿宋简体" w:cs="方正仿宋简体"/>
          <w:kern w:val="0"/>
          <w:szCs w:val="32"/>
          <w:lang w:val="zh-CN"/>
        </w:rPr>
      </w:pPr>
      <w:r>
        <w:rPr>
          <w:rFonts w:hint="eastAsia" w:ascii="方正仿宋简体" w:hAnsi="仿宋" w:eastAsia="方正仿宋简体" w:cs="方正仿宋简体"/>
          <w:kern w:val="0"/>
          <w:szCs w:val="32"/>
          <w:lang w:val="zh-CN"/>
        </w:rPr>
        <w:t>开展对2021年省级农村综改资金转移支付工作进行实地考察、甄别、设计规划、后期管理工作，推动了项目建设；协调生态建设、资源节约和综合利用；</w:t>
      </w:r>
      <w:r>
        <w:rPr>
          <w:rFonts w:hint="eastAsia" w:ascii="方正仿宋简体" w:hAnsi="仿宋" w:eastAsia="方正仿宋简体" w:cs="方正仿宋简体"/>
          <w:szCs w:val="32"/>
        </w:rPr>
        <w:t>开展调查研究，摸清每个行政村的具体情况，把上级政策精神与我</w:t>
      </w:r>
      <w:r>
        <w:rPr>
          <w:rFonts w:hint="eastAsia" w:ascii="方正仿宋简体" w:hAnsi="仿宋" w:eastAsia="方正仿宋简体" w:cs="方正仿宋简体"/>
          <w:szCs w:val="32"/>
          <w:lang w:eastAsia="zh-CN"/>
        </w:rPr>
        <w:t>乡</w:t>
      </w:r>
      <w:r>
        <w:rPr>
          <w:rFonts w:hint="eastAsia" w:ascii="方正仿宋简体" w:hAnsi="仿宋" w:eastAsia="方正仿宋简体" w:cs="方正仿宋简体"/>
          <w:szCs w:val="32"/>
        </w:rPr>
        <w:t>实际有机结合起来，提出有针对性的意见建议，当好参谋助手，做好经济运行监测与分析，切实加强对计划执行情况的监督检查，对项目运行中存在问题和建议及时向领导反馈，为领导决策提供依据，确保全乡</w:t>
      </w:r>
      <w:r>
        <w:rPr>
          <w:rFonts w:hint="eastAsia" w:ascii="方正仿宋简体" w:hAnsi="仿宋" w:eastAsia="方正仿宋简体" w:cs="方正仿宋简体"/>
          <w:kern w:val="0"/>
          <w:szCs w:val="32"/>
          <w:lang w:val="zh-CN"/>
        </w:rPr>
        <w:t>2021年省级农村综改资金转移支付</w:t>
      </w:r>
      <w:r>
        <w:rPr>
          <w:rFonts w:hint="eastAsia" w:ascii="方正仿宋简体" w:hAnsi="仿宋" w:eastAsia="方正仿宋简体" w:cs="方正仿宋简体"/>
          <w:szCs w:val="32"/>
        </w:rPr>
        <w:t>工作有序开展。</w:t>
      </w:r>
      <w:r>
        <w:rPr>
          <w:rFonts w:hint="eastAsia" w:ascii="方正仿宋简体" w:hAnsi="仿宋" w:eastAsia="方正仿宋简体" w:cs="方正仿宋简体"/>
          <w:kern w:val="0"/>
          <w:szCs w:val="32"/>
          <w:lang w:val="zh-CN"/>
        </w:rPr>
        <w:t>该项目预算资金50万元,实际拨付50万元，实际支出50万元。</w:t>
      </w:r>
    </w:p>
    <w:p w14:paraId="6ABFA4B3">
      <w:pPr>
        <w:spacing w:line="560" w:lineRule="exact"/>
        <w:ind w:firstLine="480" w:firstLineChars="150"/>
        <w:rPr>
          <w:rFonts w:ascii="方正楷体简体" w:hAnsi="仿宋" w:eastAsia="方正楷体简体"/>
          <w:szCs w:val="32"/>
        </w:rPr>
      </w:pPr>
      <w:r>
        <w:rPr>
          <w:rFonts w:hint="eastAsia" w:ascii="方正楷体简体" w:hAnsi="仿宋" w:eastAsia="方正楷体简体"/>
          <w:szCs w:val="32"/>
        </w:rPr>
        <w:t>（二）项目绩效目标</w:t>
      </w:r>
    </w:p>
    <w:p w14:paraId="1C13560F">
      <w:pPr>
        <w:spacing w:line="560" w:lineRule="exact"/>
        <w:ind w:firstLine="640" w:firstLineChars="200"/>
        <w:rPr>
          <w:rFonts w:ascii="方正仿宋简体" w:eastAsia="方正仿宋简体"/>
          <w:szCs w:val="32"/>
        </w:rPr>
      </w:pPr>
      <w:r>
        <w:rPr>
          <w:rFonts w:hint="eastAsia" w:ascii="方正仿宋简体" w:eastAsia="方正仿宋简体"/>
          <w:szCs w:val="32"/>
        </w:rPr>
        <w:t>坚持以农村村内路面水泥硬化为目标，硬化数量、质量双达标，保障项目实施村顺利开展，优化农村环境，方便村民村行，提高人居幸福指数。</w:t>
      </w:r>
    </w:p>
    <w:p w14:paraId="499EC72B">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3A4BB32B">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36210849">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运用奖补手段制定硬化及资产管理制度，力保村容村貌大幅提升。对我乡</w:t>
      </w:r>
      <w:r>
        <w:rPr>
          <w:rFonts w:hint="eastAsia" w:ascii="方正仿宋简体" w:hAnsi="仿宋" w:eastAsia="方正仿宋简体" w:cs="方正仿宋简体"/>
          <w:kern w:val="0"/>
          <w:szCs w:val="32"/>
          <w:lang w:val="zh-CN"/>
        </w:rPr>
        <w:t>2021年省级农村综改资金转移支付</w:t>
      </w:r>
      <w:r>
        <w:rPr>
          <w:rFonts w:hint="eastAsia" w:ascii="方正仿宋简体" w:hAnsi="仿宋" w:eastAsia="方正仿宋简体"/>
          <w:szCs w:val="32"/>
        </w:rPr>
        <w:t>项目年初绩效目标指标的实现情况进行绩效自评。</w:t>
      </w:r>
    </w:p>
    <w:p w14:paraId="65D1830E">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14:paraId="3BEF028C">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2A838D7E">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95"/>
        <w:gridCol w:w="741"/>
        <w:gridCol w:w="1111"/>
        <w:gridCol w:w="7"/>
        <w:gridCol w:w="2187"/>
        <w:gridCol w:w="7"/>
        <w:gridCol w:w="2599"/>
        <w:gridCol w:w="651"/>
        <w:gridCol w:w="624"/>
      </w:tblGrid>
      <w:tr w14:paraId="4A2E4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78" w:hRule="atLeast"/>
          <w:jc w:val="center"/>
        </w:trPr>
        <w:tc>
          <w:tcPr>
            <w:tcW w:w="349" w:type="pct"/>
            <w:vAlign w:val="center"/>
          </w:tcPr>
          <w:p w14:paraId="01A9689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435" w:type="pct"/>
            <w:vAlign w:val="center"/>
          </w:tcPr>
          <w:p w14:paraId="3C6FE68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652" w:type="pct"/>
            <w:vAlign w:val="center"/>
          </w:tcPr>
          <w:p w14:paraId="5270A5A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1291" w:type="pct"/>
            <w:gridSpan w:val="3"/>
            <w:vAlign w:val="center"/>
          </w:tcPr>
          <w:p w14:paraId="113CFAF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1525" w:type="pct"/>
            <w:vAlign w:val="center"/>
          </w:tcPr>
          <w:p w14:paraId="1EB3CE9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382" w:type="pct"/>
            <w:vAlign w:val="center"/>
          </w:tcPr>
          <w:p w14:paraId="4541363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366" w:type="pct"/>
            <w:vAlign w:val="center"/>
          </w:tcPr>
          <w:p w14:paraId="025B85F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761DB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3" w:hRule="atLeast"/>
          <w:jc w:val="center"/>
        </w:trPr>
        <w:tc>
          <w:tcPr>
            <w:tcW w:w="349" w:type="pct"/>
            <w:vMerge w:val="restart"/>
            <w:vAlign w:val="center"/>
          </w:tcPr>
          <w:p w14:paraId="14DE220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57E28F0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435" w:type="pct"/>
            <w:vAlign w:val="center"/>
          </w:tcPr>
          <w:p w14:paraId="3F5D311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652" w:type="pct"/>
            <w:vAlign w:val="center"/>
          </w:tcPr>
          <w:p w14:paraId="4995B975">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受益人口数</w:t>
            </w:r>
          </w:p>
        </w:tc>
        <w:tc>
          <w:tcPr>
            <w:tcW w:w="1291" w:type="pct"/>
            <w:gridSpan w:val="3"/>
            <w:vAlign w:val="center"/>
          </w:tcPr>
          <w:p w14:paraId="50004BDE">
            <w:pPr>
              <w:jc w:val="center"/>
              <w:rPr>
                <w:rFonts w:ascii="方正仿宋简体" w:hAnsi="仿宋" w:eastAsia="方正仿宋简体"/>
                <w:kern w:val="0"/>
                <w:sz w:val="24"/>
              </w:rPr>
            </w:pPr>
            <w:r>
              <w:rPr>
                <w:rFonts w:hint="eastAsia" w:ascii="方正仿宋简体" w:hAnsi="仿宋" w:eastAsia="方正仿宋简体"/>
                <w:kern w:val="0"/>
                <w:sz w:val="24"/>
              </w:rPr>
              <w:t>反映受益人口人数</w:t>
            </w:r>
          </w:p>
        </w:tc>
        <w:tc>
          <w:tcPr>
            <w:tcW w:w="1525" w:type="pct"/>
            <w:vAlign w:val="center"/>
          </w:tcPr>
          <w:p w14:paraId="3F28A8A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2BB93C2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086EFA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103C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0" w:hRule="atLeast"/>
          <w:jc w:val="center"/>
        </w:trPr>
        <w:tc>
          <w:tcPr>
            <w:tcW w:w="349" w:type="pct"/>
            <w:vMerge w:val="continue"/>
            <w:vAlign w:val="center"/>
          </w:tcPr>
          <w:p w14:paraId="0CDAE4FC">
            <w:pPr>
              <w:widowControl/>
              <w:spacing w:line="440" w:lineRule="exact"/>
              <w:jc w:val="left"/>
              <w:rPr>
                <w:rFonts w:ascii="方正仿宋简体" w:hAnsi="仿宋" w:eastAsia="方正仿宋简体"/>
                <w:kern w:val="0"/>
                <w:sz w:val="24"/>
              </w:rPr>
            </w:pPr>
          </w:p>
        </w:tc>
        <w:tc>
          <w:tcPr>
            <w:tcW w:w="435" w:type="pct"/>
            <w:vAlign w:val="center"/>
          </w:tcPr>
          <w:p w14:paraId="0363157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652" w:type="pct"/>
            <w:vAlign w:val="center"/>
          </w:tcPr>
          <w:p w14:paraId="6996CAE3">
            <w:pPr>
              <w:jc w:val="left"/>
              <w:rPr>
                <w:rFonts w:ascii="方正仿宋简体" w:hAnsi="方正小标宋简体" w:eastAsia="方正仿宋简体" w:cs="宋体"/>
                <w:color w:val="000000"/>
                <w:sz w:val="24"/>
              </w:rPr>
            </w:pPr>
            <w:r>
              <w:rPr>
                <w:rFonts w:hint="eastAsia" w:ascii="方正仿宋简体" w:hAnsi="方正小标宋简体" w:eastAsia="方正仿宋简体"/>
                <w:color w:val="000000"/>
                <w:sz w:val="24"/>
              </w:rPr>
              <w:t>项目建资金保障率</w:t>
            </w:r>
          </w:p>
        </w:tc>
        <w:tc>
          <w:tcPr>
            <w:tcW w:w="1291" w:type="pct"/>
            <w:gridSpan w:val="3"/>
            <w:vAlign w:val="center"/>
          </w:tcPr>
          <w:p w14:paraId="01DDAA75">
            <w:pPr>
              <w:jc w:val="center"/>
              <w:rPr>
                <w:rFonts w:ascii="方正仿宋简体" w:hAnsi="仿宋" w:eastAsia="方正仿宋简体"/>
                <w:kern w:val="0"/>
                <w:sz w:val="24"/>
              </w:rPr>
            </w:pPr>
            <w:r>
              <w:rPr>
                <w:rFonts w:hint="eastAsia" w:ascii="方正仿宋简体" w:hAnsi="仿宋" w:eastAsia="方正仿宋简体"/>
                <w:kern w:val="0"/>
                <w:sz w:val="24"/>
              </w:rPr>
              <w:t>反映建设资金保障程度</w:t>
            </w:r>
          </w:p>
        </w:tc>
        <w:tc>
          <w:tcPr>
            <w:tcW w:w="1525" w:type="pct"/>
            <w:vAlign w:val="center"/>
          </w:tcPr>
          <w:p w14:paraId="05565D98">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2A3B9C7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0BEF5C7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F65F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7" w:hRule="atLeast"/>
          <w:jc w:val="center"/>
        </w:trPr>
        <w:tc>
          <w:tcPr>
            <w:tcW w:w="349" w:type="pct"/>
            <w:vMerge w:val="continue"/>
            <w:vAlign w:val="center"/>
          </w:tcPr>
          <w:p w14:paraId="6FD4AEDB">
            <w:pPr>
              <w:widowControl/>
              <w:spacing w:line="440" w:lineRule="exact"/>
              <w:jc w:val="left"/>
              <w:rPr>
                <w:rFonts w:ascii="方正仿宋简体" w:hAnsi="仿宋" w:eastAsia="方正仿宋简体"/>
                <w:kern w:val="0"/>
                <w:sz w:val="24"/>
              </w:rPr>
            </w:pPr>
          </w:p>
        </w:tc>
        <w:tc>
          <w:tcPr>
            <w:tcW w:w="435" w:type="pct"/>
            <w:vAlign w:val="center"/>
          </w:tcPr>
          <w:p w14:paraId="7B73869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652" w:type="pct"/>
            <w:vAlign w:val="center"/>
          </w:tcPr>
          <w:p w14:paraId="714159CE">
            <w:pPr>
              <w:widowControl/>
              <w:spacing w:line="240" w:lineRule="exact"/>
              <w:jc w:val="left"/>
              <w:rPr>
                <w:rFonts w:ascii="方正仿宋简体" w:hAnsi="方正小标宋简体" w:eastAsia="方正仿宋简体" w:cs="宋体"/>
                <w:color w:val="000000"/>
                <w:kern w:val="0"/>
                <w:sz w:val="24"/>
              </w:rPr>
            </w:pPr>
            <w:r>
              <w:rPr>
                <w:rFonts w:hint="eastAsia" w:ascii="方正仿宋简体" w:hAnsi="方正小标宋简体" w:eastAsia="方正仿宋简体" w:cs="宋体"/>
                <w:color w:val="000000"/>
                <w:kern w:val="0"/>
                <w:sz w:val="24"/>
              </w:rPr>
              <w:t>按项目进度完成资金使用率</w:t>
            </w:r>
          </w:p>
        </w:tc>
        <w:tc>
          <w:tcPr>
            <w:tcW w:w="1291" w:type="pct"/>
            <w:gridSpan w:val="3"/>
            <w:vAlign w:val="center"/>
          </w:tcPr>
          <w:p w14:paraId="6C7865F1">
            <w:pPr>
              <w:jc w:val="left"/>
              <w:rPr>
                <w:rFonts w:ascii="方正仿宋简体" w:hAnsi="仿宋" w:eastAsia="方正仿宋简体"/>
                <w:kern w:val="0"/>
                <w:sz w:val="24"/>
              </w:rPr>
            </w:pPr>
            <w:r>
              <w:rPr>
                <w:rFonts w:hint="eastAsia" w:ascii="方正仿宋简体" w:hAnsi="仿宋" w:eastAsia="方正仿宋简体"/>
                <w:kern w:val="0"/>
                <w:sz w:val="24"/>
              </w:rPr>
              <w:t>反映</w:t>
            </w:r>
            <w:r>
              <w:rPr>
                <w:rFonts w:hint="eastAsia" w:ascii="方正仿宋简体" w:hAnsi="Calibri" w:eastAsia="方正仿宋简体"/>
                <w:color w:val="000000"/>
                <w:sz w:val="24"/>
              </w:rPr>
              <w:t>按照项目进度完成资金使用情况</w:t>
            </w:r>
          </w:p>
        </w:tc>
        <w:tc>
          <w:tcPr>
            <w:tcW w:w="1525" w:type="pct"/>
            <w:vAlign w:val="center"/>
          </w:tcPr>
          <w:p w14:paraId="2AD40EC9">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7A50632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5DF070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CC18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349" w:type="pct"/>
            <w:vMerge w:val="continue"/>
            <w:vAlign w:val="center"/>
          </w:tcPr>
          <w:p w14:paraId="01BFAFDE">
            <w:pPr>
              <w:widowControl/>
              <w:spacing w:line="440" w:lineRule="exact"/>
              <w:jc w:val="left"/>
              <w:rPr>
                <w:rFonts w:ascii="方正仿宋简体" w:hAnsi="仿宋" w:eastAsia="方正仿宋简体"/>
                <w:kern w:val="0"/>
                <w:sz w:val="24"/>
              </w:rPr>
            </w:pPr>
          </w:p>
        </w:tc>
        <w:tc>
          <w:tcPr>
            <w:tcW w:w="435" w:type="pct"/>
            <w:vAlign w:val="center"/>
          </w:tcPr>
          <w:p w14:paraId="3D34731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652" w:type="pct"/>
            <w:vAlign w:val="center"/>
          </w:tcPr>
          <w:p w14:paraId="7E322164">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预算资金成本</w:t>
            </w:r>
          </w:p>
        </w:tc>
        <w:tc>
          <w:tcPr>
            <w:tcW w:w="1291" w:type="pct"/>
            <w:gridSpan w:val="3"/>
            <w:vAlign w:val="center"/>
          </w:tcPr>
          <w:p w14:paraId="6EA07FFB">
            <w:pPr>
              <w:jc w:val="center"/>
              <w:rPr>
                <w:rFonts w:ascii="方正仿宋简体" w:hAnsi="仿宋" w:eastAsia="方正仿宋简体"/>
                <w:kern w:val="0"/>
                <w:sz w:val="24"/>
              </w:rPr>
            </w:pPr>
            <w:r>
              <w:rPr>
                <w:rFonts w:hint="eastAsia" w:ascii="方正仿宋简体" w:hAnsi="仿宋" w:eastAsia="方正仿宋简体"/>
                <w:kern w:val="0"/>
                <w:sz w:val="24"/>
              </w:rPr>
              <w:t>反映资金拨付到位情况</w:t>
            </w:r>
          </w:p>
        </w:tc>
        <w:tc>
          <w:tcPr>
            <w:tcW w:w="1525" w:type="pct"/>
            <w:vAlign w:val="center"/>
          </w:tcPr>
          <w:p w14:paraId="38924EFB">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03E42CA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6A98F72F">
            <w:pPr>
              <w:pStyle w:val="2"/>
              <w:rPr>
                <w:rFonts w:ascii="方正仿宋简体" w:eastAsia="方正仿宋简体" w:hAnsiTheme="majorHAnsi" w:cstheme="majorBidi"/>
                <w:b w:val="0"/>
                <w:kern w:val="0"/>
                <w:sz w:val="24"/>
                <w:szCs w:val="24"/>
              </w:rPr>
            </w:pPr>
            <w:r>
              <w:rPr>
                <w:rFonts w:hint="eastAsia" w:ascii="方正仿宋简体" w:eastAsia="方正仿宋简体" w:hAnsiTheme="majorHAnsi" w:cstheme="majorBidi"/>
                <w:b w:val="0"/>
                <w:kern w:val="0"/>
                <w:sz w:val="24"/>
                <w:szCs w:val="24"/>
              </w:rPr>
              <w:t>10</w:t>
            </w:r>
          </w:p>
        </w:tc>
      </w:tr>
      <w:tr w14:paraId="5B879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3" w:hRule="atLeast"/>
          <w:jc w:val="center"/>
        </w:trPr>
        <w:tc>
          <w:tcPr>
            <w:tcW w:w="349" w:type="pct"/>
            <w:vMerge w:val="restart"/>
            <w:tcBorders>
              <w:top w:val="single" w:color="auto" w:sz="4" w:space="0"/>
            </w:tcBorders>
            <w:vAlign w:val="center"/>
          </w:tcPr>
          <w:p w14:paraId="691D43E3">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435" w:type="pct"/>
            <w:vAlign w:val="center"/>
          </w:tcPr>
          <w:p w14:paraId="0B3FAAA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652" w:type="pct"/>
            <w:vAlign w:val="center"/>
          </w:tcPr>
          <w:p w14:paraId="36BDD5A1">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项目持续发挥作用期限</w:t>
            </w:r>
          </w:p>
        </w:tc>
        <w:tc>
          <w:tcPr>
            <w:tcW w:w="1291" w:type="pct"/>
            <w:gridSpan w:val="3"/>
            <w:vAlign w:val="center"/>
          </w:tcPr>
          <w:p w14:paraId="6D34B03F">
            <w:pPr>
              <w:rPr>
                <w:rFonts w:ascii="方正仿宋简体" w:hAnsi="仿宋" w:eastAsia="方正仿宋简体"/>
                <w:kern w:val="0"/>
                <w:sz w:val="24"/>
              </w:rPr>
            </w:pPr>
            <w:r>
              <w:rPr>
                <w:rFonts w:hint="eastAsia" w:ascii="方正仿宋简体" w:hAnsi="仿宋" w:eastAsia="方正仿宋简体"/>
                <w:kern w:val="0"/>
                <w:sz w:val="24"/>
              </w:rPr>
              <w:t>反映项目持续发挥作用期限</w:t>
            </w:r>
          </w:p>
        </w:tc>
        <w:tc>
          <w:tcPr>
            <w:tcW w:w="1525" w:type="pct"/>
            <w:vAlign w:val="center"/>
          </w:tcPr>
          <w:p w14:paraId="60D80EF6">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04FEACB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FCCEB3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0FF31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349" w:type="pct"/>
            <w:vMerge w:val="continue"/>
            <w:vAlign w:val="center"/>
          </w:tcPr>
          <w:p w14:paraId="211B3680">
            <w:pPr>
              <w:widowControl/>
              <w:spacing w:line="440" w:lineRule="exact"/>
              <w:jc w:val="left"/>
              <w:rPr>
                <w:rFonts w:ascii="方正仿宋简体" w:hAnsi="仿宋" w:eastAsia="方正仿宋简体"/>
                <w:kern w:val="0"/>
                <w:sz w:val="24"/>
              </w:rPr>
            </w:pPr>
          </w:p>
        </w:tc>
        <w:tc>
          <w:tcPr>
            <w:tcW w:w="435" w:type="pct"/>
            <w:vAlign w:val="center"/>
          </w:tcPr>
          <w:p w14:paraId="2E4936D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652" w:type="pct"/>
            <w:vAlign w:val="center"/>
          </w:tcPr>
          <w:p w14:paraId="482D6C1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带动社会资金投资比</w:t>
            </w:r>
          </w:p>
        </w:tc>
        <w:tc>
          <w:tcPr>
            <w:tcW w:w="1291" w:type="pct"/>
            <w:gridSpan w:val="3"/>
            <w:vAlign w:val="center"/>
          </w:tcPr>
          <w:p w14:paraId="7DA74AA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带动社会资金投入与扶持奖励资金的比例</w:t>
            </w:r>
          </w:p>
        </w:tc>
        <w:tc>
          <w:tcPr>
            <w:tcW w:w="1525" w:type="pct"/>
            <w:vAlign w:val="center"/>
          </w:tcPr>
          <w:p w14:paraId="2FF22D4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579C731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6ECD813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8</w:t>
            </w:r>
          </w:p>
        </w:tc>
      </w:tr>
      <w:tr w14:paraId="79143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349" w:type="pct"/>
            <w:vMerge w:val="continue"/>
            <w:vAlign w:val="center"/>
          </w:tcPr>
          <w:p w14:paraId="2E84F556">
            <w:pPr>
              <w:widowControl/>
              <w:spacing w:line="440" w:lineRule="exact"/>
              <w:jc w:val="left"/>
              <w:rPr>
                <w:rFonts w:ascii="方正仿宋简体" w:hAnsi="仿宋" w:eastAsia="方正仿宋简体"/>
                <w:kern w:val="0"/>
                <w:sz w:val="24"/>
              </w:rPr>
            </w:pPr>
          </w:p>
        </w:tc>
        <w:tc>
          <w:tcPr>
            <w:tcW w:w="435" w:type="pct"/>
            <w:vAlign w:val="center"/>
          </w:tcPr>
          <w:p w14:paraId="4DCB9E0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652" w:type="pct"/>
            <w:vAlign w:val="center"/>
          </w:tcPr>
          <w:p w14:paraId="259BC0C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长期使用性</w:t>
            </w:r>
          </w:p>
        </w:tc>
        <w:tc>
          <w:tcPr>
            <w:tcW w:w="1291" w:type="pct"/>
            <w:gridSpan w:val="3"/>
            <w:vAlign w:val="center"/>
          </w:tcPr>
          <w:p w14:paraId="732172B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反映项目使用期限是否达到目标</w:t>
            </w:r>
          </w:p>
        </w:tc>
        <w:tc>
          <w:tcPr>
            <w:tcW w:w="1525" w:type="pct"/>
            <w:vAlign w:val="center"/>
          </w:tcPr>
          <w:p w14:paraId="0CE946B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382" w:type="pct"/>
            <w:vAlign w:val="center"/>
          </w:tcPr>
          <w:p w14:paraId="37C19D0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1B7E77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05E77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349" w:type="pct"/>
            <w:vMerge w:val="continue"/>
            <w:tcBorders>
              <w:bottom w:val="single" w:color="auto" w:sz="4" w:space="0"/>
            </w:tcBorders>
            <w:vAlign w:val="center"/>
          </w:tcPr>
          <w:p w14:paraId="3D15C990">
            <w:pPr>
              <w:widowControl/>
              <w:spacing w:line="440" w:lineRule="exact"/>
              <w:jc w:val="left"/>
              <w:rPr>
                <w:rFonts w:ascii="方正仿宋简体" w:hAnsi="仿宋" w:eastAsia="方正仿宋简体"/>
                <w:kern w:val="0"/>
                <w:sz w:val="24"/>
              </w:rPr>
            </w:pPr>
          </w:p>
        </w:tc>
        <w:tc>
          <w:tcPr>
            <w:tcW w:w="435" w:type="pct"/>
            <w:vAlign w:val="center"/>
          </w:tcPr>
          <w:p w14:paraId="626A0B8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652" w:type="pct"/>
            <w:vAlign w:val="center"/>
          </w:tcPr>
          <w:p w14:paraId="23597FAD">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加强节约集约利用</w:t>
            </w:r>
          </w:p>
        </w:tc>
        <w:tc>
          <w:tcPr>
            <w:tcW w:w="1291" w:type="pct"/>
            <w:gridSpan w:val="3"/>
            <w:vAlign w:val="center"/>
          </w:tcPr>
          <w:p w14:paraId="47B34B48">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加强节约集约利用，促进生态建设</w:t>
            </w:r>
          </w:p>
        </w:tc>
        <w:tc>
          <w:tcPr>
            <w:tcW w:w="1525" w:type="pct"/>
            <w:vAlign w:val="center"/>
          </w:tcPr>
          <w:p w14:paraId="660BD181">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2F654A8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C82BF9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07B2A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1" w:hRule="atLeast"/>
          <w:jc w:val="center"/>
        </w:trPr>
        <w:tc>
          <w:tcPr>
            <w:tcW w:w="349" w:type="pct"/>
            <w:tcBorders>
              <w:top w:val="single" w:color="auto" w:sz="4" w:space="0"/>
            </w:tcBorders>
            <w:vAlign w:val="center"/>
          </w:tcPr>
          <w:p w14:paraId="6315B908">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435" w:type="pct"/>
            <w:vAlign w:val="center"/>
          </w:tcPr>
          <w:p w14:paraId="10D0D96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652" w:type="pct"/>
            <w:vAlign w:val="center"/>
          </w:tcPr>
          <w:p w14:paraId="0AA40553">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服务对象满意度提升率</w:t>
            </w:r>
          </w:p>
        </w:tc>
        <w:tc>
          <w:tcPr>
            <w:tcW w:w="1291" w:type="pct"/>
            <w:gridSpan w:val="3"/>
            <w:tcBorders>
              <w:right w:val="single" w:color="auto" w:sz="4" w:space="0"/>
            </w:tcBorders>
            <w:vAlign w:val="center"/>
          </w:tcPr>
          <w:p w14:paraId="401CCB4F">
            <w:pPr>
              <w:jc w:val="left"/>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1525" w:type="pct"/>
            <w:tcBorders>
              <w:left w:val="single" w:color="auto" w:sz="4" w:space="0"/>
              <w:right w:val="single" w:color="auto" w:sz="4" w:space="0"/>
            </w:tcBorders>
            <w:vAlign w:val="center"/>
          </w:tcPr>
          <w:p w14:paraId="10C91E60">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完成90%得10分，完成80%以上得9分，完成70%以上得8分，完成80%以下得7分。</w:t>
            </w:r>
          </w:p>
        </w:tc>
        <w:tc>
          <w:tcPr>
            <w:tcW w:w="382" w:type="pct"/>
            <w:tcBorders>
              <w:left w:val="single" w:color="auto" w:sz="4" w:space="0"/>
            </w:tcBorders>
            <w:vAlign w:val="center"/>
          </w:tcPr>
          <w:p w14:paraId="5C1945E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856F5D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4ACC3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40" w:type="pct"/>
            <w:gridSpan w:val="4"/>
          </w:tcPr>
          <w:p w14:paraId="487F9DC5">
            <w:pPr>
              <w:spacing w:line="560" w:lineRule="exact"/>
              <w:jc w:val="center"/>
              <w:rPr>
                <w:rFonts w:ascii="方正仿宋简体" w:hAnsi="仿宋" w:eastAsia="方正仿宋简体"/>
                <w:sz w:val="24"/>
              </w:rPr>
            </w:pPr>
          </w:p>
          <w:p w14:paraId="6874711F">
            <w:pPr>
              <w:spacing w:line="560" w:lineRule="exact"/>
              <w:jc w:val="center"/>
              <w:rPr>
                <w:rFonts w:ascii="方正仿宋简体" w:hAnsi="仿宋" w:eastAsia="方正仿宋简体"/>
                <w:sz w:val="24"/>
              </w:rPr>
            </w:pPr>
            <w:r>
              <w:rPr>
                <w:rFonts w:hint="eastAsia" w:ascii="方正仿宋简体" w:hAnsi="仿宋" w:eastAsia="方正仿宋简体"/>
                <w:sz w:val="24"/>
              </w:rPr>
              <w:t>预算执行率</w:t>
            </w:r>
          </w:p>
        </w:tc>
        <w:tc>
          <w:tcPr>
            <w:tcW w:w="1283" w:type="pct"/>
          </w:tcPr>
          <w:p w14:paraId="643220F1">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1529" w:type="pct"/>
            <w:gridSpan w:val="2"/>
          </w:tcPr>
          <w:p w14:paraId="08B8AE9E">
            <w:pPr>
              <w:spacing w:line="560" w:lineRule="exact"/>
              <w:rPr>
                <w:rFonts w:ascii="方正仿宋简体" w:hAnsi="仿宋" w:eastAsia="方正仿宋简体"/>
                <w:sz w:val="24"/>
              </w:rPr>
            </w:pPr>
            <w:r>
              <w:rPr>
                <w:rFonts w:hint="eastAsia" w:ascii="方正仿宋简体" w:hAnsi="方正仿宋简体" w:eastAsia="方正仿宋简体" w:cs="方正仿宋简体"/>
                <w:sz w:val="24"/>
              </w:rPr>
              <w:t>完成90%以上得10分，完成80%以上得9</w:t>
            </w:r>
            <w:r>
              <w:rPr>
                <w:rFonts w:hint="eastAsia" w:ascii="方正仿宋简体" w:hAnsi="方正仿宋简体" w:eastAsia="方正仿宋简体" w:cs="方正仿宋简体"/>
                <w:sz w:val="28"/>
                <w:szCs w:val="28"/>
              </w:rPr>
              <w:t>分，完成80%以下得8分</w:t>
            </w:r>
          </w:p>
        </w:tc>
        <w:tc>
          <w:tcPr>
            <w:tcW w:w="382" w:type="pct"/>
          </w:tcPr>
          <w:p w14:paraId="7B2D84E3">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366" w:type="pct"/>
          </w:tcPr>
          <w:p w14:paraId="3C8272BB">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5088B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2" w:type="pct"/>
            <w:gridSpan w:val="7"/>
          </w:tcPr>
          <w:p w14:paraId="71355DCA">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382" w:type="pct"/>
          </w:tcPr>
          <w:p w14:paraId="7505A588">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366" w:type="pct"/>
          </w:tcPr>
          <w:p w14:paraId="5C1030A2">
            <w:pPr>
              <w:spacing w:line="560" w:lineRule="exact"/>
              <w:jc w:val="center"/>
              <w:rPr>
                <w:rFonts w:ascii="方正仿宋简体" w:hAnsi="仿宋" w:eastAsia="方正仿宋简体"/>
                <w:sz w:val="24"/>
              </w:rPr>
            </w:pPr>
            <w:r>
              <w:rPr>
                <w:rFonts w:hint="eastAsia" w:ascii="方正仿宋简体" w:hAnsi="仿宋" w:eastAsia="方正仿宋简体"/>
                <w:sz w:val="24"/>
              </w:rPr>
              <w:t>98</w:t>
            </w:r>
          </w:p>
        </w:tc>
      </w:tr>
    </w:tbl>
    <w:p w14:paraId="1F1352C0">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5F618928">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6051CEFA">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548ABE84">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231B17BA">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6C8E79BE">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4520D2ED">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073DDF6A">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213CA2C1">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6AA316E7">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00B9195C">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14:paraId="6005BCC1">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总投资含自筹资金50万元，项目实施符合要求，解决了村民出行难问题。该项目</w:t>
      </w:r>
      <w:r>
        <w:rPr>
          <w:rFonts w:hint="eastAsia" w:ascii="方正仿宋简体" w:hAnsi="仿宋" w:eastAsia="方正仿宋简体" w:cs="方正仿宋简体"/>
          <w:color w:val="000000"/>
          <w:szCs w:val="32"/>
        </w:rPr>
        <w:t>完成年初项目绩效目标，切实发挥了财政资金的使用效果。</w:t>
      </w:r>
    </w:p>
    <w:p w14:paraId="2E3AAC69">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279CE4D8">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w:t>
      </w:r>
      <w:r>
        <w:rPr>
          <w:rFonts w:hint="eastAsia" w:ascii="方正楷体简体" w:hAnsi="方正小标宋简体" w:eastAsia="方正楷体简体" w:cs="宋体"/>
          <w:color w:val="000000"/>
          <w:kern w:val="0"/>
          <w:szCs w:val="32"/>
        </w:rPr>
        <w:t>关于冀财农【2020】142号关于提前下达2021年省级农村综合改革转移支付预算的通知项目</w:t>
      </w:r>
      <w:r>
        <w:rPr>
          <w:rFonts w:hint="eastAsia" w:ascii="方正楷体简体" w:hAnsi="仿宋" w:eastAsia="方正楷体简体"/>
          <w:bCs/>
          <w:szCs w:val="32"/>
        </w:rPr>
        <w:t>投入指标评价分析情况</w:t>
      </w:r>
    </w:p>
    <w:p w14:paraId="22602B0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1、项目目标</w:t>
      </w:r>
    </w:p>
    <w:p w14:paraId="0A991C5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目标内容，该指标是指依据绩效目标设定的绩效指标是否清晰、细化、可衡量等，用以反映和考核绩效目标的实施情况。对各项任务指标分解下达，强化督导，密切配合，确保全面完成承担的任务指标。</w:t>
      </w:r>
    </w:p>
    <w:p w14:paraId="454DAF0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2、决策过程</w:t>
      </w:r>
    </w:p>
    <w:p w14:paraId="103445B2">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w:t>
      </w:r>
    </w:p>
    <w:p w14:paraId="0ED9DAB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决策程序，是指项目是否符合申报条件，申报、批复程序是否符合相关管理办法，项目调整是否履行相应手续。</w:t>
      </w:r>
    </w:p>
    <w:p w14:paraId="40F7492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791E0C42">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w:t>
      </w:r>
      <w:r>
        <w:rPr>
          <w:rFonts w:hint="eastAsia" w:ascii="方正楷体简体" w:hAnsi="方正小标宋简体" w:eastAsia="方正楷体简体" w:cs="宋体"/>
          <w:color w:val="000000"/>
          <w:kern w:val="0"/>
          <w:szCs w:val="32"/>
        </w:rPr>
        <w:t>关于冀财农【2020】142号关于提前下达2021年省级农村综合改革转移支付预算的通知项目</w:t>
      </w:r>
      <w:r>
        <w:rPr>
          <w:rFonts w:hint="eastAsia" w:ascii="方正楷体简体" w:hAnsi="仿宋" w:eastAsia="方正楷体简体"/>
          <w:bCs/>
          <w:szCs w:val="32"/>
        </w:rPr>
        <w:t>过程指标项目评价分析情况</w:t>
      </w:r>
    </w:p>
    <w:p w14:paraId="4BCDD59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0D7455C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51FFA2F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不存在支出依据不合规虚列项目支出的情况，不存在截留、挤占、挪用项目资金情况，不存在超标准开支情况。</w:t>
      </w:r>
    </w:p>
    <w:p w14:paraId="5B9E66E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78FAE52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72A215D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7AB8BED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4、管理制度，是指是否建立建全项目管理制度；是否严格执行相关项目管理制度。</w:t>
      </w:r>
    </w:p>
    <w:p w14:paraId="4C95B37F">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w:t>
      </w:r>
      <w:r>
        <w:rPr>
          <w:rFonts w:hint="eastAsia" w:ascii="方正楷体简体" w:hAnsi="方正小标宋简体" w:eastAsia="方正楷体简体" w:cs="宋体"/>
          <w:color w:val="000000"/>
          <w:kern w:val="0"/>
          <w:szCs w:val="32"/>
        </w:rPr>
        <w:t>关于冀财农【2020】142号关于提前下达2021年省级农村综合改革转移支付预算的通知</w:t>
      </w:r>
      <w:r>
        <w:rPr>
          <w:rFonts w:hint="eastAsia" w:ascii="方正楷体简体" w:hAnsi="仿宋" w:eastAsia="方正楷体简体"/>
          <w:szCs w:val="32"/>
        </w:rPr>
        <w:t>项目</w:t>
      </w:r>
      <w:r>
        <w:rPr>
          <w:rFonts w:hint="eastAsia" w:ascii="方正楷体简体" w:hAnsi="仿宋" w:eastAsia="方正楷体简体"/>
          <w:bCs/>
          <w:szCs w:val="32"/>
        </w:rPr>
        <w:t>产出指标评价分析情况</w:t>
      </w:r>
    </w:p>
    <w:p w14:paraId="6F1EA7E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01577E7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szCs w:val="32"/>
        </w:rPr>
        <w:t>完成总投资含自筹资金50万元，项目实施符合要求，解决了村民出行难问题</w:t>
      </w:r>
      <w:r>
        <w:rPr>
          <w:rFonts w:hint="eastAsia" w:ascii="方正仿宋简体" w:hAnsi="仿宋" w:eastAsia="方正仿宋简体"/>
          <w:bCs/>
          <w:szCs w:val="32"/>
        </w:rPr>
        <w:t>，达到优良水平。所以该项目指标得分10分。</w:t>
      </w:r>
    </w:p>
    <w:p w14:paraId="6229D81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1CF7306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建设资金保障程度达到预期质量目标情况，达到优良水平。所以项目指标得10分。</w:t>
      </w:r>
    </w:p>
    <w:p w14:paraId="712D084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7EF3132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按项目进度完成资金使用符合约定，按时、保质百分百完成工作目标。所以项目指标得分10分。</w:t>
      </w:r>
    </w:p>
    <w:p w14:paraId="44DAE99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0099785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预算资金完成率，预算资金完成率达到财政部门要求，达到优良水平。所以项目指标得分10分。</w:t>
      </w:r>
    </w:p>
    <w:p w14:paraId="746EAB58">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w:t>
      </w:r>
      <w:r>
        <w:rPr>
          <w:rFonts w:hint="eastAsia" w:ascii="方正楷体简体" w:hAnsi="方正小标宋简体" w:eastAsia="方正楷体简体" w:cs="宋体"/>
          <w:color w:val="000000"/>
          <w:kern w:val="0"/>
          <w:szCs w:val="32"/>
        </w:rPr>
        <w:t>于冀财农【2020】142号关于提前下达2021年省级农村综合改革转移支付预算的通知</w:t>
      </w:r>
      <w:r>
        <w:rPr>
          <w:rFonts w:hint="eastAsia" w:ascii="方正楷体简体" w:hAnsi="仿宋" w:eastAsia="方正楷体简体"/>
          <w:szCs w:val="32"/>
        </w:rPr>
        <w:t>项目</w:t>
      </w:r>
      <w:r>
        <w:rPr>
          <w:rFonts w:hint="eastAsia" w:ascii="方正楷体简体" w:hAnsi="仿宋" w:eastAsia="方正楷体简体"/>
          <w:bCs/>
          <w:szCs w:val="32"/>
        </w:rPr>
        <w:t>效果指标评价分析情况</w:t>
      </w:r>
    </w:p>
    <w:p w14:paraId="4D71F22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14:paraId="4A5D8FB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受益人口率，全辖区内常驻受益人口比率达到优良水平。                      所以该项目得 8分。</w:t>
      </w:r>
    </w:p>
    <w:p w14:paraId="1AE0764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（2）经济效益指标</w:t>
      </w:r>
    </w:p>
    <w:p w14:paraId="7B671A5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项目持续发挥作用期限符要求，达到优良水平。所以该项目得10分。</w:t>
      </w:r>
    </w:p>
    <w:p w14:paraId="6EFCAE4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（3）生态效益指标</w:t>
      </w:r>
    </w:p>
    <w:p w14:paraId="07D3BA6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长期使用性，反映项目使用年限达标情况，达到优良水平。所以该项目得10分。</w:t>
      </w:r>
    </w:p>
    <w:p w14:paraId="5A18650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（4）可</w:t>
      </w:r>
      <w:r>
        <w:rPr>
          <w:rFonts w:hint="eastAsia" w:ascii="方正仿宋简体" w:hAnsi="仿宋" w:eastAsia="方正仿宋简体"/>
          <w:kern w:val="0"/>
          <w:szCs w:val="32"/>
        </w:rPr>
        <w:t>持续影响指标</w:t>
      </w:r>
    </w:p>
    <w:p w14:paraId="2FA03460">
      <w:pPr>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加强节约集约利用，促进生态建设</w:t>
      </w:r>
      <w:r>
        <w:rPr>
          <w:rFonts w:hint="eastAsia" w:ascii="方正仿宋简体" w:hAnsi="仿宋" w:eastAsia="方正仿宋简体"/>
          <w:bCs/>
          <w:szCs w:val="32"/>
        </w:rPr>
        <w:t>，达到优良水平。所以该项目得10分。</w:t>
      </w:r>
    </w:p>
    <w:p w14:paraId="6E2EDE8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07C6A68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7E4DAD6D">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069AC0F6">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w:t>
      </w:r>
      <w:r>
        <w:rPr>
          <w:rFonts w:hint="eastAsia" w:ascii="方正仿宋简体" w:hAnsi="仿宋" w:eastAsia="方正仿宋简体"/>
          <w:color w:val="333333"/>
          <w:szCs w:val="32"/>
          <w:shd w:val="clear" w:color="auto" w:fill="FFFFFF"/>
          <w:lang w:eastAsia="zh-CN"/>
        </w:rPr>
        <w:t>乡</w:t>
      </w:r>
      <w:r>
        <w:rPr>
          <w:rFonts w:hint="eastAsia" w:ascii="方正仿宋简体" w:hAnsi="仿宋" w:eastAsia="方正仿宋简体"/>
          <w:color w:val="333333"/>
          <w:szCs w:val="32"/>
          <w:shd w:val="clear" w:color="auto" w:fill="FFFFFF"/>
        </w:rPr>
        <w:t>更好的发展还有一定的限制。</w:t>
      </w:r>
    </w:p>
    <w:p w14:paraId="52E6AEBC">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5484D570">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2CB0240D">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14:paraId="2757CEAB">
      <w:pPr>
        <w:spacing w:line="560" w:lineRule="exact"/>
        <w:ind w:firstLine="640" w:firstLineChars="200"/>
        <w:rPr>
          <w:rFonts w:ascii="仿宋_GB2312" w:hAnsi="仿宋" w:eastAsia="仿宋_GB2312"/>
          <w:szCs w:val="32"/>
        </w:rPr>
      </w:pPr>
      <w:r>
        <w:rPr>
          <w:rFonts w:hint="eastAsia" w:ascii="方正仿宋简体" w:hAnsi="仿宋" w:eastAsia="方正仿宋简体"/>
          <w:szCs w:val="32"/>
        </w:rPr>
        <w:t>无其他需要说明的问题</w:t>
      </w:r>
      <w:r>
        <w:rPr>
          <w:rFonts w:hint="eastAsia" w:ascii="仿宋_GB2312" w:hAnsi="仿宋" w:eastAsia="仿宋_GB2312"/>
          <w:szCs w:val="32"/>
        </w:rPr>
        <w:t>。</w:t>
      </w:r>
    </w:p>
    <w:p w14:paraId="43EAD362">
      <w:pPr>
        <w:spacing w:line="300" w:lineRule="exact"/>
        <w:rPr>
          <w:rFonts w:ascii="黑体" w:hAnsi="黑体" w:eastAsia="黑体"/>
          <w:szCs w:val="32"/>
        </w:rPr>
      </w:pPr>
    </w:p>
    <w:p w14:paraId="7039A426">
      <w:pPr>
        <w:spacing w:line="300" w:lineRule="exact"/>
        <w:rPr>
          <w:rFonts w:ascii="黑体" w:hAnsi="黑体" w:eastAsia="黑体"/>
          <w:szCs w:val="32"/>
        </w:rPr>
      </w:pPr>
    </w:p>
    <w:p w14:paraId="2C51EEB6">
      <w:pPr>
        <w:spacing w:line="300" w:lineRule="exact"/>
        <w:rPr>
          <w:rFonts w:ascii="黑体" w:hAnsi="黑体" w:eastAsia="黑体"/>
          <w:szCs w:val="32"/>
        </w:rPr>
      </w:pPr>
    </w:p>
    <w:p w14:paraId="4C8BA51A">
      <w:pPr>
        <w:spacing w:line="300" w:lineRule="exact"/>
        <w:rPr>
          <w:rFonts w:ascii="黑体" w:hAnsi="黑体" w:eastAsia="黑体"/>
          <w:szCs w:val="32"/>
        </w:rPr>
      </w:pPr>
    </w:p>
    <w:p w14:paraId="3B2763E7">
      <w:pPr>
        <w:spacing w:line="300" w:lineRule="exact"/>
        <w:rPr>
          <w:rFonts w:ascii="黑体" w:hAnsi="黑体" w:eastAsia="黑体"/>
          <w:szCs w:val="32"/>
        </w:rPr>
      </w:pPr>
    </w:p>
    <w:p w14:paraId="4D6A8D39">
      <w:pPr>
        <w:spacing w:line="580" w:lineRule="exact"/>
        <w:rPr>
          <w:rFonts w:ascii="仿宋_GB2312" w:eastAsia="仿宋_GB2312"/>
          <w:szCs w:val="32"/>
        </w:rPr>
      </w:pPr>
    </w:p>
    <w:p w14:paraId="7F54CF11">
      <w:pPr>
        <w:spacing w:line="580" w:lineRule="exact"/>
        <w:rPr>
          <w:rFonts w:ascii="仿宋_GB2312" w:eastAsia="仿宋_GB2312"/>
          <w:szCs w:val="32"/>
        </w:rPr>
      </w:pPr>
    </w:p>
    <w:p w14:paraId="6A6E87C1">
      <w:pPr>
        <w:spacing w:line="580" w:lineRule="exact"/>
        <w:rPr>
          <w:rFonts w:ascii="仿宋_GB2312" w:eastAsia="仿宋_GB2312"/>
          <w:szCs w:val="32"/>
        </w:rPr>
      </w:pPr>
    </w:p>
    <w:p w14:paraId="1B2885FA">
      <w:pPr>
        <w:spacing w:line="580" w:lineRule="exact"/>
        <w:rPr>
          <w:rFonts w:ascii="仿宋_GB2312" w:eastAsia="仿宋_GB2312"/>
          <w:szCs w:val="32"/>
        </w:rPr>
      </w:pPr>
    </w:p>
    <w:p w14:paraId="1133F481">
      <w:pPr>
        <w:spacing w:line="580" w:lineRule="exact"/>
        <w:rPr>
          <w:rFonts w:ascii="仿宋_GB2312" w:eastAsia="仿宋_GB2312"/>
          <w:szCs w:val="32"/>
        </w:rPr>
      </w:pPr>
    </w:p>
    <w:p w14:paraId="6A4DB0BB">
      <w:pPr>
        <w:spacing w:line="580" w:lineRule="exact"/>
        <w:rPr>
          <w:rFonts w:ascii="仿宋_GB2312" w:eastAsia="仿宋_GB2312"/>
          <w:szCs w:val="32"/>
        </w:rPr>
      </w:pPr>
    </w:p>
    <w:p w14:paraId="6F923124">
      <w:pPr>
        <w:spacing w:line="580" w:lineRule="exact"/>
        <w:rPr>
          <w:rFonts w:ascii="仿宋_GB2312" w:eastAsia="仿宋_GB2312"/>
          <w:szCs w:val="32"/>
        </w:rPr>
      </w:pPr>
    </w:p>
    <w:p w14:paraId="2516DE6E">
      <w:pPr>
        <w:spacing w:line="580" w:lineRule="exact"/>
        <w:rPr>
          <w:rFonts w:ascii="仿宋_GB2312" w:eastAsia="仿宋_GB2312"/>
          <w:szCs w:val="32"/>
        </w:rPr>
      </w:pPr>
    </w:p>
    <w:p w14:paraId="0C689967">
      <w:pPr>
        <w:spacing w:line="580" w:lineRule="exact"/>
        <w:rPr>
          <w:rFonts w:ascii="仿宋_GB2312" w:eastAsia="仿宋_GB2312"/>
          <w:szCs w:val="32"/>
        </w:rPr>
      </w:pPr>
    </w:p>
    <w:p w14:paraId="102C8475">
      <w:pPr>
        <w:spacing w:line="580" w:lineRule="exact"/>
        <w:rPr>
          <w:rFonts w:ascii="仿宋_GB2312" w:eastAsia="仿宋_GB2312"/>
          <w:szCs w:val="32"/>
        </w:rPr>
      </w:pPr>
    </w:p>
    <w:p w14:paraId="04AE74E4">
      <w:pPr>
        <w:spacing w:line="580" w:lineRule="exact"/>
        <w:rPr>
          <w:rFonts w:ascii="仿宋_GB2312" w:eastAsia="仿宋_GB2312"/>
          <w:szCs w:val="32"/>
        </w:rPr>
      </w:pPr>
    </w:p>
    <w:p w14:paraId="09F4F830">
      <w:pPr>
        <w:spacing w:line="580" w:lineRule="exact"/>
        <w:rPr>
          <w:rFonts w:ascii="仿宋_GB2312" w:eastAsia="仿宋_GB2312"/>
          <w:szCs w:val="32"/>
        </w:rPr>
      </w:pPr>
    </w:p>
    <w:p w14:paraId="607A98DE">
      <w:pPr>
        <w:spacing w:line="300" w:lineRule="exact"/>
        <w:rPr>
          <w:rFonts w:ascii="黑体" w:hAnsi="黑体" w:eastAsia="黑体"/>
          <w:szCs w:val="32"/>
        </w:rPr>
      </w:pPr>
    </w:p>
    <w:p w14:paraId="43817B45">
      <w:pPr>
        <w:spacing w:line="300" w:lineRule="exact"/>
        <w:rPr>
          <w:rFonts w:hint="eastAsia" w:ascii="黑体" w:hAnsi="黑体" w:eastAsia="黑体"/>
          <w:szCs w:val="32"/>
        </w:rPr>
      </w:pPr>
    </w:p>
    <w:p w14:paraId="6B6D9CE2">
      <w:pPr>
        <w:spacing w:line="300" w:lineRule="exact"/>
        <w:rPr>
          <w:rFonts w:hint="eastAsia" w:ascii="黑体" w:hAnsi="黑体" w:eastAsia="黑体"/>
          <w:szCs w:val="32"/>
        </w:rPr>
      </w:pPr>
    </w:p>
    <w:p w14:paraId="0F48616E">
      <w:pPr>
        <w:spacing w:line="300" w:lineRule="exact"/>
        <w:rPr>
          <w:rFonts w:hint="eastAsia" w:ascii="黑体" w:hAnsi="黑体" w:eastAsia="黑体"/>
          <w:szCs w:val="32"/>
        </w:rPr>
      </w:pPr>
    </w:p>
    <w:p w14:paraId="00C16384">
      <w:pPr>
        <w:spacing w:line="300" w:lineRule="exact"/>
        <w:rPr>
          <w:rFonts w:hint="eastAsia" w:ascii="黑体" w:hAnsi="黑体" w:eastAsia="黑体"/>
          <w:szCs w:val="32"/>
        </w:rPr>
      </w:pPr>
    </w:p>
    <w:p w14:paraId="4818514D">
      <w:pPr>
        <w:spacing w:line="300" w:lineRule="exact"/>
        <w:rPr>
          <w:rFonts w:hint="eastAsia" w:ascii="黑体" w:hAnsi="黑体" w:eastAsia="黑体"/>
          <w:szCs w:val="32"/>
        </w:rPr>
      </w:pPr>
    </w:p>
    <w:p w14:paraId="4070502A">
      <w:pPr>
        <w:spacing w:line="300" w:lineRule="exact"/>
        <w:rPr>
          <w:rFonts w:hint="eastAsia" w:ascii="黑体" w:hAnsi="黑体" w:eastAsia="黑体"/>
          <w:szCs w:val="32"/>
        </w:rPr>
      </w:pPr>
    </w:p>
    <w:p w14:paraId="6E65B7F6">
      <w:pPr>
        <w:spacing w:line="300" w:lineRule="exact"/>
        <w:rPr>
          <w:rFonts w:hint="eastAsia" w:ascii="黑体" w:hAnsi="黑体" w:eastAsia="黑体"/>
          <w:szCs w:val="32"/>
        </w:rPr>
      </w:pPr>
    </w:p>
    <w:p w14:paraId="2A09A0A3">
      <w:pPr>
        <w:spacing w:line="300" w:lineRule="exact"/>
        <w:rPr>
          <w:rFonts w:ascii="黑体" w:hAnsi="黑体" w:eastAsia="黑体"/>
          <w:szCs w:val="32"/>
        </w:rPr>
      </w:pPr>
      <w:r>
        <w:rPr>
          <w:rFonts w:hint="eastAsia" w:ascii="黑体" w:hAnsi="黑体" w:eastAsia="黑体"/>
          <w:szCs w:val="32"/>
        </w:rPr>
        <w:t>附件1</w:t>
      </w:r>
    </w:p>
    <w:tbl>
      <w:tblPr>
        <w:tblStyle w:val="6"/>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588"/>
        <w:gridCol w:w="650"/>
        <w:gridCol w:w="1442"/>
        <w:gridCol w:w="448"/>
        <w:gridCol w:w="1230"/>
        <w:gridCol w:w="470"/>
        <w:gridCol w:w="715"/>
        <w:gridCol w:w="986"/>
        <w:gridCol w:w="169"/>
        <w:gridCol w:w="398"/>
        <w:gridCol w:w="425"/>
        <w:gridCol w:w="142"/>
        <w:gridCol w:w="709"/>
        <w:gridCol w:w="708"/>
      </w:tblGrid>
      <w:tr w14:paraId="09E27CA6">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noWrap/>
            <w:vAlign w:val="center"/>
          </w:tcPr>
          <w:p w14:paraId="5647EFDA">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14:paraId="31D9F166">
            <w:pPr>
              <w:widowControl/>
              <w:spacing w:line="320" w:lineRule="exact"/>
              <w:jc w:val="center"/>
              <w:rPr>
                <w:rFonts w:ascii="宋体" w:hAnsi="宋体" w:cs="宋体"/>
                <w:b/>
                <w:bCs/>
                <w:kern w:val="0"/>
                <w:szCs w:val="32"/>
              </w:rPr>
            </w:pPr>
          </w:p>
          <w:p w14:paraId="72860FDC">
            <w:pPr>
              <w:widowControl/>
              <w:spacing w:line="320" w:lineRule="exact"/>
              <w:jc w:val="center"/>
              <w:rPr>
                <w:rFonts w:ascii="宋体" w:hAnsi="宋体" w:cs="宋体"/>
                <w:b/>
                <w:bCs/>
                <w:kern w:val="0"/>
                <w:szCs w:val="32"/>
              </w:rPr>
            </w:pPr>
          </w:p>
        </w:tc>
      </w:tr>
      <w:tr w14:paraId="50DB9229">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noWrap/>
          </w:tcPr>
          <w:p w14:paraId="43078E7B">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14:paraId="7EBE2627">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237FC21B">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14:paraId="267F4807">
            <w:pPr>
              <w:widowControl/>
              <w:spacing w:line="240" w:lineRule="exact"/>
              <w:jc w:val="center"/>
              <w:rPr>
                <w:rFonts w:ascii="宋体" w:hAnsi="宋体" w:cs="宋体"/>
                <w:kern w:val="0"/>
                <w:sz w:val="18"/>
                <w:szCs w:val="18"/>
              </w:rPr>
            </w:pPr>
            <w:r>
              <w:rPr>
                <w:rFonts w:hint="eastAsia" w:ascii="宋体" w:hAnsi="宋体" w:cs="宋体"/>
                <w:kern w:val="0"/>
                <w:sz w:val="18"/>
                <w:szCs w:val="18"/>
              </w:rPr>
              <w:t>社会事务管理支出</w:t>
            </w:r>
          </w:p>
        </w:tc>
      </w:tr>
      <w:tr w14:paraId="193C5451">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67BC2982">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305" w:type="dxa"/>
            <w:gridSpan w:val="5"/>
            <w:tcBorders>
              <w:top w:val="single" w:color="auto" w:sz="4" w:space="0"/>
              <w:left w:val="nil"/>
              <w:bottom w:val="single" w:color="auto" w:sz="4" w:space="0"/>
              <w:right w:val="single" w:color="auto" w:sz="4" w:space="0"/>
            </w:tcBorders>
            <w:noWrap/>
            <w:vAlign w:val="center"/>
          </w:tcPr>
          <w:p w14:paraId="0B94F8F3">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遵化市财政局预算科</w:t>
            </w:r>
          </w:p>
        </w:tc>
        <w:tc>
          <w:tcPr>
            <w:tcW w:w="1155" w:type="dxa"/>
            <w:gridSpan w:val="2"/>
            <w:tcBorders>
              <w:top w:val="nil"/>
              <w:left w:val="nil"/>
              <w:bottom w:val="single" w:color="auto" w:sz="4" w:space="0"/>
              <w:right w:val="single" w:color="auto" w:sz="4" w:space="0"/>
            </w:tcBorders>
            <w:noWrap/>
            <w:vAlign w:val="center"/>
          </w:tcPr>
          <w:p w14:paraId="3A18C217">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382" w:type="dxa"/>
            <w:gridSpan w:val="5"/>
            <w:tcBorders>
              <w:top w:val="single" w:color="auto" w:sz="4" w:space="0"/>
              <w:left w:val="nil"/>
              <w:bottom w:val="single" w:color="auto" w:sz="4" w:space="0"/>
              <w:right w:val="single" w:color="auto" w:sz="4" w:space="0"/>
            </w:tcBorders>
            <w:noWrap/>
            <w:vAlign w:val="center"/>
          </w:tcPr>
          <w:p w14:paraId="0265952C">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遵化市东陵满族乡人民政府</w:t>
            </w:r>
          </w:p>
        </w:tc>
      </w:tr>
      <w:tr w14:paraId="5DA3DE1F">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7F77B727">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890" w:type="dxa"/>
            <w:gridSpan w:val="2"/>
            <w:tcBorders>
              <w:top w:val="single" w:color="auto" w:sz="4" w:space="0"/>
              <w:left w:val="nil"/>
              <w:bottom w:val="single" w:color="auto" w:sz="4" w:space="0"/>
              <w:right w:val="single" w:color="auto" w:sz="4" w:space="0"/>
            </w:tcBorders>
            <w:noWrap/>
            <w:vAlign w:val="center"/>
          </w:tcPr>
          <w:p w14:paraId="4F7E91D6">
            <w:pPr>
              <w:widowControl/>
              <w:spacing w:line="240" w:lineRule="exact"/>
              <w:jc w:val="center"/>
              <w:rPr>
                <w:rFonts w:ascii="宋体" w:hAnsi="宋体" w:cs="宋体"/>
                <w:kern w:val="0"/>
                <w:sz w:val="18"/>
                <w:szCs w:val="18"/>
              </w:rPr>
            </w:pPr>
          </w:p>
        </w:tc>
        <w:tc>
          <w:tcPr>
            <w:tcW w:w="1230" w:type="dxa"/>
            <w:tcBorders>
              <w:top w:val="nil"/>
              <w:left w:val="nil"/>
              <w:bottom w:val="single" w:color="auto" w:sz="4" w:space="0"/>
              <w:right w:val="single" w:color="auto" w:sz="4" w:space="0"/>
            </w:tcBorders>
            <w:noWrap/>
            <w:vAlign w:val="center"/>
          </w:tcPr>
          <w:p w14:paraId="4CF6183C">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85" w:type="dxa"/>
            <w:gridSpan w:val="2"/>
            <w:tcBorders>
              <w:top w:val="nil"/>
              <w:left w:val="nil"/>
              <w:bottom w:val="single" w:color="auto" w:sz="4" w:space="0"/>
              <w:right w:val="single" w:color="auto" w:sz="4" w:space="0"/>
            </w:tcBorders>
            <w:noWrap/>
            <w:vAlign w:val="center"/>
          </w:tcPr>
          <w:p w14:paraId="4F1345BC">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55" w:type="dxa"/>
            <w:gridSpan w:val="2"/>
            <w:tcBorders>
              <w:top w:val="nil"/>
              <w:left w:val="nil"/>
              <w:bottom w:val="single" w:color="auto" w:sz="4" w:space="0"/>
              <w:right w:val="single" w:color="auto" w:sz="4" w:space="0"/>
            </w:tcBorders>
            <w:noWrap/>
            <w:vAlign w:val="center"/>
          </w:tcPr>
          <w:p w14:paraId="649067DA">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823" w:type="dxa"/>
            <w:gridSpan w:val="2"/>
            <w:tcBorders>
              <w:top w:val="nil"/>
              <w:left w:val="nil"/>
              <w:bottom w:val="single" w:color="auto" w:sz="4" w:space="0"/>
              <w:right w:val="single" w:color="auto" w:sz="4" w:space="0"/>
            </w:tcBorders>
            <w:noWrap/>
            <w:vAlign w:val="center"/>
          </w:tcPr>
          <w:p w14:paraId="4A275E69">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2346ABC0">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12410B54">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31B7E2EE">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64EAA500">
            <w:pPr>
              <w:widowControl/>
              <w:spacing w:line="240" w:lineRule="exact"/>
              <w:jc w:val="center"/>
              <w:rPr>
                <w:rFonts w:ascii="宋体" w:hAnsi="宋体" w:cs="宋体"/>
                <w:kern w:val="0"/>
                <w:sz w:val="18"/>
                <w:szCs w:val="18"/>
              </w:rPr>
            </w:pPr>
          </w:p>
        </w:tc>
        <w:tc>
          <w:tcPr>
            <w:tcW w:w="1890" w:type="dxa"/>
            <w:gridSpan w:val="2"/>
            <w:tcBorders>
              <w:top w:val="single" w:color="auto" w:sz="4" w:space="0"/>
              <w:left w:val="nil"/>
              <w:bottom w:val="single" w:color="auto" w:sz="4" w:space="0"/>
              <w:right w:val="single" w:color="auto" w:sz="4" w:space="0"/>
            </w:tcBorders>
            <w:noWrap/>
            <w:vAlign w:val="center"/>
          </w:tcPr>
          <w:p w14:paraId="7C7A3FCB">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230" w:type="dxa"/>
            <w:tcBorders>
              <w:top w:val="nil"/>
              <w:left w:val="nil"/>
              <w:bottom w:val="single" w:color="auto" w:sz="4" w:space="0"/>
              <w:right w:val="single" w:color="auto" w:sz="4" w:space="0"/>
            </w:tcBorders>
            <w:noWrap/>
          </w:tcPr>
          <w:p w14:paraId="339496C7">
            <w:pPr>
              <w:jc w:val="center"/>
            </w:pPr>
            <w:r>
              <w:rPr>
                <w:rFonts w:hint="eastAsia" w:ascii="宋体" w:hAnsi="宋体" w:cs="宋体"/>
                <w:color w:val="000000"/>
                <w:sz w:val="20"/>
                <w:szCs w:val="20"/>
                <w:lang w:val="en-US" w:eastAsia="zh-CN"/>
              </w:rPr>
              <w:t>32.82</w:t>
            </w:r>
          </w:p>
        </w:tc>
        <w:tc>
          <w:tcPr>
            <w:tcW w:w="1185" w:type="dxa"/>
            <w:gridSpan w:val="2"/>
            <w:tcBorders>
              <w:top w:val="nil"/>
              <w:left w:val="nil"/>
              <w:bottom w:val="single" w:color="auto" w:sz="4" w:space="0"/>
              <w:right w:val="single" w:color="auto" w:sz="4" w:space="0"/>
            </w:tcBorders>
            <w:noWrap/>
          </w:tcPr>
          <w:p w14:paraId="5FE184B4">
            <w:pPr>
              <w:jc w:val="center"/>
            </w:pPr>
            <w:r>
              <w:rPr>
                <w:rFonts w:hint="eastAsia" w:ascii="宋体" w:hAnsi="宋体" w:cs="宋体"/>
                <w:color w:val="000000"/>
                <w:sz w:val="20"/>
                <w:szCs w:val="20"/>
                <w:lang w:val="en-US" w:eastAsia="zh-CN"/>
              </w:rPr>
              <w:t>32.82</w:t>
            </w:r>
          </w:p>
        </w:tc>
        <w:tc>
          <w:tcPr>
            <w:tcW w:w="1155" w:type="dxa"/>
            <w:gridSpan w:val="2"/>
            <w:tcBorders>
              <w:top w:val="nil"/>
              <w:left w:val="nil"/>
              <w:bottom w:val="single" w:color="auto" w:sz="4" w:space="0"/>
              <w:right w:val="single" w:color="auto" w:sz="4" w:space="0"/>
            </w:tcBorders>
            <w:noWrap/>
          </w:tcPr>
          <w:p w14:paraId="11A86892">
            <w:pPr>
              <w:jc w:val="center"/>
            </w:pPr>
            <w:r>
              <w:rPr>
                <w:rFonts w:hint="eastAsia" w:ascii="宋体" w:hAnsi="宋体" w:cs="宋体"/>
                <w:color w:val="000000"/>
                <w:sz w:val="20"/>
                <w:szCs w:val="20"/>
                <w:lang w:val="en-US" w:eastAsia="zh-CN"/>
              </w:rPr>
              <w:t>32.82</w:t>
            </w:r>
          </w:p>
        </w:tc>
        <w:tc>
          <w:tcPr>
            <w:tcW w:w="823" w:type="dxa"/>
            <w:gridSpan w:val="2"/>
            <w:tcBorders>
              <w:top w:val="nil"/>
              <w:left w:val="nil"/>
              <w:bottom w:val="single" w:color="auto" w:sz="4" w:space="0"/>
              <w:right w:val="single" w:color="auto" w:sz="4" w:space="0"/>
            </w:tcBorders>
            <w:noWrap/>
            <w:vAlign w:val="center"/>
          </w:tcPr>
          <w:p w14:paraId="14B3D7A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0C5B00D8">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14:paraId="720C31A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3C63076D">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490DE3E2">
            <w:pPr>
              <w:widowControl/>
              <w:spacing w:line="240" w:lineRule="exact"/>
              <w:jc w:val="center"/>
              <w:rPr>
                <w:rFonts w:ascii="宋体" w:hAnsi="宋体" w:cs="宋体"/>
                <w:kern w:val="0"/>
                <w:sz w:val="18"/>
                <w:szCs w:val="18"/>
              </w:rPr>
            </w:pPr>
          </w:p>
        </w:tc>
        <w:tc>
          <w:tcPr>
            <w:tcW w:w="1890" w:type="dxa"/>
            <w:gridSpan w:val="2"/>
            <w:tcBorders>
              <w:top w:val="single" w:color="auto" w:sz="4" w:space="0"/>
              <w:left w:val="nil"/>
              <w:bottom w:val="single" w:color="auto" w:sz="4" w:space="0"/>
              <w:right w:val="single" w:color="auto" w:sz="4" w:space="0"/>
            </w:tcBorders>
            <w:noWrap/>
            <w:vAlign w:val="center"/>
          </w:tcPr>
          <w:p w14:paraId="42D176DB">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230" w:type="dxa"/>
            <w:tcBorders>
              <w:top w:val="nil"/>
              <w:left w:val="nil"/>
              <w:bottom w:val="single" w:color="auto" w:sz="4" w:space="0"/>
              <w:right w:val="single" w:color="auto" w:sz="4" w:space="0"/>
            </w:tcBorders>
            <w:noWrap/>
          </w:tcPr>
          <w:p w14:paraId="0589C83E">
            <w:pPr>
              <w:jc w:val="center"/>
            </w:pPr>
            <w:r>
              <w:rPr>
                <w:rFonts w:hint="eastAsia" w:ascii="宋体" w:hAnsi="宋体" w:cs="宋体"/>
                <w:color w:val="000000"/>
                <w:sz w:val="20"/>
                <w:szCs w:val="20"/>
                <w:lang w:val="en-US" w:eastAsia="zh-CN"/>
              </w:rPr>
              <w:t>32.82</w:t>
            </w:r>
          </w:p>
        </w:tc>
        <w:tc>
          <w:tcPr>
            <w:tcW w:w="1185" w:type="dxa"/>
            <w:gridSpan w:val="2"/>
            <w:tcBorders>
              <w:top w:val="nil"/>
              <w:left w:val="nil"/>
              <w:bottom w:val="single" w:color="auto" w:sz="4" w:space="0"/>
              <w:right w:val="single" w:color="auto" w:sz="4" w:space="0"/>
            </w:tcBorders>
            <w:noWrap/>
          </w:tcPr>
          <w:p w14:paraId="0641173E">
            <w:pPr>
              <w:jc w:val="center"/>
            </w:pPr>
            <w:r>
              <w:rPr>
                <w:rFonts w:hint="eastAsia" w:ascii="宋体" w:hAnsi="宋体" w:cs="宋体"/>
                <w:color w:val="000000"/>
                <w:sz w:val="20"/>
                <w:szCs w:val="20"/>
                <w:lang w:val="en-US" w:eastAsia="zh-CN"/>
              </w:rPr>
              <w:t>32.82</w:t>
            </w:r>
          </w:p>
        </w:tc>
        <w:tc>
          <w:tcPr>
            <w:tcW w:w="1155" w:type="dxa"/>
            <w:gridSpan w:val="2"/>
            <w:tcBorders>
              <w:top w:val="nil"/>
              <w:left w:val="nil"/>
              <w:bottom w:val="single" w:color="auto" w:sz="4" w:space="0"/>
              <w:right w:val="single" w:color="auto" w:sz="4" w:space="0"/>
            </w:tcBorders>
            <w:noWrap/>
          </w:tcPr>
          <w:p w14:paraId="4C4EBA51">
            <w:pPr>
              <w:jc w:val="center"/>
            </w:pPr>
            <w:r>
              <w:rPr>
                <w:rFonts w:hint="eastAsia" w:ascii="宋体" w:hAnsi="宋体" w:cs="宋体"/>
                <w:color w:val="000000"/>
                <w:sz w:val="20"/>
                <w:szCs w:val="20"/>
                <w:lang w:val="en-US" w:eastAsia="zh-CN"/>
              </w:rPr>
              <w:t>32.82</w:t>
            </w:r>
          </w:p>
        </w:tc>
        <w:tc>
          <w:tcPr>
            <w:tcW w:w="823" w:type="dxa"/>
            <w:gridSpan w:val="2"/>
            <w:tcBorders>
              <w:top w:val="nil"/>
              <w:left w:val="nil"/>
              <w:bottom w:val="single" w:color="auto" w:sz="4" w:space="0"/>
              <w:right w:val="single" w:color="auto" w:sz="4" w:space="0"/>
            </w:tcBorders>
            <w:noWrap/>
            <w:vAlign w:val="center"/>
          </w:tcPr>
          <w:p w14:paraId="3A3DFA1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3D94EF67">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0B026AC1">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60683BCD">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4217A74B">
            <w:pPr>
              <w:widowControl/>
              <w:spacing w:line="240" w:lineRule="exact"/>
              <w:jc w:val="center"/>
              <w:rPr>
                <w:rFonts w:ascii="宋体" w:hAnsi="宋体" w:cs="宋体"/>
                <w:kern w:val="0"/>
                <w:sz w:val="18"/>
                <w:szCs w:val="18"/>
              </w:rPr>
            </w:pPr>
          </w:p>
        </w:tc>
        <w:tc>
          <w:tcPr>
            <w:tcW w:w="1890" w:type="dxa"/>
            <w:gridSpan w:val="2"/>
            <w:tcBorders>
              <w:top w:val="single" w:color="auto" w:sz="4" w:space="0"/>
              <w:left w:val="nil"/>
              <w:bottom w:val="single" w:color="auto" w:sz="4" w:space="0"/>
              <w:right w:val="single" w:color="auto" w:sz="4" w:space="0"/>
            </w:tcBorders>
            <w:noWrap/>
            <w:vAlign w:val="center"/>
          </w:tcPr>
          <w:p w14:paraId="4DBF8BA7">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230" w:type="dxa"/>
            <w:tcBorders>
              <w:top w:val="nil"/>
              <w:left w:val="nil"/>
              <w:bottom w:val="single" w:color="auto" w:sz="4" w:space="0"/>
              <w:right w:val="single" w:color="auto" w:sz="4" w:space="0"/>
            </w:tcBorders>
            <w:noWrap/>
            <w:vAlign w:val="center"/>
          </w:tcPr>
          <w:p w14:paraId="6F659E02">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85" w:type="dxa"/>
            <w:gridSpan w:val="2"/>
            <w:tcBorders>
              <w:top w:val="nil"/>
              <w:left w:val="nil"/>
              <w:bottom w:val="single" w:color="auto" w:sz="4" w:space="0"/>
              <w:right w:val="single" w:color="auto" w:sz="4" w:space="0"/>
            </w:tcBorders>
            <w:noWrap/>
            <w:vAlign w:val="center"/>
          </w:tcPr>
          <w:p w14:paraId="4B667DB4">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55" w:type="dxa"/>
            <w:gridSpan w:val="2"/>
            <w:tcBorders>
              <w:top w:val="nil"/>
              <w:left w:val="nil"/>
              <w:bottom w:val="single" w:color="auto" w:sz="4" w:space="0"/>
              <w:right w:val="single" w:color="auto" w:sz="4" w:space="0"/>
            </w:tcBorders>
            <w:noWrap/>
            <w:vAlign w:val="center"/>
          </w:tcPr>
          <w:p w14:paraId="2A6F6903">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823" w:type="dxa"/>
            <w:gridSpan w:val="2"/>
            <w:tcBorders>
              <w:top w:val="nil"/>
              <w:left w:val="nil"/>
              <w:bottom w:val="single" w:color="auto" w:sz="4" w:space="0"/>
              <w:right w:val="single" w:color="auto" w:sz="4" w:space="0"/>
            </w:tcBorders>
            <w:noWrap/>
            <w:vAlign w:val="center"/>
          </w:tcPr>
          <w:p w14:paraId="63008ACA">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265EFCC1">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1458615E">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E6A2F34">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F0EAED2">
            <w:pPr>
              <w:widowControl/>
              <w:spacing w:line="240" w:lineRule="exact"/>
              <w:jc w:val="center"/>
              <w:rPr>
                <w:rFonts w:ascii="宋体" w:hAnsi="宋体" w:cs="宋体"/>
                <w:kern w:val="0"/>
                <w:sz w:val="18"/>
                <w:szCs w:val="18"/>
              </w:rPr>
            </w:pPr>
          </w:p>
        </w:tc>
        <w:tc>
          <w:tcPr>
            <w:tcW w:w="1890" w:type="dxa"/>
            <w:gridSpan w:val="2"/>
            <w:tcBorders>
              <w:top w:val="single" w:color="auto" w:sz="4" w:space="0"/>
              <w:left w:val="nil"/>
              <w:bottom w:val="single" w:color="auto" w:sz="4" w:space="0"/>
              <w:right w:val="single" w:color="auto" w:sz="4" w:space="0"/>
            </w:tcBorders>
            <w:noWrap/>
            <w:vAlign w:val="center"/>
          </w:tcPr>
          <w:p w14:paraId="5F2B71A7">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230" w:type="dxa"/>
            <w:tcBorders>
              <w:top w:val="nil"/>
              <w:left w:val="nil"/>
              <w:bottom w:val="single" w:color="auto" w:sz="4" w:space="0"/>
              <w:right w:val="single" w:color="auto" w:sz="4" w:space="0"/>
            </w:tcBorders>
            <w:noWrap/>
            <w:vAlign w:val="center"/>
          </w:tcPr>
          <w:p w14:paraId="5E924E22">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85" w:type="dxa"/>
            <w:gridSpan w:val="2"/>
            <w:tcBorders>
              <w:top w:val="nil"/>
              <w:left w:val="nil"/>
              <w:bottom w:val="single" w:color="auto" w:sz="4" w:space="0"/>
              <w:right w:val="single" w:color="auto" w:sz="4" w:space="0"/>
            </w:tcBorders>
            <w:noWrap/>
            <w:vAlign w:val="center"/>
          </w:tcPr>
          <w:p w14:paraId="7BAAEE3B">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55" w:type="dxa"/>
            <w:gridSpan w:val="2"/>
            <w:tcBorders>
              <w:top w:val="nil"/>
              <w:left w:val="nil"/>
              <w:bottom w:val="single" w:color="auto" w:sz="4" w:space="0"/>
              <w:right w:val="single" w:color="auto" w:sz="4" w:space="0"/>
            </w:tcBorders>
            <w:noWrap/>
            <w:vAlign w:val="center"/>
          </w:tcPr>
          <w:p w14:paraId="2BE9BCA9">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823" w:type="dxa"/>
            <w:gridSpan w:val="2"/>
            <w:tcBorders>
              <w:top w:val="nil"/>
              <w:left w:val="nil"/>
              <w:bottom w:val="single" w:color="auto" w:sz="4" w:space="0"/>
              <w:right w:val="single" w:color="auto" w:sz="4" w:space="0"/>
            </w:tcBorders>
            <w:noWrap/>
            <w:vAlign w:val="center"/>
          </w:tcPr>
          <w:p w14:paraId="13B454FE">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38366B90">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375906D2">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023569C4">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14:paraId="0E8D094F">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4955" w:type="dxa"/>
            <w:gridSpan w:val="6"/>
            <w:tcBorders>
              <w:top w:val="single" w:color="auto" w:sz="4" w:space="0"/>
              <w:left w:val="nil"/>
              <w:bottom w:val="single" w:color="auto" w:sz="4" w:space="0"/>
              <w:right w:val="single" w:color="auto" w:sz="4" w:space="0"/>
            </w:tcBorders>
            <w:noWrap/>
            <w:vAlign w:val="center"/>
          </w:tcPr>
          <w:p w14:paraId="2EA4FDFE">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537" w:type="dxa"/>
            <w:gridSpan w:val="7"/>
            <w:tcBorders>
              <w:top w:val="single" w:color="auto" w:sz="4" w:space="0"/>
              <w:left w:val="nil"/>
              <w:bottom w:val="single" w:color="auto" w:sz="4" w:space="0"/>
              <w:right w:val="single" w:color="auto" w:sz="4" w:space="0"/>
            </w:tcBorders>
            <w:noWrap/>
            <w:vAlign w:val="center"/>
          </w:tcPr>
          <w:p w14:paraId="4E564D40">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63E6F97B">
        <w:tblPrEx>
          <w:tblCellMar>
            <w:top w:w="0" w:type="dxa"/>
            <w:left w:w="108" w:type="dxa"/>
            <w:bottom w:w="0" w:type="dxa"/>
            <w:right w:w="108" w:type="dxa"/>
          </w:tblCellMar>
        </w:tblPrEx>
        <w:trPr>
          <w:trHeight w:val="743" w:hRule="exact"/>
        </w:trPr>
        <w:tc>
          <w:tcPr>
            <w:tcW w:w="588" w:type="dxa"/>
            <w:vMerge w:val="continue"/>
            <w:tcBorders>
              <w:top w:val="nil"/>
              <w:left w:val="single" w:color="auto" w:sz="4" w:space="0"/>
              <w:bottom w:val="single" w:color="auto" w:sz="4" w:space="0"/>
              <w:right w:val="single" w:color="auto" w:sz="4" w:space="0"/>
            </w:tcBorders>
            <w:noWrap/>
            <w:vAlign w:val="center"/>
          </w:tcPr>
          <w:p w14:paraId="321E8F2B">
            <w:pPr>
              <w:widowControl/>
              <w:spacing w:line="240" w:lineRule="exact"/>
              <w:jc w:val="center"/>
              <w:rPr>
                <w:rFonts w:ascii="宋体" w:hAnsi="宋体" w:cs="宋体"/>
                <w:kern w:val="0"/>
                <w:sz w:val="18"/>
                <w:szCs w:val="18"/>
              </w:rPr>
            </w:pPr>
          </w:p>
        </w:tc>
        <w:tc>
          <w:tcPr>
            <w:tcW w:w="4955" w:type="dxa"/>
            <w:gridSpan w:val="6"/>
            <w:tcBorders>
              <w:top w:val="single" w:color="auto" w:sz="4" w:space="0"/>
              <w:left w:val="nil"/>
              <w:bottom w:val="single" w:color="auto" w:sz="4" w:space="0"/>
              <w:right w:val="single" w:color="auto" w:sz="4" w:space="0"/>
            </w:tcBorders>
            <w:noWrap/>
            <w:vAlign w:val="center"/>
          </w:tcPr>
          <w:p w14:paraId="6A8BD14D">
            <w:pPr>
              <w:pStyle w:val="5"/>
              <w:widowControl/>
              <w:adjustRightInd w:val="0"/>
              <w:snapToGrid w:val="0"/>
              <w:spacing w:line="240" w:lineRule="atLeast"/>
              <w:jc w:val="both"/>
              <w:rPr>
                <w:rFonts w:ascii="宋体" w:cs="宋体"/>
                <w:sz w:val="18"/>
                <w:szCs w:val="18"/>
              </w:rPr>
            </w:pPr>
            <w:r>
              <w:rPr>
                <w:rFonts w:hint="eastAsia" w:ascii="宋体" w:hAnsi="宋体" w:cs="宋体"/>
                <w:sz w:val="18"/>
                <w:szCs w:val="18"/>
              </w:rPr>
              <w:t>目标1：清理及运输村内各条街道的生活垃圾，改善</w:t>
            </w:r>
            <w:r>
              <w:rPr>
                <w:rFonts w:ascii="宋体" w:hAnsi="宋体" w:cs="宋体"/>
                <w:sz w:val="18"/>
                <w:szCs w:val="18"/>
              </w:rPr>
              <w:t>2</w:t>
            </w:r>
            <w:r>
              <w:rPr>
                <w:rFonts w:hint="eastAsia" w:ascii="宋体" w:hAnsi="宋体" w:cs="宋体"/>
                <w:sz w:val="18"/>
                <w:szCs w:val="18"/>
                <w:lang w:val="en-US" w:eastAsia="zh-CN"/>
              </w:rPr>
              <w:t>7</w:t>
            </w:r>
            <w:r>
              <w:rPr>
                <w:rFonts w:hint="eastAsia" w:ascii="宋体" w:hAnsi="宋体" w:cs="宋体"/>
                <w:sz w:val="18"/>
                <w:szCs w:val="18"/>
              </w:rPr>
              <w:t>个村生态环境。</w:t>
            </w:r>
          </w:p>
        </w:tc>
        <w:tc>
          <w:tcPr>
            <w:tcW w:w="3537" w:type="dxa"/>
            <w:gridSpan w:val="7"/>
            <w:tcBorders>
              <w:top w:val="single" w:color="auto" w:sz="4" w:space="0"/>
              <w:left w:val="nil"/>
              <w:bottom w:val="single" w:color="auto" w:sz="4" w:space="0"/>
              <w:right w:val="single" w:color="auto" w:sz="4" w:space="0"/>
            </w:tcBorders>
            <w:noWrap/>
            <w:vAlign w:val="center"/>
          </w:tcPr>
          <w:p w14:paraId="1FE8CFEA">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w:t>
            </w:r>
            <w:r>
              <w:rPr>
                <w:rFonts w:hint="eastAsia" w:ascii="宋体" w:hAnsi="宋体" w:cs="宋体"/>
                <w:sz w:val="18"/>
                <w:szCs w:val="18"/>
              </w:rPr>
              <w:t>清理及运输村内各条街道的生活垃圾，改善</w:t>
            </w:r>
            <w:r>
              <w:rPr>
                <w:rFonts w:ascii="宋体" w:hAnsi="宋体" w:cs="宋体"/>
                <w:sz w:val="18"/>
                <w:szCs w:val="18"/>
              </w:rPr>
              <w:t>2</w:t>
            </w:r>
            <w:r>
              <w:rPr>
                <w:rFonts w:hint="eastAsia" w:ascii="宋体" w:hAnsi="宋体" w:cs="宋体"/>
                <w:sz w:val="18"/>
                <w:szCs w:val="18"/>
                <w:lang w:val="en-US" w:eastAsia="zh-CN"/>
              </w:rPr>
              <w:t>7</w:t>
            </w:r>
            <w:r>
              <w:rPr>
                <w:rFonts w:hint="eastAsia" w:ascii="宋体" w:hAnsi="宋体" w:cs="宋体"/>
                <w:sz w:val="18"/>
                <w:szCs w:val="18"/>
              </w:rPr>
              <w:t>个村生态环境。</w:t>
            </w:r>
          </w:p>
        </w:tc>
      </w:tr>
      <w:tr w14:paraId="19C1A4F6">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14:paraId="3FFA315D">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2110D5AF">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58A4D15B">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2500312B">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715" w:type="dxa"/>
            <w:tcBorders>
              <w:top w:val="nil"/>
              <w:left w:val="single" w:color="auto" w:sz="4" w:space="0"/>
              <w:bottom w:val="single" w:color="auto" w:sz="4" w:space="0"/>
              <w:right w:val="single" w:color="auto" w:sz="4" w:space="0"/>
            </w:tcBorders>
            <w:noWrap/>
            <w:vAlign w:val="center"/>
          </w:tcPr>
          <w:p w14:paraId="166C7AA6">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36F3159F">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986" w:type="dxa"/>
            <w:tcBorders>
              <w:top w:val="nil"/>
              <w:left w:val="single" w:color="auto" w:sz="4" w:space="0"/>
              <w:bottom w:val="single" w:color="auto" w:sz="4" w:space="0"/>
              <w:right w:val="single" w:color="auto" w:sz="4" w:space="0"/>
            </w:tcBorders>
            <w:noWrap/>
            <w:vAlign w:val="center"/>
          </w:tcPr>
          <w:p w14:paraId="7F4192A9">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6667376C">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14:paraId="1721E15B">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14:paraId="319A7808">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7F574FD">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0A574866">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7216F6A4">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2C777D2F">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6211545D">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23355FE1">
            <w:pPr>
              <w:adjustRightInd w:val="0"/>
              <w:snapToGrid w:val="0"/>
              <w:spacing w:line="240" w:lineRule="atLeast"/>
              <w:jc w:val="center"/>
              <w:rPr>
                <w:rFonts w:ascii="宋体" w:cs="宋体"/>
                <w:sz w:val="18"/>
                <w:szCs w:val="18"/>
              </w:rPr>
            </w:pPr>
            <w:r>
              <w:rPr>
                <w:rFonts w:hint="eastAsia" w:ascii="宋体" w:hAnsi="宋体" w:cs="宋体"/>
                <w:color w:val="000000"/>
                <w:kern w:val="0"/>
                <w:sz w:val="18"/>
                <w:szCs w:val="18"/>
              </w:rPr>
              <w:t>村人居环境治理个数</w:t>
            </w:r>
          </w:p>
        </w:tc>
        <w:tc>
          <w:tcPr>
            <w:tcW w:w="715" w:type="dxa"/>
            <w:tcBorders>
              <w:top w:val="single" w:color="auto" w:sz="4" w:space="0"/>
              <w:left w:val="single" w:color="auto" w:sz="4" w:space="0"/>
              <w:bottom w:val="single" w:color="auto" w:sz="4" w:space="0"/>
              <w:right w:val="single" w:color="auto" w:sz="4" w:space="0"/>
            </w:tcBorders>
            <w:noWrap/>
            <w:vAlign w:val="center"/>
          </w:tcPr>
          <w:p w14:paraId="7DFFE96D">
            <w:pPr>
              <w:widowControl/>
              <w:spacing w:line="240" w:lineRule="exact"/>
              <w:jc w:val="center"/>
              <w:rPr>
                <w:rFonts w:ascii="宋体" w:hAnsi="宋体" w:cs="宋体"/>
                <w:kern w:val="0"/>
                <w:sz w:val="18"/>
                <w:szCs w:val="18"/>
              </w:rPr>
            </w:pPr>
            <w:r>
              <w:rPr>
                <w:rFonts w:hint="eastAsia" w:ascii="宋体" w:hAnsi="宋体" w:cs="宋体"/>
                <w:kern w:val="0"/>
                <w:sz w:val="18"/>
                <w:szCs w:val="18"/>
              </w:rPr>
              <w:t>=27</w:t>
            </w:r>
          </w:p>
        </w:tc>
        <w:tc>
          <w:tcPr>
            <w:tcW w:w="986" w:type="dxa"/>
            <w:tcBorders>
              <w:top w:val="single" w:color="auto" w:sz="4" w:space="0"/>
              <w:left w:val="single" w:color="auto" w:sz="4" w:space="0"/>
              <w:bottom w:val="single" w:color="auto" w:sz="4" w:space="0"/>
              <w:right w:val="single" w:color="auto" w:sz="4" w:space="0"/>
            </w:tcBorders>
            <w:noWrap/>
            <w:vAlign w:val="center"/>
          </w:tcPr>
          <w:p w14:paraId="7B97B913">
            <w:pPr>
              <w:widowControl/>
              <w:spacing w:line="240" w:lineRule="exact"/>
              <w:jc w:val="center"/>
              <w:rPr>
                <w:rFonts w:ascii="宋体" w:hAnsi="宋体" w:cs="宋体"/>
                <w:kern w:val="0"/>
                <w:sz w:val="18"/>
                <w:szCs w:val="18"/>
              </w:rPr>
            </w:pPr>
            <w:r>
              <w:rPr>
                <w:rFonts w:hint="eastAsia" w:ascii="宋体" w:hAnsi="宋体" w:cs="宋体"/>
                <w:kern w:val="0"/>
                <w:sz w:val="18"/>
                <w:szCs w:val="18"/>
              </w:rPr>
              <w:t>27</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266805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E892DB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6C4CDA8">
            <w:pPr>
              <w:widowControl/>
              <w:spacing w:line="240" w:lineRule="exact"/>
              <w:jc w:val="center"/>
              <w:rPr>
                <w:rFonts w:ascii="宋体" w:hAnsi="宋体" w:cs="宋体"/>
                <w:kern w:val="0"/>
                <w:sz w:val="18"/>
                <w:szCs w:val="18"/>
              </w:rPr>
            </w:pPr>
          </w:p>
        </w:tc>
      </w:tr>
      <w:tr w14:paraId="4036C2E6">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598E6BDD">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429BC70B">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65DC2576">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353ACEEC">
            <w:pPr>
              <w:adjustRightInd w:val="0"/>
              <w:snapToGrid w:val="0"/>
              <w:spacing w:line="240" w:lineRule="atLeast"/>
              <w:jc w:val="center"/>
              <w:rPr>
                <w:rFonts w:ascii="宋体" w:cs="宋体"/>
                <w:sz w:val="18"/>
                <w:szCs w:val="18"/>
              </w:rPr>
            </w:pPr>
            <w:r>
              <w:rPr>
                <w:rFonts w:hint="eastAsia"/>
                <w:sz w:val="18"/>
                <w:szCs w:val="18"/>
              </w:rPr>
              <w:t>人居环境整体提升率</w:t>
            </w:r>
          </w:p>
        </w:tc>
        <w:tc>
          <w:tcPr>
            <w:tcW w:w="715" w:type="dxa"/>
            <w:tcBorders>
              <w:top w:val="single" w:color="auto" w:sz="4" w:space="0"/>
              <w:left w:val="single" w:color="auto" w:sz="4" w:space="0"/>
              <w:bottom w:val="single" w:color="auto" w:sz="4" w:space="0"/>
              <w:right w:val="single" w:color="auto" w:sz="4" w:space="0"/>
            </w:tcBorders>
            <w:noWrap/>
            <w:vAlign w:val="center"/>
          </w:tcPr>
          <w:p w14:paraId="7D146ABE">
            <w:pPr>
              <w:jc w:val="center"/>
              <w:rPr>
                <w:rFonts w:ascii="Calibri" w:hAnsi="Calibri" w:cs="宋体"/>
                <w:color w:val="000000"/>
                <w:sz w:val="22"/>
                <w:szCs w:val="22"/>
              </w:rPr>
            </w:pPr>
            <w:r>
              <w:rPr>
                <w:rFonts w:ascii="Calibri" w:hAnsi="Calibri"/>
                <w:color w:val="000000"/>
                <w:sz w:val="22"/>
                <w:szCs w:val="22"/>
              </w:rPr>
              <w:t>≥</w:t>
            </w:r>
            <w:r>
              <w:rPr>
                <w:rFonts w:hint="eastAsia" w:ascii="Calibri" w:hAnsi="Calibri"/>
                <w:color w:val="000000"/>
                <w:sz w:val="22"/>
                <w:szCs w:val="22"/>
              </w:rPr>
              <w:t>95%</w:t>
            </w:r>
          </w:p>
        </w:tc>
        <w:tc>
          <w:tcPr>
            <w:tcW w:w="986" w:type="dxa"/>
            <w:tcBorders>
              <w:top w:val="single" w:color="auto" w:sz="4" w:space="0"/>
              <w:left w:val="single" w:color="auto" w:sz="4" w:space="0"/>
              <w:bottom w:val="single" w:color="auto" w:sz="4" w:space="0"/>
              <w:right w:val="single" w:color="auto" w:sz="4" w:space="0"/>
            </w:tcBorders>
            <w:noWrap/>
            <w:vAlign w:val="center"/>
          </w:tcPr>
          <w:p w14:paraId="1C442658">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C50360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A06F3A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DFBE1AC">
            <w:pPr>
              <w:widowControl/>
              <w:spacing w:line="240" w:lineRule="exact"/>
              <w:jc w:val="center"/>
              <w:rPr>
                <w:rFonts w:ascii="宋体" w:hAnsi="宋体" w:cs="宋体"/>
                <w:kern w:val="0"/>
                <w:sz w:val="18"/>
                <w:szCs w:val="18"/>
              </w:rPr>
            </w:pPr>
          </w:p>
        </w:tc>
      </w:tr>
      <w:tr w14:paraId="1C79BFF7">
        <w:tblPrEx>
          <w:tblCellMar>
            <w:top w:w="0" w:type="dxa"/>
            <w:left w:w="108" w:type="dxa"/>
            <w:bottom w:w="0" w:type="dxa"/>
            <w:right w:w="108" w:type="dxa"/>
          </w:tblCellMar>
        </w:tblPrEx>
        <w:trPr>
          <w:trHeight w:val="580" w:hRule="exact"/>
        </w:trPr>
        <w:tc>
          <w:tcPr>
            <w:tcW w:w="588" w:type="dxa"/>
            <w:vMerge w:val="continue"/>
            <w:tcBorders>
              <w:left w:val="single" w:color="auto" w:sz="4" w:space="0"/>
              <w:right w:val="single" w:color="auto" w:sz="4" w:space="0"/>
            </w:tcBorders>
            <w:noWrap/>
            <w:vAlign w:val="center"/>
          </w:tcPr>
          <w:p w14:paraId="7824BACE">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1E8E62EA">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3EDD8E8F">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5C364754">
            <w:pPr>
              <w:adjustRightInd w:val="0"/>
              <w:snapToGrid w:val="0"/>
              <w:spacing w:line="240" w:lineRule="atLeast"/>
              <w:jc w:val="center"/>
              <w:rPr>
                <w:rFonts w:ascii="宋体" w:cs="宋体"/>
                <w:sz w:val="18"/>
                <w:szCs w:val="18"/>
              </w:rPr>
            </w:pPr>
            <w:r>
              <w:rPr>
                <w:rFonts w:hint="eastAsia" w:ascii="宋体" w:hAnsi="宋体" w:cs="宋体"/>
                <w:sz w:val="18"/>
                <w:szCs w:val="18"/>
              </w:rPr>
              <w:t>当年完成率</w:t>
            </w:r>
          </w:p>
        </w:tc>
        <w:tc>
          <w:tcPr>
            <w:tcW w:w="715" w:type="dxa"/>
            <w:tcBorders>
              <w:top w:val="single" w:color="auto" w:sz="4" w:space="0"/>
              <w:left w:val="single" w:color="auto" w:sz="4" w:space="0"/>
              <w:bottom w:val="single" w:color="auto" w:sz="4" w:space="0"/>
              <w:right w:val="single" w:color="auto" w:sz="4" w:space="0"/>
            </w:tcBorders>
            <w:noWrap/>
            <w:vAlign w:val="center"/>
          </w:tcPr>
          <w:p w14:paraId="348C0551">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986" w:type="dxa"/>
            <w:tcBorders>
              <w:top w:val="single" w:color="auto" w:sz="4" w:space="0"/>
              <w:left w:val="single" w:color="auto" w:sz="4" w:space="0"/>
              <w:bottom w:val="single" w:color="auto" w:sz="4" w:space="0"/>
              <w:right w:val="single" w:color="auto" w:sz="4" w:space="0"/>
            </w:tcBorders>
            <w:noWrap/>
            <w:vAlign w:val="center"/>
          </w:tcPr>
          <w:p w14:paraId="3FC8B048">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D20035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B9EDCD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DDCD1B3">
            <w:pPr>
              <w:widowControl/>
              <w:spacing w:line="240" w:lineRule="exact"/>
              <w:jc w:val="center"/>
              <w:rPr>
                <w:rFonts w:ascii="宋体" w:hAnsi="宋体" w:cs="宋体"/>
                <w:kern w:val="0"/>
                <w:sz w:val="18"/>
                <w:szCs w:val="18"/>
              </w:rPr>
            </w:pPr>
          </w:p>
        </w:tc>
      </w:tr>
      <w:tr w14:paraId="6EED9EA7">
        <w:tblPrEx>
          <w:tblCellMar>
            <w:top w:w="0" w:type="dxa"/>
            <w:left w:w="108" w:type="dxa"/>
            <w:bottom w:w="0" w:type="dxa"/>
            <w:right w:w="108" w:type="dxa"/>
          </w:tblCellMar>
        </w:tblPrEx>
        <w:trPr>
          <w:trHeight w:val="563" w:hRule="exact"/>
        </w:trPr>
        <w:tc>
          <w:tcPr>
            <w:tcW w:w="588" w:type="dxa"/>
            <w:vMerge w:val="continue"/>
            <w:tcBorders>
              <w:left w:val="single" w:color="auto" w:sz="4" w:space="0"/>
              <w:right w:val="single" w:color="auto" w:sz="4" w:space="0"/>
            </w:tcBorders>
            <w:noWrap/>
            <w:vAlign w:val="center"/>
          </w:tcPr>
          <w:p w14:paraId="59464044">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5EC951AA">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11D798DB">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6E374979">
            <w:pPr>
              <w:adjustRightInd w:val="0"/>
              <w:snapToGrid w:val="0"/>
              <w:spacing w:line="240" w:lineRule="atLeast"/>
              <w:jc w:val="center"/>
              <w:rPr>
                <w:rFonts w:ascii="宋体" w:cs="宋体"/>
                <w:sz w:val="18"/>
                <w:szCs w:val="18"/>
              </w:rPr>
            </w:pPr>
            <w:r>
              <w:rPr>
                <w:rFonts w:hint="eastAsia" w:ascii="宋体" w:hAnsi="宋体" w:cs="宋体"/>
                <w:color w:val="000000"/>
                <w:kern w:val="0"/>
                <w:sz w:val="18"/>
                <w:szCs w:val="18"/>
              </w:rPr>
              <w:t>预算资金完成率</w:t>
            </w:r>
          </w:p>
        </w:tc>
        <w:tc>
          <w:tcPr>
            <w:tcW w:w="715" w:type="dxa"/>
            <w:tcBorders>
              <w:top w:val="single" w:color="auto" w:sz="4" w:space="0"/>
              <w:left w:val="single" w:color="auto" w:sz="4" w:space="0"/>
              <w:bottom w:val="single" w:color="auto" w:sz="4" w:space="0"/>
              <w:right w:val="single" w:color="auto" w:sz="4" w:space="0"/>
            </w:tcBorders>
            <w:noWrap/>
            <w:vAlign w:val="center"/>
          </w:tcPr>
          <w:p w14:paraId="28FEC995">
            <w:pPr>
              <w:widowControl/>
              <w:spacing w:line="240" w:lineRule="exact"/>
              <w:jc w:val="center"/>
              <w:rPr>
                <w:rFonts w:ascii="宋体" w:hAnsi="宋体" w:cs="宋体"/>
                <w:kern w:val="0"/>
                <w:sz w:val="18"/>
                <w:szCs w:val="18"/>
              </w:rPr>
            </w:pPr>
            <w:r>
              <w:rPr>
                <w:rFonts w:hint="eastAsia" w:ascii="Calibri" w:hAnsi="Calibri"/>
                <w:color w:val="000000"/>
                <w:sz w:val="22"/>
                <w:szCs w:val="22"/>
              </w:rPr>
              <w:t>=100%</w:t>
            </w:r>
          </w:p>
        </w:tc>
        <w:tc>
          <w:tcPr>
            <w:tcW w:w="986" w:type="dxa"/>
            <w:tcBorders>
              <w:top w:val="single" w:color="auto" w:sz="4" w:space="0"/>
              <w:left w:val="single" w:color="auto" w:sz="4" w:space="0"/>
              <w:bottom w:val="single" w:color="auto" w:sz="4" w:space="0"/>
              <w:right w:val="single" w:color="auto" w:sz="4" w:space="0"/>
            </w:tcBorders>
            <w:noWrap/>
            <w:vAlign w:val="center"/>
          </w:tcPr>
          <w:p w14:paraId="4D25C83D">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D270AF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5F0E94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92582D1">
            <w:pPr>
              <w:widowControl/>
              <w:spacing w:line="240" w:lineRule="exact"/>
              <w:jc w:val="center"/>
              <w:rPr>
                <w:rFonts w:ascii="宋体" w:hAnsi="宋体" w:cs="宋体"/>
                <w:kern w:val="0"/>
                <w:sz w:val="18"/>
                <w:szCs w:val="18"/>
              </w:rPr>
            </w:pPr>
          </w:p>
        </w:tc>
      </w:tr>
      <w:tr w14:paraId="34D00397">
        <w:tblPrEx>
          <w:tblCellMar>
            <w:top w:w="0" w:type="dxa"/>
            <w:left w:w="108" w:type="dxa"/>
            <w:bottom w:w="0" w:type="dxa"/>
            <w:right w:w="108" w:type="dxa"/>
          </w:tblCellMar>
        </w:tblPrEx>
        <w:trPr>
          <w:trHeight w:val="718" w:hRule="exact"/>
        </w:trPr>
        <w:tc>
          <w:tcPr>
            <w:tcW w:w="588" w:type="dxa"/>
            <w:vMerge w:val="continue"/>
            <w:tcBorders>
              <w:left w:val="single" w:color="auto" w:sz="4" w:space="0"/>
              <w:right w:val="single" w:color="auto" w:sz="4" w:space="0"/>
            </w:tcBorders>
            <w:noWrap/>
            <w:vAlign w:val="center"/>
          </w:tcPr>
          <w:p w14:paraId="794DD11C">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48A81BB8">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0D80CCA0">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经济效益指标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1D8890ED">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践行厉行节约反对浪费制度体系建设</w:t>
            </w:r>
          </w:p>
        </w:tc>
        <w:tc>
          <w:tcPr>
            <w:tcW w:w="715" w:type="dxa"/>
            <w:tcBorders>
              <w:top w:val="single" w:color="auto" w:sz="4" w:space="0"/>
              <w:left w:val="single" w:color="auto" w:sz="4" w:space="0"/>
              <w:bottom w:val="single" w:color="auto" w:sz="4" w:space="0"/>
              <w:right w:val="single" w:color="auto" w:sz="4" w:space="0"/>
            </w:tcBorders>
            <w:noWrap/>
            <w:vAlign w:val="center"/>
          </w:tcPr>
          <w:p w14:paraId="446ED4EA">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986" w:type="dxa"/>
            <w:tcBorders>
              <w:top w:val="single" w:color="auto" w:sz="4" w:space="0"/>
              <w:left w:val="single" w:color="auto" w:sz="4" w:space="0"/>
              <w:bottom w:val="single" w:color="auto" w:sz="4" w:space="0"/>
              <w:right w:val="single" w:color="auto" w:sz="4" w:space="0"/>
            </w:tcBorders>
            <w:noWrap/>
            <w:vAlign w:val="center"/>
          </w:tcPr>
          <w:p w14:paraId="6768CA14">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3731D2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273E82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7F5530B">
            <w:pPr>
              <w:widowControl/>
              <w:spacing w:line="240" w:lineRule="exact"/>
              <w:jc w:val="center"/>
              <w:rPr>
                <w:rFonts w:ascii="宋体" w:hAnsi="宋体" w:cs="宋体"/>
                <w:kern w:val="0"/>
                <w:sz w:val="18"/>
                <w:szCs w:val="18"/>
              </w:rPr>
            </w:pPr>
          </w:p>
        </w:tc>
      </w:tr>
      <w:tr w14:paraId="6EB89D00">
        <w:tblPrEx>
          <w:tblCellMar>
            <w:top w:w="0" w:type="dxa"/>
            <w:left w:w="108" w:type="dxa"/>
            <w:bottom w:w="0" w:type="dxa"/>
            <w:right w:w="108" w:type="dxa"/>
          </w:tblCellMar>
        </w:tblPrEx>
        <w:trPr>
          <w:trHeight w:val="729" w:hRule="exact"/>
        </w:trPr>
        <w:tc>
          <w:tcPr>
            <w:tcW w:w="588" w:type="dxa"/>
            <w:vMerge w:val="continue"/>
            <w:tcBorders>
              <w:left w:val="single" w:color="auto" w:sz="4" w:space="0"/>
              <w:right w:val="single" w:color="auto" w:sz="4" w:space="0"/>
            </w:tcBorders>
            <w:noWrap/>
            <w:vAlign w:val="center"/>
          </w:tcPr>
          <w:p w14:paraId="60E8F35F">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6399894D">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77FD6068">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社会效益指标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1C81BA2F">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生活垃圾处理</w:t>
            </w:r>
          </w:p>
        </w:tc>
        <w:tc>
          <w:tcPr>
            <w:tcW w:w="715" w:type="dxa"/>
            <w:tcBorders>
              <w:top w:val="single" w:color="auto" w:sz="4" w:space="0"/>
              <w:left w:val="single" w:color="auto" w:sz="4" w:space="0"/>
              <w:bottom w:val="single" w:color="auto" w:sz="4" w:space="0"/>
              <w:right w:val="single" w:color="auto" w:sz="4" w:space="0"/>
            </w:tcBorders>
            <w:noWrap/>
            <w:vAlign w:val="center"/>
          </w:tcPr>
          <w:p w14:paraId="473D58DA">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986" w:type="dxa"/>
            <w:tcBorders>
              <w:top w:val="single" w:color="auto" w:sz="4" w:space="0"/>
              <w:left w:val="single" w:color="auto" w:sz="4" w:space="0"/>
              <w:bottom w:val="single" w:color="auto" w:sz="4" w:space="0"/>
              <w:right w:val="single" w:color="auto" w:sz="4" w:space="0"/>
            </w:tcBorders>
            <w:noWrap/>
            <w:vAlign w:val="center"/>
          </w:tcPr>
          <w:p w14:paraId="42F1D180">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3DC96E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5FDE9B6">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6388039C">
            <w:pPr>
              <w:widowControl/>
              <w:spacing w:line="240" w:lineRule="exact"/>
              <w:jc w:val="center"/>
              <w:rPr>
                <w:rFonts w:ascii="宋体" w:hAnsi="宋体" w:cs="宋体"/>
                <w:kern w:val="0"/>
                <w:sz w:val="18"/>
                <w:szCs w:val="18"/>
              </w:rPr>
            </w:pPr>
            <w:r>
              <w:rPr>
                <w:rFonts w:hint="eastAsia" w:ascii="宋体" w:hAnsi="宋体" w:cs="宋体"/>
                <w:kern w:val="0"/>
                <w:sz w:val="18"/>
                <w:szCs w:val="18"/>
              </w:rPr>
              <w:t>加大宣传使政策家喻户晓</w:t>
            </w:r>
          </w:p>
        </w:tc>
      </w:tr>
      <w:tr w14:paraId="0CD00AC2">
        <w:tblPrEx>
          <w:tblCellMar>
            <w:top w:w="0" w:type="dxa"/>
            <w:left w:w="108" w:type="dxa"/>
            <w:bottom w:w="0" w:type="dxa"/>
            <w:right w:w="108" w:type="dxa"/>
          </w:tblCellMar>
        </w:tblPrEx>
        <w:trPr>
          <w:trHeight w:val="755" w:hRule="exact"/>
        </w:trPr>
        <w:tc>
          <w:tcPr>
            <w:tcW w:w="588" w:type="dxa"/>
            <w:vMerge w:val="continue"/>
            <w:tcBorders>
              <w:left w:val="single" w:color="auto" w:sz="4" w:space="0"/>
              <w:right w:val="single" w:color="auto" w:sz="4" w:space="0"/>
            </w:tcBorders>
            <w:noWrap/>
            <w:vAlign w:val="center"/>
          </w:tcPr>
          <w:p w14:paraId="65774556">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2054C06B">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16827C4C">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生态效益指标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4B034AAB">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对生活环境改善程度</w:t>
            </w:r>
          </w:p>
        </w:tc>
        <w:tc>
          <w:tcPr>
            <w:tcW w:w="715" w:type="dxa"/>
            <w:tcBorders>
              <w:top w:val="single" w:color="auto" w:sz="4" w:space="0"/>
              <w:left w:val="single" w:color="auto" w:sz="4" w:space="0"/>
              <w:bottom w:val="single" w:color="auto" w:sz="4" w:space="0"/>
              <w:right w:val="single" w:color="auto" w:sz="4" w:space="0"/>
            </w:tcBorders>
            <w:noWrap/>
            <w:vAlign w:val="center"/>
          </w:tcPr>
          <w:p w14:paraId="63FA29B0">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986" w:type="dxa"/>
            <w:tcBorders>
              <w:top w:val="single" w:color="auto" w:sz="4" w:space="0"/>
              <w:left w:val="single" w:color="auto" w:sz="4" w:space="0"/>
              <w:bottom w:val="single" w:color="auto" w:sz="4" w:space="0"/>
              <w:right w:val="single" w:color="auto" w:sz="4" w:space="0"/>
            </w:tcBorders>
            <w:noWrap/>
            <w:vAlign w:val="center"/>
          </w:tcPr>
          <w:p w14:paraId="7FED593C">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97DC60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9D66A3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FFC2A14">
            <w:pPr>
              <w:widowControl/>
              <w:spacing w:line="240" w:lineRule="exact"/>
              <w:jc w:val="center"/>
              <w:rPr>
                <w:rFonts w:ascii="宋体" w:hAnsi="宋体" w:cs="宋体"/>
                <w:kern w:val="0"/>
                <w:sz w:val="18"/>
                <w:szCs w:val="18"/>
              </w:rPr>
            </w:pPr>
          </w:p>
        </w:tc>
      </w:tr>
      <w:tr w14:paraId="0BD81FAB">
        <w:tblPrEx>
          <w:tblCellMar>
            <w:top w:w="0" w:type="dxa"/>
            <w:left w:w="108" w:type="dxa"/>
            <w:bottom w:w="0" w:type="dxa"/>
            <w:right w:w="108" w:type="dxa"/>
          </w:tblCellMar>
        </w:tblPrEx>
        <w:trPr>
          <w:trHeight w:val="667" w:hRule="exact"/>
        </w:trPr>
        <w:tc>
          <w:tcPr>
            <w:tcW w:w="588" w:type="dxa"/>
            <w:vMerge w:val="continue"/>
            <w:tcBorders>
              <w:left w:val="single" w:color="auto" w:sz="4" w:space="0"/>
              <w:right w:val="single" w:color="auto" w:sz="4" w:space="0"/>
            </w:tcBorders>
            <w:noWrap/>
            <w:vAlign w:val="center"/>
          </w:tcPr>
          <w:p w14:paraId="2D8ABA5C">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5C4CF473">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10A5E066">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可持续影响指标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6496C7BB">
            <w:pPr>
              <w:adjustRightInd w:val="0"/>
              <w:snapToGrid w:val="0"/>
              <w:spacing w:line="240" w:lineRule="atLeast"/>
              <w:jc w:val="center"/>
              <w:rPr>
                <w:rFonts w:ascii="宋体" w:cs="宋体"/>
                <w:sz w:val="18"/>
                <w:szCs w:val="18"/>
              </w:rPr>
            </w:pPr>
            <w:r>
              <w:rPr>
                <w:rFonts w:hint="eastAsia"/>
                <w:sz w:val="18"/>
                <w:szCs w:val="18"/>
              </w:rPr>
              <w:t>全镇生态环境改善</w:t>
            </w:r>
          </w:p>
        </w:tc>
        <w:tc>
          <w:tcPr>
            <w:tcW w:w="715" w:type="dxa"/>
            <w:tcBorders>
              <w:top w:val="single" w:color="auto" w:sz="4" w:space="0"/>
              <w:left w:val="single" w:color="auto" w:sz="4" w:space="0"/>
              <w:bottom w:val="single" w:color="auto" w:sz="4" w:space="0"/>
              <w:right w:val="single" w:color="auto" w:sz="4" w:space="0"/>
            </w:tcBorders>
            <w:noWrap/>
            <w:vAlign w:val="center"/>
          </w:tcPr>
          <w:p w14:paraId="08B750B9">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986" w:type="dxa"/>
            <w:tcBorders>
              <w:top w:val="single" w:color="auto" w:sz="4" w:space="0"/>
              <w:left w:val="single" w:color="auto" w:sz="4" w:space="0"/>
              <w:bottom w:val="single" w:color="auto" w:sz="4" w:space="0"/>
              <w:right w:val="single" w:color="auto" w:sz="4" w:space="0"/>
            </w:tcBorders>
            <w:noWrap/>
            <w:vAlign w:val="center"/>
          </w:tcPr>
          <w:p w14:paraId="4709955D">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4741B1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F9E2A7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E4F8A2B">
            <w:pPr>
              <w:widowControl/>
              <w:spacing w:line="240" w:lineRule="exact"/>
              <w:jc w:val="center"/>
              <w:rPr>
                <w:rFonts w:ascii="宋体" w:hAnsi="宋体" w:cs="宋体"/>
                <w:kern w:val="0"/>
                <w:sz w:val="18"/>
                <w:szCs w:val="18"/>
              </w:rPr>
            </w:pPr>
          </w:p>
        </w:tc>
      </w:tr>
      <w:tr w14:paraId="049B2FE4">
        <w:tblPrEx>
          <w:tblCellMar>
            <w:top w:w="0" w:type="dxa"/>
            <w:left w:w="108" w:type="dxa"/>
            <w:bottom w:w="0" w:type="dxa"/>
            <w:right w:w="108" w:type="dxa"/>
          </w:tblCellMar>
        </w:tblPrEx>
        <w:trPr>
          <w:trHeight w:val="890" w:hRule="exact"/>
        </w:trPr>
        <w:tc>
          <w:tcPr>
            <w:tcW w:w="588" w:type="dxa"/>
            <w:vMerge w:val="continue"/>
            <w:tcBorders>
              <w:left w:val="single" w:color="auto" w:sz="4" w:space="0"/>
              <w:right w:val="single" w:color="auto" w:sz="4" w:space="0"/>
            </w:tcBorders>
            <w:noWrap/>
            <w:vAlign w:val="center"/>
          </w:tcPr>
          <w:p w14:paraId="29CBBB88">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14:paraId="05A2863B">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3144D242">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3B2EF692">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44C00269">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群众满意度</w:t>
            </w:r>
          </w:p>
        </w:tc>
        <w:tc>
          <w:tcPr>
            <w:tcW w:w="715" w:type="dxa"/>
            <w:tcBorders>
              <w:top w:val="single" w:color="auto" w:sz="4" w:space="0"/>
              <w:left w:val="single" w:color="auto" w:sz="4" w:space="0"/>
              <w:bottom w:val="single" w:color="auto" w:sz="4" w:space="0"/>
              <w:right w:val="single" w:color="auto" w:sz="4" w:space="0"/>
            </w:tcBorders>
            <w:noWrap/>
            <w:vAlign w:val="center"/>
          </w:tcPr>
          <w:p w14:paraId="1EB80EFA">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986" w:type="dxa"/>
            <w:tcBorders>
              <w:top w:val="single" w:color="auto" w:sz="4" w:space="0"/>
              <w:left w:val="single" w:color="auto" w:sz="4" w:space="0"/>
              <w:bottom w:val="single" w:color="auto" w:sz="4" w:space="0"/>
              <w:right w:val="single" w:color="auto" w:sz="4" w:space="0"/>
            </w:tcBorders>
            <w:noWrap/>
            <w:vAlign w:val="center"/>
          </w:tcPr>
          <w:p w14:paraId="02A99AA5">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E55BC1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1053AD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7B1B23F">
            <w:pPr>
              <w:widowControl/>
              <w:spacing w:line="240" w:lineRule="exact"/>
              <w:jc w:val="center"/>
              <w:rPr>
                <w:rFonts w:ascii="宋体" w:hAnsi="宋体" w:cs="宋体"/>
                <w:kern w:val="0"/>
                <w:sz w:val="18"/>
                <w:szCs w:val="18"/>
              </w:rPr>
            </w:pPr>
          </w:p>
        </w:tc>
      </w:tr>
      <w:tr w14:paraId="7B6BF52B">
        <w:tblPrEx>
          <w:tblCellMar>
            <w:top w:w="0" w:type="dxa"/>
            <w:left w:w="108" w:type="dxa"/>
            <w:bottom w:w="0" w:type="dxa"/>
            <w:right w:w="108" w:type="dxa"/>
          </w:tblCellMar>
        </w:tblPrEx>
        <w:trPr>
          <w:trHeight w:val="324"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71265D0C">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3C3C264">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18579B6">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F7DF9E6">
            <w:pPr>
              <w:widowControl/>
              <w:spacing w:line="240" w:lineRule="exact"/>
              <w:jc w:val="center"/>
              <w:rPr>
                <w:rFonts w:ascii="宋体" w:hAnsi="宋体" w:cs="宋体"/>
                <w:kern w:val="0"/>
                <w:sz w:val="18"/>
                <w:szCs w:val="18"/>
              </w:rPr>
            </w:pPr>
          </w:p>
        </w:tc>
      </w:tr>
      <w:tr w14:paraId="3855D7D6">
        <w:tblPrEx>
          <w:tblCellMar>
            <w:top w:w="0" w:type="dxa"/>
            <w:left w:w="108" w:type="dxa"/>
            <w:bottom w:w="0" w:type="dxa"/>
            <w:right w:w="108" w:type="dxa"/>
          </w:tblCellMar>
        </w:tblPrEx>
        <w:trPr>
          <w:trHeight w:val="398"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55CA7D65">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4C3A0EA">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E86873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7DA821B">
            <w:pPr>
              <w:widowControl/>
              <w:spacing w:line="240" w:lineRule="exact"/>
              <w:jc w:val="center"/>
              <w:rPr>
                <w:rFonts w:ascii="宋体" w:hAnsi="宋体" w:cs="宋体"/>
                <w:kern w:val="0"/>
                <w:sz w:val="18"/>
                <w:szCs w:val="18"/>
              </w:rPr>
            </w:pPr>
          </w:p>
        </w:tc>
      </w:tr>
      <w:tr w14:paraId="25A334C5">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080" w:type="dxa"/>
            <w:gridSpan w:val="14"/>
          </w:tcPr>
          <w:p w14:paraId="6CAEF2EE">
            <w:pPr>
              <w:rPr>
                <w:sz w:val="21"/>
                <w:szCs w:val="21"/>
              </w:rPr>
            </w:pPr>
          </w:p>
        </w:tc>
      </w:tr>
    </w:tbl>
    <w:p w14:paraId="3F5D31EE">
      <w:pPr>
        <w:rPr>
          <w:sz w:val="21"/>
          <w:szCs w:val="21"/>
        </w:rPr>
      </w:pPr>
      <w:r>
        <w:rPr>
          <w:rFonts w:hint="eastAsia"/>
          <w:sz w:val="21"/>
          <w:szCs w:val="21"/>
        </w:rPr>
        <w:t>注：其中预算执行率固定为10分，其中各项指标90分，总分100分。</w:t>
      </w:r>
    </w:p>
    <w:p w14:paraId="330683F2">
      <w:pPr>
        <w:spacing w:line="300" w:lineRule="exact"/>
        <w:rPr>
          <w:rFonts w:ascii="黑体" w:hAnsi="黑体" w:eastAsia="黑体"/>
          <w:szCs w:val="32"/>
        </w:rPr>
      </w:pPr>
    </w:p>
    <w:p w14:paraId="486874C2">
      <w:pPr>
        <w:widowControl/>
        <w:jc w:val="left"/>
      </w:pPr>
    </w:p>
    <w:p w14:paraId="4D8A5BDF">
      <w:pPr>
        <w:spacing w:line="580" w:lineRule="exact"/>
        <w:rPr>
          <w:rFonts w:ascii="仿宋_GB2312" w:eastAsia="仿宋_GB2312"/>
          <w:szCs w:val="32"/>
        </w:rPr>
      </w:pPr>
    </w:p>
    <w:p w14:paraId="28D6CD16">
      <w:pPr>
        <w:spacing w:line="580" w:lineRule="exact"/>
        <w:rPr>
          <w:rFonts w:ascii="仿宋_GB2312" w:eastAsia="仿宋_GB2312"/>
          <w:szCs w:val="32"/>
        </w:rPr>
      </w:pPr>
      <w:r>
        <w:rPr>
          <w:rFonts w:hint="eastAsia" w:ascii="仿宋_GB2312" w:eastAsia="仿宋_GB2312"/>
          <w:szCs w:val="32"/>
        </w:rPr>
        <w:t>附件2</w:t>
      </w:r>
    </w:p>
    <w:p w14:paraId="00D3E0B5">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遵化市东陵满族乡人民政府</w:t>
      </w:r>
    </w:p>
    <w:p w14:paraId="06F6000E">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关于社会事务管理支出项目</w:t>
      </w:r>
    </w:p>
    <w:p w14:paraId="2F0089F0">
      <w:pPr>
        <w:widowControl/>
        <w:spacing w:line="560" w:lineRule="exact"/>
        <w:jc w:val="center"/>
        <w:rPr>
          <w:rFonts w:ascii="方正小标宋简体" w:eastAsia="方正小标宋简体" w:cs="宋体"/>
          <w:bCs/>
          <w:kern w:val="0"/>
          <w:sz w:val="44"/>
          <w:szCs w:val="44"/>
        </w:rPr>
      </w:pPr>
      <w:r>
        <w:rPr>
          <w:rFonts w:hint="eastAsia" w:ascii="方正小标宋简体" w:hAnsi="宋体" w:eastAsia="方正小标宋简体"/>
          <w:sz w:val="44"/>
          <w:szCs w:val="44"/>
        </w:rPr>
        <w:t>绩效评价报告</w:t>
      </w:r>
    </w:p>
    <w:p w14:paraId="07437DC3">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4ECB5633">
      <w:pPr>
        <w:spacing w:line="560" w:lineRule="exact"/>
        <w:ind w:firstLine="640" w:firstLineChars="200"/>
        <w:outlineLvl w:val="0"/>
        <w:rPr>
          <w:rFonts w:ascii="方正楷体简体" w:hAnsi="仿宋" w:eastAsia="方正楷体简体"/>
          <w:szCs w:val="32"/>
        </w:rPr>
      </w:pPr>
      <w:r>
        <w:rPr>
          <w:rFonts w:hint="eastAsia" w:ascii="方正楷体简体" w:hAnsi="仿宋" w:eastAsia="方正楷体简体"/>
          <w:szCs w:val="32"/>
        </w:rPr>
        <w:t>（一）项目概况</w:t>
      </w:r>
    </w:p>
    <w:p w14:paraId="13DE8766">
      <w:pPr>
        <w:autoSpaceDE w:val="0"/>
        <w:autoSpaceDN w:val="0"/>
        <w:adjustRightInd w:val="0"/>
        <w:spacing w:line="560" w:lineRule="exact"/>
        <w:ind w:firstLine="640" w:firstLineChars="200"/>
        <w:rPr>
          <w:rFonts w:ascii="方正仿宋简体" w:hAnsi="仿宋" w:eastAsia="方正仿宋简体" w:cs="方正仿宋简体"/>
          <w:kern w:val="0"/>
          <w:szCs w:val="32"/>
          <w:lang w:val="zh-CN"/>
        </w:rPr>
      </w:pPr>
      <w:r>
        <w:rPr>
          <w:rFonts w:hint="eastAsia" w:ascii="方正仿宋简体" w:hAnsi="仿宋" w:eastAsia="方正仿宋简体" w:cs="方正仿宋简体"/>
          <w:kern w:val="0"/>
          <w:szCs w:val="32"/>
          <w:lang w:val="zh-CN"/>
        </w:rPr>
        <w:t>按照体制文件精神，以辖区内常住人口为基数，按每人每年20元标准，用于环境卫生、信访维稳、安全生产等。开展对社会事务管理支出方面进行实地考察、甄别、设计规划、后期管理工作，推动了项目建设；协调生态建设、资源节约和综合利用；</w:t>
      </w:r>
      <w:r>
        <w:rPr>
          <w:rFonts w:hint="eastAsia" w:ascii="方正仿宋简体" w:hAnsi="仿宋" w:eastAsia="方正仿宋简体" w:cs="方正仿宋简体"/>
          <w:szCs w:val="32"/>
        </w:rPr>
        <w:t>开展调查研究，摸清每个行政村的具体情况，把上级政策精神与我</w:t>
      </w:r>
      <w:r>
        <w:rPr>
          <w:rFonts w:hint="eastAsia" w:ascii="方正仿宋简体" w:hAnsi="仿宋" w:eastAsia="方正仿宋简体" w:cs="方正仿宋简体"/>
          <w:szCs w:val="32"/>
          <w:lang w:eastAsia="zh-CN"/>
        </w:rPr>
        <w:t>乡</w:t>
      </w:r>
      <w:r>
        <w:rPr>
          <w:rFonts w:hint="eastAsia" w:ascii="方正仿宋简体" w:hAnsi="仿宋" w:eastAsia="方正仿宋简体" w:cs="方正仿宋简体"/>
          <w:szCs w:val="32"/>
        </w:rPr>
        <w:t>实际有机结合起来，提出有针对性的意见建议，当好参谋助手，做好经济运行监测与分析，切实加强对计划执行情况的监督检查，对项目运行中存在问题和建议及时向领导反馈，为领导决策提供依据，确保全</w:t>
      </w:r>
      <w:r>
        <w:rPr>
          <w:rFonts w:hint="eastAsia" w:ascii="方正仿宋简体" w:hAnsi="仿宋" w:eastAsia="方正仿宋简体" w:cs="方正仿宋简体"/>
          <w:szCs w:val="32"/>
          <w:lang w:eastAsia="zh-CN"/>
        </w:rPr>
        <w:t>乡</w:t>
      </w:r>
      <w:r>
        <w:rPr>
          <w:rFonts w:hint="eastAsia" w:ascii="方正仿宋简体" w:hAnsi="仿宋" w:eastAsia="方正仿宋简体" w:cs="方正仿宋简体"/>
          <w:szCs w:val="32"/>
        </w:rPr>
        <w:t>环境治理工作有序开展。</w:t>
      </w:r>
      <w:r>
        <w:rPr>
          <w:rFonts w:hint="eastAsia" w:ascii="方正仿宋简体" w:hAnsi="仿宋" w:eastAsia="方正仿宋简体" w:cs="方正仿宋简体"/>
          <w:kern w:val="0"/>
          <w:szCs w:val="32"/>
          <w:lang w:val="zh-CN"/>
        </w:rPr>
        <w:t>该项目预算资金</w:t>
      </w:r>
      <w:r>
        <w:rPr>
          <w:rFonts w:hint="eastAsia" w:ascii="方正仿宋简体" w:hAnsi="仿宋" w:eastAsia="方正仿宋简体" w:cs="方正仿宋简体"/>
          <w:kern w:val="0"/>
          <w:szCs w:val="32"/>
          <w:lang w:val="en-US" w:eastAsia="zh-CN"/>
        </w:rPr>
        <w:t>32.8</w:t>
      </w:r>
      <w:r>
        <w:rPr>
          <w:rFonts w:hint="eastAsia" w:ascii="方正仿宋简体" w:hAnsi="仿宋" w:eastAsia="方正仿宋简体" w:cs="方正仿宋简体"/>
          <w:kern w:val="0"/>
          <w:szCs w:val="32"/>
          <w:lang w:val="zh-CN"/>
        </w:rPr>
        <w:t>万元,实际拨付</w:t>
      </w:r>
      <w:r>
        <w:rPr>
          <w:rFonts w:hint="eastAsia" w:ascii="方正仿宋简体" w:hAnsi="仿宋" w:eastAsia="方正仿宋简体" w:cs="方正仿宋简体"/>
          <w:kern w:val="0"/>
          <w:szCs w:val="32"/>
          <w:lang w:val="en-US" w:eastAsia="zh-CN"/>
        </w:rPr>
        <w:t>32.8</w:t>
      </w:r>
      <w:r>
        <w:rPr>
          <w:rFonts w:hint="eastAsia" w:ascii="方正仿宋简体" w:hAnsi="仿宋" w:eastAsia="方正仿宋简体" w:cs="方正仿宋简体"/>
          <w:kern w:val="0"/>
          <w:szCs w:val="32"/>
          <w:lang w:val="zh-CN"/>
        </w:rPr>
        <w:t>万元，实际支出</w:t>
      </w:r>
      <w:r>
        <w:rPr>
          <w:rFonts w:hint="eastAsia" w:ascii="方正仿宋简体" w:hAnsi="仿宋" w:eastAsia="方正仿宋简体" w:cs="方正仿宋简体"/>
          <w:kern w:val="0"/>
          <w:szCs w:val="32"/>
          <w:lang w:val="en-US" w:eastAsia="zh-CN"/>
        </w:rPr>
        <w:t>32.8</w:t>
      </w:r>
      <w:r>
        <w:rPr>
          <w:rFonts w:hint="eastAsia" w:ascii="方正仿宋简体" w:hAnsi="仿宋" w:eastAsia="方正仿宋简体" w:cs="方正仿宋简体"/>
          <w:kern w:val="0"/>
          <w:szCs w:val="32"/>
          <w:lang w:val="zh-CN"/>
        </w:rPr>
        <w:t>万元。</w:t>
      </w:r>
    </w:p>
    <w:p w14:paraId="1C8F45BF">
      <w:pPr>
        <w:spacing w:line="560" w:lineRule="exact"/>
        <w:ind w:firstLine="480" w:firstLineChars="150"/>
        <w:rPr>
          <w:rFonts w:ascii="方正楷体简体" w:hAnsi="仿宋" w:eastAsia="方正楷体简体"/>
          <w:szCs w:val="32"/>
        </w:rPr>
      </w:pPr>
      <w:r>
        <w:rPr>
          <w:rFonts w:hint="eastAsia" w:ascii="方正楷体简体" w:hAnsi="仿宋" w:eastAsia="方正楷体简体"/>
          <w:szCs w:val="32"/>
        </w:rPr>
        <w:t>（二）项目绩效目标</w:t>
      </w:r>
    </w:p>
    <w:p w14:paraId="2B45B569">
      <w:pPr>
        <w:spacing w:line="560" w:lineRule="exact"/>
        <w:ind w:firstLine="640" w:firstLineChars="200"/>
        <w:rPr>
          <w:rFonts w:ascii="方正仿宋简体" w:eastAsia="方正仿宋简体"/>
          <w:szCs w:val="32"/>
        </w:rPr>
      </w:pPr>
      <w:r>
        <w:rPr>
          <w:rFonts w:hint="eastAsia" w:ascii="方正仿宋简体" w:eastAsia="方正仿宋简体"/>
          <w:szCs w:val="32"/>
        </w:rPr>
        <w:t>坚持以农村卫生环境治理及信访稳定等工作为目标，清理并运输村庄内各条街道生活及建筑垃圾，整体上改善27个村生态卫生环境及信访稳定。</w:t>
      </w:r>
    </w:p>
    <w:p w14:paraId="475E5E4A">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4FDB01BA">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53ADC778">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运用激励手段制定环境卫生检查评比管理制度，力保村容村貌大幅提升。对我镇环境治理经费项目年初绩效目标指标的实现情况进行绩效自评。</w:t>
      </w:r>
    </w:p>
    <w:p w14:paraId="48831B39">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14:paraId="6D15622F">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33B9D343">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95"/>
        <w:gridCol w:w="741"/>
        <w:gridCol w:w="1111"/>
        <w:gridCol w:w="7"/>
        <w:gridCol w:w="2187"/>
        <w:gridCol w:w="7"/>
        <w:gridCol w:w="2599"/>
        <w:gridCol w:w="651"/>
        <w:gridCol w:w="624"/>
      </w:tblGrid>
      <w:tr w14:paraId="1125B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78" w:hRule="atLeast"/>
          <w:jc w:val="center"/>
        </w:trPr>
        <w:tc>
          <w:tcPr>
            <w:tcW w:w="349" w:type="pct"/>
            <w:vAlign w:val="center"/>
          </w:tcPr>
          <w:p w14:paraId="7B34980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435" w:type="pct"/>
            <w:vAlign w:val="center"/>
          </w:tcPr>
          <w:p w14:paraId="78B81C8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652" w:type="pct"/>
            <w:vAlign w:val="center"/>
          </w:tcPr>
          <w:p w14:paraId="7A16FC4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1291" w:type="pct"/>
            <w:gridSpan w:val="3"/>
            <w:vAlign w:val="center"/>
          </w:tcPr>
          <w:p w14:paraId="5FCA670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1525" w:type="pct"/>
            <w:vAlign w:val="center"/>
          </w:tcPr>
          <w:p w14:paraId="1DD54F3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382" w:type="pct"/>
            <w:vAlign w:val="center"/>
          </w:tcPr>
          <w:p w14:paraId="5A36B6D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366" w:type="pct"/>
            <w:vAlign w:val="center"/>
          </w:tcPr>
          <w:p w14:paraId="4CA902B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6D3916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3" w:hRule="atLeast"/>
          <w:jc w:val="center"/>
        </w:trPr>
        <w:tc>
          <w:tcPr>
            <w:tcW w:w="349" w:type="pct"/>
            <w:vMerge w:val="restart"/>
            <w:vAlign w:val="center"/>
          </w:tcPr>
          <w:p w14:paraId="1E24E1D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6138096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435" w:type="pct"/>
            <w:vAlign w:val="center"/>
          </w:tcPr>
          <w:p w14:paraId="4D04D6B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652" w:type="pct"/>
            <w:vAlign w:val="center"/>
          </w:tcPr>
          <w:p w14:paraId="671B5725">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环境治理范围覆盖率</w:t>
            </w:r>
          </w:p>
        </w:tc>
        <w:tc>
          <w:tcPr>
            <w:tcW w:w="1291" w:type="pct"/>
            <w:gridSpan w:val="3"/>
            <w:vAlign w:val="center"/>
          </w:tcPr>
          <w:p w14:paraId="4D9994D0">
            <w:pPr>
              <w:jc w:val="center"/>
              <w:rPr>
                <w:rFonts w:ascii="方正仿宋简体" w:hAnsi="仿宋" w:eastAsia="方正仿宋简体"/>
                <w:kern w:val="0"/>
                <w:sz w:val="24"/>
              </w:rPr>
            </w:pPr>
            <w:r>
              <w:rPr>
                <w:rFonts w:hint="eastAsia" w:ascii="方正仿宋简体" w:hAnsi="仿宋" w:eastAsia="方正仿宋简体"/>
                <w:kern w:val="0"/>
                <w:sz w:val="24"/>
              </w:rPr>
              <w:t>环境治理覆盖27个行政村</w:t>
            </w:r>
          </w:p>
        </w:tc>
        <w:tc>
          <w:tcPr>
            <w:tcW w:w="1525" w:type="pct"/>
            <w:vAlign w:val="center"/>
          </w:tcPr>
          <w:p w14:paraId="0FDB8C8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6E866D8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25E9F7E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478D9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0" w:hRule="atLeast"/>
          <w:jc w:val="center"/>
        </w:trPr>
        <w:tc>
          <w:tcPr>
            <w:tcW w:w="349" w:type="pct"/>
            <w:vMerge w:val="continue"/>
            <w:vAlign w:val="center"/>
          </w:tcPr>
          <w:p w14:paraId="14E991BB">
            <w:pPr>
              <w:widowControl/>
              <w:spacing w:line="440" w:lineRule="exact"/>
              <w:jc w:val="left"/>
              <w:rPr>
                <w:rFonts w:ascii="方正仿宋简体" w:hAnsi="仿宋" w:eastAsia="方正仿宋简体"/>
                <w:kern w:val="0"/>
                <w:sz w:val="24"/>
              </w:rPr>
            </w:pPr>
          </w:p>
        </w:tc>
        <w:tc>
          <w:tcPr>
            <w:tcW w:w="435" w:type="pct"/>
            <w:vAlign w:val="center"/>
          </w:tcPr>
          <w:p w14:paraId="0C7BEF9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652" w:type="pct"/>
            <w:vAlign w:val="center"/>
          </w:tcPr>
          <w:p w14:paraId="62F0D9B4">
            <w:pPr>
              <w:widowControl/>
              <w:spacing w:line="240" w:lineRule="exact"/>
              <w:jc w:val="left"/>
              <w:rPr>
                <w:rFonts w:ascii="方正仿宋简体" w:hAnsi="宋体" w:eastAsia="方正仿宋简体" w:cs="宋体"/>
                <w:color w:val="000000"/>
                <w:kern w:val="0"/>
                <w:sz w:val="24"/>
              </w:rPr>
            </w:pPr>
            <w:r>
              <w:rPr>
                <w:rFonts w:hint="eastAsia" w:ascii="方正仿宋简体" w:hAnsi="仿宋" w:eastAsia="方正仿宋简体"/>
                <w:kern w:val="0"/>
                <w:sz w:val="24"/>
              </w:rPr>
              <w:t>人居环境整体提升率</w:t>
            </w:r>
          </w:p>
        </w:tc>
        <w:tc>
          <w:tcPr>
            <w:tcW w:w="1291" w:type="pct"/>
            <w:gridSpan w:val="3"/>
            <w:vAlign w:val="center"/>
          </w:tcPr>
          <w:p w14:paraId="4EFD515B">
            <w:pPr>
              <w:jc w:val="center"/>
              <w:rPr>
                <w:rFonts w:ascii="方正仿宋简体" w:hAnsi="仿宋" w:eastAsia="方正仿宋简体"/>
                <w:kern w:val="0"/>
                <w:sz w:val="24"/>
              </w:rPr>
            </w:pPr>
            <w:r>
              <w:rPr>
                <w:rFonts w:hint="eastAsia" w:ascii="方正仿宋简体" w:hAnsi="仿宋" w:eastAsia="方正仿宋简体"/>
                <w:kern w:val="0"/>
                <w:sz w:val="24"/>
              </w:rPr>
              <w:t>反映人居环境卫生改善情况及成绩，</w:t>
            </w:r>
          </w:p>
        </w:tc>
        <w:tc>
          <w:tcPr>
            <w:tcW w:w="1525" w:type="pct"/>
            <w:vAlign w:val="center"/>
          </w:tcPr>
          <w:p w14:paraId="09C4DFB0">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393277A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091D0CF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8C9C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7" w:hRule="atLeast"/>
          <w:jc w:val="center"/>
        </w:trPr>
        <w:tc>
          <w:tcPr>
            <w:tcW w:w="349" w:type="pct"/>
            <w:vMerge w:val="continue"/>
            <w:vAlign w:val="center"/>
          </w:tcPr>
          <w:p w14:paraId="305E38DE">
            <w:pPr>
              <w:widowControl/>
              <w:spacing w:line="440" w:lineRule="exact"/>
              <w:jc w:val="left"/>
              <w:rPr>
                <w:rFonts w:ascii="方正仿宋简体" w:hAnsi="仿宋" w:eastAsia="方正仿宋简体"/>
                <w:kern w:val="0"/>
                <w:sz w:val="24"/>
              </w:rPr>
            </w:pPr>
          </w:p>
        </w:tc>
        <w:tc>
          <w:tcPr>
            <w:tcW w:w="435" w:type="pct"/>
            <w:vAlign w:val="center"/>
          </w:tcPr>
          <w:p w14:paraId="07320A4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652" w:type="pct"/>
            <w:vAlign w:val="center"/>
          </w:tcPr>
          <w:p w14:paraId="78A55940">
            <w:pPr>
              <w:widowControl/>
              <w:spacing w:line="240" w:lineRule="exact"/>
              <w:jc w:val="left"/>
              <w:rPr>
                <w:rFonts w:ascii="方正仿宋简体" w:hAnsi="方正小标宋简体" w:eastAsia="方正仿宋简体" w:cs="宋体"/>
                <w:color w:val="000000"/>
                <w:kern w:val="0"/>
                <w:sz w:val="24"/>
              </w:rPr>
            </w:pPr>
            <w:r>
              <w:rPr>
                <w:rFonts w:hint="eastAsia" w:ascii="方正仿宋简体" w:hAnsi="方正小标宋简体" w:eastAsia="方正仿宋简体" w:cs="宋体"/>
                <w:color w:val="000000"/>
                <w:kern w:val="0"/>
                <w:sz w:val="24"/>
              </w:rPr>
              <w:t>设施正常使用率</w:t>
            </w:r>
          </w:p>
        </w:tc>
        <w:tc>
          <w:tcPr>
            <w:tcW w:w="1291" w:type="pct"/>
            <w:gridSpan w:val="3"/>
            <w:vAlign w:val="center"/>
          </w:tcPr>
          <w:p w14:paraId="3EEADAFC">
            <w:pPr>
              <w:jc w:val="left"/>
              <w:rPr>
                <w:rFonts w:ascii="方正仿宋简体" w:hAnsi="仿宋" w:eastAsia="方正仿宋简体"/>
                <w:kern w:val="0"/>
                <w:sz w:val="24"/>
              </w:rPr>
            </w:pPr>
            <w:r>
              <w:rPr>
                <w:rFonts w:hint="eastAsia" w:ascii="方正仿宋简体" w:hAnsi="仿宋" w:eastAsia="方正仿宋简体"/>
                <w:kern w:val="0"/>
                <w:sz w:val="24"/>
              </w:rPr>
              <w:t>反映</w:t>
            </w:r>
            <w:r>
              <w:rPr>
                <w:rFonts w:hint="eastAsia" w:ascii="方正仿宋简体" w:hAnsi="Calibri" w:eastAsia="方正仿宋简体"/>
                <w:color w:val="000000"/>
                <w:sz w:val="24"/>
              </w:rPr>
              <w:t>垃圾桶正常使用，垃圾及时清理</w:t>
            </w:r>
            <w:r>
              <w:rPr>
                <w:rFonts w:hint="eastAsia" w:ascii="方正仿宋简体" w:hAnsi="仿宋" w:eastAsia="方正仿宋简体"/>
                <w:kern w:val="0"/>
                <w:sz w:val="24"/>
              </w:rPr>
              <w:t>时清理</w:t>
            </w:r>
          </w:p>
        </w:tc>
        <w:tc>
          <w:tcPr>
            <w:tcW w:w="1525" w:type="pct"/>
            <w:vAlign w:val="center"/>
          </w:tcPr>
          <w:p w14:paraId="11073AB9">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6277757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21D53CC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4A9B6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349" w:type="pct"/>
            <w:vMerge w:val="continue"/>
            <w:vAlign w:val="center"/>
          </w:tcPr>
          <w:p w14:paraId="7EDA9F9F">
            <w:pPr>
              <w:widowControl/>
              <w:spacing w:line="440" w:lineRule="exact"/>
              <w:jc w:val="left"/>
              <w:rPr>
                <w:rFonts w:ascii="方正仿宋简体" w:hAnsi="仿宋" w:eastAsia="方正仿宋简体"/>
                <w:kern w:val="0"/>
                <w:sz w:val="24"/>
              </w:rPr>
            </w:pPr>
          </w:p>
        </w:tc>
        <w:tc>
          <w:tcPr>
            <w:tcW w:w="435" w:type="pct"/>
            <w:vAlign w:val="center"/>
          </w:tcPr>
          <w:p w14:paraId="7C5B39B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652" w:type="pct"/>
            <w:vAlign w:val="center"/>
          </w:tcPr>
          <w:p w14:paraId="79C9147A">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预算资金成本</w:t>
            </w:r>
          </w:p>
        </w:tc>
        <w:tc>
          <w:tcPr>
            <w:tcW w:w="1291" w:type="pct"/>
            <w:gridSpan w:val="3"/>
            <w:vAlign w:val="center"/>
          </w:tcPr>
          <w:p w14:paraId="550F2EA2">
            <w:pPr>
              <w:jc w:val="center"/>
              <w:rPr>
                <w:rFonts w:ascii="方正仿宋简体" w:hAnsi="仿宋" w:eastAsia="方正仿宋简体"/>
                <w:kern w:val="0"/>
                <w:sz w:val="24"/>
              </w:rPr>
            </w:pPr>
            <w:r>
              <w:rPr>
                <w:rFonts w:hint="eastAsia" w:ascii="方正仿宋简体" w:hAnsi="仿宋" w:eastAsia="方正仿宋简体"/>
                <w:kern w:val="0"/>
                <w:sz w:val="24"/>
              </w:rPr>
              <w:t>反映资金拨付到位情况</w:t>
            </w:r>
          </w:p>
        </w:tc>
        <w:tc>
          <w:tcPr>
            <w:tcW w:w="1525" w:type="pct"/>
            <w:vAlign w:val="center"/>
          </w:tcPr>
          <w:p w14:paraId="60E2D2AB">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63ADD24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63E99AFA">
            <w:pPr>
              <w:pStyle w:val="2"/>
              <w:rPr>
                <w:rFonts w:ascii="方正仿宋简体" w:eastAsia="方正仿宋简体" w:hAnsiTheme="majorHAnsi" w:cstheme="majorBidi"/>
                <w:b w:val="0"/>
                <w:kern w:val="0"/>
                <w:sz w:val="24"/>
                <w:szCs w:val="24"/>
              </w:rPr>
            </w:pPr>
            <w:r>
              <w:rPr>
                <w:rFonts w:hint="eastAsia" w:ascii="方正仿宋简体" w:eastAsia="方正仿宋简体" w:hAnsiTheme="majorHAnsi" w:cstheme="majorBidi"/>
                <w:b w:val="0"/>
                <w:kern w:val="0"/>
                <w:sz w:val="24"/>
                <w:szCs w:val="24"/>
              </w:rPr>
              <w:t>10</w:t>
            </w:r>
          </w:p>
        </w:tc>
      </w:tr>
      <w:tr w14:paraId="0C400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7" w:hRule="atLeast"/>
          <w:jc w:val="center"/>
        </w:trPr>
        <w:tc>
          <w:tcPr>
            <w:tcW w:w="349" w:type="pct"/>
            <w:vMerge w:val="restart"/>
            <w:tcBorders>
              <w:top w:val="single" w:color="auto" w:sz="4" w:space="0"/>
            </w:tcBorders>
            <w:vAlign w:val="center"/>
          </w:tcPr>
          <w:p w14:paraId="25E735F4">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435" w:type="pct"/>
            <w:vAlign w:val="center"/>
          </w:tcPr>
          <w:p w14:paraId="3ECE870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652" w:type="pct"/>
            <w:vAlign w:val="center"/>
          </w:tcPr>
          <w:p w14:paraId="09792BA1">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人居环境整体水平</w:t>
            </w:r>
          </w:p>
        </w:tc>
        <w:tc>
          <w:tcPr>
            <w:tcW w:w="1291" w:type="pct"/>
            <w:gridSpan w:val="3"/>
            <w:vAlign w:val="center"/>
          </w:tcPr>
          <w:p w14:paraId="4E29F516">
            <w:pPr>
              <w:rPr>
                <w:rFonts w:ascii="方正仿宋简体" w:hAnsi="仿宋" w:eastAsia="方正仿宋简体"/>
                <w:kern w:val="0"/>
                <w:sz w:val="24"/>
              </w:rPr>
            </w:pPr>
            <w:r>
              <w:rPr>
                <w:rFonts w:hint="eastAsia" w:ascii="方正仿宋简体" w:hAnsi="仿宋" w:eastAsia="方正仿宋简体"/>
                <w:kern w:val="0"/>
                <w:sz w:val="24"/>
              </w:rPr>
              <w:t>反映人居环境改善程度</w:t>
            </w:r>
          </w:p>
        </w:tc>
        <w:tc>
          <w:tcPr>
            <w:tcW w:w="1525" w:type="pct"/>
            <w:vAlign w:val="center"/>
          </w:tcPr>
          <w:p w14:paraId="05042578">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7C3CB23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E36F5F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47D20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349" w:type="pct"/>
            <w:vMerge w:val="continue"/>
            <w:vAlign w:val="center"/>
          </w:tcPr>
          <w:p w14:paraId="540DEE3F">
            <w:pPr>
              <w:widowControl/>
              <w:spacing w:line="440" w:lineRule="exact"/>
              <w:jc w:val="left"/>
              <w:rPr>
                <w:rFonts w:ascii="方正仿宋简体" w:hAnsi="仿宋" w:eastAsia="方正仿宋简体"/>
                <w:kern w:val="0"/>
                <w:sz w:val="24"/>
              </w:rPr>
            </w:pPr>
          </w:p>
        </w:tc>
        <w:tc>
          <w:tcPr>
            <w:tcW w:w="435" w:type="pct"/>
            <w:vAlign w:val="center"/>
          </w:tcPr>
          <w:p w14:paraId="4481474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652" w:type="pct"/>
            <w:vAlign w:val="center"/>
          </w:tcPr>
          <w:p w14:paraId="6EEEDE0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节约项目开支</w:t>
            </w:r>
          </w:p>
        </w:tc>
        <w:tc>
          <w:tcPr>
            <w:tcW w:w="1291" w:type="pct"/>
            <w:gridSpan w:val="3"/>
            <w:vAlign w:val="center"/>
          </w:tcPr>
          <w:p w14:paraId="4DBAFE5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践行厉行节约反对浪费制度体系建设</w:t>
            </w:r>
          </w:p>
          <w:p w14:paraId="63346902">
            <w:pPr>
              <w:widowControl/>
              <w:spacing w:line="440" w:lineRule="exact"/>
              <w:jc w:val="center"/>
              <w:rPr>
                <w:rFonts w:ascii="方正仿宋简体" w:hAnsi="仿宋" w:eastAsia="方正仿宋简体"/>
                <w:kern w:val="0"/>
                <w:sz w:val="24"/>
              </w:rPr>
            </w:pPr>
          </w:p>
        </w:tc>
        <w:tc>
          <w:tcPr>
            <w:tcW w:w="1525" w:type="pct"/>
            <w:vAlign w:val="center"/>
          </w:tcPr>
          <w:p w14:paraId="2C8F658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46BCB4A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6A08D39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DDCF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349" w:type="pct"/>
            <w:vMerge w:val="continue"/>
            <w:vAlign w:val="center"/>
          </w:tcPr>
          <w:p w14:paraId="38F10936">
            <w:pPr>
              <w:widowControl/>
              <w:spacing w:line="440" w:lineRule="exact"/>
              <w:jc w:val="left"/>
              <w:rPr>
                <w:rFonts w:ascii="方正仿宋简体" w:hAnsi="仿宋" w:eastAsia="方正仿宋简体"/>
                <w:kern w:val="0"/>
                <w:sz w:val="24"/>
              </w:rPr>
            </w:pPr>
          </w:p>
        </w:tc>
        <w:tc>
          <w:tcPr>
            <w:tcW w:w="435" w:type="pct"/>
            <w:vAlign w:val="center"/>
          </w:tcPr>
          <w:p w14:paraId="6E89036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652" w:type="pct"/>
            <w:vAlign w:val="center"/>
          </w:tcPr>
          <w:p w14:paraId="2317643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受益人口数覆盖全镇</w:t>
            </w:r>
          </w:p>
        </w:tc>
        <w:tc>
          <w:tcPr>
            <w:tcW w:w="1291" w:type="pct"/>
            <w:gridSpan w:val="3"/>
            <w:vAlign w:val="center"/>
          </w:tcPr>
          <w:p w14:paraId="40F0FA5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全辖区内常驻人口19379</w:t>
            </w:r>
          </w:p>
        </w:tc>
        <w:tc>
          <w:tcPr>
            <w:tcW w:w="1525" w:type="pct"/>
            <w:vAlign w:val="center"/>
          </w:tcPr>
          <w:p w14:paraId="734E292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382" w:type="pct"/>
            <w:vAlign w:val="center"/>
          </w:tcPr>
          <w:p w14:paraId="7C00BA5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0728DC9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8</w:t>
            </w:r>
          </w:p>
        </w:tc>
      </w:tr>
      <w:tr w14:paraId="7ADB3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349" w:type="pct"/>
            <w:vMerge w:val="continue"/>
            <w:tcBorders>
              <w:bottom w:val="single" w:color="auto" w:sz="4" w:space="0"/>
            </w:tcBorders>
            <w:vAlign w:val="center"/>
          </w:tcPr>
          <w:p w14:paraId="12909C00">
            <w:pPr>
              <w:widowControl/>
              <w:spacing w:line="440" w:lineRule="exact"/>
              <w:jc w:val="left"/>
              <w:rPr>
                <w:rFonts w:ascii="方正仿宋简体" w:hAnsi="仿宋" w:eastAsia="方正仿宋简体"/>
                <w:kern w:val="0"/>
                <w:sz w:val="24"/>
              </w:rPr>
            </w:pPr>
          </w:p>
        </w:tc>
        <w:tc>
          <w:tcPr>
            <w:tcW w:w="435" w:type="pct"/>
            <w:vAlign w:val="center"/>
          </w:tcPr>
          <w:p w14:paraId="735533C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652" w:type="pct"/>
            <w:vAlign w:val="center"/>
          </w:tcPr>
          <w:p w14:paraId="1CE0CF91">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生活环境改善程度</w:t>
            </w:r>
          </w:p>
        </w:tc>
        <w:tc>
          <w:tcPr>
            <w:tcW w:w="1291" w:type="pct"/>
            <w:gridSpan w:val="3"/>
            <w:vAlign w:val="center"/>
          </w:tcPr>
          <w:p w14:paraId="545A254E">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对生活环境的改善程度</w:t>
            </w:r>
          </w:p>
        </w:tc>
        <w:tc>
          <w:tcPr>
            <w:tcW w:w="1525" w:type="pct"/>
            <w:vAlign w:val="center"/>
          </w:tcPr>
          <w:p w14:paraId="1F7CD8BA">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3C7307E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18079A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40C6F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1" w:hRule="atLeast"/>
          <w:jc w:val="center"/>
        </w:trPr>
        <w:tc>
          <w:tcPr>
            <w:tcW w:w="349" w:type="pct"/>
            <w:tcBorders>
              <w:top w:val="single" w:color="auto" w:sz="4" w:space="0"/>
            </w:tcBorders>
            <w:vAlign w:val="center"/>
          </w:tcPr>
          <w:p w14:paraId="0B20C710">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435" w:type="pct"/>
            <w:vAlign w:val="center"/>
          </w:tcPr>
          <w:p w14:paraId="35EB884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652" w:type="pct"/>
            <w:vAlign w:val="center"/>
          </w:tcPr>
          <w:p w14:paraId="3EF312C2">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服务对象满意度提升率</w:t>
            </w:r>
          </w:p>
        </w:tc>
        <w:tc>
          <w:tcPr>
            <w:tcW w:w="1291" w:type="pct"/>
            <w:gridSpan w:val="3"/>
            <w:tcBorders>
              <w:right w:val="single" w:color="auto" w:sz="4" w:space="0"/>
            </w:tcBorders>
            <w:vAlign w:val="center"/>
          </w:tcPr>
          <w:p w14:paraId="0E48C2E9">
            <w:pPr>
              <w:jc w:val="left"/>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1525" w:type="pct"/>
            <w:tcBorders>
              <w:left w:val="single" w:color="auto" w:sz="4" w:space="0"/>
              <w:right w:val="single" w:color="auto" w:sz="4" w:space="0"/>
            </w:tcBorders>
            <w:vAlign w:val="center"/>
          </w:tcPr>
          <w:p w14:paraId="001CAE9C">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完成90%得10分，完成80%以上得9分，完成70%以上得8分，完成80%以下得7分。</w:t>
            </w:r>
          </w:p>
        </w:tc>
        <w:tc>
          <w:tcPr>
            <w:tcW w:w="382" w:type="pct"/>
            <w:tcBorders>
              <w:left w:val="single" w:color="auto" w:sz="4" w:space="0"/>
            </w:tcBorders>
            <w:vAlign w:val="center"/>
          </w:tcPr>
          <w:p w14:paraId="09CF442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7373C5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EC0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40" w:type="pct"/>
            <w:gridSpan w:val="4"/>
          </w:tcPr>
          <w:p w14:paraId="1AE7C659">
            <w:pPr>
              <w:spacing w:line="560" w:lineRule="exact"/>
              <w:jc w:val="center"/>
              <w:rPr>
                <w:rFonts w:ascii="方正仿宋简体" w:hAnsi="仿宋" w:eastAsia="方正仿宋简体"/>
                <w:sz w:val="24"/>
              </w:rPr>
            </w:pPr>
          </w:p>
          <w:p w14:paraId="28159471">
            <w:pPr>
              <w:spacing w:line="560" w:lineRule="exact"/>
              <w:jc w:val="center"/>
              <w:rPr>
                <w:rFonts w:ascii="方正仿宋简体" w:hAnsi="仿宋" w:eastAsia="方正仿宋简体"/>
                <w:sz w:val="24"/>
              </w:rPr>
            </w:pPr>
            <w:r>
              <w:rPr>
                <w:rFonts w:hint="eastAsia" w:ascii="方正仿宋简体" w:hAnsi="仿宋" w:eastAsia="方正仿宋简体"/>
                <w:sz w:val="24"/>
              </w:rPr>
              <w:t>预算执行率</w:t>
            </w:r>
          </w:p>
        </w:tc>
        <w:tc>
          <w:tcPr>
            <w:tcW w:w="1283" w:type="pct"/>
          </w:tcPr>
          <w:p w14:paraId="37CFE21E">
            <w:pPr>
              <w:spacing w:line="560" w:lineRule="exact"/>
              <w:jc w:val="both"/>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1529" w:type="pct"/>
            <w:gridSpan w:val="2"/>
          </w:tcPr>
          <w:p w14:paraId="4A4AD0FA">
            <w:pPr>
              <w:spacing w:line="560" w:lineRule="exact"/>
              <w:rPr>
                <w:rFonts w:ascii="方正仿宋简体" w:hAnsi="仿宋" w:eastAsia="方正仿宋简体"/>
                <w:sz w:val="24"/>
              </w:rPr>
            </w:pPr>
            <w:r>
              <w:rPr>
                <w:rFonts w:hint="eastAsia" w:ascii="方正仿宋简体" w:hAnsi="方正仿宋简体" w:eastAsia="方正仿宋简体" w:cs="方正仿宋简体"/>
                <w:sz w:val="24"/>
              </w:rPr>
              <w:t>完成90%以上得10分，完成80%以上得9</w:t>
            </w:r>
            <w:r>
              <w:rPr>
                <w:rFonts w:hint="eastAsia" w:ascii="方正仿宋简体" w:hAnsi="方正仿宋简体" w:eastAsia="方正仿宋简体" w:cs="方正仿宋简体"/>
                <w:sz w:val="28"/>
                <w:szCs w:val="28"/>
              </w:rPr>
              <w:t>分，完成80%以下得8分</w:t>
            </w:r>
          </w:p>
        </w:tc>
        <w:tc>
          <w:tcPr>
            <w:tcW w:w="382" w:type="pct"/>
          </w:tcPr>
          <w:p w14:paraId="6152A0FB">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366" w:type="pct"/>
          </w:tcPr>
          <w:p w14:paraId="2CF1500F">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7F7B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2" w:type="pct"/>
            <w:gridSpan w:val="7"/>
          </w:tcPr>
          <w:p w14:paraId="5179262E">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382" w:type="pct"/>
          </w:tcPr>
          <w:p w14:paraId="621950B9">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366" w:type="pct"/>
          </w:tcPr>
          <w:p w14:paraId="1143E731">
            <w:pPr>
              <w:spacing w:line="560" w:lineRule="exact"/>
              <w:jc w:val="center"/>
              <w:rPr>
                <w:rFonts w:ascii="方正仿宋简体" w:hAnsi="仿宋" w:eastAsia="方正仿宋简体"/>
                <w:sz w:val="24"/>
              </w:rPr>
            </w:pPr>
            <w:r>
              <w:rPr>
                <w:rFonts w:hint="eastAsia" w:ascii="方正仿宋简体" w:hAnsi="仿宋" w:eastAsia="方正仿宋简体"/>
                <w:sz w:val="24"/>
              </w:rPr>
              <w:t>98</w:t>
            </w:r>
          </w:p>
        </w:tc>
      </w:tr>
    </w:tbl>
    <w:p w14:paraId="3AC813E5">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607EB4FE">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77C9178D">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36EE5E96">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45621B66">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29749466">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323B2C6C">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48EA8F0B">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1F9B94B9">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7AB2B22C">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7BD02FFA">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14:paraId="6105A022">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为了改善农村卫生环境，缩短城乡一体化差距，提升人居生活水平，使我乡27个行政村的人居环境得到明显改善，也为遵化创城工作添光添彩，贡献了自己的绵薄力量。</w:t>
      </w:r>
      <w:r>
        <w:rPr>
          <w:rFonts w:hint="eastAsia" w:ascii="方正仿宋简体" w:hAnsi="仿宋" w:eastAsia="方正仿宋简体" w:cs="方正仿宋简体"/>
          <w:color w:val="000000"/>
          <w:szCs w:val="32"/>
        </w:rPr>
        <w:t>完成年初项目绩效目标，切实发挥了财政资金的使用效果。</w:t>
      </w:r>
    </w:p>
    <w:p w14:paraId="7DCD6C2C">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17D8EA60">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（一）社会事务管理支出项目</w:t>
      </w:r>
      <w:r>
        <w:rPr>
          <w:rFonts w:hint="eastAsia" w:ascii="方正楷体简体" w:hAnsi="仿宋" w:eastAsia="方正楷体简体"/>
          <w:bCs/>
          <w:szCs w:val="32"/>
        </w:rPr>
        <w:t>投入指标评价分析情况</w:t>
      </w:r>
    </w:p>
    <w:p w14:paraId="4C09105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1、项目目标</w:t>
      </w:r>
    </w:p>
    <w:p w14:paraId="6F8B539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目标内容，该指标是指依据绩效目标设定的绩效指标是否清晰、细化、可衡量等，用以反映和考核绩效目标的实施情况。对各项任务指标分解下达，强化督导，密切配合，确保全面完成承担的任务指标。</w:t>
      </w:r>
    </w:p>
    <w:p w14:paraId="023ECC7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2、决策过程</w:t>
      </w:r>
    </w:p>
    <w:p w14:paraId="30861F80">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w:t>
      </w:r>
    </w:p>
    <w:p w14:paraId="2AFD36C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决策程序，是指项目是否符合申报条件，申报、批复程序是否符合相关管理办法，项目调整是否履行相应手续。</w:t>
      </w:r>
    </w:p>
    <w:p w14:paraId="1E551A0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08DCEF39">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（二）社会事务管理支出项目</w:t>
      </w:r>
      <w:r>
        <w:rPr>
          <w:rFonts w:hint="eastAsia" w:ascii="方正楷体简体" w:hAnsi="仿宋" w:eastAsia="方正楷体简体"/>
          <w:bCs/>
          <w:szCs w:val="32"/>
        </w:rPr>
        <w:t>过程指标项目评价分析情况</w:t>
      </w:r>
    </w:p>
    <w:p w14:paraId="7976D2F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52B3865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0585063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不存在支出依据不合规虚列项目支出的情况，不存在截留、挤占、挪用项目资金情况，不存在超标准开支情况。</w:t>
      </w:r>
    </w:p>
    <w:p w14:paraId="3C9CD78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5D9F5E8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7253F14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2E55B65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4、管理制度，是指是否建立建全项目管理制度；是否严格执行相关项目管理制度。</w:t>
      </w:r>
    </w:p>
    <w:p w14:paraId="4CBA7BD9">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（三）社会事务管理支出项目</w:t>
      </w:r>
      <w:r>
        <w:rPr>
          <w:rFonts w:hint="eastAsia" w:ascii="方正楷体简体" w:hAnsi="仿宋" w:eastAsia="方正楷体简体"/>
          <w:bCs/>
          <w:szCs w:val="32"/>
        </w:rPr>
        <w:t>产出指标评价分析情况</w:t>
      </w:r>
    </w:p>
    <w:p w14:paraId="0C58757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58660DA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清理和运输村内各条街道生活垃圾，改善27个行政村生活环境</w:t>
      </w:r>
      <w:r>
        <w:rPr>
          <w:rFonts w:hint="eastAsia" w:ascii="方正仿宋简体" w:hAnsi="仿宋" w:eastAsia="方正仿宋简体"/>
          <w:bCs/>
          <w:szCs w:val="32"/>
        </w:rPr>
        <w:t>等工作任务完成情况占各项工作任务的比例，达到优良水平。所以该项目指标得分10分。</w:t>
      </w:r>
    </w:p>
    <w:p w14:paraId="098977B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45EBF34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全年工作任务达标率，全年工作任务达到预期质量目标情况，未达到优良水平。所以项目指标得10分。</w:t>
      </w:r>
    </w:p>
    <w:p w14:paraId="1076AF0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0D61C4E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当年完成率，按企业中标合同约定按时、保质百分百完成工作目标。所以项目指标得分10分。</w:t>
      </w:r>
    </w:p>
    <w:p w14:paraId="66749FF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27C9174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预算资金完成率，预算资金完成率达到财政部门要求，达到优良水平。所以项目指标得分10分。</w:t>
      </w:r>
    </w:p>
    <w:p w14:paraId="1AD8E54E">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（四）社会事务管理支出项目</w:t>
      </w:r>
      <w:r>
        <w:rPr>
          <w:rFonts w:hint="eastAsia" w:ascii="方正楷体简体" w:hAnsi="仿宋" w:eastAsia="方正楷体简体"/>
          <w:bCs/>
          <w:szCs w:val="32"/>
        </w:rPr>
        <w:t>效果指标评价分析情况</w:t>
      </w:r>
    </w:p>
    <w:p w14:paraId="4A5A99B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14:paraId="0100F6B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受益人口率，全辖区内常驻受益人口比率达到优良水平。                      所以该项目得 8分。</w:t>
      </w:r>
    </w:p>
    <w:p w14:paraId="3E01F9E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（2）可</w:t>
      </w:r>
      <w:r>
        <w:rPr>
          <w:rFonts w:hint="eastAsia" w:ascii="方正仿宋简体" w:hAnsi="仿宋" w:eastAsia="方正仿宋简体"/>
          <w:kern w:val="0"/>
          <w:szCs w:val="32"/>
        </w:rPr>
        <w:t>持续影响指标</w:t>
      </w:r>
    </w:p>
    <w:p w14:paraId="31A92FB0">
      <w:pPr>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生活环境改善程度，违建拆除、垃圾清运、墙体美化、绿化和改厕设备购置完成情况</w:t>
      </w:r>
      <w:r>
        <w:rPr>
          <w:rFonts w:hint="eastAsia" w:ascii="方正仿宋简体" w:hAnsi="仿宋" w:eastAsia="方正仿宋简体"/>
          <w:bCs/>
          <w:szCs w:val="32"/>
        </w:rPr>
        <w:t>，达到优良水平。所以该项目得10分。</w:t>
      </w:r>
    </w:p>
    <w:p w14:paraId="0608984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（3）经济效益指标</w:t>
      </w:r>
    </w:p>
    <w:p w14:paraId="5735824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节约项目开支，践行厉行节约反对浪费制度体系建设，达到优良水平。所以该项目得10分。</w:t>
      </w:r>
    </w:p>
    <w:p w14:paraId="03F8A50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（4）生态效益指标</w:t>
      </w:r>
    </w:p>
    <w:p w14:paraId="3336B4C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人居环境改善程度，对人居环境的改善程度，达到优良水平。所以该项目得10分。</w:t>
      </w:r>
    </w:p>
    <w:p w14:paraId="587090E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63044BE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31695C5B">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5BE31F04">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w:t>
      </w:r>
      <w:r>
        <w:rPr>
          <w:rFonts w:hint="eastAsia" w:ascii="方正仿宋简体" w:hAnsi="仿宋" w:eastAsia="方正仿宋简体"/>
          <w:color w:val="333333"/>
          <w:szCs w:val="32"/>
          <w:shd w:val="clear" w:color="auto" w:fill="FFFFFF"/>
          <w:lang w:eastAsia="zh-CN"/>
        </w:rPr>
        <w:t>乡</w:t>
      </w:r>
      <w:r>
        <w:rPr>
          <w:rFonts w:hint="eastAsia" w:ascii="方正仿宋简体" w:hAnsi="仿宋" w:eastAsia="方正仿宋简体"/>
          <w:color w:val="333333"/>
          <w:szCs w:val="32"/>
          <w:shd w:val="clear" w:color="auto" w:fill="FFFFFF"/>
        </w:rPr>
        <w:t>更好的发展还有一定的限制。</w:t>
      </w:r>
    </w:p>
    <w:p w14:paraId="1862428B">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7A28FAC3">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5F7CD407">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14:paraId="77A7E8E6">
      <w:pPr>
        <w:spacing w:line="560" w:lineRule="exact"/>
        <w:ind w:firstLine="640" w:firstLineChars="200"/>
        <w:rPr>
          <w:rFonts w:ascii="仿宋_GB2312" w:hAnsi="仿宋" w:eastAsia="仿宋_GB2312"/>
          <w:szCs w:val="32"/>
        </w:rPr>
      </w:pPr>
      <w:r>
        <w:rPr>
          <w:rFonts w:hint="eastAsia" w:ascii="方正仿宋简体" w:hAnsi="仿宋" w:eastAsia="方正仿宋简体"/>
          <w:szCs w:val="32"/>
        </w:rPr>
        <w:t>无其他需要说明的问题</w:t>
      </w:r>
      <w:r>
        <w:rPr>
          <w:rFonts w:hint="eastAsia" w:ascii="仿宋_GB2312" w:hAnsi="仿宋" w:eastAsia="仿宋_GB2312"/>
          <w:szCs w:val="32"/>
        </w:rPr>
        <w:t>。</w:t>
      </w:r>
    </w:p>
    <w:p w14:paraId="46646197">
      <w:pPr>
        <w:spacing w:line="300" w:lineRule="exact"/>
        <w:rPr>
          <w:rFonts w:ascii="仿宋_GB2312" w:eastAsia="仿宋_GB2312"/>
          <w:szCs w:val="32"/>
        </w:rPr>
      </w:pPr>
    </w:p>
    <w:p w14:paraId="2992A4FE">
      <w:pPr>
        <w:spacing w:line="300" w:lineRule="exact"/>
        <w:rPr>
          <w:rFonts w:ascii="黑体" w:hAnsi="黑体" w:eastAsia="黑体"/>
          <w:szCs w:val="32"/>
        </w:rPr>
      </w:pPr>
      <w:r>
        <w:rPr>
          <w:rFonts w:hint="eastAsia" w:ascii="黑体" w:hAnsi="黑体" w:eastAsia="黑体"/>
          <w:szCs w:val="32"/>
        </w:rPr>
        <w:t>附件1</w:t>
      </w:r>
    </w:p>
    <w:tbl>
      <w:tblPr>
        <w:tblStyle w:val="6"/>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588"/>
        <w:gridCol w:w="650"/>
        <w:gridCol w:w="1442"/>
        <w:gridCol w:w="493"/>
        <w:gridCol w:w="1125"/>
        <w:gridCol w:w="530"/>
        <w:gridCol w:w="625"/>
        <w:gridCol w:w="1076"/>
        <w:gridCol w:w="109"/>
        <w:gridCol w:w="458"/>
        <w:gridCol w:w="425"/>
        <w:gridCol w:w="142"/>
        <w:gridCol w:w="709"/>
        <w:gridCol w:w="708"/>
      </w:tblGrid>
      <w:tr w14:paraId="24695208">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noWrap/>
            <w:vAlign w:val="center"/>
          </w:tcPr>
          <w:p w14:paraId="16DB74C0">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14:paraId="74AAB25F">
            <w:pPr>
              <w:widowControl/>
              <w:spacing w:line="320" w:lineRule="exact"/>
              <w:jc w:val="center"/>
              <w:rPr>
                <w:rFonts w:ascii="宋体" w:hAnsi="宋体" w:cs="宋体"/>
                <w:b/>
                <w:bCs/>
                <w:kern w:val="0"/>
                <w:szCs w:val="32"/>
              </w:rPr>
            </w:pPr>
          </w:p>
          <w:p w14:paraId="75DEC872">
            <w:pPr>
              <w:widowControl/>
              <w:spacing w:line="320" w:lineRule="exact"/>
              <w:jc w:val="center"/>
              <w:rPr>
                <w:rFonts w:ascii="宋体" w:hAnsi="宋体" w:cs="宋体"/>
                <w:b/>
                <w:bCs/>
                <w:kern w:val="0"/>
                <w:szCs w:val="32"/>
              </w:rPr>
            </w:pPr>
          </w:p>
        </w:tc>
      </w:tr>
      <w:tr w14:paraId="01542101">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noWrap/>
          </w:tcPr>
          <w:p w14:paraId="19B842FC">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14:paraId="4D047198">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27568F07">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14:paraId="3A78137C">
            <w:pPr>
              <w:widowControl/>
              <w:spacing w:line="240" w:lineRule="exact"/>
              <w:jc w:val="center"/>
              <w:rPr>
                <w:rFonts w:ascii="宋体" w:hAnsi="宋体" w:cs="宋体"/>
                <w:kern w:val="0"/>
                <w:sz w:val="18"/>
                <w:szCs w:val="18"/>
              </w:rPr>
            </w:pPr>
            <w:r>
              <w:rPr>
                <w:rFonts w:hint="eastAsia" w:ascii="宋体" w:hAnsi="宋体" w:cs="宋体"/>
                <w:kern w:val="0"/>
                <w:sz w:val="18"/>
                <w:szCs w:val="18"/>
              </w:rPr>
              <w:t>执法办案等经费</w:t>
            </w:r>
          </w:p>
        </w:tc>
      </w:tr>
      <w:tr w14:paraId="6B1F676A">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0AA9C789">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215" w:type="dxa"/>
            <w:gridSpan w:val="5"/>
            <w:tcBorders>
              <w:top w:val="single" w:color="auto" w:sz="4" w:space="0"/>
              <w:left w:val="nil"/>
              <w:bottom w:val="single" w:color="auto" w:sz="4" w:space="0"/>
              <w:right w:val="single" w:color="auto" w:sz="4" w:space="0"/>
            </w:tcBorders>
            <w:noWrap/>
            <w:vAlign w:val="center"/>
          </w:tcPr>
          <w:p w14:paraId="2A7EB741">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遵化市财政局预算科</w:t>
            </w:r>
          </w:p>
        </w:tc>
        <w:tc>
          <w:tcPr>
            <w:tcW w:w="1185" w:type="dxa"/>
            <w:gridSpan w:val="2"/>
            <w:tcBorders>
              <w:top w:val="nil"/>
              <w:left w:val="nil"/>
              <w:bottom w:val="single" w:color="auto" w:sz="4" w:space="0"/>
              <w:right w:val="single" w:color="auto" w:sz="4" w:space="0"/>
            </w:tcBorders>
            <w:noWrap/>
            <w:vAlign w:val="center"/>
          </w:tcPr>
          <w:p w14:paraId="5341492E">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442" w:type="dxa"/>
            <w:gridSpan w:val="5"/>
            <w:tcBorders>
              <w:top w:val="single" w:color="auto" w:sz="4" w:space="0"/>
              <w:left w:val="nil"/>
              <w:bottom w:val="single" w:color="auto" w:sz="4" w:space="0"/>
              <w:right w:val="single" w:color="auto" w:sz="4" w:space="0"/>
            </w:tcBorders>
            <w:noWrap/>
            <w:vAlign w:val="center"/>
          </w:tcPr>
          <w:p w14:paraId="4223C8E1">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遵化市东陵满族乡人民政府</w:t>
            </w:r>
          </w:p>
        </w:tc>
      </w:tr>
      <w:tr w14:paraId="6AA61898">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38D61D5F">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935" w:type="dxa"/>
            <w:gridSpan w:val="2"/>
            <w:tcBorders>
              <w:top w:val="single" w:color="auto" w:sz="4" w:space="0"/>
              <w:left w:val="nil"/>
              <w:bottom w:val="single" w:color="auto" w:sz="4" w:space="0"/>
              <w:right w:val="single" w:color="auto" w:sz="4" w:space="0"/>
            </w:tcBorders>
            <w:noWrap/>
            <w:vAlign w:val="center"/>
          </w:tcPr>
          <w:p w14:paraId="541E9352">
            <w:pPr>
              <w:widowControl/>
              <w:spacing w:line="240" w:lineRule="exact"/>
              <w:jc w:val="center"/>
              <w:rPr>
                <w:rFonts w:ascii="宋体" w:hAnsi="宋体" w:cs="宋体"/>
                <w:kern w:val="0"/>
                <w:sz w:val="18"/>
                <w:szCs w:val="18"/>
              </w:rPr>
            </w:pPr>
          </w:p>
        </w:tc>
        <w:tc>
          <w:tcPr>
            <w:tcW w:w="1125" w:type="dxa"/>
            <w:tcBorders>
              <w:top w:val="nil"/>
              <w:left w:val="nil"/>
              <w:bottom w:val="single" w:color="auto" w:sz="4" w:space="0"/>
              <w:right w:val="single" w:color="auto" w:sz="4" w:space="0"/>
            </w:tcBorders>
            <w:noWrap/>
            <w:vAlign w:val="center"/>
          </w:tcPr>
          <w:p w14:paraId="3200200D">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55" w:type="dxa"/>
            <w:gridSpan w:val="2"/>
            <w:tcBorders>
              <w:top w:val="nil"/>
              <w:left w:val="nil"/>
              <w:bottom w:val="single" w:color="auto" w:sz="4" w:space="0"/>
              <w:right w:val="single" w:color="auto" w:sz="4" w:space="0"/>
            </w:tcBorders>
            <w:noWrap/>
            <w:vAlign w:val="center"/>
          </w:tcPr>
          <w:p w14:paraId="1BF55766">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85" w:type="dxa"/>
            <w:gridSpan w:val="2"/>
            <w:tcBorders>
              <w:top w:val="nil"/>
              <w:left w:val="nil"/>
              <w:bottom w:val="single" w:color="auto" w:sz="4" w:space="0"/>
              <w:right w:val="single" w:color="auto" w:sz="4" w:space="0"/>
            </w:tcBorders>
            <w:noWrap/>
            <w:vAlign w:val="center"/>
          </w:tcPr>
          <w:p w14:paraId="1C06859C">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883" w:type="dxa"/>
            <w:gridSpan w:val="2"/>
            <w:tcBorders>
              <w:top w:val="nil"/>
              <w:left w:val="nil"/>
              <w:bottom w:val="single" w:color="auto" w:sz="4" w:space="0"/>
              <w:right w:val="single" w:color="auto" w:sz="4" w:space="0"/>
            </w:tcBorders>
            <w:noWrap/>
            <w:vAlign w:val="center"/>
          </w:tcPr>
          <w:p w14:paraId="4C085994">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12B961AE">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3CCBCA2F">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1E362739">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3680BFD">
            <w:pPr>
              <w:widowControl/>
              <w:spacing w:line="240" w:lineRule="exact"/>
              <w:jc w:val="center"/>
              <w:rPr>
                <w:rFonts w:ascii="宋体" w:hAnsi="宋体" w:cs="宋体"/>
                <w:kern w:val="0"/>
                <w:sz w:val="18"/>
                <w:szCs w:val="18"/>
              </w:rPr>
            </w:pPr>
          </w:p>
        </w:tc>
        <w:tc>
          <w:tcPr>
            <w:tcW w:w="1935" w:type="dxa"/>
            <w:gridSpan w:val="2"/>
            <w:tcBorders>
              <w:top w:val="single" w:color="auto" w:sz="4" w:space="0"/>
              <w:left w:val="nil"/>
              <w:bottom w:val="single" w:color="auto" w:sz="4" w:space="0"/>
              <w:right w:val="single" w:color="auto" w:sz="4" w:space="0"/>
            </w:tcBorders>
            <w:noWrap/>
            <w:vAlign w:val="center"/>
          </w:tcPr>
          <w:p w14:paraId="671CC3D6">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25" w:type="dxa"/>
            <w:tcBorders>
              <w:top w:val="nil"/>
              <w:left w:val="nil"/>
              <w:bottom w:val="single" w:color="auto" w:sz="4" w:space="0"/>
              <w:right w:val="single" w:color="auto" w:sz="4" w:space="0"/>
            </w:tcBorders>
            <w:noWrap/>
          </w:tcPr>
          <w:p w14:paraId="42AD2DD5">
            <w:pPr>
              <w:jc w:val="center"/>
            </w:pPr>
            <w:r>
              <w:rPr>
                <w:rFonts w:hint="eastAsia" w:ascii="宋体" w:hAnsi="宋体" w:cs="宋体"/>
                <w:kern w:val="0"/>
                <w:sz w:val="18"/>
                <w:szCs w:val="18"/>
              </w:rPr>
              <w:t>0.86</w:t>
            </w:r>
          </w:p>
        </w:tc>
        <w:tc>
          <w:tcPr>
            <w:tcW w:w="1155" w:type="dxa"/>
            <w:gridSpan w:val="2"/>
            <w:tcBorders>
              <w:top w:val="nil"/>
              <w:left w:val="nil"/>
              <w:bottom w:val="single" w:color="auto" w:sz="4" w:space="0"/>
              <w:right w:val="single" w:color="auto" w:sz="4" w:space="0"/>
            </w:tcBorders>
            <w:noWrap/>
          </w:tcPr>
          <w:p w14:paraId="628EB698">
            <w:pPr>
              <w:jc w:val="center"/>
            </w:pPr>
            <w:r>
              <w:rPr>
                <w:rFonts w:hint="eastAsia" w:ascii="宋体" w:hAnsi="宋体" w:cs="宋体"/>
                <w:kern w:val="0"/>
                <w:sz w:val="18"/>
                <w:szCs w:val="18"/>
              </w:rPr>
              <w:t>0.86</w:t>
            </w:r>
          </w:p>
        </w:tc>
        <w:tc>
          <w:tcPr>
            <w:tcW w:w="1185" w:type="dxa"/>
            <w:gridSpan w:val="2"/>
            <w:tcBorders>
              <w:top w:val="nil"/>
              <w:left w:val="nil"/>
              <w:bottom w:val="single" w:color="auto" w:sz="4" w:space="0"/>
              <w:right w:val="single" w:color="auto" w:sz="4" w:space="0"/>
            </w:tcBorders>
            <w:noWrap/>
          </w:tcPr>
          <w:p w14:paraId="29451486">
            <w:pPr>
              <w:jc w:val="center"/>
            </w:pPr>
            <w:r>
              <w:rPr>
                <w:rFonts w:hint="eastAsia" w:ascii="宋体" w:hAnsi="宋体" w:cs="宋体"/>
                <w:kern w:val="0"/>
                <w:sz w:val="18"/>
                <w:szCs w:val="18"/>
              </w:rPr>
              <w:t>0.86</w:t>
            </w:r>
          </w:p>
        </w:tc>
        <w:tc>
          <w:tcPr>
            <w:tcW w:w="883" w:type="dxa"/>
            <w:gridSpan w:val="2"/>
            <w:tcBorders>
              <w:top w:val="nil"/>
              <w:left w:val="nil"/>
              <w:bottom w:val="single" w:color="auto" w:sz="4" w:space="0"/>
              <w:right w:val="single" w:color="auto" w:sz="4" w:space="0"/>
            </w:tcBorders>
            <w:noWrap/>
            <w:vAlign w:val="center"/>
          </w:tcPr>
          <w:p w14:paraId="084EC93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6BB30223">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14:paraId="0EC56AB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1E08CD10">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29F3528">
            <w:pPr>
              <w:widowControl/>
              <w:spacing w:line="240" w:lineRule="exact"/>
              <w:jc w:val="center"/>
              <w:rPr>
                <w:rFonts w:ascii="宋体" w:hAnsi="宋体" w:cs="宋体"/>
                <w:kern w:val="0"/>
                <w:sz w:val="18"/>
                <w:szCs w:val="18"/>
              </w:rPr>
            </w:pPr>
          </w:p>
        </w:tc>
        <w:tc>
          <w:tcPr>
            <w:tcW w:w="1935" w:type="dxa"/>
            <w:gridSpan w:val="2"/>
            <w:tcBorders>
              <w:top w:val="single" w:color="auto" w:sz="4" w:space="0"/>
              <w:left w:val="nil"/>
              <w:bottom w:val="single" w:color="auto" w:sz="4" w:space="0"/>
              <w:right w:val="single" w:color="auto" w:sz="4" w:space="0"/>
            </w:tcBorders>
            <w:noWrap/>
            <w:vAlign w:val="center"/>
          </w:tcPr>
          <w:p w14:paraId="173B267E">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25" w:type="dxa"/>
            <w:tcBorders>
              <w:top w:val="nil"/>
              <w:left w:val="nil"/>
              <w:bottom w:val="single" w:color="auto" w:sz="4" w:space="0"/>
              <w:right w:val="single" w:color="auto" w:sz="4" w:space="0"/>
            </w:tcBorders>
            <w:noWrap/>
          </w:tcPr>
          <w:p w14:paraId="6E2D9D2B">
            <w:pPr>
              <w:jc w:val="center"/>
            </w:pPr>
            <w:r>
              <w:rPr>
                <w:rFonts w:hint="eastAsia" w:ascii="宋体" w:hAnsi="宋体" w:cs="宋体"/>
                <w:kern w:val="0"/>
                <w:sz w:val="18"/>
                <w:szCs w:val="18"/>
              </w:rPr>
              <w:t>0.86</w:t>
            </w:r>
          </w:p>
        </w:tc>
        <w:tc>
          <w:tcPr>
            <w:tcW w:w="1155" w:type="dxa"/>
            <w:gridSpan w:val="2"/>
            <w:tcBorders>
              <w:top w:val="nil"/>
              <w:left w:val="nil"/>
              <w:bottom w:val="single" w:color="auto" w:sz="4" w:space="0"/>
              <w:right w:val="single" w:color="auto" w:sz="4" w:space="0"/>
            </w:tcBorders>
            <w:noWrap/>
          </w:tcPr>
          <w:p w14:paraId="0433A968">
            <w:pPr>
              <w:jc w:val="center"/>
            </w:pPr>
            <w:r>
              <w:rPr>
                <w:rFonts w:hint="eastAsia" w:ascii="宋体" w:hAnsi="宋体" w:cs="宋体"/>
                <w:kern w:val="0"/>
                <w:sz w:val="18"/>
                <w:szCs w:val="18"/>
              </w:rPr>
              <w:t>0.86</w:t>
            </w:r>
          </w:p>
        </w:tc>
        <w:tc>
          <w:tcPr>
            <w:tcW w:w="1185" w:type="dxa"/>
            <w:gridSpan w:val="2"/>
            <w:tcBorders>
              <w:top w:val="nil"/>
              <w:left w:val="nil"/>
              <w:bottom w:val="single" w:color="auto" w:sz="4" w:space="0"/>
              <w:right w:val="single" w:color="auto" w:sz="4" w:space="0"/>
            </w:tcBorders>
            <w:noWrap/>
          </w:tcPr>
          <w:p w14:paraId="2A3274AD">
            <w:pPr>
              <w:jc w:val="center"/>
            </w:pPr>
            <w:r>
              <w:rPr>
                <w:rFonts w:hint="eastAsia" w:ascii="宋体" w:hAnsi="宋体" w:cs="宋体"/>
                <w:kern w:val="0"/>
                <w:sz w:val="18"/>
                <w:szCs w:val="18"/>
              </w:rPr>
              <w:t>0.86</w:t>
            </w:r>
          </w:p>
        </w:tc>
        <w:tc>
          <w:tcPr>
            <w:tcW w:w="883" w:type="dxa"/>
            <w:gridSpan w:val="2"/>
            <w:tcBorders>
              <w:top w:val="nil"/>
              <w:left w:val="nil"/>
              <w:bottom w:val="single" w:color="auto" w:sz="4" w:space="0"/>
              <w:right w:val="single" w:color="auto" w:sz="4" w:space="0"/>
            </w:tcBorders>
            <w:noWrap/>
            <w:vAlign w:val="center"/>
          </w:tcPr>
          <w:p w14:paraId="2B999DA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1729F241">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48B5EDA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13028EC6">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0952F747">
            <w:pPr>
              <w:widowControl/>
              <w:spacing w:line="240" w:lineRule="exact"/>
              <w:jc w:val="center"/>
              <w:rPr>
                <w:rFonts w:ascii="宋体" w:hAnsi="宋体" w:cs="宋体"/>
                <w:kern w:val="0"/>
                <w:sz w:val="18"/>
                <w:szCs w:val="18"/>
              </w:rPr>
            </w:pPr>
          </w:p>
        </w:tc>
        <w:tc>
          <w:tcPr>
            <w:tcW w:w="1935" w:type="dxa"/>
            <w:gridSpan w:val="2"/>
            <w:tcBorders>
              <w:top w:val="single" w:color="auto" w:sz="4" w:space="0"/>
              <w:left w:val="nil"/>
              <w:bottom w:val="single" w:color="auto" w:sz="4" w:space="0"/>
              <w:right w:val="single" w:color="auto" w:sz="4" w:space="0"/>
            </w:tcBorders>
            <w:noWrap/>
            <w:vAlign w:val="center"/>
          </w:tcPr>
          <w:p w14:paraId="6A21569F">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25" w:type="dxa"/>
            <w:tcBorders>
              <w:top w:val="nil"/>
              <w:left w:val="nil"/>
              <w:bottom w:val="single" w:color="auto" w:sz="4" w:space="0"/>
              <w:right w:val="single" w:color="auto" w:sz="4" w:space="0"/>
            </w:tcBorders>
            <w:noWrap/>
            <w:vAlign w:val="center"/>
          </w:tcPr>
          <w:p w14:paraId="6F841E91">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55" w:type="dxa"/>
            <w:gridSpan w:val="2"/>
            <w:tcBorders>
              <w:top w:val="nil"/>
              <w:left w:val="nil"/>
              <w:bottom w:val="single" w:color="auto" w:sz="4" w:space="0"/>
              <w:right w:val="single" w:color="auto" w:sz="4" w:space="0"/>
            </w:tcBorders>
            <w:noWrap/>
            <w:vAlign w:val="center"/>
          </w:tcPr>
          <w:p w14:paraId="7555E789">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85" w:type="dxa"/>
            <w:gridSpan w:val="2"/>
            <w:tcBorders>
              <w:top w:val="nil"/>
              <w:left w:val="nil"/>
              <w:bottom w:val="single" w:color="auto" w:sz="4" w:space="0"/>
              <w:right w:val="single" w:color="auto" w:sz="4" w:space="0"/>
            </w:tcBorders>
            <w:noWrap/>
            <w:vAlign w:val="center"/>
          </w:tcPr>
          <w:p w14:paraId="239ACC1C">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883" w:type="dxa"/>
            <w:gridSpan w:val="2"/>
            <w:tcBorders>
              <w:top w:val="nil"/>
              <w:left w:val="nil"/>
              <w:bottom w:val="single" w:color="auto" w:sz="4" w:space="0"/>
              <w:right w:val="single" w:color="auto" w:sz="4" w:space="0"/>
            </w:tcBorders>
            <w:noWrap/>
            <w:vAlign w:val="center"/>
          </w:tcPr>
          <w:p w14:paraId="497BD101">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7592DC51">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7C59971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6051E8C7">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3051317F">
            <w:pPr>
              <w:widowControl/>
              <w:spacing w:line="240" w:lineRule="exact"/>
              <w:jc w:val="center"/>
              <w:rPr>
                <w:rFonts w:ascii="宋体" w:hAnsi="宋体" w:cs="宋体"/>
                <w:kern w:val="0"/>
                <w:sz w:val="18"/>
                <w:szCs w:val="18"/>
              </w:rPr>
            </w:pPr>
          </w:p>
        </w:tc>
        <w:tc>
          <w:tcPr>
            <w:tcW w:w="1935" w:type="dxa"/>
            <w:gridSpan w:val="2"/>
            <w:tcBorders>
              <w:top w:val="single" w:color="auto" w:sz="4" w:space="0"/>
              <w:left w:val="nil"/>
              <w:bottom w:val="single" w:color="auto" w:sz="4" w:space="0"/>
              <w:right w:val="single" w:color="auto" w:sz="4" w:space="0"/>
            </w:tcBorders>
            <w:noWrap/>
            <w:vAlign w:val="center"/>
          </w:tcPr>
          <w:p w14:paraId="1EC2755B">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25" w:type="dxa"/>
            <w:tcBorders>
              <w:top w:val="nil"/>
              <w:left w:val="nil"/>
              <w:bottom w:val="single" w:color="auto" w:sz="4" w:space="0"/>
              <w:right w:val="single" w:color="auto" w:sz="4" w:space="0"/>
            </w:tcBorders>
            <w:noWrap/>
            <w:vAlign w:val="center"/>
          </w:tcPr>
          <w:p w14:paraId="6A1F4132">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55" w:type="dxa"/>
            <w:gridSpan w:val="2"/>
            <w:tcBorders>
              <w:top w:val="nil"/>
              <w:left w:val="nil"/>
              <w:bottom w:val="single" w:color="auto" w:sz="4" w:space="0"/>
              <w:right w:val="single" w:color="auto" w:sz="4" w:space="0"/>
            </w:tcBorders>
            <w:noWrap/>
            <w:vAlign w:val="center"/>
          </w:tcPr>
          <w:p w14:paraId="0ABC0C44">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85" w:type="dxa"/>
            <w:gridSpan w:val="2"/>
            <w:tcBorders>
              <w:top w:val="nil"/>
              <w:left w:val="nil"/>
              <w:bottom w:val="single" w:color="auto" w:sz="4" w:space="0"/>
              <w:right w:val="single" w:color="auto" w:sz="4" w:space="0"/>
            </w:tcBorders>
            <w:noWrap/>
            <w:vAlign w:val="center"/>
          </w:tcPr>
          <w:p w14:paraId="2C37D24D">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883" w:type="dxa"/>
            <w:gridSpan w:val="2"/>
            <w:tcBorders>
              <w:top w:val="nil"/>
              <w:left w:val="nil"/>
              <w:bottom w:val="single" w:color="auto" w:sz="4" w:space="0"/>
              <w:right w:val="single" w:color="auto" w:sz="4" w:space="0"/>
            </w:tcBorders>
            <w:noWrap/>
            <w:vAlign w:val="center"/>
          </w:tcPr>
          <w:p w14:paraId="49B89C83">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57B4BEB4">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319F3342">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084C6D1">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14:paraId="7CE8B26C">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4865" w:type="dxa"/>
            <w:gridSpan w:val="6"/>
            <w:tcBorders>
              <w:top w:val="single" w:color="auto" w:sz="4" w:space="0"/>
              <w:left w:val="nil"/>
              <w:bottom w:val="single" w:color="auto" w:sz="4" w:space="0"/>
              <w:right w:val="single" w:color="auto" w:sz="4" w:space="0"/>
            </w:tcBorders>
            <w:noWrap/>
            <w:vAlign w:val="center"/>
          </w:tcPr>
          <w:p w14:paraId="7221BE5A">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627" w:type="dxa"/>
            <w:gridSpan w:val="7"/>
            <w:tcBorders>
              <w:top w:val="single" w:color="auto" w:sz="4" w:space="0"/>
              <w:left w:val="nil"/>
              <w:bottom w:val="single" w:color="auto" w:sz="4" w:space="0"/>
              <w:right w:val="single" w:color="auto" w:sz="4" w:space="0"/>
            </w:tcBorders>
            <w:noWrap/>
            <w:vAlign w:val="center"/>
          </w:tcPr>
          <w:p w14:paraId="20D753FC">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13D2AE45">
        <w:tblPrEx>
          <w:tblCellMar>
            <w:top w:w="0" w:type="dxa"/>
            <w:left w:w="108" w:type="dxa"/>
            <w:bottom w:w="0" w:type="dxa"/>
            <w:right w:w="108" w:type="dxa"/>
          </w:tblCellMar>
        </w:tblPrEx>
        <w:trPr>
          <w:trHeight w:val="743" w:hRule="exact"/>
        </w:trPr>
        <w:tc>
          <w:tcPr>
            <w:tcW w:w="588" w:type="dxa"/>
            <w:vMerge w:val="continue"/>
            <w:tcBorders>
              <w:top w:val="nil"/>
              <w:left w:val="single" w:color="auto" w:sz="4" w:space="0"/>
              <w:bottom w:val="single" w:color="auto" w:sz="4" w:space="0"/>
              <w:right w:val="single" w:color="auto" w:sz="4" w:space="0"/>
            </w:tcBorders>
            <w:noWrap/>
            <w:vAlign w:val="center"/>
          </w:tcPr>
          <w:p w14:paraId="55F9C198">
            <w:pPr>
              <w:widowControl/>
              <w:spacing w:line="240" w:lineRule="exact"/>
              <w:jc w:val="center"/>
              <w:rPr>
                <w:rFonts w:ascii="宋体" w:hAnsi="宋体" w:cs="宋体"/>
                <w:kern w:val="0"/>
                <w:sz w:val="18"/>
                <w:szCs w:val="18"/>
              </w:rPr>
            </w:pPr>
          </w:p>
        </w:tc>
        <w:tc>
          <w:tcPr>
            <w:tcW w:w="4865" w:type="dxa"/>
            <w:gridSpan w:val="6"/>
            <w:tcBorders>
              <w:top w:val="single" w:color="auto" w:sz="4" w:space="0"/>
              <w:left w:val="nil"/>
              <w:bottom w:val="single" w:color="auto" w:sz="4" w:space="0"/>
              <w:right w:val="single" w:color="auto" w:sz="4" w:space="0"/>
            </w:tcBorders>
            <w:noWrap/>
            <w:vAlign w:val="center"/>
          </w:tcPr>
          <w:p w14:paraId="37CC9C12">
            <w:pPr>
              <w:pStyle w:val="5"/>
              <w:widowControl/>
              <w:adjustRightInd w:val="0"/>
              <w:snapToGrid w:val="0"/>
              <w:spacing w:line="240" w:lineRule="atLeast"/>
              <w:jc w:val="both"/>
              <w:rPr>
                <w:rFonts w:ascii="宋体" w:cs="宋体"/>
                <w:sz w:val="18"/>
                <w:szCs w:val="18"/>
              </w:rPr>
            </w:pPr>
            <w:r>
              <w:rPr>
                <w:rFonts w:hint="eastAsia" w:ascii="宋体" w:hAnsi="宋体" w:cs="宋体"/>
                <w:sz w:val="18"/>
                <w:szCs w:val="18"/>
              </w:rPr>
              <w:t>目标1：非税收入合理用于乡镇支出基数，按季兑现，年底清算的原则安排预算资金，专项用于执法办案专项经费和执法车辆维护费等。</w:t>
            </w:r>
          </w:p>
        </w:tc>
        <w:tc>
          <w:tcPr>
            <w:tcW w:w="3627" w:type="dxa"/>
            <w:gridSpan w:val="7"/>
            <w:tcBorders>
              <w:top w:val="single" w:color="auto" w:sz="4" w:space="0"/>
              <w:left w:val="nil"/>
              <w:bottom w:val="single" w:color="auto" w:sz="4" w:space="0"/>
              <w:right w:val="single" w:color="auto" w:sz="4" w:space="0"/>
            </w:tcBorders>
            <w:noWrap/>
            <w:vAlign w:val="center"/>
          </w:tcPr>
          <w:p w14:paraId="56783F6E">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w:t>
            </w:r>
            <w:r>
              <w:rPr>
                <w:rFonts w:hint="eastAsia" w:ascii="宋体" w:hAnsi="宋体" w:cs="宋体"/>
                <w:sz w:val="18"/>
                <w:szCs w:val="18"/>
              </w:rPr>
              <w:t>非税收入合理用于乡镇支出基数，按季兑现，年底清算的原则安排预算资金，专项用于执法办案专项经费和执法车辆维护费等。</w:t>
            </w:r>
          </w:p>
        </w:tc>
      </w:tr>
      <w:tr w14:paraId="24179992">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14:paraId="24233402">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370898FC">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578EC93F">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711D2874">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625" w:type="dxa"/>
            <w:tcBorders>
              <w:top w:val="nil"/>
              <w:left w:val="single" w:color="auto" w:sz="4" w:space="0"/>
              <w:bottom w:val="single" w:color="auto" w:sz="4" w:space="0"/>
              <w:right w:val="single" w:color="auto" w:sz="4" w:space="0"/>
            </w:tcBorders>
            <w:noWrap/>
            <w:vAlign w:val="center"/>
          </w:tcPr>
          <w:p w14:paraId="3BB13A96">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2152C9DE">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1076" w:type="dxa"/>
            <w:tcBorders>
              <w:top w:val="nil"/>
              <w:left w:val="single" w:color="auto" w:sz="4" w:space="0"/>
              <w:bottom w:val="single" w:color="auto" w:sz="4" w:space="0"/>
              <w:right w:val="single" w:color="auto" w:sz="4" w:space="0"/>
            </w:tcBorders>
            <w:noWrap/>
            <w:vAlign w:val="center"/>
          </w:tcPr>
          <w:p w14:paraId="32B8D07F">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172F13B5">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14:paraId="0E992A16">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14:paraId="368A3DE3">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B8A7A70">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4FF56563">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1E0AC39A">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61FAC0E5">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20C478B2">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61968263">
            <w:pPr>
              <w:adjustRightInd w:val="0"/>
              <w:snapToGrid w:val="0"/>
              <w:spacing w:line="240" w:lineRule="atLeast"/>
              <w:jc w:val="center"/>
              <w:rPr>
                <w:rFonts w:ascii="宋体" w:cs="宋体"/>
                <w:sz w:val="18"/>
                <w:szCs w:val="18"/>
              </w:rPr>
            </w:pPr>
            <w:r>
              <w:rPr>
                <w:rFonts w:hint="eastAsia" w:ascii="宋体" w:hAnsi="宋体" w:cs="宋体"/>
                <w:color w:val="000000"/>
                <w:kern w:val="0"/>
                <w:sz w:val="18"/>
                <w:szCs w:val="18"/>
              </w:rPr>
              <w:t>非税收入完成率</w:t>
            </w:r>
          </w:p>
        </w:tc>
        <w:tc>
          <w:tcPr>
            <w:tcW w:w="625" w:type="dxa"/>
            <w:tcBorders>
              <w:top w:val="single" w:color="auto" w:sz="4" w:space="0"/>
              <w:left w:val="single" w:color="auto" w:sz="4" w:space="0"/>
              <w:bottom w:val="single" w:color="auto" w:sz="4" w:space="0"/>
              <w:right w:val="single" w:color="auto" w:sz="4" w:space="0"/>
            </w:tcBorders>
            <w:noWrap/>
            <w:vAlign w:val="center"/>
          </w:tcPr>
          <w:p w14:paraId="7841C664">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76" w:type="dxa"/>
            <w:tcBorders>
              <w:top w:val="single" w:color="auto" w:sz="4" w:space="0"/>
              <w:left w:val="single" w:color="auto" w:sz="4" w:space="0"/>
              <w:bottom w:val="single" w:color="auto" w:sz="4" w:space="0"/>
              <w:right w:val="single" w:color="auto" w:sz="4" w:space="0"/>
            </w:tcBorders>
            <w:noWrap/>
            <w:vAlign w:val="center"/>
          </w:tcPr>
          <w:p w14:paraId="77F7623D">
            <w:pPr>
              <w:widowControl/>
              <w:spacing w:line="240" w:lineRule="exact"/>
              <w:jc w:val="center"/>
              <w:rPr>
                <w:rFonts w:ascii="宋体" w:hAnsi="宋体" w:cs="宋体"/>
                <w:kern w:val="0"/>
                <w:sz w:val="18"/>
                <w:szCs w:val="18"/>
              </w:rPr>
            </w:pPr>
            <w:r>
              <w:rPr>
                <w:rFonts w:hint="eastAsia" w:ascii="Calibri" w:hAnsi="Calibri"/>
                <w:color w:val="000000"/>
                <w:sz w:val="22"/>
                <w:szCs w:val="22"/>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CCBD94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9447C9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65674425">
            <w:pPr>
              <w:widowControl/>
              <w:spacing w:line="240" w:lineRule="exact"/>
              <w:jc w:val="center"/>
              <w:rPr>
                <w:rFonts w:ascii="宋体" w:hAnsi="宋体" w:cs="宋体"/>
                <w:kern w:val="0"/>
                <w:sz w:val="18"/>
                <w:szCs w:val="18"/>
              </w:rPr>
            </w:pPr>
          </w:p>
        </w:tc>
      </w:tr>
      <w:tr w14:paraId="5B081E26">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197874BE">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14B8DCAF">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1076D98E">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42719A91">
            <w:pPr>
              <w:adjustRightInd w:val="0"/>
              <w:snapToGrid w:val="0"/>
              <w:spacing w:line="240" w:lineRule="atLeast"/>
              <w:jc w:val="center"/>
              <w:rPr>
                <w:rFonts w:ascii="宋体" w:cs="宋体"/>
                <w:sz w:val="18"/>
                <w:szCs w:val="18"/>
              </w:rPr>
            </w:pPr>
            <w:r>
              <w:rPr>
                <w:rFonts w:hint="eastAsia"/>
                <w:sz w:val="18"/>
                <w:szCs w:val="18"/>
              </w:rPr>
              <w:t>办公用品质量</w:t>
            </w:r>
          </w:p>
        </w:tc>
        <w:tc>
          <w:tcPr>
            <w:tcW w:w="625" w:type="dxa"/>
            <w:tcBorders>
              <w:top w:val="single" w:color="auto" w:sz="4" w:space="0"/>
              <w:left w:val="single" w:color="auto" w:sz="4" w:space="0"/>
              <w:bottom w:val="single" w:color="auto" w:sz="4" w:space="0"/>
              <w:right w:val="single" w:color="auto" w:sz="4" w:space="0"/>
            </w:tcBorders>
            <w:noWrap/>
            <w:vAlign w:val="center"/>
          </w:tcPr>
          <w:p w14:paraId="5A9FB54F">
            <w:pPr>
              <w:jc w:val="center"/>
              <w:rPr>
                <w:rFonts w:ascii="Calibri" w:hAnsi="Calibri" w:cs="宋体"/>
                <w:color w:val="000000"/>
                <w:sz w:val="22"/>
                <w:szCs w:val="22"/>
              </w:rPr>
            </w:pPr>
            <w:r>
              <w:rPr>
                <w:rFonts w:ascii="Calibri" w:hAnsi="Calibri"/>
                <w:color w:val="000000"/>
                <w:sz w:val="22"/>
                <w:szCs w:val="22"/>
              </w:rPr>
              <w:t>≥</w:t>
            </w:r>
            <w:r>
              <w:rPr>
                <w:rFonts w:hint="eastAsia" w:ascii="Calibri" w:hAnsi="Calibri"/>
                <w:color w:val="000000"/>
                <w:sz w:val="22"/>
                <w:szCs w:val="22"/>
              </w:rPr>
              <w:t>95%</w:t>
            </w:r>
          </w:p>
        </w:tc>
        <w:tc>
          <w:tcPr>
            <w:tcW w:w="1076" w:type="dxa"/>
            <w:tcBorders>
              <w:top w:val="single" w:color="auto" w:sz="4" w:space="0"/>
              <w:left w:val="single" w:color="auto" w:sz="4" w:space="0"/>
              <w:bottom w:val="single" w:color="auto" w:sz="4" w:space="0"/>
              <w:right w:val="single" w:color="auto" w:sz="4" w:space="0"/>
            </w:tcBorders>
            <w:noWrap/>
            <w:vAlign w:val="center"/>
          </w:tcPr>
          <w:p w14:paraId="2F5E3890">
            <w:pPr>
              <w:widowControl/>
              <w:spacing w:line="240" w:lineRule="exact"/>
              <w:jc w:val="center"/>
              <w:rPr>
                <w:rFonts w:ascii="宋体" w:hAnsi="宋体" w:cs="宋体"/>
                <w:kern w:val="0"/>
                <w:sz w:val="18"/>
                <w:szCs w:val="18"/>
              </w:rPr>
            </w:pPr>
            <w:r>
              <w:rPr>
                <w:rFonts w:hint="eastAsia" w:ascii="Calibri" w:hAnsi="Calibri"/>
                <w:color w:val="000000"/>
                <w:sz w:val="22"/>
                <w:szCs w:val="22"/>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C41102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95AC16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53D0E3A">
            <w:pPr>
              <w:widowControl/>
              <w:spacing w:line="240" w:lineRule="exact"/>
              <w:jc w:val="center"/>
              <w:rPr>
                <w:rFonts w:ascii="宋体" w:hAnsi="宋体" w:cs="宋体"/>
                <w:kern w:val="0"/>
                <w:sz w:val="18"/>
                <w:szCs w:val="18"/>
              </w:rPr>
            </w:pPr>
          </w:p>
        </w:tc>
      </w:tr>
      <w:tr w14:paraId="514440B4">
        <w:tblPrEx>
          <w:tblCellMar>
            <w:top w:w="0" w:type="dxa"/>
            <w:left w:w="108" w:type="dxa"/>
            <w:bottom w:w="0" w:type="dxa"/>
            <w:right w:w="108" w:type="dxa"/>
          </w:tblCellMar>
        </w:tblPrEx>
        <w:trPr>
          <w:trHeight w:val="580" w:hRule="exact"/>
        </w:trPr>
        <w:tc>
          <w:tcPr>
            <w:tcW w:w="588" w:type="dxa"/>
            <w:vMerge w:val="continue"/>
            <w:tcBorders>
              <w:left w:val="single" w:color="auto" w:sz="4" w:space="0"/>
              <w:right w:val="single" w:color="auto" w:sz="4" w:space="0"/>
            </w:tcBorders>
            <w:noWrap/>
            <w:vAlign w:val="center"/>
          </w:tcPr>
          <w:p w14:paraId="4D5ACCA6">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6D1D3B8F">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289375BB">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67056898">
            <w:pPr>
              <w:adjustRightInd w:val="0"/>
              <w:snapToGrid w:val="0"/>
              <w:spacing w:line="240" w:lineRule="atLeast"/>
              <w:jc w:val="center"/>
              <w:rPr>
                <w:rFonts w:ascii="宋体" w:cs="宋体"/>
                <w:sz w:val="18"/>
                <w:szCs w:val="18"/>
              </w:rPr>
            </w:pPr>
            <w:r>
              <w:rPr>
                <w:rFonts w:hint="eastAsia" w:ascii="宋体" w:hAnsi="宋体" w:cs="宋体"/>
                <w:sz w:val="18"/>
                <w:szCs w:val="18"/>
              </w:rPr>
              <w:t>办公费报销及时性</w:t>
            </w:r>
          </w:p>
        </w:tc>
        <w:tc>
          <w:tcPr>
            <w:tcW w:w="625" w:type="dxa"/>
            <w:tcBorders>
              <w:top w:val="single" w:color="auto" w:sz="4" w:space="0"/>
              <w:left w:val="single" w:color="auto" w:sz="4" w:space="0"/>
              <w:bottom w:val="single" w:color="auto" w:sz="4" w:space="0"/>
              <w:right w:val="single" w:color="auto" w:sz="4" w:space="0"/>
            </w:tcBorders>
            <w:noWrap/>
            <w:vAlign w:val="center"/>
          </w:tcPr>
          <w:p w14:paraId="1ADF0722">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76" w:type="dxa"/>
            <w:tcBorders>
              <w:top w:val="single" w:color="auto" w:sz="4" w:space="0"/>
              <w:left w:val="single" w:color="auto" w:sz="4" w:space="0"/>
              <w:bottom w:val="single" w:color="auto" w:sz="4" w:space="0"/>
              <w:right w:val="single" w:color="auto" w:sz="4" w:space="0"/>
            </w:tcBorders>
            <w:noWrap/>
            <w:vAlign w:val="center"/>
          </w:tcPr>
          <w:p w14:paraId="5F75C8D7">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5FBF05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D6B17A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E62A409">
            <w:pPr>
              <w:widowControl/>
              <w:spacing w:line="240" w:lineRule="exact"/>
              <w:jc w:val="center"/>
              <w:rPr>
                <w:rFonts w:ascii="宋体" w:hAnsi="宋体" w:cs="宋体"/>
                <w:kern w:val="0"/>
                <w:sz w:val="18"/>
                <w:szCs w:val="18"/>
              </w:rPr>
            </w:pPr>
          </w:p>
        </w:tc>
      </w:tr>
      <w:tr w14:paraId="4773EE8A">
        <w:tblPrEx>
          <w:tblCellMar>
            <w:top w:w="0" w:type="dxa"/>
            <w:left w:w="108" w:type="dxa"/>
            <w:bottom w:w="0" w:type="dxa"/>
            <w:right w:w="108" w:type="dxa"/>
          </w:tblCellMar>
        </w:tblPrEx>
        <w:trPr>
          <w:trHeight w:val="563" w:hRule="exact"/>
        </w:trPr>
        <w:tc>
          <w:tcPr>
            <w:tcW w:w="588" w:type="dxa"/>
            <w:vMerge w:val="continue"/>
            <w:tcBorders>
              <w:left w:val="single" w:color="auto" w:sz="4" w:space="0"/>
              <w:right w:val="single" w:color="auto" w:sz="4" w:space="0"/>
            </w:tcBorders>
            <w:noWrap/>
            <w:vAlign w:val="center"/>
          </w:tcPr>
          <w:p w14:paraId="6EE285B5">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73AD88CD">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224C1ECC">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392D6288">
            <w:pPr>
              <w:adjustRightInd w:val="0"/>
              <w:snapToGrid w:val="0"/>
              <w:spacing w:line="240" w:lineRule="atLeast"/>
              <w:jc w:val="center"/>
              <w:rPr>
                <w:rFonts w:ascii="宋体" w:cs="宋体"/>
                <w:sz w:val="18"/>
                <w:szCs w:val="18"/>
              </w:rPr>
            </w:pPr>
            <w:r>
              <w:rPr>
                <w:rFonts w:hint="eastAsia" w:ascii="宋体" w:hAnsi="宋体" w:cs="宋体"/>
                <w:color w:val="000000"/>
                <w:kern w:val="0"/>
                <w:sz w:val="18"/>
                <w:szCs w:val="18"/>
              </w:rPr>
              <w:t>公用经费节约率</w:t>
            </w:r>
          </w:p>
        </w:tc>
        <w:tc>
          <w:tcPr>
            <w:tcW w:w="625" w:type="dxa"/>
            <w:tcBorders>
              <w:top w:val="single" w:color="auto" w:sz="4" w:space="0"/>
              <w:left w:val="single" w:color="auto" w:sz="4" w:space="0"/>
              <w:bottom w:val="single" w:color="auto" w:sz="4" w:space="0"/>
              <w:right w:val="single" w:color="auto" w:sz="4" w:space="0"/>
            </w:tcBorders>
            <w:noWrap/>
            <w:vAlign w:val="center"/>
          </w:tcPr>
          <w:p w14:paraId="0EC5CF62">
            <w:pPr>
              <w:widowControl/>
              <w:spacing w:line="240" w:lineRule="exact"/>
              <w:jc w:val="center"/>
              <w:rPr>
                <w:rFonts w:ascii="宋体" w:hAnsi="宋体" w:cs="宋体"/>
                <w:kern w:val="0"/>
                <w:sz w:val="18"/>
                <w:szCs w:val="18"/>
              </w:rPr>
            </w:pPr>
            <w:r>
              <w:rPr>
                <w:rFonts w:hint="eastAsia" w:ascii="Calibri" w:hAnsi="Calibri"/>
                <w:color w:val="000000"/>
                <w:sz w:val="22"/>
                <w:szCs w:val="22"/>
              </w:rPr>
              <w:t>=100%</w:t>
            </w:r>
          </w:p>
        </w:tc>
        <w:tc>
          <w:tcPr>
            <w:tcW w:w="1076" w:type="dxa"/>
            <w:tcBorders>
              <w:top w:val="single" w:color="auto" w:sz="4" w:space="0"/>
              <w:left w:val="single" w:color="auto" w:sz="4" w:space="0"/>
              <w:bottom w:val="single" w:color="auto" w:sz="4" w:space="0"/>
              <w:right w:val="single" w:color="auto" w:sz="4" w:space="0"/>
            </w:tcBorders>
            <w:noWrap/>
            <w:vAlign w:val="center"/>
          </w:tcPr>
          <w:p w14:paraId="342FD238">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BEE2FD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D8E248D">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AF1E627">
            <w:pPr>
              <w:widowControl/>
              <w:spacing w:line="240" w:lineRule="exact"/>
              <w:jc w:val="center"/>
              <w:rPr>
                <w:rFonts w:ascii="宋体" w:hAnsi="宋体" w:cs="宋体"/>
                <w:kern w:val="0"/>
                <w:sz w:val="18"/>
                <w:szCs w:val="18"/>
              </w:rPr>
            </w:pPr>
          </w:p>
        </w:tc>
      </w:tr>
      <w:tr w14:paraId="0FB345F2">
        <w:tblPrEx>
          <w:tblCellMar>
            <w:top w:w="0" w:type="dxa"/>
            <w:left w:w="108" w:type="dxa"/>
            <w:bottom w:w="0" w:type="dxa"/>
            <w:right w:w="108" w:type="dxa"/>
          </w:tblCellMar>
        </w:tblPrEx>
        <w:trPr>
          <w:trHeight w:val="718" w:hRule="exact"/>
        </w:trPr>
        <w:tc>
          <w:tcPr>
            <w:tcW w:w="588" w:type="dxa"/>
            <w:vMerge w:val="continue"/>
            <w:tcBorders>
              <w:left w:val="single" w:color="auto" w:sz="4" w:space="0"/>
              <w:right w:val="single" w:color="auto" w:sz="4" w:space="0"/>
            </w:tcBorders>
            <w:noWrap/>
            <w:vAlign w:val="center"/>
          </w:tcPr>
          <w:p w14:paraId="455F9125">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42C5AB64">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29A4CA19">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经济效益指标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3E2E79D3">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践行厉行节约反对浪费制度体系建设</w:t>
            </w:r>
          </w:p>
        </w:tc>
        <w:tc>
          <w:tcPr>
            <w:tcW w:w="625" w:type="dxa"/>
            <w:tcBorders>
              <w:top w:val="single" w:color="auto" w:sz="4" w:space="0"/>
              <w:left w:val="single" w:color="auto" w:sz="4" w:space="0"/>
              <w:bottom w:val="single" w:color="auto" w:sz="4" w:space="0"/>
              <w:right w:val="single" w:color="auto" w:sz="4" w:space="0"/>
            </w:tcBorders>
            <w:noWrap/>
            <w:vAlign w:val="center"/>
          </w:tcPr>
          <w:p w14:paraId="0F3B8C29">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76" w:type="dxa"/>
            <w:tcBorders>
              <w:top w:val="single" w:color="auto" w:sz="4" w:space="0"/>
              <w:left w:val="single" w:color="auto" w:sz="4" w:space="0"/>
              <w:bottom w:val="single" w:color="auto" w:sz="4" w:space="0"/>
              <w:right w:val="single" w:color="auto" w:sz="4" w:space="0"/>
            </w:tcBorders>
            <w:noWrap/>
            <w:vAlign w:val="center"/>
          </w:tcPr>
          <w:p w14:paraId="2D5C487F">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15141B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3C6F0F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51177E0">
            <w:pPr>
              <w:widowControl/>
              <w:spacing w:line="240" w:lineRule="exact"/>
              <w:jc w:val="center"/>
              <w:rPr>
                <w:rFonts w:ascii="宋体" w:hAnsi="宋体" w:cs="宋体"/>
                <w:kern w:val="0"/>
                <w:sz w:val="18"/>
                <w:szCs w:val="18"/>
              </w:rPr>
            </w:pPr>
          </w:p>
        </w:tc>
      </w:tr>
      <w:tr w14:paraId="740BE96F">
        <w:tblPrEx>
          <w:tblCellMar>
            <w:top w:w="0" w:type="dxa"/>
            <w:left w:w="108" w:type="dxa"/>
            <w:bottom w:w="0" w:type="dxa"/>
            <w:right w:w="108" w:type="dxa"/>
          </w:tblCellMar>
        </w:tblPrEx>
        <w:trPr>
          <w:trHeight w:val="729" w:hRule="exact"/>
        </w:trPr>
        <w:tc>
          <w:tcPr>
            <w:tcW w:w="588" w:type="dxa"/>
            <w:vMerge w:val="continue"/>
            <w:tcBorders>
              <w:left w:val="single" w:color="auto" w:sz="4" w:space="0"/>
              <w:right w:val="single" w:color="auto" w:sz="4" w:space="0"/>
            </w:tcBorders>
            <w:noWrap/>
            <w:vAlign w:val="center"/>
          </w:tcPr>
          <w:p w14:paraId="368044D3">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77ED6040">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6B183232">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社会效益指标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6DE97F8E">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保障执法队对公共服务提升情况</w:t>
            </w:r>
          </w:p>
        </w:tc>
        <w:tc>
          <w:tcPr>
            <w:tcW w:w="625" w:type="dxa"/>
            <w:tcBorders>
              <w:top w:val="single" w:color="auto" w:sz="4" w:space="0"/>
              <w:left w:val="single" w:color="auto" w:sz="4" w:space="0"/>
              <w:bottom w:val="single" w:color="auto" w:sz="4" w:space="0"/>
              <w:right w:val="single" w:color="auto" w:sz="4" w:space="0"/>
            </w:tcBorders>
            <w:noWrap/>
            <w:vAlign w:val="center"/>
          </w:tcPr>
          <w:p w14:paraId="630EC38B">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76" w:type="dxa"/>
            <w:tcBorders>
              <w:top w:val="single" w:color="auto" w:sz="4" w:space="0"/>
              <w:left w:val="single" w:color="auto" w:sz="4" w:space="0"/>
              <w:bottom w:val="single" w:color="auto" w:sz="4" w:space="0"/>
              <w:right w:val="single" w:color="auto" w:sz="4" w:space="0"/>
            </w:tcBorders>
            <w:noWrap/>
            <w:vAlign w:val="center"/>
          </w:tcPr>
          <w:p w14:paraId="08B46937">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BE48E7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68A111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49F43E6">
            <w:pPr>
              <w:widowControl/>
              <w:spacing w:line="240" w:lineRule="exact"/>
              <w:jc w:val="center"/>
              <w:rPr>
                <w:rFonts w:ascii="宋体" w:hAnsi="宋体" w:cs="宋体"/>
                <w:kern w:val="0"/>
                <w:sz w:val="18"/>
                <w:szCs w:val="18"/>
              </w:rPr>
            </w:pPr>
          </w:p>
        </w:tc>
      </w:tr>
      <w:tr w14:paraId="12F5BAD4">
        <w:tblPrEx>
          <w:tblCellMar>
            <w:top w:w="0" w:type="dxa"/>
            <w:left w:w="108" w:type="dxa"/>
            <w:bottom w:w="0" w:type="dxa"/>
            <w:right w:w="108" w:type="dxa"/>
          </w:tblCellMar>
        </w:tblPrEx>
        <w:trPr>
          <w:trHeight w:val="755" w:hRule="exact"/>
        </w:trPr>
        <w:tc>
          <w:tcPr>
            <w:tcW w:w="588" w:type="dxa"/>
            <w:vMerge w:val="continue"/>
            <w:tcBorders>
              <w:left w:val="single" w:color="auto" w:sz="4" w:space="0"/>
              <w:right w:val="single" w:color="auto" w:sz="4" w:space="0"/>
            </w:tcBorders>
            <w:noWrap/>
            <w:vAlign w:val="center"/>
          </w:tcPr>
          <w:p w14:paraId="14404E95">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398646B1">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383DE1CC">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生态效益指标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5EFB3A19">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工作环境改善程度</w:t>
            </w:r>
          </w:p>
        </w:tc>
        <w:tc>
          <w:tcPr>
            <w:tcW w:w="625" w:type="dxa"/>
            <w:tcBorders>
              <w:top w:val="single" w:color="auto" w:sz="4" w:space="0"/>
              <w:left w:val="single" w:color="auto" w:sz="4" w:space="0"/>
              <w:bottom w:val="single" w:color="auto" w:sz="4" w:space="0"/>
              <w:right w:val="single" w:color="auto" w:sz="4" w:space="0"/>
            </w:tcBorders>
            <w:noWrap/>
            <w:vAlign w:val="center"/>
          </w:tcPr>
          <w:p w14:paraId="5DF5436A">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76" w:type="dxa"/>
            <w:tcBorders>
              <w:top w:val="single" w:color="auto" w:sz="4" w:space="0"/>
              <w:left w:val="single" w:color="auto" w:sz="4" w:space="0"/>
              <w:bottom w:val="single" w:color="auto" w:sz="4" w:space="0"/>
              <w:right w:val="single" w:color="auto" w:sz="4" w:space="0"/>
            </w:tcBorders>
            <w:noWrap/>
            <w:vAlign w:val="center"/>
          </w:tcPr>
          <w:p w14:paraId="5028283E">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F1FC33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B2EFCB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05095F6">
            <w:pPr>
              <w:widowControl/>
              <w:spacing w:line="240" w:lineRule="exact"/>
              <w:jc w:val="center"/>
              <w:rPr>
                <w:rFonts w:ascii="宋体" w:hAnsi="宋体" w:cs="宋体"/>
                <w:kern w:val="0"/>
                <w:sz w:val="18"/>
                <w:szCs w:val="18"/>
              </w:rPr>
            </w:pPr>
          </w:p>
        </w:tc>
      </w:tr>
      <w:tr w14:paraId="6321BE6F">
        <w:tblPrEx>
          <w:tblCellMar>
            <w:top w:w="0" w:type="dxa"/>
            <w:left w:w="108" w:type="dxa"/>
            <w:bottom w:w="0" w:type="dxa"/>
            <w:right w:w="108" w:type="dxa"/>
          </w:tblCellMar>
        </w:tblPrEx>
        <w:trPr>
          <w:trHeight w:val="667" w:hRule="exact"/>
        </w:trPr>
        <w:tc>
          <w:tcPr>
            <w:tcW w:w="588" w:type="dxa"/>
            <w:vMerge w:val="continue"/>
            <w:tcBorders>
              <w:left w:val="single" w:color="auto" w:sz="4" w:space="0"/>
              <w:right w:val="single" w:color="auto" w:sz="4" w:space="0"/>
            </w:tcBorders>
            <w:noWrap/>
            <w:vAlign w:val="center"/>
          </w:tcPr>
          <w:p w14:paraId="2D09B2C6">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658FC7ED">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7A3D0652">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可持续影响指标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3ACB4BF9">
            <w:pPr>
              <w:adjustRightInd w:val="0"/>
              <w:snapToGrid w:val="0"/>
              <w:spacing w:line="240" w:lineRule="atLeast"/>
              <w:jc w:val="center"/>
              <w:rPr>
                <w:rFonts w:ascii="宋体" w:cs="宋体"/>
                <w:sz w:val="18"/>
                <w:szCs w:val="18"/>
              </w:rPr>
            </w:pPr>
            <w:r>
              <w:rPr>
                <w:rFonts w:hint="eastAsia"/>
                <w:sz w:val="18"/>
                <w:szCs w:val="18"/>
              </w:rPr>
              <w:t>年初预算执行程度</w:t>
            </w:r>
          </w:p>
        </w:tc>
        <w:tc>
          <w:tcPr>
            <w:tcW w:w="625" w:type="dxa"/>
            <w:tcBorders>
              <w:top w:val="single" w:color="auto" w:sz="4" w:space="0"/>
              <w:left w:val="single" w:color="auto" w:sz="4" w:space="0"/>
              <w:bottom w:val="single" w:color="auto" w:sz="4" w:space="0"/>
              <w:right w:val="single" w:color="auto" w:sz="4" w:space="0"/>
            </w:tcBorders>
            <w:noWrap/>
            <w:vAlign w:val="center"/>
          </w:tcPr>
          <w:p w14:paraId="2B006EA2">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76" w:type="dxa"/>
            <w:tcBorders>
              <w:top w:val="single" w:color="auto" w:sz="4" w:space="0"/>
              <w:left w:val="single" w:color="auto" w:sz="4" w:space="0"/>
              <w:bottom w:val="single" w:color="auto" w:sz="4" w:space="0"/>
              <w:right w:val="single" w:color="auto" w:sz="4" w:space="0"/>
            </w:tcBorders>
            <w:noWrap/>
            <w:vAlign w:val="center"/>
          </w:tcPr>
          <w:p w14:paraId="038BD8BF">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BBBDF2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2ED4CB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758D14A">
            <w:pPr>
              <w:widowControl/>
              <w:spacing w:line="240" w:lineRule="exact"/>
              <w:jc w:val="center"/>
              <w:rPr>
                <w:rFonts w:ascii="宋体" w:hAnsi="宋体" w:cs="宋体"/>
                <w:kern w:val="0"/>
                <w:sz w:val="18"/>
                <w:szCs w:val="18"/>
              </w:rPr>
            </w:pPr>
          </w:p>
        </w:tc>
      </w:tr>
      <w:tr w14:paraId="07CFC624">
        <w:tblPrEx>
          <w:tblCellMar>
            <w:top w:w="0" w:type="dxa"/>
            <w:left w:w="108" w:type="dxa"/>
            <w:bottom w:w="0" w:type="dxa"/>
            <w:right w:w="108" w:type="dxa"/>
          </w:tblCellMar>
        </w:tblPrEx>
        <w:trPr>
          <w:trHeight w:val="890" w:hRule="exact"/>
        </w:trPr>
        <w:tc>
          <w:tcPr>
            <w:tcW w:w="588" w:type="dxa"/>
            <w:vMerge w:val="continue"/>
            <w:tcBorders>
              <w:left w:val="single" w:color="auto" w:sz="4" w:space="0"/>
              <w:right w:val="single" w:color="auto" w:sz="4" w:space="0"/>
            </w:tcBorders>
            <w:noWrap/>
            <w:vAlign w:val="center"/>
          </w:tcPr>
          <w:p w14:paraId="72ACBC55">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14:paraId="48CD6B80">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6BF6E7B8">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0133E02E">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14FC997F">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群众满意度</w:t>
            </w:r>
          </w:p>
        </w:tc>
        <w:tc>
          <w:tcPr>
            <w:tcW w:w="625" w:type="dxa"/>
            <w:tcBorders>
              <w:top w:val="single" w:color="auto" w:sz="4" w:space="0"/>
              <w:left w:val="single" w:color="auto" w:sz="4" w:space="0"/>
              <w:bottom w:val="single" w:color="auto" w:sz="4" w:space="0"/>
              <w:right w:val="single" w:color="auto" w:sz="4" w:space="0"/>
            </w:tcBorders>
            <w:noWrap/>
            <w:vAlign w:val="center"/>
          </w:tcPr>
          <w:p w14:paraId="342E1AC9">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76" w:type="dxa"/>
            <w:tcBorders>
              <w:top w:val="single" w:color="auto" w:sz="4" w:space="0"/>
              <w:left w:val="single" w:color="auto" w:sz="4" w:space="0"/>
              <w:bottom w:val="single" w:color="auto" w:sz="4" w:space="0"/>
              <w:right w:val="single" w:color="auto" w:sz="4" w:space="0"/>
            </w:tcBorders>
            <w:noWrap/>
            <w:vAlign w:val="center"/>
          </w:tcPr>
          <w:p w14:paraId="1AA2E9BF">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7856E8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48F440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FAB37C0">
            <w:pPr>
              <w:widowControl/>
              <w:spacing w:line="240" w:lineRule="exact"/>
              <w:jc w:val="center"/>
              <w:rPr>
                <w:rFonts w:ascii="宋体" w:hAnsi="宋体" w:cs="宋体"/>
                <w:kern w:val="0"/>
                <w:sz w:val="18"/>
                <w:szCs w:val="18"/>
              </w:rPr>
            </w:pPr>
          </w:p>
        </w:tc>
      </w:tr>
      <w:tr w14:paraId="26EA3149">
        <w:tblPrEx>
          <w:tblCellMar>
            <w:top w:w="0" w:type="dxa"/>
            <w:left w:w="108" w:type="dxa"/>
            <w:bottom w:w="0" w:type="dxa"/>
            <w:right w:w="108" w:type="dxa"/>
          </w:tblCellMar>
        </w:tblPrEx>
        <w:trPr>
          <w:trHeight w:val="324"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21B34ED0">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3BB5864">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20C04BC">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BD6C361">
            <w:pPr>
              <w:widowControl/>
              <w:spacing w:line="240" w:lineRule="exact"/>
              <w:jc w:val="center"/>
              <w:rPr>
                <w:rFonts w:ascii="宋体" w:hAnsi="宋体" w:cs="宋体"/>
                <w:kern w:val="0"/>
                <w:sz w:val="18"/>
                <w:szCs w:val="18"/>
              </w:rPr>
            </w:pPr>
          </w:p>
        </w:tc>
      </w:tr>
      <w:tr w14:paraId="35CD8236">
        <w:tblPrEx>
          <w:tblCellMar>
            <w:top w:w="0" w:type="dxa"/>
            <w:left w:w="108" w:type="dxa"/>
            <w:bottom w:w="0" w:type="dxa"/>
            <w:right w:w="108" w:type="dxa"/>
          </w:tblCellMar>
        </w:tblPrEx>
        <w:trPr>
          <w:trHeight w:val="398"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55837C6E">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70DBE7E">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E6B4E5C">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99</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028682B">
            <w:pPr>
              <w:widowControl/>
              <w:spacing w:line="240" w:lineRule="exact"/>
              <w:jc w:val="center"/>
              <w:rPr>
                <w:rFonts w:ascii="宋体" w:hAnsi="宋体" w:cs="宋体"/>
                <w:kern w:val="0"/>
                <w:sz w:val="18"/>
                <w:szCs w:val="18"/>
              </w:rPr>
            </w:pPr>
          </w:p>
        </w:tc>
      </w:tr>
      <w:tr w14:paraId="014AA9E2">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080" w:type="dxa"/>
            <w:gridSpan w:val="14"/>
          </w:tcPr>
          <w:p w14:paraId="6BBA51B3">
            <w:pPr>
              <w:rPr>
                <w:sz w:val="21"/>
                <w:szCs w:val="21"/>
              </w:rPr>
            </w:pPr>
          </w:p>
        </w:tc>
      </w:tr>
    </w:tbl>
    <w:p w14:paraId="5A46EF19">
      <w:pPr>
        <w:rPr>
          <w:sz w:val="21"/>
          <w:szCs w:val="21"/>
        </w:rPr>
      </w:pPr>
      <w:r>
        <w:rPr>
          <w:rFonts w:hint="eastAsia"/>
          <w:sz w:val="21"/>
          <w:szCs w:val="21"/>
        </w:rPr>
        <w:t>注：其中预算执行率固定为10分，其中各项指标90分，总分100分。</w:t>
      </w:r>
    </w:p>
    <w:p w14:paraId="0CC21C0E">
      <w:pPr>
        <w:spacing w:line="300" w:lineRule="exact"/>
        <w:rPr>
          <w:rFonts w:ascii="黑体" w:hAnsi="黑体" w:eastAsia="黑体"/>
          <w:szCs w:val="32"/>
        </w:rPr>
      </w:pPr>
    </w:p>
    <w:p w14:paraId="57B62EF5">
      <w:pPr>
        <w:widowControl/>
        <w:jc w:val="left"/>
      </w:pPr>
    </w:p>
    <w:p w14:paraId="59C19422">
      <w:pPr>
        <w:spacing w:line="580" w:lineRule="exact"/>
        <w:rPr>
          <w:rFonts w:ascii="仿宋_GB2312" w:eastAsia="仿宋_GB2312"/>
          <w:szCs w:val="32"/>
        </w:rPr>
      </w:pPr>
    </w:p>
    <w:p w14:paraId="129AFF53">
      <w:pPr>
        <w:spacing w:line="580" w:lineRule="exact"/>
        <w:rPr>
          <w:rFonts w:ascii="仿宋_GB2312" w:eastAsia="仿宋_GB2312"/>
          <w:szCs w:val="32"/>
        </w:rPr>
      </w:pPr>
      <w:r>
        <w:rPr>
          <w:rFonts w:hint="eastAsia" w:ascii="仿宋_GB2312" w:eastAsia="仿宋_GB2312"/>
          <w:szCs w:val="32"/>
        </w:rPr>
        <w:t>附件2</w:t>
      </w:r>
    </w:p>
    <w:p w14:paraId="013AF945">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遵化市东陵满族乡人民政府</w:t>
      </w:r>
    </w:p>
    <w:p w14:paraId="41F96B13">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关于执法办案等经费项目</w:t>
      </w:r>
    </w:p>
    <w:p w14:paraId="03ED0E04">
      <w:pPr>
        <w:widowControl/>
        <w:spacing w:line="560" w:lineRule="exact"/>
        <w:jc w:val="center"/>
        <w:rPr>
          <w:rFonts w:ascii="方正小标宋简体" w:eastAsia="方正小标宋简体" w:cs="宋体"/>
          <w:bCs/>
          <w:kern w:val="0"/>
          <w:sz w:val="44"/>
          <w:szCs w:val="44"/>
        </w:rPr>
      </w:pPr>
      <w:r>
        <w:rPr>
          <w:rFonts w:hint="eastAsia" w:ascii="方正小标宋简体" w:hAnsi="宋体" w:eastAsia="方正小标宋简体"/>
          <w:sz w:val="44"/>
          <w:szCs w:val="44"/>
        </w:rPr>
        <w:t>绩效评价报告</w:t>
      </w:r>
    </w:p>
    <w:p w14:paraId="15E1A492">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4AA4DE37">
      <w:pPr>
        <w:spacing w:line="560" w:lineRule="exact"/>
        <w:ind w:firstLine="640" w:firstLineChars="200"/>
        <w:outlineLvl w:val="0"/>
        <w:rPr>
          <w:rFonts w:ascii="方正楷体简体" w:hAnsi="仿宋" w:eastAsia="方正楷体简体"/>
          <w:szCs w:val="32"/>
        </w:rPr>
      </w:pPr>
      <w:r>
        <w:rPr>
          <w:rFonts w:hint="eastAsia" w:ascii="方正楷体简体" w:hAnsi="仿宋" w:eastAsia="方正楷体简体"/>
          <w:szCs w:val="32"/>
        </w:rPr>
        <w:t>（一）项目概况</w:t>
      </w:r>
    </w:p>
    <w:p w14:paraId="790D1C44">
      <w:pPr>
        <w:autoSpaceDE w:val="0"/>
        <w:autoSpaceDN w:val="0"/>
        <w:adjustRightInd w:val="0"/>
        <w:spacing w:line="560" w:lineRule="exact"/>
        <w:ind w:firstLine="640" w:firstLineChars="200"/>
        <w:rPr>
          <w:rFonts w:ascii="方正仿宋简体" w:hAnsi="仿宋" w:eastAsia="方正仿宋简体" w:cs="方正仿宋简体"/>
          <w:kern w:val="0"/>
          <w:szCs w:val="32"/>
          <w:lang w:val="zh-CN"/>
        </w:rPr>
      </w:pPr>
      <w:r>
        <w:rPr>
          <w:rFonts w:hint="eastAsia" w:ascii="方正仿宋简体" w:hAnsi="仿宋" w:eastAsia="方正仿宋简体" w:cs="方正仿宋简体"/>
          <w:kern w:val="0"/>
          <w:szCs w:val="32"/>
          <w:lang w:val="zh-CN"/>
        </w:rPr>
        <w:t>非税收入合理用于乡镇支出基数，按照季兑现、年底清算的原则安排预算资金，专项用于执法办案专项经费和执法车辆维护费等，开展对执法办案等支出方面进行实地考察、甄别、设计规划、后期管理工作，推动了项目建设。该项目预算资金0.86万元,实际拨付0.86万元，实际支出0.86万元。</w:t>
      </w:r>
    </w:p>
    <w:p w14:paraId="1AC7887F">
      <w:pPr>
        <w:spacing w:line="560" w:lineRule="exact"/>
        <w:ind w:firstLine="480" w:firstLineChars="150"/>
        <w:rPr>
          <w:rFonts w:ascii="方正楷体简体" w:hAnsi="仿宋" w:eastAsia="方正楷体简体"/>
          <w:szCs w:val="32"/>
        </w:rPr>
      </w:pPr>
      <w:r>
        <w:rPr>
          <w:rFonts w:hint="eastAsia" w:ascii="方正楷体简体" w:hAnsi="仿宋" w:eastAsia="方正楷体简体"/>
          <w:szCs w:val="32"/>
        </w:rPr>
        <w:t>（二）项目绩效目标</w:t>
      </w:r>
    </w:p>
    <w:p w14:paraId="006D84A3">
      <w:pPr>
        <w:spacing w:line="560" w:lineRule="exact"/>
        <w:ind w:firstLine="640" w:firstLineChars="200"/>
        <w:rPr>
          <w:rFonts w:ascii="方正仿宋简体" w:eastAsia="方正仿宋简体"/>
          <w:szCs w:val="32"/>
        </w:rPr>
      </w:pPr>
      <w:r>
        <w:rPr>
          <w:rFonts w:hint="eastAsia" w:ascii="方正仿宋简体" w:eastAsia="方正仿宋简体"/>
          <w:szCs w:val="32"/>
        </w:rPr>
        <w:t>以非税收入用于乡镇支出基数安排预算资金，</w:t>
      </w:r>
      <w:r>
        <w:rPr>
          <w:rFonts w:hint="eastAsia" w:ascii="方正仿宋简体" w:hAnsi="仿宋" w:eastAsia="方正仿宋简体" w:cs="方正仿宋简体"/>
          <w:kern w:val="0"/>
          <w:szCs w:val="32"/>
          <w:lang w:val="zh-CN"/>
        </w:rPr>
        <w:t>专项用于执法办案专项经费和执法车辆维护费等，确保乡镇执法工作顺利开展。</w:t>
      </w:r>
    </w:p>
    <w:p w14:paraId="18FA0A69">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758FB099">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79D37E7B">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对我乡执法办案等经费项目年初绩效目标指标的实现情况进行绩效自评。</w:t>
      </w:r>
    </w:p>
    <w:p w14:paraId="0FE932F4">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14:paraId="00FC9047">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5D5A4E14">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95"/>
        <w:gridCol w:w="741"/>
        <w:gridCol w:w="1111"/>
        <w:gridCol w:w="7"/>
        <w:gridCol w:w="2187"/>
        <w:gridCol w:w="7"/>
        <w:gridCol w:w="2599"/>
        <w:gridCol w:w="651"/>
        <w:gridCol w:w="624"/>
      </w:tblGrid>
      <w:tr w14:paraId="69177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349" w:type="pct"/>
            <w:vAlign w:val="center"/>
          </w:tcPr>
          <w:p w14:paraId="320E6B9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435" w:type="pct"/>
            <w:vAlign w:val="center"/>
          </w:tcPr>
          <w:p w14:paraId="3424942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652" w:type="pct"/>
            <w:vAlign w:val="center"/>
          </w:tcPr>
          <w:p w14:paraId="3A36299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1291" w:type="pct"/>
            <w:gridSpan w:val="3"/>
            <w:vAlign w:val="center"/>
          </w:tcPr>
          <w:p w14:paraId="1281C20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1525" w:type="pct"/>
            <w:vAlign w:val="center"/>
          </w:tcPr>
          <w:p w14:paraId="677F6F4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382" w:type="pct"/>
            <w:vAlign w:val="center"/>
          </w:tcPr>
          <w:p w14:paraId="360F492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366" w:type="pct"/>
            <w:vAlign w:val="center"/>
          </w:tcPr>
          <w:p w14:paraId="6223337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3B2AC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3" w:hRule="atLeast"/>
          <w:jc w:val="center"/>
        </w:trPr>
        <w:tc>
          <w:tcPr>
            <w:tcW w:w="349" w:type="pct"/>
            <w:vMerge w:val="restart"/>
            <w:vAlign w:val="center"/>
          </w:tcPr>
          <w:p w14:paraId="5A3367B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70AA43D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435" w:type="pct"/>
            <w:vAlign w:val="center"/>
          </w:tcPr>
          <w:p w14:paraId="3D714E9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652" w:type="pct"/>
            <w:vAlign w:val="center"/>
          </w:tcPr>
          <w:p w14:paraId="09627B55">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非税收入完成率</w:t>
            </w:r>
          </w:p>
        </w:tc>
        <w:tc>
          <w:tcPr>
            <w:tcW w:w="1291" w:type="pct"/>
            <w:gridSpan w:val="3"/>
            <w:vAlign w:val="center"/>
          </w:tcPr>
          <w:p w14:paraId="35CCAB88">
            <w:pPr>
              <w:jc w:val="center"/>
              <w:rPr>
                <w:rFonts w:ascii="方正仿宋简体" w:hAnsi="仿宋" w:eastAsia="方正仿宋简体"/>
                <w:kern w:val="0"/>
                <w:sz w:val="24"/>
              </w:rPr>
            </w:pPr>
            <w:r>
              <w:rPr>
                <w:rFonts w:hint="eastAsia" w:ascii="方正仿宋简体" w:hAnsi="仿宋" w:eastAsia="方正仿宋简体"/>
                <w:kern w:val="0"/>
                <w:sz w:val="24"/>
              </w:rPr>
              <w:t>反映当年非税收入完成情况</w:t>
            </w:r>
          </w:p>
        </w:tc>
        <w:tc>
          <w:tcPr>
            <w:tcW w:w="1525" w:type="pct"/>
            <w:vAlign w:val="center"/>
          </w:tcPr>
          <w:p w14:paraId="7568C5A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1471020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67B1CDC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B722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0" w:hRule="atLeast"/>
          <w:jc w:val="center"/>
        </w:trPr>
        <w:tc>
          <w:tcPr>
            <w:tcW w:w="349" w:type="pct"/>
            <w:vMerge w:val="continue"/>
            <w:vAlign w:val="center"/>
          </w:tcPr>
          <w:p w14:paraId="7612742D">
            <w:pPr>
              <w:widowControl/>
              <w:spacing w:line="440" w:lineRule="exact"/>
              <w:jc w:val="left"/>
              <w:rPr>
                <w:rFonts w:ascii="方正仿宋简体" w:hAnsi="仿宋" w:eastAsia="方正仿宋简体"/>
                <w:kern w:val="0"/>
                <w:sz w:val="24"/>
              </w:rPr>
            </w:pPr>
          </w:p>
        </w:tc>
        <w:tc>
          <w:tcPr>
            <w:tcW w:w="435" w:type="pct"/>
            <w:vAlign w:val="center"/>
          </w:tcPr>
          <w:p w14:paraId="19BC8A7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652" w:type="pct"/>
            <w:vAlign w:val="center"/>
          </w:tcPr>
          <w:p w14:paraId="4F021F8C">
            <w:pPr>
              <w:widowControl/>
              <w:spacing w:line="240" w:lineRule="exact"/>
              <w:jc w:val="left"/>
              <w:rPr>
                <w:rFonts w:ascii="方正仿宋简体" w:hAnsi="宋体" w:eastAsia="方正仿宋简体" w:cs="宋体"/>
                <w:color w:val="000000"/>
                <w:kern w:val="0"/>
                <w:sz w:val="24"/>
              </w:rPr>
            </w:pPr>
            <w:r>
              <w:rPr>
                <w:rFonts w:hint="eastAsia" w:ascii="方正仿宋简体" w:hAnsi="仿宋" w:eastAsia="方正仿宋简体"/>
                <w:kern w:val="0"/>
                <w:sz w:val="24"/>
              </w:rPr>
              <w:t>办公用品质量</w:t>
            </w:r>
          </w:p>
        </w:tc>
        <w:tc>
          <w:tcPr>
            <w:tcW w:w="1291" w:type="pct"/>
            <w:gridSpan w:val="3"/>
            <w:vAlign w:val="center"/>
          </w:tcPr>
          <w:p w14:paraId="344A4D0B">
            <w:pPr>
              <w:jc w:val="center"/>
              <w:rPr>
                <w:rFonts w:ascii="方正仿宋简体" w:hAnsi="仿宋" w:eastAsia="方正仿宋简体"/>
                <w:kern w:val="0"/>
                <w:sz w:val="24"/>
              </w:rPr>
            </w:pPr>
            <w:r>
              <w:rPr>
                <w:rFonts w:hint="eastAsia" w:ascii="方正仿宋简体" w:hAnsi="仿宋" w:eastAsia="方正仿宋简体"/>
                <w:kern w:val="0"/>
                <w:sz w:val="24"/>
              </w:rPr>
              <w:t>反映购置办公用品质量</w:t>
            </w:r>
          </w:p>
        </w:tc>
        <w:tc>
          <w:tcPr>
            <w:tcW w:w="1525" w:type="pct"/>
            <w:vAlign w:val="center"/>
          </w:tcPr>
          <w:p w14:paraId="5839F501">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7D35C67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4F4F7D8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3175A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7" w:hRule="atLeast"/>
          <w:jc w:val="center"/>
        </w:trPr>
        <w:tc>
          <w:tcPr>
            <w:tcW w:w="349" w:type="pct"/>
            <w:vMerge w:val="continue"/>
            <w:vAlign w:val="center"/>
          </w:tcPr>
          <w:p w14:paraId="193F375C">
            <w:pPr>
              <w:widowControl/>
              <w:spacing w:line="440" w:lineRule="exact"/>
              <w:jc w:val="left"/>
              <w:rPr>
                <w:rFonts w:ascii="方正仿宋简体" w:hAnsi="仿宋" w:eastAsia="方正仿宋简体"/>
                <w:kern w:val="0"/>
                <w:sz w:val="24"/>
              </w:rPr>
            </w:pPr>
          </w:p>
        </w:tc>
        <w:tc>
          <w:tcPr>
            <w:tcW w:w="435" w:type="pct"/>
            <w:vAlign w:val="center"/>
          </w:tcPr>
          <w:p w14:paraId="2C67083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652" w:type="pct"/>
            <w:vAlign w:val="center"/>
          </w:tcPr>
          <w:p w14:paraId="2FF10F99">
            <w:pPr>
              <w:widowControl/>
              <w:spacing w:line="240" w:lineRule="exact"/>
              <w:jc w:val="left"/>
              <w:rPr>
                <w:rFonts w:ascii="方正仿宋简体" w:hAnsi="方正小标宋简体" w:eastAsia="方正仿宋简体" w:cs="宋体"/>
                <w:color w:val="000000"/>
                <w:kern w:val="0"/>
                <w:sz w:val="24"/>
              </w:rPr>
            </w:pPr>
            <w:r>
              <w:rPr>
                <w:rFonts w:hint="eastAsia" w:ascii="方正仿宋简体" w:hAnsi="方正小标宋简体" w:eastAsia="方正仿宋简体" w:cs="宋体"/>
                <w:color w:val="000000"/>
                <w:kern w:val="0"/>
                <w:sz w:val="24"/>
              </w:rPr>
              <w:t>办公费报销及时率</w:t>
            </w:r>
          </w:p>
        </w:tc>
        <w:tc>
          <w:tcPr>
            <w:tcW w:w="1291" w:type="pct"/>
            <w:gridSpan w:val="3"/>
            <w:vAlign w:val="center"/>
          </w:tcPr>
          <w:p w14:paraId="62644359">
            <w:pPr>
              <w:jc w:val="left"/>
              <w:rPr>
                <w:rFonts w:ascii="方正仿宋简体" w:hAnsi="仿宋" w:eastAsia="方正仿宋简体"/>
                <w:kern w:val="0"/>
                <w:sz w:val="24"/>
              </w:rPr>
            </w:pPr>
            <w:r>
              <w:rPr>
                <w:rFonts w:hint="eastAsia" w:ascii="方正仿宋简体" w:hAnsi="仿宋" w:eastAsia="方正仿宋简体"/>
                <w:kern w:val="0"/>
                <w:sz w:val="24"/>
              </w:rPr>
              <w:t>反映</w:t>
            </w:r>
            <w:r>
              <w:rPr>
                <w:rFonts w:hint="eastAsia" w:ascii="方正仿宋简体" w:hAnsi="方正小标宋简体" w:eastAsia="方正仿宋简体" w:cs="宋体"/>
                <w:color w:val="000000"/>
                <w:kern w:val="0"/>
                <w:sz w:val="24"/>
              </w:rPr>
              <w:t>办公费报销及时率</w:t>
            </w:r>
          </w:p>
        </w:tc>
        <w:tc>
          <w:tcPr>
            <w:tcW w:w="1525" w:type="pct"/>
            <w:vAlign w:val="center"/>
          </w:tcPr>
          <w:p w14:paraId="7D28A6BA">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36781E0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0FF5A20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4732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349" w:type="pct"/>
            <w:vMerge w:val="continue"/>
            <w:vAlign w:val="center"/>
          </w:tcPr>
          <w:p w14:paraId="44D77C2E">
            <w:pPr>
              <w:widowControl/>
              <w:spacing w:line="440" w:lineRule="exact"/>
              <w:jc w:val="left"/>
              <w:rPr>
                <w:rFonts w:ascii="方正仿宋简体" w:hAnsi="仿宋" w:eastAsia="方正仿宋简体"/>
                <w:kern w:val="0"/>
                <w:sz w:val="24"/>
              </w:rPr>
            </w:pPr>
          </w:p>
        </w:tc>
        <w:tc>
          <w:tcPr>
            <w:tcW w:w="435" w:type="pct"/>
            <w:vAlign w:val="center"/>
          </w:tcPr>
          <w:p w14:paraId="09074A4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652" w:type="pct"/>
            <w:vAlign w:val="center"/>
          </w:tcPr>
          <w:p w14:paraId="17D258A7">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办公经费节约率</w:t>
            </w:r>
          </w:p>
        </w:tc>
        <w:tc>
          <w:tcPr>
            <w:tcW w:w="1291" w:type="pct"/>
            <w:gridSpan w:val="3"/>
            <w:vAlign w:val="center"/>
          </w:tcPr>
          <w:p w14:paraId="528871B8">
            <w:pPr>
              <w:jc w:val="center"/>
              <w:rPr>
                <w:rFonts w:ascii="方正仿宋简体" w:hAnsi="仿宋" w:eastAsia="方正仿宋简体"/>
                <w:kern w:val="0"/>
                <w:sz w:val="24"/>
              </w:rPr>
            </w:pPr>
            <w:r>
              <w:rPr>
                <w:rFonts w:hint="eastAsia" w:ascii="方正仿宋简体" w:hAnsi="仿宋" w:eastAsia="方正仿宋简体"/>
                <w:kern w:val="0"/>
                <w:sz w:val="24"/>
              </w:rPr>
              <w:t>反映</w:t>
            </w:r>
            <w:r>
              <w:rPr>
                <w:rFonts w:hint="eastAsia" w:ascii="方正仿宋简体" w:hAnsi="宋体" w:eastAsia="方正仿宋简体" w:cs="宋体"/>
                <w:color w:val="000000"/>
                <w:kern w:val="0"/>
                <w:sz w:val="24"/>
              </w:rPr>
              <w:t>办公经费节约率</w:t>
            </w:r>
          </w:p>
        </w:tc>
        <w:tc>
          <w:tcPr>
            <w:tcW w:w="1525" w:type="pct"/>
            <w:vAlign w:val="center"/>
          </w:tcPr>
          <w:p w14:paraId="3F2CB720">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5DFBBFD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5B2CDBC">
            <w:pPr>
              <w:pStyle w:val="2"/>
              <w:rPr>
                <w:rFonts w:ascii="方正仿宋简体" w:eastAsia="方正仿宋简体" w:hAnsiTheme="majorHAnsi" w:cstheme="majorBidi"/>
                <w:b w:val="0"/>
                <w:kern w:val="0"/>
                <w:sz w:val="24"/>
                <w:szCs w:val="24"/>
              </w:rPr>
            </w:pPr>
            <w:r>
              <w:rPr>
                <w:rFonts w:hint="eastAsia" w:ascii="方正仿宋简体" w:eastAsia="方正仿宋简体" w:hAnsiTheme="majorHAnsi" w:cstheme="majorBidi"/>
                <w:b w:val="0"/>
                <w:kern w:val="0"/>
                <w:sz w:val="24"/>
                <w:szCs w:val="24"/>
              </w:rPr>
              <w:t>9</w:t>
            </w:r>
          </w:p>
        </w:tc>
      </w:tr>
      <w:tr w14:paraId="26B7F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7" w:hRule="atLeast"/>
          <w:jc w:val="center"/>
        </w:trPr>
        <w:tc>
          <w:tcPr>
            <w:tcW w:w="349" w:type="pct"/>
            <w:vMerge w:val="restart"/>
            <w:tcBorders>
              <w:top w:val="single" w:color="auto" w:sz="4" w:space="0"/>
            </w:tcBorders>
            <w:vAlign w:val="center"/>
          </w:tcPr>
          <w:p w14:paraId="6272B804">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435" w:type="pct"/>
            <w:vAlign w:val="center"/>
          </w:tcPr>
          <w:p w14:paraId="76385B4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652" w:type="pct"/>
            <w:vAlign w:val="center"/>
          </w:tcPr>
          <w:p w14:paraId="6FFB6B1B">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节约经费开支</w:t>
            </w:r>
          </w:p>
        </w:tc>
        <w:tc>
          <w:tcPr>
            <w:tcW w:w="1291" w:type="pct"/>
            <w:gridSpan w:val="3"/>
            <w:vAlign w:val="center"/>
          </w:tcPr>
          <w:p w14:paraId="7F0B87BB">
            <w:pPr>
              <w:rPr>
                <w:rFonts w:ascii="方正仿宋简体" w:hAnsi="仿宋" w:eastAsia="方正仿宋简体"/>
                <w:kern w:val="0"/>
                <w:sz w:val="24"/>
              </w:rPr>
            </w:pPr>
            <w:r>
              <w:rPr>
                <w:rFonts w:hint="eastAsia" w:ascii="方正仿宋简体" w:hAnsi="仿宋" w:eastAsia="方正仿宋简体"/>
                <w:kern w:val="0"/>
                <w:sz w:val="24"/>
              </w:rPr>
              <w:t>践行厉行节约反对浪费制度体系建设</w:t>
            </w:r>
          </w:p>
        </w:tc>
        <w:tc>
          <w:tcPr>
            <w:tcW w:w="1525" w:type="pct"/>
            <w:vAlign w:val="center"/>
          </w:tcPr>
          <w:p w14:paraId="49BF4FC6">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69C7C2B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00C9766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FF59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349" w:type="pct"/>
            <w:vMerge w:val="continue"/>
            <w:vAlign w:val="center"/>
          </w:tcPr>
          <w:p w14:paraId="4F298FAF">
            <w:pPr>
              <w:widowControl/>
              <w:spacing w:line="440" w:lineRule="exact"/>
              <w:jc w:val="left"/>
              <w:rPr>
                <w:rFonts w:ascii="方正仿宋简体" w:hAnsi="仿宋" w:eastAsia="方正仿宋简体"/>
                <w:kern w:val="0"/>
                <w:sz w:val="24"/>
              </w:rPr>
            </w:pPr>
          </w:p>
        </w:tc>
        <w:tc>
          <w:tcPr>
            <w:tcW w:w="435" w:type="pct"/>
            <w:vAlign w:val="center"/>
          </w:tcPr>
          <w:p w14:paraId="78A400B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652" w:type="pct"/>
            <w:vAlign w:val="center"/>
          </w:tcPr>
          <w:p w14:paraId="33820F8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提升公共服务水平</w:t>
            </w:r>
          </w:p>
        </w:tc>
        <w:tc>
          <w:tcPr>
            <w:tcW w:w="1291" w:type="pct"/>
            <w:gridSpan w:val="3"/>
            <w:vAlign w:val="center"/>
          </w:tcPr>
          <w:p w14:paraId="3C9013E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保障执法队对公共服务提升情况</w:t>
            </w:r>
          </w:p>
        </w:tc>
        <w:tc>
          <w:tcPr>
            <w:tcW w:w="1525" w:type="pct"/>
            <w:vAlign w:val="center"/>
          </w:tcPr>
          <w:p w14:paraId="0BBBE8A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61594E3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872F13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FFB6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349" w:type="pct"/>
            <w:vMerge w:val="continue"/>
            <w:vAlign w:val="center"/>
          </w:tcPr>
          <w:p w14:paraId="0E61C0D2">
            <w:pPr>
              <w:widowControl/>
              <w:spacing w:line="440" w:lineRule="exact"/>
              <w:jc w:val="left"/>
              <w:rPr>
                <w:rFonts w:ascii="方正仿宋简体" w:hAnsi="仿宋" w:eastAsia="方正仿宋简体"/>
                <w:kern w:val="0"/>
                <w:sz w:val="24"/>
              </w:rPr>
            </w:pPr>
          </w:p>
        </w:tc>
        <w:tc>
          <w:tcPr>
            <w:tcW w:w="435" w:type="pct"/>
            <w:vAlign w:val="center"/>
          </w:tcPr>
          <w:p w14:paraId="2C629A0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652" w:type="pct"/>
            <w:vAlign w:val="center"/>
          </w:tcPr>
          <w:p w14:paraId="66006C8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工作环境改善程度</w:t>
            </w:r>
          </w:p>
        </w:tc>
        <w:tc>
          <w:tcPr>
            <w:tcW w:w="1291" w:type="pct"/>
            <w:gridSpan w:val="3"/>
            <w:vAlign w:val="center"/>
          </w:tcPr>
          <w:p w14:paraId="155E42C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购买办公用品、专用材料等对工作环境的改善程度</w:t>
            </w:r>
          </w:p>
        </w:tc>
        <w:tc>
          <w:tcPr>
            <w:tcW w:w="1525" w:type="pct"/>
            <w:vAlign w:val="center"/>
          </w:tcPr>
          <w:p w14:paraId="0E98D3C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382" w:type="pct"/>
            <w:vAlign w:val="center"/>
          </w:tcPr>
          <w:p w14:paraId="00700C8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5C502BB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B23F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349" w:type="pct"/>
            <w:vMerge w:val="continue"/>
            <w:tcBorders>
              <w:bottom w:val="single" w:color="auto" w:sz="4" w:space="0"/>
            </w:tcBorders>
            <w:vAlign w:val="center"/>
          </w:tcPr>
          <w:p w14:paraId="3673C1E4">
            <w:pPr>
              <w:widowControl/>
              <w:spacing w:line="440" w:lineRule="exact"/>
              <w:jc w:val="left"/>
              <w:rPr>
                <w:rFonts w:ascii="方正仿宋简体" w:hAnsi="仿宋" w:eastAsia="方正仿宋简体"/>
                <w:kern w:val="0"/>
                <w:sz w:val="24"/>
              </w:rPr>
            </w:pPr>
          </w:p>
        </w:tc>
        <w:tc>
          <w:tcPr>
            <w:tcW w:w="435" w:type="pct"/>
            <w:vAlign w:val="center"/>
          </w:tcPr>
          <w:p w14:paraId="157FF58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652" w:type="pct"/>
            <w:vAlign w:val="center"/>
          </w:tcPr>
          <w:p w14:paraId="5AD24CF1">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年初预算执行程度</w:t>
            </w:r>
          </w:p>
        </w:tc>
        <w:tc>
          <w:tcPr>
            <w:tcW w:w="1291" w:type="pct"/>
            <w:gridSpan w:val="3"/>
            <w:vAlign w:val="center"/>
          </w:tcPr>
          <w:p w14:paraId="59A0B282">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严格执行年初预算，有效防止超预算</w:t>
            </w:r>
          </w:p>
        </w:tc>
        <w:tc>
          <w:tcPr>
            <w:tcW w:w="1525" w:type="pct"/>
            <w:vAlign w:val="center"/>
          </w:tcPr>
          <w:p w14:paraId="6E5AEDC9">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373D147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10B5405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4ACE2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1" w:hRule="atLeast"/>
          <w:jc w:val="center"/>
        </w:trPr>
        <w:tc>
          <w:tcPr>
            <w:tcW w:w="349" w:type="pct"/>
            <w:tcBorders>
              <w:top w:val="single" w:color="auto" w:sz="4" w:space="0"/>
            </w:tcBorders>
            <w:vAlign w:val="center"/>
          </w:tcPr>
          <w:p w14:paraId="726A932A">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435" w:type="pct"/>
            <w:vAlign w:val="center"/>
          </w:tcPr>
          <w:p w14:paraId="10AD861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652" w:type="pct"/>
            <w:vAlign w:val="center"/>
          </w:tcPr>
          <w:p w14:paraId="7F7078F5">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服务对象满意度提升率</w:t>
            </w:r>
          </w:p>
        </w:tc>
        <w:tc>
          <w:tcPr>
            <w:tcW w:w="1291" w:type="pct"/>
            <w:gridSpan w:val="3"/>
            <w:tcBorders>
              <w:right w:val="single" w:color="auto" w:sz="4" w:space="0"/>
            </w:tcBorders>
            <w:vAlign w:val="center"/>
          </w:tcPr>
          <w:p w14:paraId="078CE549">
            <w:pPr>
              <w:jc w:val="left"/>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1525" w:type="pct"/>
            <w:tcBorders>
              <w:left w:val="single" w:color="auto" w:sz="4" w:space="0"/>
              <w:right w:val="single" w:color="auto" w:sz="4" w:space="0"/>
            </w:tcBorders>
            <w:vAlign w:val="center"/>
          </w:tcPr>
          <w:p w14:paraId="75B61B01">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完成90%得10分，完成80%以上得9分，完成70%以上得8分，完成80%以下得7分。</w:t>
            </w:r>
          </w:p>
        </w:tc>
        <w:tc>
          <w:tcPr>
            <w:tcW w:w="382" w:type="pct"/>
            <w:tcBorders>
              <w:left w:val="single" w:color="auto" w:sz="4" w:space="0"/>
            </w:tcBorders>
            <w:vAlign w:val="center"/>
          </w:tcPr>
          <w:p w14:paraId="6970F21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14D3FB9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6D1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40" w:type="pct"/>
            <w:gridSpan w:val="4"/>
          </w:tcPr>
          <w:p w14:paraId="7AC8B407">
            <w:pPr>
              <w:spacing w:line="560" w:lineRule="exact"/>
              <w:jc w:val="center"/>
              <w:rPr>
                <w:rFonts w:ascii="方正仿宋简体" w:hAnsi="仿宋" w:eastAsia="方正仿宋简体"/>
                <w:sz w:val="24"/>
              </w:rPr>
            </w:pPr>
          </w:p>
          <w:p w14:paraId="0889A907">
            <w:pPr>
              <w:spacing w:line="560" w:lineRule="exact"/>
              <w:jc w:val="center"/>
              <w:rPr>
                <w:rFonts w:ascii="方正仿宋简体" w:hAnsi="仿宋" w:eastAsia="方正仿宋简体"/>
                <w:sz w:val="24"/>
              </w:rPr>
            </w:pPr>
            <w:r>
              <w:rPr>
                <w:rFonts w:hint="eastAsia" w:ascii="方正仿宋简体" w:hAnsi="仿宋" w:eastAsia="方正仿宋简体"/>
                <w:sz w:val="24"/>
              </w:rPr>
              <w:t>预算执行率</w:t>
            </w:r>
          </w:p>
        </w:tc>
        <w:tc>
          <w:tcPr>
            <w:tcW w:w="1283" w:type="pct"/>
          </w:tcPr>
          <w:p w14:paraId="242BCF33">
            <w:pPr>
              <w:spacing w:line="560" w:lineRule="exact"/>
              <w:jc w:val="both"/>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1529" w:type="pct"/>
            <w:gridSpan w:val="2"/>
          </w:tcPr>
          <w:p w14:paraId="78E35413">
            <w:pPr>
              <w:spacing w:line="560" w:lineRule="exact"/>
              <w:rPr>
                <w:rFonts w:ascii="方正仿宋简体" w:hAnsi="仿宋" w:eastAsia="方正仿宋简体"/>
                <w:sz w:val="24"/>
              </w:rPr>
            </w:pPr>
            <w:r>
              <w:rPr>
                <w:rFonts w:hint="eastAsia" w:ascii="方正仿宋简体" w:hAnsi="方正仿宋简体" w:eastAsia="方正仿宋简体" w:cs="方正仿宋简体"/>
                <w:sz w:val="24"/>
              </w:rPr>
              <w:t>完成90%以上得10分，完成80%以上得9</w:t>
            </w:r>
            <w:r>
              <w:rPr>
                <w:rFonts w:hint="eastAsia" w:ascii="方正仿宋简体" w:hAnsi="方正仿宋简体" w:eastAsia="方正仿宋简体" w:cs="方正仿宋简体"/>
                <w:sz w:val="28"/>
                <w:szCs w:val="28"/>
              </w:rPr>
              <w:t>分，完成80%以下得8分</w:t>
            </w:r>
          </w:p>
        </w:tc>
        <w:tc>
          <w:tcPr>
            <w:tcW w:w="382" w:type="pct"/>
          </w:tcPr>
          <w:p w14:paraId="256F6DF0">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366" w:type="pct"/>
          </w:tcPr>
          <w:p w14:paraId="4C801796">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5C7D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2" w:type="pct"/>
            <w:gridSpan w:val="7"/>
          </w:tcPr>
          <w:p w14:paraId="6A086808">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382" w:type="pct"/>
          </w:tcPr>
          <w:p w14:paraId="49448F7E">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366" w:type="pct"/>
          </w:tcPr>
          <w:p w14:paraId="1755B53F">
            <w:pPr>
              <w:spacing w:line="560" w:lineRule="exact"/>
              <w:jc w:val="center"/>
              <w:rPr>
                <w:rFonts w:ascii="方正仿宋简体" w:hAnsi="仿宋" w:eastAsia="方正仿宋简体"/>
                <w:sz w:val="24"/>
              </w:rPr>
            </w:pPr>
            <w:r>
              <w:rPr>
                <w:rFonts w:hint="eastAsia" w:ascii="方正仿宋简体" w:hAnsi="仿宋" w:eastAsia="方正仿宋简体"/>
                <w:sz w:val="24"/>
              </w:rPr>
              <w:t>99</w:t>
            </w:r>
          </w:p>
        </w:tc>
      </w:tr>
    </w:tbl>
    <w:p w14:paraId="77721D20">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4E275CEC">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750F161B">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34EAD9EF">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0E8F3DB6">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5310E9BD">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454B3EDD">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7C407100">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3A8E52A5">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40B1880C">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5C583071">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14:paraId="77C91B6A">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非税收入合理用于乡镇支出基数安排预算资金，为执法队临时人员工资、办公用品配置及报销提供了有效保障，提升了执法队公共服务水平。圆满</w:t>
      </w:r>
      <w:r>
        <w:rPr>
          <w:rFonts w:hint="eastAsia" w:ascii="方正仿宋简体" w:hAnsi="仿宋" w:eastAsia="方正仿宋简体" w:cs="方正仿宋简体"/>
          <w:color w:val="000000"/>
          <w:szCs w:val="32"/>
        </w:rPr>
        <w:t>完成了年初项目绩效目标，切实发挥了非税收入资金的使用效果。</w:t>
      </w:r>
    </w:p>
    <w:p w14:paraId="7ADCE338">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647AB199">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（一）执法办案等经费项目</w:t>
      </w:r>
      <w:r>
        <w:rPr>
          <w:rFonts w:hint="eastAsia" w:ascii="方正楷体简体" w:hAnsi="仿宋" w:eastAsia="方正楷体简体"/>
          <w:bCs/>
          <w:szCs w:val="32"/>
        </w:rPr>
        <w:t>投入指标评价分析情况</w:t>
      </w:r>
    </w:p>
    <w:p w14:paraId="44BD542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1、项目目标</w:t>
      </w:r>
    </w:p>
    <w:p w14:paraId="4C01583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目标内容，该指标是指依据绩效目标设定的绩效指标是否清晰、细化、可衡量等，用以反映和考核绩效目标的实施情况。对各项任务指标分解下达，强化督导，密切配合，确保全面完成承担的任务指标。</w:t>
      </w:r>
    </w:p>
    <w:p w14:paraId="6257051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2、决策过程</w:t>
      </w:r>
    </w:p>
    <w:p w14:paraId="2AC5F091">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w:t>
      </w:r>
    </w:p>
    <w:p w14:paraId="310E74F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决策程序，是指项目是否符合申报条件，申报、批复程序是否符合相关管理办法，项目调整是否履行相应手续。</w:t>
      </w:r>
    </w:p>
    <w:p w14:paraId="680E6B8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23DEDEF2">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（二）执法办案等经费项目</w:t>
      </w:r>
      <w:r>
        <w:rPr>
          <w:rFonts w:hint="eastAsia" w:ascii="方正楷体简体" w:hAnsi="仿宋" w:eastAsia="方正楷体简体"/>
          <w:bCs/>
          <w:szCs w:val="32"/>
        </w:rPr>
        <w:t>过程指标项目评价分析情况</w:t>
      </w:r>
    </w:p>
    <w:p w14:paraId="1006F7B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1A36A2A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48C8D9E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不存在支出依据不合规虚列项目支出的情况，不存在截留、挤占、挪用项目资金情况，不存在超标准开支情况。</w:t>
      </w:r>
    </w:p>
    <w:p w14:paraId="7974CEA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652400A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15C68FF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7F9B175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4、管理制度，是指是否建立建全项目管理制度；是否严格执行相关项目管理制度。</w:t>
      </w:r>
    </w:p>
    <w:p w14:paraId="6D41952B">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（三）执法办案等经费项目</w:t>
      </w:r>
      <w:r>
        <w:rPr>
          <w:rFonts w:hint="eastAsia" w:ascii="方正楷体简体" w:hAnsi="仿宋" w:eastAsia="方正楷体简体"/>
          <w:bCs/>
          <w:szCs w:val="32"/>
        </w:rPr>
        <w:t>产出指标评价分析情况</w:t>
      </w:r>
    </w:p>
    <w:p w14:paraId="4BA0B47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173A201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非税收入完成年初任务并</w:t>
      </w:r>
      <w:r>
        <w:rPr>
          <w:rFonts w:hint="eastAsia" w:ascii="方正仿宋简体" w:hAnsi="仿宋" w:eastAsia="方正仿宋简体"/>
          <w:bCs/>
          <w:szCs w:val="32"/>
        </w:rPr>
        <w:t>达到优良水平。所以该项目指标得分10分。</w:t>
      </w:r>
    </w:p>
    <w:p w14:paraId="7414344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6406697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购置办公用品质量达标率，全年工作任务达到预期质量目标情况，未达到优良水平。所以项目指标得10分。</w:t>
      </w:r>
    </w:p>
    <w:p w14:paraId="48443E7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7AB36D9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办公用品报销及时性完成工作目标。所以项目指标得分10分。</w:t>
      </w:r>
    </w:p>
    <w:p w14:paraId="6D01A2B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043F2B0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预算资金完成率，预算资金完成率达到财政部门要求，达到优良水平。所以项目指标得分9分。</w:t>
      </w:r>
    </w:p>
    <w:p w14:paraId="1B42E032">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（四）执法办案等经费项目</w:t>
      </w:r>
      <w:r>
        <w:rPr>
          <w:rFonts w:hint="eastAsia" w:ascii="方正楷体简体" w:hAnsi="仿宋" w:eastAsia="方正楷体简体"/>
          <w:bCs/>
          <w:szCs w:val="32"/>
        </w:rPr>
        <w:t>效果指标评价分析情况</w:t>
      </w:r>
    </w:p>
    <w:p w14:paraId="48342B1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（1）经济效益指标</w:t>
      </w:r>
    </w:p>
    <w:p w14:paraId="03D0106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节约项目开支，践行厉行节约反对浪费制度体系建设，达到优良水平。所以该项目得10分。</w:t>
      </w:r>
    </w:p>
    <w:p w14:paraId="135D0AB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（2）社会效益指标</w:t>
      </w:r>
    </w:p>
    <w:p w14:paraId="55CDEE2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保障执法队对公共服务提升情况达到优良水平。                      所以该项目得 10分。</w:t>
      </w:r>
    </w:p>
    <w:p w14:paraId="1C36316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（3）生态效益指标</w:t>
      </w:r>
    </w:p>
    <w:p w14:paraId="7262A21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工作环境改善程度，对工作环境的改善程度，达到优良水平。所以该项目得10分。</w:t>
      </w:r>
    </w:p>
    <w:p w14:paraId="7C5334EB">
      <w:pPr>
        <w:spacing w:line="560" w:lineRule="exact"/>
        <w:ind w:firstLine="640" w:firstLineChars="200"/>
        <w:rPr>
          <w:rFonts w:ascii="方正仿宋简体" w:hAnsi="仿宋" w:eastAsia="方正仿宋简体"/>
          <w:bCs/>
          <w:szCs w:val="32"/>
        </w:rPr>
      </w:pPr>
    </w:p>
    <w:p w14:paraId="2683C60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（4）可</w:t>
      </w:r>
      <w:r>
        <w:rPr>
          <w:rFonts w:hint="eastAsia" w:ascii="方正仿宋简体" w:hAnsi="仿宋" w:eastAsia="方正仿宋简体"/>
          <w:kern w:val="0"/>
          <w:szCs w:val="32"/>
        </w:rPr>
        <w:t>持续影响指标</w:t>
      </w:r>
    </w:p>
    <w:p w14:paraId="4D985E56">
      <w:pPr>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严格执行年初预算，有效防止超预算</w:t>
      </w:r>
      <w:r>
        <w:rPr>
          <w:rFonts w:hint="eastAsia" w:ascii="方正仿宋简体" w:hAnsi="仿宋" w:eastAsia="方正仿宋简体"/>
          <w:bCs/>
          <w:szCs w:val="32"/>
        </w:rPr>
        <w:t>，达到优良水平。所以该项目得10分。</w:t>
      </w:r>
    </w:p>
    <w:p w14:paraId="543DE56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6C12E43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290FDF2D">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16AA814F">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w:t>
      </w:r>
      <w:r>
        <w:rPr>
          <w:rFonts w:hint="eastAsia" w:ascii="方正仿宋简体" w:hAnsi="仿宋" w:eastAsia="方正仿宋简体"/>
          <w:color w:val="333333"/>
          <w:szCs w:val="32"/>
          <w:shd w:val="clear" w:color="auto" w:fill="FFFFFF"/>
          <w:lang w:eastAsia="zh-CN"/>
        </w:rPr>
        <w:t>乡</w:t>
      </w:r>
      <w:r>
        <w:rPr>
          <w:rFonts w:hint="eastAsia" w:ascii="方正仿宋简体" w:hAnsi="仿宋" w:eastAsia="方正仿宋简体"/>
          <w:color w:val="333333"/>
          <w:szCs w:val="32"/>
          <w:shd w:val="clear" w:color="auto" w:fill="FFFFFF"/>
        </w:rPr>
        <w:t>更好的发展还有一定的限制。</w:t>
      </w:r>
    </w:p>
    <w:p w14:paraId="79F38637">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08AF5D1C">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63490E0E">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14:paraId="13DA4DD0">
      <w:pPr>
        <w:spacing w:line="560" w:lineRule="exact"/>
        <w:ind w:firstLine="640" w:firstLineChars="200"/>
        <w:rPr>
          <w:rFonts w:ascii="仿宋_GB2312" w:hAnsi="仿宋" w:eastAsia="仿宋_GB2312"/>
          <w:szCs w:val="32"/>
        </w:rPr>
      </w:pPr>
      <w:r>
        <w:rPr>
          <w:rFonts w:hint="eastAsia" w:ascii="方正仿宋简体" w:hAnsi="仿宋" w:eastAsia="方正仿宋简体"/>
          <w:szCs w:val="32"/>
        </w:rPr>
        <w:t>无其他需要说明的问题</w:t>
      </w:r>
      <w:r>
        <w:rPr>
          <w:rFonts w:hint="eastAsia" w:ascii="仿宋_GB2312" w:hAnsi="仿宋" w:eastAsia="仿宋_GB2312"/>
          <w:szCs w:val="32"/>
        </w:rPr>
        <w:t>。</w:t>
      </w:r>
    </w:p>
    <w:p w14:paraId="4E377BCB">
      <w:pPr>
        <w:spacing w:line="300" w:lineRule="exact"/>
        <w:rPr>
          <w:rFonts w:ascii="黑体" w:hAnsi="黑体" w:eastAsia="黑体"/>
          <w:szCs w:val="32"/>
        </w:rPr>
      </w:pPr>
    </w:p>
    <w:p w14:paraId="095FE838">
      <w:pPr>
        <w:spacing w:line="580" w:lineRule="exact"/>
        <w:rPr>
          <w:rFonts w:ascii="仿宋_GB2312" w:eastAsia="仿宋_GB2312"/>
          <w:szCs w:val="32"/>
        </w:rPr>
      </w:pPr>
    </w:p>
    <w:p w14:paraId="3F7E348A">
      <w:pPr>
        <w:spacing w:line="580" w:lineRule="exact"/>
        <w:rPr>
          <w:rFonts w:ascii="仿宋_GB2312" w:eastAsia="仿宋_GB2312"/>
          <w:szCs w:val="32"/>
        </w:rPr>
      </w:pPr>
    </w:p>
    <w:p w14:paraId="539C7FAD">
      <w:pPr>
        <w:spacing w:line="300" w:lineRule="exact"/>
        <w:rPr>
          <w:rFonts w:ascii="黑体" w:hAnsi="黑体" w:eastAsia="黑体"/>
          <w:szCs w:val="32"/>
        </w:rPr>
      </w:pPr>
    </w:p>
    <w:p w14:paraId="7B24C67A">
      <w:pPr>
        <w:spacing w:line="300" w:lineRule="exact"/>
        <w:rPr>
          <w:rFonts w:ascii="黑体" w:hAnsi="黑体" w:eastAsia="黑体"/>
          <w:szCs w:val="32"/>
        </w:rPr>
      </w:pPr>
    </w:p>
    <w:p w14:paraId="3460A974">
      <w:pPr>
        <w:spacing w:line="300" w:lineRule="exact"/>
        <w:rPr>
          <w:rFonts w:ascii="黑体" w:hAnsi="黑体" w:eastAsia="黑体"/>
          <w:szCs w:val="32"/>
        </w:rPr>
      </w:pPr>
    </w:p>
    <w:p w14:paraId="7BE37095">
      <w:pPr>
        <w:spacing w:line="300" w:lineRule="exact"/>
        <w:rPr>
          <w:rFonts w:ascii="黑体" w:hAnsi="黑体" w:eastAsia="黑体"/>
          <w:szCs w:val="32"/>
        </w:rPr>
      </w:pPr>
    </w:p>
    <w:p w14:paraId="11C2C30C">
      <w:pPr>
        <w:spacing w:line="300" w:lineRule="exact"/>
        <w:rPr>
          <w:rFonts w:ascii="黑体" w:hAnsi="黑体" w:eastAsia="黑体"/>
          <w:szCs w:val="32"/>
        </w:rPr>
      </w:pPr>
    </w:p>
    <w:p w14:paraId="0DFCC510">
      <w:pPr>
        <w:spacing w:line="300" w:lineRule="exact"/>
        <w:rPr>
          <w:rFonts w:ascii="黑体" w:hAnsi="黑体" w:eastAsia="黑体"/>
          <w:szCs w:val="32"/>
        </w:rPr>
      </w:pPr>
    </w:p>
    <w:p w14:paraId="162E033E">
      <w:pPr>
        <w:spacing w:line="300" w:lineRule="exact"/>
        <w:rPr>
          <w:rFonts w:ascii="黑体" w:hAnsi="黑体" w:eastAsia="黑体"/>
          <w:szCs w:val="32"/>
        </w:rPr>
      </w:pPr>
    </w:p>
    <w:p w14:paraId="545E884E">
      <w:pPr>
        <w:spacing w:line="300" w:lineRule="exact"/>
        <w:rPr>
          <w:rFonts w:ascii="黑体" w:hAnsi="黑体" w:eastAsia="黑体"/>
          <w:szCs w:val="32"/>
        </w:rPr>
      </w:pPr>
    </w:p>
    <w:p w14:paraId="50BB285E">
      <w:pPr>
        <w:spacing w:line="300" w:lineRule="exact"/>
        <w:rPr>
          <w:rFonts w:ascii="黑体" w:hAnsi="黑体" w:eastAsia="黑体"/>
          <w:szCs w:val="32"/>
        </w:rPr>
      </w:pPr>
    </w:p>
    <w:p w14:paraId="629F1CE4">
      <w:pPr>
        <w:spacing w:line="300" w:lineRule="exact"/>
        <w:rPr>
          <w:rFonts w:ascii="黑体" w:hAnsi="黑体" w:eastAsia="黑体"/>
          <w:szCs w:val="32"/>
        </w:rPr>
      </w:pPr>
    </w:p>
    <w:p w14:paraId="020E53F4">
      <w:pPr>
        <w:spacing w:line="300" w:lineRule="exact"/>
        <w:rPr>
          <w:rFonts w:ascii="黑体" w:hAnsi="黑体" w:eastAsia="黑体"/>
          <w:szCs w:val="32"/>
        </w:rPr>
      </w:pPr>
    </w:p>
    <w:p w14:paraId="2C2CE611">
      <w:pPr>
        <w:spacing w:line="300" w:lineRule="exact"/>
        <w:rPr>
          <w:rFonts w:ascii="黑体" w:hAnsi="黑体" w:eastAsia="黑体"/>
          <w:szCs w:val="32"/>
        </w:rPr>
      </w:pPr>
    </w:p>
    <w:p w14:paraId="3A66B2E2">
      <w:pPr>
        <w:spacing w:line="300" w:lineRule="exact"/>
        <w:rPr>
          <w:rFonts w:ascii="黑体" w:hAnsi="黑体" w:eastAsia="黑体"/>
          <w:szCs w:val="32"/>
        </w:rPr>
      </w:pPr>
    </w:p>
    <w:p w14:paraId="37111087">
      <w:pPr>
        <w:spacing w:line="300" w:lineRule="exact"/>
        <w:rPr>
          <w:rFonts w:ascii="黑体" w:hAnsi="黑体" w:eastAsia="黑体"/>
          <w:szCs w:val="32"/>
        </w:rPr>
      </w:pPr>
      <w:r>
        <w:rPr>
          <w:rFonts w:hint="eastAsia" w:ascii="黑体" w:hAnsi="黑体" w:eastAsia="黑体"/>
          <w:szCs w:val="32"/>
        </w:rPr>
        <w:t>附件1</w:t>
      </w:r>
    </w:p>
    <w:tbl>
      <w:tblPr>
        <w:tblStyle w:val="6"/>
        <w:tblpPr w:leftFromText="180" w:rightFromText="180" w:vertAnchor="text" w:horzAnchor="page" w:tblpX="1450" w:tblpY="209"/>
        <w:tblOverlap w:val="never"/>
        <w:tblW w:w="9180"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808"/>
      </w:tblGrid>
      <w:tr w14:paraId="0B1ED6F1">
        <w:tblPrEx>
          <w:tblCellMar>
            <w:top w:w="0" w:type="dxa"/>
            <w:left w:w="108" w:type="dxa"/>
            <w:bottom w:w="0" w:type="dxa"/>
            <w:right w:w="108" w:type="dxa"/>
          </w:tblCellMar>
        </w:tblPrEx>
        <w:trPr>
          <w:trHeight w:val="451" w:hRule="exact"/>
        </w:trPr>
        <w:tc>
          <w:tcPr>
            <w:tcW w:w="9180" w:type="dxa"/>
            <w:gridSpan w:val="14"/>
            <w:tcBorders>
              <w:top w:val="nil"/>
              <w:left w:val="nil"/>
              <w:bottom w:val="nil"/>
              <w:right w:val="nil"/>
            </w:tcBorders>
            <w:noWrap/>
            <w:vAlign w:val="center"/>
          </w:tcPr>
          <w:p w14:paraId="146659FA">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14:paraId="53059EAA">
            <w:pPr>
              <w:widowControl/>
              <w:spacing w:line="320" w:lineRule="exact"/>
              <w:jc w:val="center"/>
              <w:rPr>
                <w:rFonts w:ascii="宋体" w:hAnsi="宋体" w:cs="宋体"/>
                <w:b/>
                <w:bCs/>
                <w:kern w:val="0"/>
                <w:szCs w:val="32"/>
              </w:rPr>
            </w:pPr>
          </w:p>
          <w:p w14:paraId="5353BA02">
            <w:pPr>
              <w:widowControl/>
              <w:spacing w:line="320" w:lineRule="exact"/>
              <w:jc w:val="center"/>
              <w:rPr>
                <w:rFonts w:ascii="宋体" w:hAnsi="宋体" w:cs="宋体"/>
                <w:b/>
                <w:bCs/>
                <w:kern w:val="0"/>
                <w:szCs w:val="32"/>
              </w:rPr>
            </w:pPr>
          </w:p>
        </w:tc>
      </w:tr>
      <w:tr w14:paraId="73C206EB">
        <w:tblPrEx>
          <w:tblCellMar>
            <w:top w:w="0" w:type="dxa"/>
            <w:left w:w="108" w:type="dxa"/>
            <w:bottom w:w="0" w:type="dxa"/>
            <w:right w:w="108" w:type="dxa"/>
          </w:tblCellMar>
        </w:tblPrEx>
        <w:trPr>
          <w:trHeight w:val="387" w:hRule="atLeast"/>
        </w:trPr>
        <w:tc>
          <w:tcPr>
            <w:tcW w:w="9180" w:type="dxa"/>
            <w:gridSpan w:val="14"/>
            <w:tcBorders>
              <w:top w:val="nil"/>
              <w:left w:val="nil"/>
              <w:bottom w:val="nil"/>
              <w:right w:val="nil"/>
            </w:tcBorders>
            <w:noWrap/>
          </w:tcPr>
          <w:p w14:paraId="2F7C806A">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14:paraId="6DBF6A79">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7DCB3769">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942" w:type="dxa"/>
            <w:gridSpan w:val="12"/>
            <w:tcBorders>
              <w:top w:val="single" w:color="auto" w:sz="4" w:space="0"/>
              <w:left w:val="nil"/>
              <w:bottom w:val="single" w:color="auto" w:sz="4" w:space="0"/>
              <w:right w:val="single" w:color="auto" w:sz="4" w:space="0"/>
            </w:tcBorders>
            <w:noWrap/>
            <w:vAlign w:val="center"/>
          </w:tcPr>
          <w:p w14:paraId="19EB6E90">
            <w:pPr>
              <w:widowControl/>
              <w:spacing w:line="240" w:lineRule="exact"/>
              <w:jc w:val="center"/>
              <w:rPr>
                <w:rFonts w:ascii="宋体" w:hAnsi="宋体" w:cs="宋体"/>
                <w:kern w:val="0"/>
                <w:sz w:val="18"/>
                <w:szCs w:val="18"/>
              </w:rPr>
            </w:pPr>
            <w:r>
              <w:rPr>
                <w:rFonts w:hint="eastAsia" w:ascii="宋体" w:hAnsi="宋体" w:cs="宋体"/>
                <w:kern w:val="0"/>
                <w:sz w:val="18"/>
                <w:szCs w:val="18"/>
              </w:rPr>
              <w:t>招商小组专项经费</w:t>
            </w:r>
          </w:p>
        </w:tc>
      </w:tr>
      <w:tr w14:paraId="402ABE4F">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3015B2E1">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ign w:val="center"/>
          </w:tcPr>
          <w:p w14:paraId="54115AC1">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遵化市财政局预算科</w:t>
            </w:r>
          </w:p>
        </w:tc>
        <w:tc>
          <w:tcPr>
            <w:tcW w:w="1134" w:type="dxa"/>
            <w:gridSpan w:val="2"/>
            <w:tcBorders>
              <w:top w:val="nil"/>
              <w:left w:val="nil"/>
              <w:bottom w:val="single" w:color="auto" w:sz="4" w:space="0"/>
              <w:right w:val="single" w:color="auto" w:sz="4" w:space="0"/>
            </w:tcBorders>
            <w:noWrap/>
            <w:vAlign w:val="center"/>
          </w:tcPr>
          <w:p w14:paraId="5B206A4F">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368" w:type="dxa"/>
            <w:gridSpan w:val="5"/>
            <w:tcBorders>
              <w:top w:val="single" w:color="auto" w:sz="4" w:space="0"/>
              <w:left w:val="nil"/>
              <w:bottom w:val="single" w:color="auto" w:sz="4" w:space="0"/>
              <w:right w:val="single" w:color="auto" w:sz="4" w:space="0"/>
            </w:tcBorders>
            <w:noWrap/>
            <w:vAlign w:val="center"/>
          </w:tcPr>
          <w:p w14:paraId="2F644CF3">
            <w:pPr>
              <w:widowControl/>
              <w:spacing w:line="240" w:lineRule="exact"/>
              <w:jc w:val="center"/>
              <w:rPr>
                <w:rFonts w:ascii="宋体" w:hAnsi="宋体" w:cs="宋体"/>
                <w:kern w:val="0"/>
                <w:sz w:val="18"/>
                <w:szCs w:val="18"/>
              </w:rPr>
            </w:pPr>
            <w:r>
              <w:rPr>
                <w:rFonts w:hint="eastAsia" w:ascii="宋体" w:hAnsi="宋体" w:cs="宋体"/>
                <w:kern w:val="0"/>
                <w:sz w:val="16"/>
                <w:szCs w:val="15"/>
              </w:rPr>
              <w:t>遵化市东陵满族乡人民政府</w:t>
            </w:r>
          </w:p>
        </w:tc>
      </w:tr>
      <w:tr w14:paraId="3D5E7C95">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5065E6F0">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ign w:val="center"/>
          </w:tcPr>
          <w:p w14:paraId="47EF890D">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4DFEFF57">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14:paraId="5E8F7508">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14:paraId="3C8E3AE2">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14:paraId="462E2925">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53236228">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808" w:type="dxa"/>
            <w:tcBorders>
              <w:top w:val="nil"/>
              <w:left w:val="nil"/>
              <w:bottom w:val="single" w:color="auto" w:sz="4" w:space="0"/>
              <w:right w:val="single" w:color="auto" w:sz="4" w:space="0"/>
            </w:tcBorders>
            <w:noWrap/>
            <w:vAlign w:val="center"/>
          </w:tcPr>
          <w:p w14:paraId="3E459C7E">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09AE7E74">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66DB570">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57F206B0">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tcPr>
          <w:p w14:paraId="280A6ABE">
            <w:pPr>
              <w:jc w:val="center"/>
            </w:pPr>
            <w:r>
              <w:rPr>
                <w:rFonts w:hint="eastAsia" w:ascii="宋体" w:hAnsi="宋体" w:cs="宋体"/>
                <w:kern w:val="0"/>
                <w:sz w:val="18"/>
                <w:szCs w:val="18"/>
              </w:rPr>
              <w:t>10</w:t>
            </w:r>
          </w:p>
        </w:tc>
        <w:tc>
          <w:tcPr>
            <w:tcW w:w="1134" w:type="dxa"/>
            <w:gridSpan w:val="2"/>
            <w:tcBorders>
              <w:top w:val="nil"/>
              <w:left w:val="nil"/>
              <w:bottom w:val="single" w:color="auto" w:sz="4" w:space="0"/>
              <w:right w:val="single" w:color="auto" w:sz="4" w:space="0"/>
            </w:tcBorders>
            <w:noWrap/>
          </w:tcPr>
          <w:p w14:paraId="7A088701">
            <w:pPr>
              <w:jc w:val="center"/>
            </w:pPr>
            <w:r>
              <w:rPr>
                <w:rFonts w:hint="eastAsia" w:ascii="宋体" w:hAnsi="宋体" w:cs="宋体"/>
                <w:kern w:val="0"/>
                <w:sz w:val="18"/>
                <w:szCs w:val="18"/>
              </w:rPr>
              <w:t>10</w:t>
            </w:r>
          </w:p>
        </w:tc>
        <w:tc>
          <w:tcPr>
            <w:tcW w:w="1134" w:type="dxa"/>
            <w:gridSpan w:val="2"/>
            <w:tcBorders>
              <w:top w:val="nil"/>
              <w:left w:val="nil"/>
              <w:bottom w:val="single" w:color="auto" w:sz="4" w:space="0"/>
              <w:right w:val="single" w:color="auto" w:sz="4" w:space="0"/>
            </w:tcBorders>
            <w:noWrap/>
          </w:tcPr>
          <w:p w14:paraId="4C91E51C">
            <w:pPr>
              <w:jc w:val="center"/>
            </w:pPr>
            <w:r>
              <w:rPr>
                <w:rFonts w:hint="eastAsia" w:ascii="宋体" w:hAnsi="宋体" w:cs="宋体"/>
                <w:kern w:val="0"/>
                <w:sz w:val="18"/>
                <w:szCs w:val="18"/>
              </w:rPr>
              <w:t>10</w:t>
            </w:r>
          </w:p>
        </w:tc>
        <w:tc>
          <w:tcPr>
            <w:tcW w:w="709" w:type="dxa"/>
            <w:gridSpan w:val="2"/>
            <w:tcBorders>
              <w:top w:val="nil"/>
              <w:left w:val="nil"/>
              <w:bottom w:val="single" w:color="auto" w:sz="4" w:space="0"/>
              <w:right w:val="single" w:color="auto" w:sz="4" w:space="0"/>
            </w:tcBorders>
            <w:noWrap/>
            <w:vAlign w:val="center"/>
          </w:tcPr>
          <w:p w14:paraId="08B0F93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339AA277">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808" w:type="dxa"/>
            <w:tcBorders>
              <w:top w:val="nil"/>
              <w:left w:val="nil"/>
              <w:bottom w:val="single" w:color="auto" w:sz="4" w:space="0"/>
              <w:right w:val="single" w:color="auto" w:sz="4" w:space="0"/>
            </w:tcBorders>
            <w:noWrap/>
            <w:vAlign w:val="center"/>
          </w:tcPr>
          <w:p w14:paraId="5976903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66591443">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652FEDB1">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0DFBA51B">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tcPr>
          <w:p w14:paraId="36D47E8D">
            <w:pPr>
              <w:jc w:val="center"/>
            </w:pPr>
            <w:r>
              <w:rPr>
                <w:rFonts w:hint="eastAsia" w:ascii="宋体" w:hAnsi="宋体" w:cs="宋体"/>
                <w:kern w:val="0"/>
                <w:sz w:val="18"/>
                <w:szCs w:val="18"/>
              </w:rPr>
              <w:t>10</w:t>
            </w:r>
          </w:p>
        </w:tc>
        <w:tc>
          <w:tcPr>
            <w:tcW w:w="1134" w:type="dxa"/>
            <w:gridSpan w:val="2"/>
            <w:tcBorders>
              <w:top w:val="nil"/>
              <w:left w:val="nil"/>
              <w:bottom w:val="single" w:color="auto" w:sz="4" w:space="0"/>
              <w:right w:val="single" w:color="auto" w:sz="4" w:space="0"/>
            </w:tcBorders>
            <w:noWrap/>
          </w:tcPr>
          <w:p w14:paraId="0913D380">
            <w:pPr>
              <w:jc w:val="center"/>
            </w:pPr>
            <w:r>
              <w:rPr>
                <w:rFonts w:hint="eastAsia" w:ascii="宋体" w:hAnsi="宋体" w:cs="宋体"/>
                <w:kern w:val="0"/>
                <w:sz w:val="18"/>
                <w:szCs w:val="18"/>
              </w:rPr>
              <w:t>10</w:t>
            </w:r>
          </w:p>
        </w:tc>
        <w:tc>
          <w:tcPr>
            <w:tcW w:w="1134" w:type="dxa"/>
            <w:gridSpan w:val="2"/>
            <w:tcBorders>
              <w:top w:val="nil"/>
              <w:left w:val="nil"/>
              <w:bottom w:val="single" w:color="auto" w:sz="4" w:space="0"/>
              <w:right w:val="single" w:color="auto" w:sz="4" w:space="0"/>
            </w:tcBorders>
            <w:noWrap/>
          </w:tcPr>
          <w:p w14:paraId="66AD354A">
            <w:pPr>
              <w:jc w:val="center"/>
            </w:pPr>
            <w:r>
              <w:rPr>
                <w:rFonts w:hint="eastAsia" w:ascii="宋体" w:hAnsi="宋体" w:cs="宋体"/>
                <w:kern w:val="0"/>
                <w:sz w:val="18"/>
                <w:szCs w:val="18"/>
              </w:rPr>
              <w:t>10</w:t>
            </w:r>
          </w:p>
        </w:tc>
        <w:tc>
          <w:tcPr>
            <w:tcW w:w="709" w:type="dxa"/>
            <w:gridSpan w:val="2"/>
            <w:tcBorders>
              <w:top w:val="nil"/>
              <w:left w:val="nil"/>
              <w:bottom w:val="single" w:color="auto" w:sz="4" w:space="0"/>
              <w:right w:val="single" w:color="auto" w:sz="4" w:space="0"/>
            </w:tcBorders>
            <w:noWrap/>
            <w:vAlign w:val="center"/>
          </w:tcPr>
          <w:p w14:paraId="4F025522">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6A7B9EC8">
            <w:pPr>
              <w:widowControl/>
              <w:spacing w:line="240" w:lineRule="exact"/>
              <w:jc w:val="center"/>
              <w:rPr>
                <w:rFonts w:ascii="宋体" w:hAnsi="宋体" w:cs="宋体"/>
                <w:kern w:val="0"/>
                <w:sz w:val="18"/>
                <w:szCs w:val="18"/>
              </w:rPr>
            </w:pPr>
          </w:p>
        </w:tc>
        <w:tc>
          <w:tcPr>
            <w:tcW w:w="808" w:type="dxa"/>
            <w:tcBorders>
              <w:top w:val="nil"/>
              <w:left w:val="nil"/>
              <w:bottom w:val="single" w:color="auto" w:sz="4" w:space="0"/>
              <w:right w:val="single" w:color="auto" w:sz="4" w:space="0"/>
            </w:tcBorders>
            <w:noWrap/>
            <w:vAlign w:val="center"/>
          </w:tcPr>
          <w:p w14:paraId="0A3958A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7798C90B">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3707D445">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74A64F0E">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14:paraId="1BBC4E4C">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53828349">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0BB46C3B">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42CE731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78D9B01E">
            <w:pPr>
              <w:widowControl/>
              <w:spacing w:line="240" w:lineRule="exact"/>
              <w:jc w:val="center"/>
              <w:rPr>
                <w:rFonts w:ascii="宋体" w:hAnsi="宋体" w:cs="宋体"/>
                <w:kern w:val="0"/>
                <w:sz w:val="18"/>
                <w:szCs w:val="18"/>
              </w:rPr>
            </w:pPr>
          </w:p>
        </w:tc>
        <w:tc>
          <w:tcPr>
            <w:tcW w:w="808" w:type="dxa"/>
            <w:tcBorders>
              <w:top w:val="nil"/>
              <w:left w:val="nil"/>
              <w:bottom w:val="single" w:color="auto" w:sz="4" w:space="0"/>
              <w:right w:val="single" w:color="auto" w:sz="4" w:space="0"/>
            </w:tcBorders>
            <w:noWrap/>
            <w:vAlign w:val="center"/>
          </w:tcPr>
          <w:p w14:paraId="542BAF30">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3879A3E1">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E0D97D7">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4D617D9D">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noWrap/>
            <w:vAlign w:val="center"/>
          </w:tcPr>
          <w:p w14:paraId="0A4C625B">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4E8FA85F">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091EF362">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2F35FDAB">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6817F8FA">
            <w:pPr>
              <w:widowControl/>
              <w:spacing w:line="240" w:lineRule="exact"/>
              <w:jc w:val="center"/>
              <w:rPr>
                <w:rFonts w:ascii="宋体" w:hAnsi="宋体" w:cs="宋体"/>
                <w:kern w:val="0"/>
                <w:sz w:val="18"/>
                <w:szCs w:val="18"/>
              </w:rPr>
            </w:pPr>
          </w:p>
        </w:tc>
        <w:tc>
          <w:tcPr>
            <w:tcW w:w="808" w:type="dxa"/>
            <w:tcBorders>
              <w:top w:val="nil"/>
              <w:left w:val="nil"/>
              <w:bottom w:val="single" w:color="auto" w:sz="4" w:space="0"/>
              <w:right w:val="single" w:color="auto" w:sz="4" w:space="0"/>
            </w:tcBorders>
            <w:noWrap/>
            <w:vAlign w:val="center"/>
          </w:tcPr>
          <w:p w14:paraId="679E01BA">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076E0CCA">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14:paraId="72D07B9B">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14:paraId="228ED4C6">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502" w:type="dxa"/>
            <w:gridSpan w:val="7"/>
            <w:tcBorders>
              <w:top w:val="single" w:color="auto" w:sz="4" w:space="0"/>
              <w:left w:val="nil"/>
              <w:bottom w:val="single" w:color="auto" w:sz="4" w:space="0"/>
              <w:right w:val="single" w:color="auto" w:sz="4" w:space="0"/>
            </w:tcBorders>
            <w:noWrap/>
            <w:vAlign w:val="center"/>
          </w:tcPr>
          <w:p w14:paraId="43417CA9">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7F9201A5">
        <w:tblPrEx>
          <w:tblCellMar>
            <w:top w:w="0" w:type="dxa"/>
            <w:left w:w="108" w:type="dxa"/>
            <w:bottom w:w="0" w:type="dxa"/>
            <w:right w:w="108" w:type="dxa"/>
          </w:tblCellMar>
        </w:tblPrEx>
        <w:trPr>
          <w:trHeight w:val="743" w:hRule="exact"/>
        </w:trPr>
        <w:tc>
          <w:tcPr>
            <w:tcW w:w="588" w:type="dxa"/>
            <w:vMerge w:val="continue"/>
            <w:tcBorders>
              <w:top w:val="nil"/>
              <w:left w:val="single" w:color="auto" w:sz="4" w:space="0"/>
              <w:bottom w:val="single" w:color="auto" w:sz="4" w:space="0"/>
              <w:right w:val="single" w:color="auto" w:sz="4" w:space="0"/>
            </w:tcBorders>
            <w:noWrap/>
            <w:vAlign w:val="center"/>
          </w:tcPr>
          <w:p w14:paraId="4BA99818">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14:paraId="26348783">
            <w:pPr>
              <w:pStyle w:val="5"/>
              <w:widowControl/>
              <w:adjustRightInd w:val="0"/>
              <w:snapToGrid w:val="0"/>
              <w:spacing w:line="240" w:lineRule="atLeast"/>
              <w:jc w:val="both"/>
              <w:rPr>
                <w:rFonts w:ascii="宋体" w:cs="宋体"/>
                <w:sz w:val="18"/>
                <w:szCs w:val="18"/>
              </w:rPr>
            </w:pPr>
            <w:r>
              <w:rPr>
                <w:rFonts w:hint="eastAsia" w:ascii="宋体" w:hAnsi="宋体" w:cs="宋体"/>
                <w:sz w:val="18"/>
                <w:szCs w:val="18"/>
              </w:rPr>
              <w:t>目标1：严格按照各项管理办法，保障招商小组经费及时、顺畅报销，促进招商引资活动顺利开展。</w:t>
            </w:r>
          </w:p>
        </w:tc>
        <w:tc>
          <w:tcPr>
            <w:tcW w:w="3502" w:type="dxa"/>
            <w:gridSpan w:val="7"/>
            <w:tcBorders>
              <w:top w:val="single" w:color="auto" w:sz="4" w:space="0"/>
              <w:left w:val="nil"/>
              <w:bottom w:val="single" w:color="auto" w:sz="4" w:space="0"/>
              <w:right w:val="single" w:color="auto" w:sz="4" w:space="0"/>
            </w:tcBorders>
            <w:noWrap/>
            <w:vAlign w:val="center"/>
          </w:tcPr>
          <w:p w14:paraId="33941097">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w:t>
            </w:r>
            <w:r>
              <w:rPr>
                <w:rFonts w:hint="eastAsia" w:ascii="宋体" w:hAnsi="宋体" w:cs="宋体"/>
                <w:sz w:val="18"/>
                <w:szCs w:val="18"/>
              </w:rPr>
              <w:t>严格按照各项管理办法，保障招商小组经费及时、顺畅报销，促进招商引资活动顺利开展</w:t>
            </w:r>
          </w:p>
        </w:tc>
      </w:tr>
      <w:tr w14:paraId="165E381B">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14:paraId="24BDE0A4">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2CE851F1">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63E5A0F1">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30191E86">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single" w:color="auto" w:sz="4" w:space="0"/>
              <w:bottom w:val="single" w:color="auto" w:sz="4" w:space="0"/>
              <w:right w:val="single" w:color="auto" w:sz="4" w:space="0"/>
            </w:tcBorders>
            <w:noWrap/>
            <w:vAlign w:val="center"/>
          </w:tcPr>
          <w:p w14:paraId="0454E1FB">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12A8B099">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single" w:color="auto" w:sz="4" w:space="0"/>
              <w:bottom w:val="single" w:color="auto" w:sz="4" w:space="0"/>
              <w:right w:val="single" w:color="auto" w:sz="4" w:space="0"/>
            </w:tcBorders>
            <w:noWrap/>
            <w:vAlign w:val="center"/>
          </w:tcPr>
          <w:p w14:paraId="19617D2A">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132ACC98">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14:paraId="48F6B621">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14:paraId="2034A19C">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517" w:type="dxa"/>
            <w:gridSpan w:val="2"/>
            <w:tcBorders>
              <w:top w:val="single" w:color="auto" w:sz="4" w:space="0"/>
              <w:left w:val="single" w:color="auto" w:sz="4" w:space="0"/>
              <w:bottom w:val="single" w:color="auto" w:sz="4" w:space="0"/>
              <w:right w:val="single" w:color="auto" w:sz="4" w:space="0"/>
            </w:tcBorders>
            <w:noWrap/>
            <w:vAlign w:val="center"/>
          </w:tcPr>
          <w:p w14:paraId="4D68A06C">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23A306FE">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72E93B39">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5A005717">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2DD22E22">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6DECA4D9">
            <w:pPr>
              <w:adjustRightInd w:val="0"/>
              <w:snapToGrid w:val="0"/>
              <w:spacing w:line="240" w:lineRule="atLeast"/>
              <w:jc w:val="center"/>
              <w:rPr>
                <w:rFonts w:ascii="宋体" w:cs="宋体"/>
                <w:sz w:val="18"/>
                <w:szCs w:val="18"/>
              </w:rPr>
            </w:pPr>
            <w:r>
              <w:rPr>
                <w:rFonts w:hint="eastAsia" w:ascii="宋体" w:hAnsi="宋体" w:cs="宋体"/>
                <w:color w:val="000000"/>
                <w:kern w:val="0"/>
                <w:sz w:val="18"/>
                <w:szCs w:val="18"/>
              </w:rPr>
              <w:t>活动举办次数</w:t>
            </w:r>
          </w:p>
        </w:tc>
        <w:tc>
          <w:tcPr>
            <w:tcW w:w="850" w:type="dxa"/>
            <w:tcBorders>
              <w:top w:val="single" w:color="auto" w:sz="4" w:space="0"/>
              <w:left w:val="single" w:color="auto" w:sz="4" w:space="0"/>
              <w:bottom w:val="single" w:color="auto" w:sz="4" w:space="0"/>
              <w:right w:val="single" w:color="auto" w:sz="4" w:space="0"/>
            </w:tcBorders>
            <w:noWrap/>
            <w:vAlign w:val="center"/>
          </w:tcPr>
          <w:p w14:paraId="1DD1AE27">
            <w:pPr>
              <w:widowControl/>
              <w:spacing w:line="240" w:lineRule="exact"/>
              <w:jc w:val="center"/>
              <w:rPr>
                <w:rFonts w:ascii="宋体" w:hAnsi="宋体" w:cs="宋体"/>
                <w:kern w:val="0"/>
                <w:sz w:val="18"/>
                <w:szCs w:val="18"/>
              </w:rPr>
            </w:pPr>
            <w:r>
              <w:rPr>
                <w:rFonts w:hint="eastAsia" w:ascii="宋体" w:hAnsi="宋体" w:cs="宋体"/>
                <w:kern w:val="0"/>
                <w:sz w:val="18"/>
                <w:szCs w:val="18"/>
              </w:rPr>
              <w:t>=7</w:t>
            </w:r>
          </w:p>
        </w:tc>
        <w:tc>
          <w:tcPr>
            <w:tcW w:w="851" w:type="dxa"/>
            <w:tcBorders>
              <w:top w:val="single" w:color="auto" w:sz="4" w:space="0"/>
              <w:left w:val="single" w:color="auto" w:sz="4" w:space="0"/>
              <w:bottom w:val="single" w:color="auto" w:sz="4" w:space="0"/>
              <w:right w:val="single" w:color="auto" w:sz="4" w:space="0"/>
            </w:tcBorders>
            <w:noWrap/>
            <w:vAlign w:val="center"/>
          </w:tcPr>
          <w:p w14:paraId="226F3E49">
            <w:pPr>
              <w:widowControl/>
              <w:spacing w:line="240" w:lineRule="exact"/>
              <w:jc w:val="center"/>
              <w:rPr>
                <w:rFonts w:ascii="宋体" w:hAnsi="宋体" w:cs="宋体"/>
                <w:kern w:val="0"/>
                <w:sz w:val="18"/>
                <w:szCs w:val="18"/>
              </w:rPr>
            </w:pPr>
            <w:r>
              <w:rPr>
                <w:rFonts w:hint="eastAsia" w:ascii="宋体" w:hAnsi="宋体" w:cs="宋体"/>
                <w:kern w:val="0"/>
                <w:sz w:val="18"/>
                <w:szCs w:val="18"/>
              </w:rPr>
              <w:t>7</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7F1B65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43974A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517" w:type="dxa"/>
            <w:gridSpan w:val="2"/>
            <w:tcBorders>
              <w:top w:val="single" w:color="auto" w:sz="4" w:space="0"/>
              <w:left w:val="single" w:color="auto" w:sz="4" w:space="0"/>
              <w:bottom w:val="single" w:color="auto" w:sz="4" w:space="0"/>
              <w:right w:val="single" w:color="auto" w:sz="4" w:space="0"/>
            </w:tcBorders>
            <w:noWrap/>
            <w:vAlign w:val="center"/>
          </w:tcPr>
          <w:p w14:paraId="12034D22">
            <w:pPr>
              <w:widowControl/>
              <w:spacing w:line="240" w:lineRule="exact"/>
              <w:jc w:val="center"/>
              <w:rPr>
                <w:rFonts w:ascii="宋体" w:hAnsi="宋体" w:cs="宋体"/>
                <w:kern w:val="0"/>
                <w:sz w:val="18"/>
                <w:szCs w:val="18"/>
              </w:rPr>
            </w:pPr>
          </w:p>
        </w:tc>
      </w:tr>
      <w:tr w14:paraId="4F331BD8">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0332FFF6">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3DB2C263">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71AC06C5">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02FFB890">
            <w:pPr>
              <w:adjustRightInd w:val="0"/>
              <w:snapToGrid w:val="0"/>
              <w:spacing w:line="240" w:lineRule="atLeast"/>
              <w:jc w:val="center"/>
              <w:rPr>
                <w:rFonts w:ascii="宋体" w:cs="宋体"/>
                <w:sz w:val="18"/>
                <w:szCs w:val="18"/>
              </w:rPr>
            </w:pPr>
            <w:r>
              <w:rPr>
                <w:rFonts w:hint="eastAsia"/>
                <w:sz w:val="18"/>
                <w:szCs w:val="18"/>
              </w:rPr>
              <w:t>宣传、活动区域覆盖率</w:t>
            </w:r>
          </w:p>
        </w:tc>
        <w:tc>
          <w:tcPr>
            <w:tcW w:w="850" w:type="dxa"/>
            <w:tcBorders>
              <w:top w:val="single" w:color="auto" w:sz="4" w:space="0"/>
              <w:left w:val="single" w:color="auto" w:sz="4" w:space="0"/>
              <w:bottom w:val="single" w:color="auto" w:sz="4" w:space="0"/>
              <w:right w:val="single" w:color="auto" w:sz="4" w:space="0"/>
            </w:tcBorders>
            <w:noWrap/>
            <w:vAlign w:val="center"/>
          </w:tcPr>
          <w:p w14:paraId="0AA7FDF6">
            <w:pPr>
              <w:jc w:val="center"/>
              <w:rPr>
                <w:rFonts w:ascii="Calibri" w:hAnsi="Calibri" w:cs="宋体"/>
                <w:color w:val="000000"/>
                <w:sz w:val="22"/>
                <w:szCs w:val="22"/>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0C04F06D">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92716C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70A146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517" w:type="dxa"/>
            <w:gridSpan w:val="2"/>
            <w:tcBorders>
              <w:top w:val="single" w:color="auto" w:sz="4" w:space="0"/>
              <w:left w:val="single" w:color="auto" w:sz="4" w:space="0"/>
              <w:bottom w:val="single" w:color="auto" w:sz="4" w:space="0"/>
              <w:right w:val="single" w:color="auto" w:sz="4" w:space="0"/>
            </w:tcBorders>
            <w:noWrap/>
            <w:vAlign w:val="center"/>
          </w:tcPr>
          <w:p w14:paraId="45FC629F">
            <w:pPr>
              <w:widowControl/>
              <w:spacing w:line="240" w:lineRule="exact"/>
              <w:jc w:val="center"/>
              <w:rPr>
                <w:rFonts w:ascii="宋体" w:hAnsi="宋体" w:cs="宋体"/>
                <w:kern w:val="0"/>
                <w:sz w:val="18"/>
                <w:szCs w:val="18"/>
              </w:rPr>
            </w:pPr>
          </w:p>
        </w:tc>
      </w:tr>
      <w:tr w14:paraId="4486E969">
        <w:tblPrEx>
          <w:tblCellMar>
            <w:top w:w="0" w:type="dxa"/>
            <w:left w:w="108" w:type="dxa"/>
            <w:bottom w:w="0" w:type="dxa"/>
            <w:right w:w="108" w:type="dxa"/>
          </w:tblCellMar>
        </w:tblPrEx>
        <w:trPr>
          <w:trHeight w:val="580" w:hRule="exact"/>
        </w:trPr>
        <w:tc>
          <w:tcPr>
            <w:tcW w:w="588" w:type="dxa"/>
            <w:vMerge w:val="continue"/>
            <w:tcBorders>
              <w:left w:val="single" w:color="auto" w:sz="4" w:space="0"/>
              <w:right w:val="single" w:color="auto" w:sz="4" w:space="0"/>
            </w:tcBorders>
            <w:noWrap/>
            <w:vAlign w:val="center"/>
          </w:tcPr>
          <w:p w14:paraId="2D920BDE">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1689A8EB">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2D839CC5">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645AB0A4">
            <w:pPr>
              <w:adjustRightInd w:val="0"/>
              <w:snapToGrid w:val="0"/>
              <w:spacing w:line="240" w:lineRule="atLeast"/>
              <w:jc w:val="center"/>
              <w:rPr>
                <w:rFonts w:ascii="宋体" w:cs="宋体"/>
                <w:sz w:val="18"/>
                <w:szCs w:val="18"/>
              </w:rPr>
            </w:pPr>
            <w:r>
              <w:rPr>
                <w:rFonts w:hint="eastAsia" w:ascii="宋体" w:hAnsi="宋体" w:cs="宋体"/>
                <w:sz w:val="18"/>
                <w:szCs w:val="18"/>
              </w:rPr>
              <w:t>费用报销及时性</w:t>
            </w:r>
          </w:p>
        </w:tc>
        <w:tc>
          <w:tcPr>
            <w:tcW w:w="850" w:type="dxa"/>
            <w:tcBorders>
              <w:top w:val="single" w:color="auto" w:sz="4" w:space="0"/>
              <w:left w:val="single" w:color="auto" w:sz="4" w:space="0"/>
              <w:bottom w:val="single" w:color="auto" w:sz="4" w:space="0"/>
              <w:right w:val="single" w:color="auto" w:sz="4" w:space="0"/>
            </w:tcBorders>
            <w:noWrap/>
            <w:vAlign w:val="center"/>
          </w:tcPr>
          <w:p w14:paraId="7BF32CB3">
            <w:pPr>
              <w:widowControl/>
              <w:spacing w:line="240" w:lineRule="exact"/>
              <w:jc w:val="center"/>
              <w:rPr>
                <w:rFonts w:ascii="宋体" w:hAnsi="宋体" w:cs="宋体"/>
                <w:kern w:val="0"/>
                <w:sz w:val="18"/>
                <w:szCs w:val="18"/>
              </w:rPr>
            </w:pPr>
            <w:r>
              <w:rPr>
                <w:rFonts w:hint="eastAsia" w:ascii="Calibri" w:hAnsi="Calibri"/>
                <w:color w:val="000000"/>
                <w:sz w:val="22"/>
                <w:szCs w:val="22"/>
              </w:rPr>
              <w:t>=100%</w:t>
            </w:r>
          </w:p>
        </w:tc>
        <w:tc>
          <w:tcPr>
            <w:tcW w:w="851" w:type="dxa"/>
            <w:tcBorders>
              <w:top w:val="single" w:color="auto" w:sz="4" w:space="0"/>
              <w:left w:val="single" w:color="auto" w:sz="4" w:space="0"/>
              <w:bottom w:val="single" w:color="auto" w:sz="4" w:space="0"/>
              <w:right w:val="single" w:color="auto" w:sz="4" w:space="0"/>
            </w:tcBorders>
            <w:noWrap/>
            <w:vAlign w:val="center"/>
          </w:tcPr>
          <w:p w14:paraId="38B52D2D">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992224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9F2819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517" w:type="dxa"/>
            <w:gridSpan w:val="2"/>
            <w:tcBorders>
              <w:top w:val="single" w:color="auto" w:sz="4" w:space="0"/>
              <w:left w:val="single" w:color="auto" w:sz="4" w:space="0"/>
              <w:bottom w:val="single" w:color="auto" w:sz="4" w:space="0"/>
              <w:right w:val="single" w:color="auto" w:sz="4" w:space="0"/>
            </w:tcBorders>
            <w:noWrap/>
            <w:vAlign w:val="center"/>
          </w:tcPr>
          <w:p w14:paraId="0B3033CD">
            <w:pPr>
              <w:widowControl/>
              <w:spacing w:line="240" w:lineRule="exact"/>
              <w:jc w:val="center"/>
              <w:rPr>
                <w:rFonts w:ascii="宋体" w:hAnsi="宋体" w:cs="宋体"/>
                <w:kern w:val="0"/>
                <w:sz w:val="18"/>
                <w:szCs w:val="18"/>
              </w:rPr>
            </w:pPr>
          </w:p>
        </w:tc>
      </w:tr>
      <w:tr w14:paraId="5C87DF5F">
        <w:tblPrEx>
          <w:tblCellMar>
            <w:top w:w="0" w:type="dxa"/>
            <w:left w:w="108" w:type="dxa"/>
            <w:bottom w:w="0" w:type="dxa"/>
            <w:right w:w="108" w:type="dxa"/>
          </w:tblCellMar>
        </w:tblPrEx>
        <w:trPr>
          <w:trHeight w:val="563" w:hRule="exact"/>
        </w:trPr>
        <w:tc>
          <w:tcPr>
            <w:tcW w:w="588" w:type="dxa"/>
            <w:vMerge w:val="continue"/>
            <w:tcBorders>
              <w:left w:val="single" w:color="auto" w:sz="4" w:space="0"/>
              <w:right w:val="single" w:color="auto" w:sz="4" w:space="0"/>
            </w:tcBorders>
            <w:noWrap/>
            <w:vAlign w:val="center"/>
          </w:tcPr>
          <w:p w14:paraId="5A6DE6D9">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29E16AB6">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18BB2376">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77925675">
            <w:pPr>
              <w:adjustRightInd w:val="0"/>
              <w:snapToGrid w:val="0"/>
              <w:spacing w:line="240" w:lineRule="atLeast"/>
              <w:jc w:val="center"/>
              <w:rPr>
                <w:rFonts w:ascii="宋体" w:cs="宋体"/>
                <w:sz w:val="18"/>
                <w:szCs w:val="18"/>
              </w:rPr>
            </w:pPr>
            <w:r>
              <w:rPr>
                <w:rFonts w:hint="eastAsia" w:ascii="宋体" w:hAnsi="宋体" w:cs="宋体"/>
                <w:color w:val="000000"/>
                <w:kern w:val="0"/>
                <w:sz w:val="18"/>
                <w:szCs w:val="18"/>
              </w:rPr>
              <w:t>资金成本</w:t>
            </w:r>
          </w:p>
        </w:tc>
        <w:tc>
          <w:tcPr>
            <w:tcW w:w="850" w:type="dxa"/>
            <w:tcBorders>
              <w:top w:val="single" w:color="auto" w:sz="4" w:space="0"/>
              <w:left w:val="single" w:color="auto" w:sz="4" w:space="0"/>
              <w:bottom w:val="single" w:color="auto" w:sz="4" w:space="0"/>
              <w:right w:val="single" w:color="auto" w:sz="4" w:space="0"/>
            </w:tcBorders>
            <w:noWrap/>
            <w:vAlign w:val="center"/>
          </w:tcPr>
          <w:p w14:paraId="17DB479A">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77973F07">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D7AD5D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07A631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517" w:type="dxa"/>
            <w:gridSpan w:val="2"/>
            <w:tcBorders>
              <w:top w:val="single" w:color="auto" w:sz="4" w:space="0"/>
              <w:left w:val="single" w:color="auto" w:sz="4" w:space="0"/>
              <w:bottom w:val="single" w:color="auto" w:sz="4" w:space="0"/>
              <w:right w:val="single" w:color="auto" w:sz="4" w:space="0"/>
            </w:tcBorders>
            <w:noWrap/>
            <w:vAlign w:val="center"/>
          </w:tcPr>
          <w:p w14:paraId="23101542">
            <w:pPr>
              <w:widowControl/>
              <w:spacing w:line="240" w:lineRule="exact"/>
              <w:jc w:val="center"/>
              <w:rPr>
                <w:rFonts w:ascii="宋体" w:hAnsi="宋体" w:cs="宋体"/>
                <w:kern w:val="0"/>
                <w:sz w:val="18"/>
                <w:szCs w:val="18"/>
              </w:rPr>
            </w:pPr>
          </w:p>
        </w:tc>
      </w:tr>
      <w:tr w14:paraId="3F5A4FBA">
        <w:tblPrEx>
          <w:tblCellMar>
            <w:top w:w="0" w:type="dxa"/>
            <w:left w:w="108" w:type="dxa"/>
            <w:bottom w:w="0" w:type="dxa"/>
            <w:right w:w="108" w:type="dxa"/>
          </w:tblCellMar>
        </w:tblPrEx>
        <w:trPr>
          <w:trHeight w:val="718" w:hRule="exact"/>
        </w:trPr>
        <w:tc>
          <w:tcPr>
            <w:tcW w:w="588" w:type="dxa"/>
            <w:vMerge w:val="continue"/>
            <w:tcBorders>
              <w:left w:val="single" w:color="auto" w:sz="4" w:space="0"/>
              <w:right w:val="single" w:color="auto" w:sz="4" w:space="0"/>
            </w:tcBorders>
            <w:noWrap/>
            <w:vAlign w:val="center"/>
          </w:tcPr>
          <w:p w14:paraId="36BCA14A">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3093045A">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46B8CD80">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经济效益指标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3DF803AF">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专项资金投入产出效益</w:t>
            </w:r>
          </w:p>
        </w:tc>
        <w:tc>
          <w:tcPr>
            <w:tcW w:w="850" w:type="dxa"/>
            <w:tcBorders>
              <w:top w:val="single" w:color="auto" w:sz="4" w:space="0"/>
              <w:left w:val="single" w:color="auto" w:sz="4" w:space="0"/>
              <w:bottom w:val="single" w:color="auto" w:sz="4" w:space="0"/>
              <w:right w:val="single" w:color="auto" w:sz="4" w:space="0"/>
            </w:tcBorders>
            <w:noWrap/>
            <w:vAlign w:val="center"/>
          </w:tcPr>
          <w:p w14:paraId="1AD57B1E">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22B1FF40">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E398C7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88F199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517" w:type="dxa"/>
            <w:gridSpan w:val="2"/>
            <w:tcBorders>
              <w:top w:val="single" w:color="auto" w:sz="4" w:space="0"/>
              <w:left w:val="single" w:color="auto" w:sz="4" w:space="0"/>
              <w:bottom w:val="single" w:color="auto" w:sz="4" w:space="0"/>
              <w:right w:val="single" w:color="auto" w:sz="4" w:space="0"/>
            </w:tcBorders>
            <w:noWrap/>
            <w:vAlign w:val="center"/>
          </w:tcPr>
          <w:p w14:paraId="1FCC7576">
            <w:pPr>
              <w:widowControl/>
              <w:spacing w:line="240" w:lineRule="exact"/>
              <w:jc w:val="center"/>
              <w:rPr>
                <w:rFonts w:ascii="宋体" w:hAnsi="宋体" w:cs="宋体"/>
                <w:kern w:val="0"/>
                <w:sz w:val="18"/>
                <w:szCs w:val="18"/>
              </w:rPr>
            </w:pPr>
          </w:p>
        </w:tc>
      </w:tr>
      <w:tr w14:paraId="17DE0B2D">
        <w:tblPrEx>
          <w:tblCellMar>
            <w:top w:w="0" w:type="dxa"/>
            <w:left w:w="108" w:type="dxa"/>
            <w:bottom w:w="0" w:type="dxa"/>
            <w:right w:w="108" w:type="dxa"/>
          </w:tblCellMar>
        </w:tblPrEx>
        <w:trPr>
          <w:trHeight w:val="729" w:hRule="exact"/>
        </w:trPr>
        <w:tc>
          <w:tcPr>
            <w:tcW w:w="588" w:type="dxa"/>
            <w:vMerge w:val="continue"/>
            <w:tcBorders>
              <w:left w:val="single" w:color="auto" w:sz="4" w:space="0"/>
              <w:right w:val="single" w:color="auto" w:sz="4" w:space="0"/>
            </w:tcBorders>
            <w:noWrap/>
            <w:vAlign w:val="center"/>
          </w:tcPr>
          <w:p w14:paraId="0DF5D980">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5D484440">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07115D9D">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社会效益指标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668DA02E">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项目实现功能</w:t>
            </w:r>
          </w:p>
        </w:tc>
        <w:tc>
          <w:tcPr>
            <w:tcW w:w="850" w:type="dxa"/>
            <w:tcBorders>
              <w:top w:val="single" w:color="auto" w:sz="4" w:space="0"/>
              <w:left w:val="single" w:color="auto" w:sz="4" w:space="0"/>
              <w:bottom w:val="single" w:color="auto" w:sz="4" w:space="0"/>
              <w:right w:val="single" w:color="auto" w:sz="4" w:space="0"/>
            </w:tcBorders>
            <w:noWrap/>
            <w:vAlign w:val="center"/>
          </w:tcPr>
          <w:p w14:paraId="432CFE9B">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7356EB06">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995D03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58CEE7C">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517" w:type="dxa"/>
            <w:gridSpan w:val="2"/>
            <w:tcBorders>
              <w:top w:val="single" w:color="auto" w:sz="4" w:space="0"/>
              <w:left w:val="single" w:color="auto" w:sz="4" w:space="0"/>
              <w:bottom w:val="single" w:color="auto" w:sz="4" w:space="0"/>
              <w:right w:val="single" w:color="auto" w:sz="4" w:space="0"/>
            </w:tcBorders>
            <w:noWrap/>
            <w:vAlign w:val="center"/>
          </w:tcPr>
          <w:p w14:paraId="2E838FCA">
            <w:pPr>
              <w:widowControl/>
              <w:spacing w:line="240" w:lineRule="exact"/>
              <w:jc w:val="center"/>
              <w:rPr>
                <w:rFonts w:ascii="宋体" w:hAnsi="宋体" w:cs="宋体"/>
                <w:kern w:val="0"/>
                <w:sz w:val="18"/>
                <w:szCs w:val="18"/>
              </w:rPr>
            </w:pPr>
          </w:p>
        </w:tc>
      </w:tr>
      <w:tr w14:paraId="785A7778">
        <w:tblPrEx>
          <w:tblCellMar>
            <w:top w:w="0" w:type="dxa"/>
            <w:left w:w="108" w:type="dxa"/>
            <w:bottom w:w="0" w:type="dxa"/>
            <w:right w:w="108" w:type="dxa"/>
          </w:tblCellMar>
        </w:tblPrEx>
        <w:trPr>
          <w:trHeight w:val="755" w:hRule="exact"/>
        </w:trPr>
        <w:tc>
          <w:tcPr>
            <w:tcW w:w="588" w:type="dxa"/>
            <w:vMerge w:val="continue"/>
            <w:tcBorders>
              <w:left w:val="single" w:color="auto" w:sz="4" w:space="0"/>
              <w:right w:val="single" w:color="auto" w:sz="4" w:space="0"/>
            </w:tcBorders>
            <w:noWrap/>
            <w:vAlign w:val="center"/>
          </w:tcPr>
          <w:p w14:paraId="5922E70E">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454FAE59">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0006DA12">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生态效益指标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68BCBB1B">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促进生态文明建设，推动绿色发展</w:t>
            </w:r>
          </w:p>
        </w:tc>
        <w:tc>
          <w:tcPr>
            <w:tcW w:w="850" w:type="dxa"/>
            <w:tcBorders>
              <w:top w:val="single" w:color="auto" w:sz="4" w:space="0"/>
              <w:left w:val="single" w:color="auto" w:sz="4" w:space="0"/>
              <w:bottom w:val="single" w:color="auto" w:sz="4" w:space="0"/>
              <w:right w:val="single" w:color="auto" w:sz="4" w:space="0"/>
            </w:tcBorders>
            <w:noWrap/>
            <w:vAlign w:val="center"/>
          </w:tcPr>
          <w:p w14:paraId="7866A28F">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432E2900">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38B49F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8DE91A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517" w:type="dxa"/>
            <w:gridSpan w:val="2"/>
            <w:tcBorders>
              <w:top w:val="single" w:color="auto" w:sz="4" w:space="0"/>
              <w:left w:val="single" w:color="auto" w:sz="4" w:space="0"/>
              <w:bottom w:val="single" w:color="auto" w:sz="4" w:space="0"/>
              <w:right w:val="single" w:color="auto" w:sz="4" w:space="0"/>
            </w:tcBorders>
            <w:noWrap/>
            <w:vAlign w:val="center"/>
          </w:tcPr>
          <w:p w14:paraId="39CBBC4A">
            <w:pPr>
              <w:widowControl/>
              <w:spacing w:line="240" w:lineRule="exact"/>
              <w:jc w:val="center"/>
              <w:rPr>
                <w:rFonts w:ascii="宋体" w:hAnsi="宋体" w:cs="宋体"/>
                <w:kern w:val="0"/>
                <w:sz w:val="18"/>
                <w:szCs w:val="18"/>
              </w:rPr>
            </w:pPr>
          </w:p>
        </w:tc>
      </w:tr>
      <w:tr w14:paraId="4F68C300">
        <w:tblPrEx>
          <w:tblCellMar>
            <w:top w:w="0" w:type="dxa"/>
            <w:left w:w="108" w:type="dxa"/>
            <w:bottom w:w="0" w:type="dxa"/>
            <w:right w:w="108" w:type="dxa"/>
          </w:tblCellMar>
        </w:tblPrEx>
        <w:trPr>
          <w:trHeight w:val="667" w:hRule="exact"/>
        </w:trPr>
        <w:tc>
          <w:tcPr>
            <w:tcW w:w="588" w:type="dxa"/>
            <w:vMerge w:val="continue"/>
            <w:tcBorders>
              <w:left w:val="single" w:color="auto" w:sz="4" w:space="0"/>
              <w:right w:val="single" w:color="auto" w:sz="4" w:space="0"/>
            </w:tcBorders>
            <w:noWrap/>
            <w:vAlign w:val="center"/>
          </w:tcPr>
          <w:p w14:paraId="16378ABB">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7B818514">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552B4CB4">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可持续影响指标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4D9339CC">
            <w:pPr>
              <w:adjustRightInd w:val="0"/>
              <w:snapToGrid w:val="0"/>
              <w:spacing w:line="240" w:lineRule="atLeast"/>
              <w:jc w:val="center"/>
              <w:rPr>
                <w:rFonts w:ascii="宋体" w:cs="宋体"/>
                <w:sz w:val="18"/>
                <w:szCs w:val="18"/>
              </w:rPr>
            </w:pPr>
            <w:r>
              <w:rPr>
                <w:rFonts w:hint="eastAsia"/>
                <w:sz w:val="18"/>
                <w:szCs w:val="18"/>
              </w:rPr>
              <w:t>年初预算执行情况</w:t>
            </w:r>
          </w:p>
        </w:tc>
        <w:tc>
          <w:tcPr>
            <w:tcW w:w="850" w:type="dxa"/>
            <w:tcBorders>
              <w:top w:val="single" w:color="auto" w:sz="4" w:space="0"/>
              <w:left w:val="single" w:color="auto" w:sz="4" w:space="0"/>
              <w:bottom w:val="single" w:color="auto" w:sz="4" w:space="0"/>
              <w:right w:val="single" w:color="auto" w:sz="4" w:space="0"/>
            </w:tcBorders>
            <w:noWrap/>
            <w:vAlign w:val="center"/>
          </w:tcPr>
          <w:p w14:paraId="43DAE9E0">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4CC275C3">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EE35E5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A979F6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517" w:type="dxa"/>
            <w:gridSpan w:val="2"/>
            <w:tcBorders>
              <w:top w:val="single" w:color="auto" w:sz="4" w:space="0"/>
              <w:left w:val="single" w:color="auto" w:sz="4" w:space="0"/>
              <w:bottom w:val="single" w:color="auto" w:sz="4" w:space="0"/>
              <w:right w:val="single" w:color="auto" w:sz="4" w:space="0"/>
            </w:tcBorders>
            <w:noWrap/>
            <w:vAlign w:val="center"/>
          </w:tcPr>
          <w:p w14:paraId="69054A47">
            <w:pPr>
              <w:widowControl/>
              <w:spacing w:line="240" w:lineRule="exact"/>
              <w:jc w:val="center"/>
              <w:rPr>
                <w:rFonts w:ascii="宋体" w:hAnsi="宋体" w:cs="宋体"/>
                <w:kern w:val="0"/>
                <w:sz w:val="18"/>
                <w:szCs w:val="18"/>
              </w:rPr>
            </w:pPr>
          </w:p>
        </w:tc>
      </w:tr>
      <w:tr w14:paraId="75070EE1">
        <w:tblPrEx>
          <w:tblCellMar>
            <w:top w:w="0" w:type="dxa"/>
            <w:left w:w="108" w:type="dxa"/>
            <w:bottom w:w="0" w:type="dxa"/>
            <w:right w:w="108" w:type="dxa"/>
          </w:tblCellMar>
        </w:tblPrEx>
        <w:trPr>
          <w:trHeight w:val="890" w:hRule="exact"/>
        </w:trPr>
        <w:tc>
          <w:tcPr>
            <w:tcW w:w="588" w:type="dxa"/>
            <w:vMerge w:val="continue"/>
            <w:tcBorders>
              <w:left w:val="single" w:color="auto" w:sz="4" w:space="0"/>
              <w:right w:val="single" w:color="auto" w:sz="4" w:space="0"/>
            </w:tcBorders>
            <w:noWrap/>
            <w:vAlign w:val="center"/>
          </w:tcPr>
          <w:p w14:paraId="15FA2FC9">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14:paraId="6D011284">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3BF6BB4D">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55B95834">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2687EB62">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群众满意度</w:t>
            </w:r>
          </w:p>
        </w:tc>
        <w:tc>
          <w:tcPr>
            <w:tcW w:w="850" w:type="dxa"/>
            <w:tcBorders>
              <w:top w:val="single" w:color="auto" w:sz="4" w:space="0"/>
              <w:left w:val="single" w:color="auto" w:sz="4" w:space="0"/>
              <w:bottom w:val="single" w:color="auto" w:sz="4" w:space="0"/>
              <w:right w:val="single" w:color="auto" w:sz="4" w:space="0"/>
            </w:tcBorders>
            <w:noWrap/>
            <w:vAlign w:val="center"/>
          </w:tcPr>
          <w:p w14:paraId="49D4E18A">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3D83085D">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97B9B7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448C3A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517" w:type="dxa"/>
            <w:gridSpan w:val="2"/>
            <w:tcBorders>
              <w:top w:val="single" w:color="auto" w:sz="4" w:space="0"/>
              <w:left w:val="single" w:color="auto" w:sz="4" w:space="0"/>
              <w:bottom w:val="single" w:color="auto" w:sz="4" w:space="0"/>
              <w:right w:val="single" w:color="auto" w:sz="4" w:space="0"/>
            </w:tcBorders>
            <w:noWrap/>
            <w:vAlign w:val="center"/>
          </w:tcPr>
          <w:p w14:paraId="5C48A6D5">
            <w:pPr>
              <w:widowControl/>
              <w:spacing w:line="240" w:lineRule="exact"/>
              <w:jc w:val="center"/>
              <w:rPr>
                <w:rFonts w:ascii="宋体" w:hAnsi="宋体" w:cs="宋体"/>
                <w:kern w:val="0"/>
                <w:sz w:val="18"/>
                <w:szCs w:val="18"/>
              </w:rPr>
            </w:pPr>
          </w:p>
        </w:tc>
      </w:tr>
      <w:tr w14:paraId="6B741C60">
        <w:tblPrEx>
          <w:tblCellMar>
            <w:top w:w="0" w:type="dxa"/>
            <w:left w:w="108" w:type="dxa"/>
            <w:bottom w:w="0" w:type="dxa"/>
            <w:right w:w="108" w:type="dxa"/>
          </w:tblCellMar>
        </w:tblPrEx>
        <w:trPr>
          <w:trHeight w:val="324"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5440668B">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B3233B4">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6CA2DE6">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517" w:type="dxa"/>
            <w:gridSpan w:val="2"/>
            <w:tcBorders>
              <w:top w:val="single" w:color="auto" w:sz="4" w:space="0"/>
              <w:left w:val="single" w:color="auto" w:sz="4" w:space="0"/>
              <w:bottom w:val="single" w:color="auto" w:sz="4" w:space="0"/>
              <w:right w:val="single" w:color="auto" w:sz="4" w:space="0"/>
            </w:tcBorders>
            <w:noWrap/>
            <w:vAlign w:val="center"/>
          </w:tcPr>
          <w:p w14:paraId="21E9A259">
            <w:pPr>
              <w:widowControl/>
              <w:spacing w:line="240" w:lineRule="exact"/>
              <w:jc w:val="center"/>
              <w:rPr>
                <w:rFonts w:ascii="宋体" w:hAnsi="宋体" w:cs="宋体"/>
                <w:kern w:val="0"/>
                <w:sz w:val="18"/>
                <w:szCs w:val="18"/>
              </w:rPr>
            </w:pPr>
          </w:p>
        </w:tc>
      </w:tr>
      <w:tr w14:paraId="457D9E20">
        <w:tblPrEx>
          <w:tblCellMar>
            <w:top w:w="0" w:type="dxa"/>
            <w:left w:w="108" w:type="dxa"/>
            <w:bottom w:w="0" w:type="dxa"/>
            <w:right w:w="108" w:type="dxa"/>
          </w:tblCellMar>
        </w:tblPrEx>
        <w:trPr>
          <w:trHeight w:val="398"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432E4D48">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2A68706">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984E0A8">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517" w:type="dxa"/>
            <w:gridSpan w:val="2"/>
            <w:tcBorders>
              <w:top w:val="single" w:color="auto" w:sz="4" w:space="0"/>
              <w:left w:val="single" w:color="auto" w:sz="4" w:space="0"/>
              <w:bottom w:val="single" w:color="auto" w:sz="4" w:space="0"/>
              <w:right w:val="single" w:color="auto" w:sz="4" w:space="0"/>
            </w:tcBorders>
            <w:noWrap/>
            <w:vAlign w:val="center"/>
          </w:tcPr>
          <w:p w14:paraId="1B895F91">
            <w:pPr>
              <w:widowControl/>
              <w:spacing w:line="240" w:lineRule="exact"/>
              <w:jc w:val="center"/>
              <w:rPr>
                <w:rFonts w:ascii="宋体" w:hAnsi="宋体" w:cs="宋体"/>
                <w:kern w:val="0"/>
                <w:sz w:val="18"/>
                <w:szCs w:val="18"/>
              </w:rPr>
            </w:pPr>
          </w:p>
        </w:tc>
      </w:tr>
      <w:tr w14:paraId="3B61B8FB">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180" w:type="dxa"/>
            <w:gridSpan w:val="14"/>
          </w:tcPr>
          <w:p w14:paraId="38059EDA">
            <w:pPr>
              <w:rPr>
                <w:sz w:val="21"/>
                <w:szCs w:val="21"/>
              </w:rPr>
            </w:pPr>
          </w:p>
        </w:tc>
      </w:tr>
    </w:tbl>
    <w:p w14:paraId="79546A70">
      <w:pPr>
        <w:rPr>
          <w:sz w:val="21"/>
          <w:szCs w:val="21"/>
        </w:rPr>
      </w:pPr>
      <w:r>
        <w:rPr>
          <w:rFonts w:hint="eastAsia"/>
          <w:sz w:val="21"/>
          <w:szCs w:val="21"/>
        </w:rPr>
        <w:t>注：其中预算执行率固定为10分，其中各项指标90分，总分100分。</w:t>
      </w:r>
    </w:p>
    <w:p w14:paraId="4AB8F499">
      <w:pPr>
        <w:spacing w:line="300" w:lineRule="exact"/>
        <w:rPr>
          <w:rFonts w:ascii="黑体" w:hAnsi="黑体" w:eastAsia="黑体"/>
          <w:szCs w:val="32"/>
        </w:rPr>
      </w:pPr>
    </w:p>
    <w:p w14:paraId="5F507AD4">
      <w:pPr>
        <w:widowControl/>
        <w:jc w:val="left"/>
      </w:pPr>
    </w:p>
    <w:p w14:paraId="0B9D302A">
      <w:pPr>
        <w:spacing w:line="580" w:lineRule="exact"/>
        <w:rPr>
          <w:rFonts w:ascii="仿宋_GB2312" w:eastAsia="仿宋_GB2312"/>
          <w:szCs w:val="32"/>
        </w:rPr>
      </w:pPr>
    </w:p>
    <w:p w14:paraId="177983C9">
      <w:pPr>
        <w:spacing w:line="580" w:lineRule="exact"/>
        <w:rPr>
          <w:rFonts w:ascii="仿宋_GB2312" w:eastAsia="仿宋_GB2312"/>
          <w:szCs w:val="32"/>
        </w:rPr>
      </w:pPr>
      <w:r>
        <w:rPr>
          <w:rFonts w:hint="eastAsia" w:ascii="仿宋_GB2312" w:eastAsia="仿宋_GB2312"/>
          <w:szCs w:val="32"/>
        </w:rPr>
        <w:t>附件2</w:t>
      </w:r>
    </w:p>
    <w:p w14:paraId="26009CFA">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遵化市东陵满族乡人民政府</w:t>
      </w:r>
    </w:p>
    <w:p w14:paraId="512ADC43">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关于招商小组专项经费项目</w:t>
      </w:r>
    </w:p>
    <w:p w14:paraId="3E5E308D">
      <w:pPr>
        <w:widowControl/>
        <w:spacing w:line="560" w:lineRule="exact"/>
        <w:jc w:val="center"/>
        <w:rPr>
          <w:rFonts w:ascii="方正小标宋简体" w:eastAsia="方正小标宋简体" w:cs="宋体"/>
          <w:bCs/>
          <w:kern w:val="0"/>
          <w:sz w:val="44"/>
          <w:szCs w:val="44"/>
        </w:rPr>
      </w:pPr>
      <w:r>
        <w:rPr>
          <w:rFonts w:hint="eastAsia" w:ascii="方正小标宋简体" w:hAnsi="宋体" w:eastAsia="方正小标宋简体"/>
          <w:sz w:val="44"/>
          <w:szCs w:val="44"/>
        </w:rPr>
        <w:t>绩效评价报告</w:t>
      </w:r>
    </w:p>
    <w:p w14:paraId="60E0CE17">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0FCE7FC7">
      <w:pPr>
        <w:spacing w:line="560" w:lineRule="exact"/>
        <w:ind w:firstLine="640" w:firstLineChars="200"/>
        <w:outlineLvl w:val="0"/>
        <w:rPr>
          <w:rFonts w:ascii="方正楷体简体" w:hAnsi="仿宋" w:eastAsia="方正楷体简体"/>
          <w:szCs w:val="32"/>
        </w:rPr>
      </w:pPr>
      <w:r>
        <w:rPr>
          <w:rFonts w:hint="eastAsia" w:ascii="方正楷体简体" w:hAnsi="仿宋" w:eastAsia="方正楷体简体"/>
          <w:szCs w:val="32"/>
        </w:rPr>
        <w:t>（一）项目概况</w:t>
      </w:r>
    </w:p>
    <w:p w14:paraId="52A29D4F">
      <w:pPr>
        <w:autoSpaceDE w:val="0"/>
        <w:autoSpaceDN w:val="0"/>
        <w:adjustRightInd w:val="0"/>
        <w:spacing w:line="560" w:lineRule="exact"/>
        <w:ind w:firstLine="640" w:firstLineChars="200"/>
        <w:rPr>
          <w:rFonts w:ascii="方正仿宋简体" w:hAnsi="仿宋" w:eastAsia="方正仿宋简体" w:cs="方正仿宋简体"/>
          <w:kern w:val="0"/>
          <w:szCs w:val="32"/>
          <w:lang w:val="zh-CN"/>
        </w:rPr>
      </w:pPr>
      <w:r>
        <w:rPr>
          <w:rFonts w:hint="eastAsia" w:ascii="方正仿宋简体" w:hAnsi="仿宋" w:eastAsia="方正仿宋简体" w:cs="方正仿宋简体"/>
          <w:kern w:val="0"/>
          <w:szCs w:val="32"/>
          <w:lang w:val="zh-CN"/>
        </w:rPr>
        <w:t>招商小组经费项目是针对市领导驻乡镇开展招商工作的专项经费。开展对招商引资专项经费项目进行绩效评价，采用实地考察、甄别、设计规划、后期管理等，推动了项目建设；协调生态建设、资源节约和综合利用；</w:t>
      </w:r>
      <w:r>
        <w:rPr>
          <w:rFonts w:hint="eastAsia" w:ascii="方正仿宋简体" w:hAnsi="仿宋" w:eastAsia="方正仿宋简体" w:cs="方正仿宋简体"/>
          <w:szCs w:val="32"/>
        </w:rPr>
        <w:t>开展调查研究，摸清招商引资工作的具体情况，把上级政策精神与我</w:t>
      </w:r>
      <w:r>
        <w:rPr>
          <w:rFonts w:hint="eastAsia" w:ascii="方正仿宋简体" w:hAnsi="仿宋" w:eastAsia="方正仿宋简体" w:cs="方正仿宋简体"/>
          <w:szCs w:val="32"/>
          <w:lang w:eastAsia="zh-CN"/>
        </w:rPr>
        <w:t>乡</w:t>
      </w:r>
      <w:r>
        <w:rPr>
          <w:rFonts w:hint="eastAsia" w:ascii="方正仿宋简体" w:hAnsi="仿宋" w:eastAsia="方正仿宋简体" w:cs="方正仿宋简体"/>
          <w:szCs w:val="32"/>
        </w:rPr>
        <w:t>实际有机结合起来，提出有针对性的意见建议，当好参谋助手，做好经济运行监测与分析，确保招商引资工作有序开展。</w:t>
      </w:r>
      <w:r>
        <w:rPr>
          <w:rFonts w:hint="eastAsia" w:ascii="方正仿宋简体" w:hAnsi="仿宋" w:eastAsia="方正仿宋简体" w:cs="方正仿宋简体"/>
          <w:kern w:val="0"/>
          <w:szCs w:val="32"/>
          <w:lang w:val="zh-CN"/>
        </w:rPr>
        <w:t>该项目预算资金10万元,实际拨付10万元，实际支出10万元。</w:t>
      </w:r>
    </w:p>
    <w:p w14:paraId="28A30C22">
      <w:pPr>
        <w:spacing w:line="560" w:lineRule="exact"/>
        <w:ind w:firstLine="480" w:firstLineChars="150"/>
        <w:rPr>
          <w:rFonts w:ascii="方正楷体简体" w:hAnsi="仿宋" w:eastAsia="方正楷体简体"/>
          <w:szCs w:val="32"/>
        </w:rPr>
      </w:pPr>
      <w:r>
        <w:rPr>
          <w:rFonts w:hint="eastAsia" w:ascii="方正楷体简体" w:hAnsi="仿宋" w:eastAsia="方正楷体简体"/>
          <w:szCs w:val="32"/>
        </w:rPr>
        <w:t>（二）项目绩效目标</w:t>
      </w:r>
    </w:p>
    <w:p w14:paraId="6068DC24">
      <w:pPr>
        <w:spacing w:line="560" w:lineRule="exact"/>
        <w:ind w:firstLine="640" w:firstLineChars="200"/>
        <w:rPr>
          <w:rFonts w:ascii="方正仿宋简体" w:eastAsia="方正仿宋简体"/>
          <w:szCs w:val="32"/>
        </w:rPr>
      </w:pPr>
      <w:r>
        <w:rPr>
          <w:rFonts w:hint="eastAsia" w:ascii="方正仿宋简体" w:eastAsia="方正仿宋简体"/>
          <w:szCs w:val="32"/>
        </w:rPr>
        <w:t>坚持以招商引资为切入点，严格按照各项管理办法，保障招商小组经费及时、顺畅报销，促进招商引资活动顺利开展。</w:t>
      </w:r>
    </w:p>
    <w:p w14:paraId="233D9B1A">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2753F8CB">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3B393F03">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对我镇招商小组经费项目年初绩效目标指标的实现情况进行绩效自评。</w:t>
      </w:r>
    </w:p>
    <w:p w14:paraId="4D38107E">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14:paraId="1D5D3D89">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67D1D103">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95"/>
        <w:gridCol w:w="741"/>
        <w:gridCol w:w="1111"/>
        <w:gridCol w:w="7"/>
        <w:gridCol w:w="2187"/>
        <w:gridCol w:w="7"/>
        <w:gridCol w:w="2599"/>
        <w:gridCol w:w="651"/>
        <w:gridCol w:w="624"/>
      </w:tblGrid>
      <w:tr w14:paraId="1C31D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349" w:type="pct"/>
            <w:vAlign w:val="center"/>
          </w:tcPr>
          <w:p w14:paraId="13E2C0D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435" w:type="pct"/>
            <w:vAlign w:val="center"/>
          </w:tcPr>
          <w:p w14:paraId="6F6DF13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652" w:type="pct"/>
            <w:vAlign w:val="center"/>
          </w:tcPr>
          <w:p w14:paraId="7C292F2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1291" w:type="pct"/>
            <w:gridSpan w:val="3"/>
            <w:vAlign w:val="center"/>
          </w:tcPr>
          <w:p w14:paraId="6E8E6AE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1525" w:type="pct"/>
            <w:vAlign w:val="center"/>
          </w:tcPr>
          <w:p w14:paraId="0E21DD6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382" w:type="pct"/>
            <w:vAlign w:val="center"/>
          </w:tcPr>
          <w:p w14:paraId="79A72B5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366" w:type="pct"/>
            <w:vAlign w:val="center"/>
          </w:tcPr>
          <w:p w14:paraId="2E2FBBF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5F2B1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3" w:hRule="atLeast"/>
          <w:jc w:val="center"/>
        </w:trPr>
        <w:tc>
          <w:tcPr>
            <w:tcW w:w="349" w:type="pct"/>
            <w:vMerge w:val="restart"/>
            <w:vAlign w:val="center"/>
          </w:tcPr>
          <w:p w14:paraId="61B5731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7CD3D10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435" w:type="pct"/>
            <w:vAlign w:val="center"/>
          </w:tcPr>
          <w:p w14:paraId="69DA9C2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652" w:type="pct"/>
            <w:vAlign w:val="center"/>
          </w:tcPr>
          <w:p w14:paraId="0DA7F23C">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活动举办次数</w:t>
            </w:r>
          </w:p>
        </w:tc>
        <w:tc>
          <w:tcPr>
            <w:tcW w:w="1291" w:type="pct"/>
            <w:gridSpan w:val="3"/>
            <w:vAlign w:val="center"/>
          </w:tcPr>
          <w:p w14:paraId="133CEAF1">
            <w:pPr>
              <w:jc w:val="center"/>
              <w:rPr>
                <w:rFonts w:ascii="方正仿宋简体" w:hAnsi="仿宋" w:eastAsia="方正仿宋简体"/>
                <w:kern w:val="0"/>
                <w:sz w:val="24"/>
              </w:rPr>
            </w:pPr>
            <w:r>
              <w:rPr>
                <w:rFonts w:hint="eastAsia" w:ascii="方正仿宋简体" w:hAnsi="仿宋" w:eastAsia="方正仿宋简体"/>
                <w:kern w:val="0"/>
                <w:sz w:val="24"/>
              </w:rPr>
              <w:t>招商引资举办企业座谈活动次数</w:t>
            </w:r>
          </w:p>
        </w:tc>
        <w:tc>
          <w:tcPr>
            <w:tcW w:w="1525" w:type="pct"/>
            <w:vAlign w:val="center"/>
          </w:tcPr>
          <w:p w14:paraId="68FF3F5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2C22B48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121E5A5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7A454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0" w:hRule="atLeast"/>
          <w:jc w:val="center"/>
        </w:trPr>
        <w:tc>
          <w:tcPr>
            <w:tcW w:w="349" w:type="pct"/>
            <w:vMerge w:val="continue"/>
            <w:vAlign w:val="center"/>
          </w:tcPr>
          <w:p w14:paraId="28E414A3">
            <w:pPr>
              <w:widowControl/>
              <w:spacing w:line="440" w:lineRule="exact"/>
              <w:jc w:val="left"/>
              <w:rPr>
                <w:rFonts w:ascii="方正仿宋简体" w:hAnsi="仿宋" w:eastAsia="方正仿宋简体"/>
                <w:kern w:val="0"/>
                <w:sz w:val="24"/>
              </w:rPr>
            </w:pPr>
          </w:p>
        </w:tc>
        <w:tc>
          <w:tcPr>
            <w:tcW w:w="435" w:type="pct"/>
            <w:vAlign w:val="center"/>
          </w:tcPr>
          <w:p w14:paraId="2B6B6E9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652" w:type="pct"/>
            <w:vAlign w:val="center"/>
          </w:tcPr>
          <w:p w14:paraId="50A49BDC">
            <w:pPr>
              <w:widowControl/>
              <w:spacing w:line="240" w:lineRule="exact"/>
              <w:jc w:val="left"/>
              <w:rPr>
                <w:rFonts w:ascii="方正仿宋简体" w:hAnsi="宋体" w:eastAsia="方正仿宋简体" w:cs="宋体"/>
                <w:color w:val="000000"/>
                <w:kern w:val="0"/>
                <w:sz w:val="24"/>
              </w:rPr>
            </w:pPr>
            <w:r>
              <w:rPr>
                <w:rFonts w:hint="eastAsia" w:ascii="方正仿宋简体" w:hAnsi="仿宋" w:eastAsia="方正仿宋简体"/>
                <w:kern w:val="0"/>
                <w:sz w:val="24"/>
              </w:rPr>
              <w:t>宣传活动区域覆盖率</w:t>
            </w:r>
          </w:p>
        </w:tc>
        <w:tc>
          <w:tcPr>
            <w:tcW w:w="1291" w:type="pct"/>
            <w:gridSpan w:val="3"/>
            <w:vAlign w:val="center"/>
          </w:tcPr>
          <w:p w14:paraId="21224132">
            <w:pPr>
              <w:jc w:val="center"/>
              <w:rPr>
                <w:rFonts w:ascii="方正仿宋简体" w:hAnsi="仿宋" w:eastAsia="方正仿宋简体"/>
                <w:kern w:val="0"/>
                <w:sz w:val="24"/>
              </w:rPr>
            </w:pPr>
            <w:r>
              <w:rPr>
                <w:rFonts w:hint="eastAsia" w:ascii="方正仿宋简体" w:hAnsi="仿宋" w:eastAsia="方正仿宋简体"/>
                <w:kern w:val="0"/>
                <w:sz w:val="24"/>
              </w:rPr>
              <w:t>反映招商引资宣传活动区域覆盖率</w:t>
            </w:r>
          </w:p>
        </w:tc>
        <w:tc>
          <w:tcPr>
            <w:tcW w:w="1525" w:type="pct"/>
            <w:vAlign w:val="center"/>
          </w:tcPr>
          <w:p w14:paraId="25FC9B0F">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4B4E84F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5C3D4C8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78EEE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8" w:hRule="atLeast"/>
          <w:jc w:val="center"/>
        </w:trPr>
        <w:tc>
          <w:tcPr>
            <w:tcW w:w="349" w:type="pct"/>
            <w:vMerge w:val="continue"/>
            <w:vAlign w:val="center"/>
          </w:tcPr>
          <w:p w14:paraId="6FE8BFD2">
            <w:pPr>
              <w:widowControl/>
              <w:spacing w:line="440" w:lineRule="exact"/>
              <w:jc w:val="left"/>
              <w:rPr>
                <w:rFonts w:ascii="方正仿宋简体" w:hAnsi="仿宋" w:eastAsia="方正仿宋简体"/>
                <w:kern w:val="0"/>
                <w:sz w:val="24"/>
              </w:rPr>
            </w:pPr>
          </w:p>
        </w:tc>
        <w:tc>
          <w:tcPr>
            <w:tcW w:w="435" w:type="pct"/>
            <w:vAlign w:val="center"/>
          </w:tcPr>
          <w:p w14:paraId="44A3521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652" w:type="pct"/>
            <w:vAlign w:val="center"/>
          </w:tcPr>
          <w:p w14:paraId="183207FD">
            <w:pPr>
              <w:widowControl/>
              <w:spacing w:line="240" w:lineRule="exact"/>
              <w:jc w:val="left"/>
              <w:rPr>
                <w:rFonts w:ascii="方正仿宋简体" w:hAnsi="方正小标宋简体" w:eastAsia="方正仿宋简体" w:cs="宋体"/>
                <w:color w:val="000000"/>
                <w:kern w:val="0"/>
                <w:sz w:val="24"/>
              </w:rPr>
            </w:pPr>
            <w:r>
              <w:rPr>
                <w:rFonts w:hint="eastAsia" w:ascii="方正仿宋简体" w:hAnsi="方正小标宋简体" w:eastAsia="方正仿宋简体" w:cs="宋体"/>
                <w:color w:val="000000"/>
                <w:kern w:val="0"/>
                <w:sz w:val="24"/>
              </w:rPr>
              <w:t>费用报销及时性</w:t>
            </w:r>
          </w:p>
        </w:tc>
        <w:tc>
          <w:tcPr>
            <w:tcW w:w="1291" w:type="pct"/>
            <w:gridSpan w:val="3"/>
            <w:vAlign w:val="center"/>
          </w:tcPr>
          <w:p w14:paraId="56C3D0A8">
            <w:pPr>
              <w:jc w:val="left"/>
              <w:rPr>
                <w:rFonts w:ascii="方正仿宋简体" w:hAnsi="仿宋" w:eastAsia="方正仿宋简体"/>
                <w:kern w:val="0"/>
                <w:sz w:val="24"/>
              </w:rPr>
            </w:pPr>
            <w:r>
              <w:rPr>
                <w:rFonts w:hint="eastAsia" w:ascii="方正仿宋简体" w:hAnsi="仿宋" w:eastAsia="方正仿宋简体"/>
                <w:kern w:val="0"/>
                <w:sz w:val="24"/>
              </w:rPr>
              <w:t>按照审批程序及时报销招商引资经费、不拖延</w:t>
            </w:r>
          </w:p>
        </w:tc>
        <w:tc>
          <w:tcPr>
            <w:tcW w:w="1525" w:type="pct"/>
            <w:vAlign w:val="center"/>
          </w:tcPr>
          <w:p w14:paraId="21390A28">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0A921C0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A32BA3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46BC0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349" w:type="pct"/>
            <w:vMerge w:val="continue"/>
            <w:vAlign w:val="center"/>
          </w:tcPr>
          <w:p w14:paraId="6DB2620F">
            <w:pPr>
              <w:widowControl/>
              <w:spacing w:line="440" w:lineRule="exact"/>
              <w:jc w:val="left"/>
              <w:rPr>
                <w:rFonts w:ascii="方正仿宋简体" w:hAnsi="仿宋" w:eastAsia="方正仿宋简体"/>
                <w:kern w:val="0"/>
                <w:sz w:val="24"/>
              </w:rPr>
            </w:pPr>
          </w:p>
        </w:tc>
        <w:tc>
          <w:tcPr>
            <w:tcW w:w="435" w:type="pct"/>
            <w:vAlign w:val="center"/>
          </w:tcPr>
          <w:p w14:paraId="3C4F44D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652" w:type="pct"/>
            <w:vAlign w:val="center"/>
          </w:tcPr>
          <w:p w14:paraId="74866B23">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投资成本</w:t>
            </w:r>
          </w:p>
        </w:tc>
        <w:tc>
          <w:tcPr>
            <w:tcW w:w="1291" w:type="pct"/>
            <w:gridSpan w:val="3"/>
            <w:vAlign w:val="center"/>
          </w:tcPr>
          <w:p w14:paraId="7B55905C">
            <w:pPr>
              <w:jc w:val="center"/>
              <w:rPr>
                <w:rFonts w:ascii="方正仿宋简体" w:hAnsi="仿宋" w:eastAsia="方正仿宋简体"/>
                <w:kern w:val="0"/>
                <w:sz w:val="24"/>
              </w:rPr>
            </w:pPr>
            <w:r>
              <w:rPr>
                <w:rFonts w:hint="eastAsia" w:ascii="方正仿宋简体" w:hAnsi="仿宋" w:eastAsia="方正仿宋简体"/>
                <w:kern w:val="0"/>
                <w:sz w:val="24"/>
              </w:rPr>
              <w:t>招商引资活动资金成本</w:t>
            </w:r>
          </w:p>
        </w:tc>
        <w:tc>
          <w:tcPr>
            <w:tcW w:w="1525" w:type="pct"/>
            <w:vAlign w:val="center"/>
          </w:tcPr>
          <w:p w14:paraId="1B5D128B">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022A5D4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85C54C0">
            <w:pPr>
              <w:pStyle w:val="2"/>
              <w:rPr>
                <w:rFonts w:ascii="方正仿宋简体" w:eastAsia="方正仿宋简体" w:hAnsiTheme="majorHAnsi" w:cstheme="majorBidi"/>
                <w:b w:val="0"/>
                <w:kern w:val="0"/>
                <w:sz w:val="24"/>
                <w:szCs w:val="24"/>
              </w:rPr>
            </w:pPr>
            <w:r>
              <w:rPr>
                <w:rFonts w:hint="eastAsia" w:ascii="方正仿宋简体" w:eastAsia="方正仿宋简体" w:hAnsiTheme="majorHAnsi" w:cstheme="majorBidi"/>
                <w:b w:val="0"/>
                <w:kern w:val="0"/>
                <w:sz w:val="24"/>
                <w:szCs w:val="24"/>
              </w:rPr>
              <w:t>10</w:t>
            </w:r>
          </w:p>
        </w:tc>
      </w:tr>
      <w:tr w14:paraId="21FF9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3" w:hRule="atLeast"/>
          <w:jc w:val="center"/>
        </w:trPr>
        <w:tc>
          <w:tcPr>
            <w:tcW w:w="349" w:type="pct"/>
            <w:vMerge w:val="restart"/>
            <w:tcBorders>
              <w:top w:val="single" w:color="auto" w:sz="4" w:space="0"/>
            </w:tcBorders>
            <w:vAlign w:val="center"/>
          </w:tcPr>
          <w:p w14:paraId="09AF5DF8">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435" w:type="pct"/>
            <w:vAlign w:val="center"/>
          </w:tcPr>
          <w:p w14:paraId="4B6B767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652" w:type="pct"/>
            <w:vAlign w:val="center"/>
          </w:tcPr>
          <w:p w14:paraId="12933C02">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年初预算执行情况</w:t>
            </w:r>
          </w:p>
        </w:tc>
        <w:tc>
          <w:tcPr>
            <w:tcW w:w="1291" w:type="pct"/>
            <w:gridSpan w:val="3"/>
            <w:vAlign w:val="center"/>
          </w:tcPr>
          <w:p w14:paraId="4E092C72">
            <w:pPr>
              <w:rPr>
                <w:rFonts w:ascii="方正仿宋简体" w:hAnsi="仿宋" w:eastAsia="方正仿宋简体"/>
                <w:kern w:val="0"/>
                <w:sz w:val="24"/>
              </w:rPr>
            </w:pPr>
            <w:r>
              <w:rPr>
                <w:rFonts w:hint="eastAsia" w:ascii="方正仿宋简体" w:hAnsi="仿宋" w:eastAsia="方正仿宋简体"/>
                <w:kern w:val="0"/>
                <w:sz w:val="24"/>
              </w:rPr>
              <w:t>严格执行年初预算，有效防止超预算</w:t>
            </w:r>
          </w:p>
        </w:tc>
        <w:tc>
          <w:tcPr>
            <w:tcW w:w="1525" w:type="pct"/>
            <w:vAlign w:val="center"/>
          </w:tcPr>
          <w:p w14:paraId="604E7C7A">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08E0D5B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674C513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0E62E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349" w:type="pct"/>
            <w:vMerge w:val="continue"/>
            <w:vAlign w:val="center"/>
          </w:tcPr>
          <w:p w14:paraId="4C0E18B3">
            <w:pPr>
              <w:widowControl/>
              <w:spacing w:line="440" w:lineRule="exact"/>
              <w:jc w:val="left"/>
              <w:rPr>
                <w:rFonts w:ascii="方正仿宋简体" w:hAnsi="仿宋" w:eastAsia="方正仿宋简体"/>
                <w:kern w:val="0"/>
                <w:sz w:val="24"/>
              </w:rPr>
            </w:pPr>
          </w:p>
        </w:tc>
        <w:tc>
          <w:tcPr>
            <w:tcW w:w="435" w:type="pct"/>
            <w:vAlign w:val="center"/>
          </w:tcPr>
          <w:p w14:paraId="2A16E3F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652" w:type="pct"/>
            <w:vAlign w:val="center"/>
          </w:tcPr>
          <w:p w14:paraId="0242462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专项资金投入产出效益</w:t>
            </w:r>
          </w:p>
        </w:tc>
        <w:tc>
          <w:tcPr>
            <w:tcW w:w="1291" w:type="pct"/>
            <w:gridSpan w:val="3"/>
            <w:vAlign w:val="center"/>
          </w:tcPr>
          <w:p w14:paraId="75A5A81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招商引资专项资金投入产出效益</w:t>
            </w:r>
          </w:p>
        </w:tc>
        <w:tc>
          <w:tcPr>
            <w:tcW w:w="1525" w:type="pct"/>
            <w:vAlign w:val="center"/>
          </w:tcPr>
          <w:p w14:paraId="6D9E997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316C650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600C81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87D7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349" w:type="pct"/>
            <w:vMerge w:val="continue"/>
            <w:vAlign w:val="center"/>
          </w:tcPr>
          <w:p w14:paraId="2D0168A2">
            <w:pPr>
              <w:widowControl/>
              <w:spacing w:line="440" w:lineRule="exact"/>
              <w:jc w:val="left"/>
              <w:rPr>
                <w:rFonts w:ascii="方正仿宋简体" w:hAnsi="仿宋" w:eastAsia="方正仿宋简体"/>
                <w:kern w:val="0"/>
                <w:sz w:val="24"/>
              </w:rPr>
            </w:pPr>
          </w:p>
        </w:tc>
        <w:tc>
          <w:tcPr>
            <w:tcW w:w="435" w:type="pct"/>
            <w:vAlign w:val="center"/>
          </w:tcPr>
          <w:p w14:paraId="3CE7726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652" w:type="pct"/>
            <w:vAlign w:val="center"/>
          </w:tcPr>
          <w:p w14:paraId="064B2C2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项目实现功能</w:t>
            </w:r>
          </w:p>
        </w:tc>
        <w:tc>
          <w:tcPr>
            <w:tcW w:w="1291" w:type="pct"/>
            <w:gridSpan w:val="3"/>
            <w:vAlign w:val="center"/>
          </w:tcPr>
          <w:p w14:paraId="459EEAE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招商引资项目实现经济发展功能</w:t>
            </w:r>
          </w:p>
        </w:tc>
        <w:tc>
          <w:tcPr>
            <w:tcW w:w="1525" w:type="pct"/>
            <w:vAlign w:val="center"/>
          </w:tcPr>
          <w:p w14:paraId="311C076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382" w:type="pct"/>
            <w:vAlign w:val="center"/>
          </w:tcPr>
          <w:p w14:paraId="6606DCA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FE7B11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8</w:t>
            </w:r>
          </w:p>
        </w:tc>
      </w:tr>
      <w:tr w14:paraId="267B6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349" w:type="pct"/>
            <w:vMerge w:val="continue"/>
            <w:tcBorders>
              <w:bottom w:val="single" w:color="auto" w:sz="4" w:space="0"/>
            </w:tcBorders>
            <w:vAlign w:val="center"/>
          </w:tcPr>
          <w:p w14:paraId="41E37168">
            <w:pPr>
              <w:widowControl/>
              <w:spacing w:line="440" w:lineRule="exact"/>
              <w:jc w:val="left"/>
              <w:rPr>
                <w:rFonts w:ascii="方正仿宋简体" w:hAnsi="仿宋" w:eastAsia="方正仿宋简体"/>
                <w:kern w:val="0"/>
                <w:sz w:val="24"/>
              </w:rPr>
            </w:pPr>
          </w:p>
        </w:tc>
        <w:tc>
          <w:tcPr>
            <w:tcW w:w="435" w:type="pct"/>
            <w:vAlign w:val="center"/>
          </w:tcPr>
          <w:p w14:paraId="48D6767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652" w:type="pct"/>
            <w:vAlign w:val="center"/>
          </w:tcPr>
          <w:p w14:paraId="62B0D615">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促进生态文明建设，推动绿色发展</w:t>
            </w:r>
          </w:p>
        </w:tc>
        <w:tc>
          <w:tcPr>
            <w:tcW w:w="1291" w:type="pct"/>
            <w:gridSpan w:val="3"/>
            <w:vAlign w:val="center"/>
          </w:tcPr>
          <w:p w14:paraId="6D831CB9">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促进我市生态文明、生态经济建设，推动绿色发展和绿色生活方式</w:t>
            </w:r>
          </w:p>
        </w:tc>
        <w:tc>
          <w:tcPr>
            <w:tcW w:w="1525" w:type="pct"/>
            <w:vAlign w:val="center"/>
          </w:tcPr>
          <w:p w14:paraId="2C56E1B2">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713FC66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6CE5333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AF4B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1" w:hRule="atLeast"/>
          <w:jc w:val="center"/>
        </w:trPr>
        <w:tc>
          <w:tcPr>
            <w:tcW w:w="349" w:type="pct"/>
            <w:tcBorders>
              <w:top w:val="single" w:color="auto" w:sz="4" w:space="0"/>
            </w:tcBorders>
            <w:vAlign w:val="center"/>
          </w:tcPr>
          <w:p w14:paraId="5A21C885">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435" w:type="pct"/>
            <w:vAlign w:val="center"/>
          </w:tcPr>
          <w:p w14:paraId="77910E5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652" w:type="pct"/>
            <w:vAlign w:val="center"/>
          </w:tcPr>
          <w:p w14:paraId="4689948F">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服务对象满意度提升率</w:t>
            </w:r>
          </w:p>
        </w:tc>
        <w:tc>
          <w:tcPr>
            <w:tcW w:w="1291" w:type="pct"/>
            <w:gridSpan w:val="3"/>
            <w:tcBorders>
              <w:right w:val="single" w:color="auto" w:sz="4" w:space="0"/>
            </w:tcBorders>
            <w:vAlign w:val="center"/>
          </w:tcPr>
          <w:p w14:paraId="4CC2A634">
            <w:pPr>
              <w:jc w:val="left"/>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1525" w:type="pct"/>
            <w:tcBorders>
              <w:left w:val="single" w:color="auto" w:sz="4" w:space="0"/>
              <w:right w:val="single" w:color="auto" w:sz="4" w:space="0"/>
            </w:tcBorders>
            <w:vAlign w:val="center"/>
          </w:tcPr>
          <w:p w14:paraId="1D3E74C1">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完成90%得10分，完成80%以上得9分，完成70%以上得8分，完成80%以下得7分。</w:t>
            </w:r>
          </w:p>
        </w:tc>
        <w:tc>
          <w:tcPr>
            <w:tcW w:w="382" w:type="pct"/>
            <w:tcBorders>
              <w:left w:val="single" w:color="auto" w:sz="4" w:space="0"/>
            </w:tcBorders>
            <w:vAlign w:val="center"/>
          </w:tcPr>
          <w:p w14:paraId="7C82C3F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4B52A6C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0063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40" w:type="pct"/>
            <w:gridSpan w:val="4"/>
          </w:tcPr>
          <w:p w14:paraId="0C33FFC8">
            <w:pPr>
              <w:spacing w:line="560" w:lineRule="exact"/>
              <w:jc w:val="center"/>
              <w:rPr>
                <w:rFonts w:ascii="方正仿宋简体" w:hAnsi="仿宋" w:eastAsia="方正仿宋简体"/>
                <w:sz w:val="24"/>
              </w:rPr>
            </w:pPr>
          </w:p>
          <w:p w14:paraId="3F6406FF">
            <w:pPr>
              <w:spacing w:line="560" w:lineRule="exact"/>
              <w:jc w:val="center"/>
              <w:rPr>
                <w:rFonts w:ascii="方正仿宋简体" w:hAnsi="仿宋" w:eastAsia="方正仿宋简体"/>
                <w:sz w:val="24"/>
              </w:rPr>
            </w:pPr>
            <w:r>
              <w:rPr>
                <w:rFonts w:hint="eastAsia" w:ascii="方正仿宋简体" w:hAnsi="仿宋" w:eastAsia="方正仿宋简体"/>
                <w:sz w:val="24"/>
              </w:rPr>
              <w:t>预算执行率</w:t>
            </w:r>
          </w:p>
        </w:tc>
        <w:tc>
          <w:tcPr>
            <w:tcW w:w="1283" w:type="pct"/>
          </w:tcPr>
          <w:p w14:paraId="1AAD7266">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1529" w:type="pct"/>
            <w:gridSpan w:val="2"/>
          </w:tcPr>
          <w:p w14:paraId="0A3092D0">
            <w:pPr>
              <w:spacing w:line="560" w:lineRule="exact"/>
              <w:rPr>
                <w:rFonts w:ascii="方正仿宋简体" w:hAnsi="仿宋" w:eastAsia="方正仿宋简体"/>
                <w:sz w:val="24"/>
              </w:rPr>
            </w:pPr>
            <w:r>
              <w:rPr>
                <w:rFonts w:hint="eastAsia" w:ascii="方正仿宋简体" w:hAnsi="方正仿宋简体" w:eastAsia="方正仿宋简体" w:cs="方正仿宋简体"/>
                <w:sz w:val="24"/>
              </w:rPr>
              <w:t>完成90%以上得10分，完成80%以上得9</w:t>
            </w:r>
            <w:r>
              <w:rPr>
                <w:rFonts w:hint="eastAsia" w:ascii="方正仿宋简体" w:hAnsi="方正仿宋简体" w:eastAsia="方正仿宋简体" w:cs="方正仿宋简体"/>
                <w:sz w:val="28"/>
                <w:szCs w:val="28"/>
              </w:rPr>
              <w:t>分，完成80%以下得8分</w:t>
            </w:r>
          </w:p>
        </w:tc>
        <w:tc>
          <w:tcPr>
            <w:tcW w:w="382" w:type="pct"/>
          </w:tcPr>
          <w:p w14:paraId="6BF33B0C">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366" w:type="pct"/>
          </w:tcPr>
          <w:p w14:paraId="3C768369">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6BEC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2" w:type="pct"/>
            <w:gridSpan w:val="7"/>
          </w:tcPr>
          <w:p w14:paraId="53C8C9F1">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382" w:type="pct"/>
          </w:tcPr>
          <w:p w14:paraId="34D0835A">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366" w:type="pct"/>
          </w:tcPr>
          <w:p w14:paraId="0208D8FC">
            <w:pPr>
              <w:spacing w:line="560" w:lineRule="exact"/>
              <w:jc w:val="center"/>
              <w:rPr>
                <w:rFonts w:ascii="方正仿宋简体" w:hAnsi="仿宋" w:eastAsia="方正仿宋简体"/>
                <w:sz w:val="24"/>
              </w:rPr>
            </w:pPr>
            <w:r>
              <w:rPr>
                <w:rFonts w:hint="eastAsia" w:ascii="方正仿宋简体" w:hAnsi="仿宋" w:eastAsia="方正仿宋简体"/>
                <w:sz w:val="24"/>
              </w:rPr>
              <w:t>98</w:t>
            </w:r>
          </w:p>
        </w:tc>
      </w:tr>
    </w:tbl>
    <w:p w14:paraId="3C499306">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50A1CBD1">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2FB36F24">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08142FF9">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4A9E457C">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6D6D9CCC">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392C99B3">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3BEBCC40">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461986EB">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0889D1CA">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4683E651">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14:paraId="5C3FE6DB">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严格按照各项管理办法，保障招商小组经费及时、顺畅报销，存进招商引资活动顺利开展。</w:t>
      </w:r>
      <w:r>
        <w:rPr>
          <w:rFonts w:hint="eastAsia" w:ascii="方正仿宋简体" w:hAnsi="仿宋" w:eastAsia="方正仿宋简体" w:cs="方正仿宋简体"/>
          <w:color w:val="000000"/>
          <w:szCs w:val="32"/>
        </w:rPr>
        <w:t>完成年初项目绩效目标，切实发挥了财政资金的使用效果。</w:t>
      </w:r>
    </w:p>
    <w:p w14:paraId="2D1BFD53">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2F501437">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（一）招商小组专项经费项目</w:t>
      </w:r>
      <w:r>
        <w:rPr>
          <w:rFonts w:hint="eastAsia" w:ascii="方正楷体简体" w:hAnsi="仿宋" w:eastAsia="方正楷体简体"/>
          <w:bCs/>
          <w:szCs w:val="32"/>
        </w:rPr>
        <w:t>投入指标评价分析情况</w:t>
      </w:r>
    </w:p>
    <w:p w14:paraId="2B745C4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1、项目目标</w:t>
      </w:r>
    </w:p>
    <w:p w14:paraId="4AB1134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目标内容，该指标是指依据绩效目标设定的绩效指标是否清晰、细化、可衡量等，用以反映和考核绩效目标的实施情况。对各项任务指标分解下达，强化督导，密切配合，确保全面完成承担的任务指标。</w:t>
      </w:r>
    </w:p>
    <w:p w14:paraId="1556B17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2、决策过程</w:t>
      </w:r>
    </w:p>
    <w:p w14:paraId="10C71348">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w:t>
      </w:r>
    </w:p>
    <w:p w14:paraId="34BEADE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决策程序，是指项目是否符合申报条件，申报、批复程序是否符合相关管理办法，项目调整是否履行相应手续。</w:t>
      </w:r>
    </w:p>
    <w:p w14:paraId="03203AF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5689822C">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（二）招商小组专项经费项目</w:t>
      </w:r>
      <w:r>
        <w:rPr>
          <w:rFonts w:hint="eastAsia" w:ascii="方正楷体简体" w:hAnsi="仿宋" w:eastAsia="方正楷体简体"/>
          <w:bCs/>
          <w:szCs w:val="32"/>
        </w:rPr>
        <w:t>过程指标项目评价分析情况</w:t>
      </w:r>
    </w:p>
    <w:p w14:paraId="42CC52A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1D05ACF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341974E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不存在支出依据不合规虚列项目支出的情况，不存在截留、挤占、挪用项目资金情况，不存在超标准开支情况。</w:t>
      </w:r>
    </w:p>
    <w:p w14:paraId="7AA59FB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4297501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22F9D50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450C5B2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4、管理制度，是指是否建立建全项目管理制度；是否严格执行相关项目管理制度。</w:t>
      </w:r>
    </w:p>
    <w:p w14:paraId="2CD66B5B">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（三）招商小组专项</w:t>
      </w:r>
      <w:r>
        <w:rPr>
          <w:rFonts w:hint="eastAsia" w:ascii="方正楷体简体" w:hAnsi="仿宋" w:eastAsia="方正楷体简体"/>
          <w:szCs w:val="32"/>
          <w:lang w:eastAsia="zh-CN"/>
        </w:rPr>
        <w:t>经费</w:t>
      </w:r>
      <w:r>
        <w:rPr>
          <w:rFonts w:hint="eastAsia" w:ascii="方正楷体简体" w:hAnsi="仿宋" w:eastAsia="方正楷体简体"/>
          <w:szCs w:val="32"/>
        </w:rPr>
        <w:t>项目</w:t>
      </w:r>
      <w:r>
        <w:rPr>
          <w:rFonts w:hint="eastAsia" w:ascii="方正楷体简体" w:hAnsi="仿宋" w:eastAsia="方正楷体简体"/>
          <w:bCs/>
          <w:szCs w:val="32"/>
        </w:rPr>
        <w:t>产出指标评价分析情况</w:t>
      </w:r>
    </w:p>
    <w:p w14:paraId="7AC314D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0526148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顺利举办招商引资座谈会5次</w:t>
      </w:r>
      <w:r>
        <w:rPr>
          <w:rFonts w:hint="eastAsia" w:ascii="方正仿宋简体" w:hAnsi="仿宋" w:eastAsia="方正仿宋简体"/>
          <w:bCs/>
          <w:szCs w:val="32"/>
        </w:rPr>
        <w:t>，营造良好的营商环境，各项工作开展达到优良水平。所以该项目指标得分10分。</w:t>
      </w:r>
    </w:p>
    <w:p w14:paraId="2D0B071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2647010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招商引资活动宣传、活动区域覆盖面积达标。所以项目指标得10分。</w:t>
      </w:r>
    </w:p>
    <w:p w14:paraId="3B0CB90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6635A91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按照审批程序及时报销招商引资经费、不拖延、不推诿，完成工作目标。所以项目指标得分10分。</w:t>
      </w:r>
    </w:p>
    <w:p w14:paraId="7C3A87B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5C4237C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严格控制招商引资成本，预算资金完成率达到财政部门要求，达到优良水平。所以项目指标得分10分。</w:t>
      </w:r>
    </w:p>
    <w:p w14:paraId="041BA8FE">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（四）招商小组专项经费项目</w:t>
      </w:r>
      <w:r>
        <w:rPr>
          <w:rFonts w:hint="eastAsia" w:ascii="方正楷体简体" w:hAnsi="仿宋" w:eastAsia="方正楷体简体"/>
          <w:bCs/>
          <w:szCs w:val="32"/>
        </w:rPr>
        <w:t>效果指标评价分析情况</w:t>
      </w:r>
    </w:p>
    <w:p w14:paraId="412154D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14:paraId="0213145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招商引资项目实现经济发展功能，到达预期目标。                      所以该项目得 8分。</w:t>
      </w:r>
    </w:p>
    <w:p w14:paraId="28069EB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（2）可</w:t>
      </w:r>
      <w:r>
        <w:rPr>
          <w:rFonts w:hint="eastAsia" w:ascii="方正仿宋简体" w:hAnsi="仿宋" w:eastAsia="方正仿宋简体"/>
          <w:kern w:val="0"/>
          <w:szCs w:val="32"/>
        </w:rPr>
        <w:t>持续影响指标</w:t>
      </w:r>
    </w:p>
    <w:p w14:paraId="79F01BC1">
      <w:pPr>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严格执行年初预算，有效防止超预算</w:t>
      </w:r>
      <w:r>
        <w:rPr>
          <w:rFonts w:hint="eastAsia" w:ascii="方正仿宋简体" w:hAnsi="仿宋" w:eastAsia="方正仿宋简体"/>
          <w:bCs/>
          <w:szCs w:val="32"/>
        </w:rPr>
        <w:t>，避免资金浪费，资金使用达到优良水平。所以该项目得10分。</w:t>
      </w:r>
    </w:p>
    <w:p w14:paraId="5D1A8A3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（3）经济效益指标</w:t>
      </w:r>
    </w:p>
    <w:p w14:paraId="5829D02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招商引资专项资金投入产出效益匹配，发挥资金使用最大化，以达到优良水平。所以该项目得10分。</w:t>
      </w:r>
    </w:p>
    <w:p w14:paraId="3602EEF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（4）生态效益指标</w:t>
      </w:r>
    </w:p>
    <w:p w14:paraId="4BF7228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促进我市生态文明、生态经济建设，推动绿色发展和绿色生活方式达到优良水平，所以该项目得10分。</w:t>
      </w:r>
    </w:p>
    <w:p w14:paraId="2BD3D59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5472D8E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05C73358">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11D8C01D">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w:t>
      </w:r>
      <w:r>
        <w:rPr>
          <w:rFonts w:hint="eastAsia" w:ascii="方正仿宋简体" w:hAnsi="仿宋" w:eastAsia="方正仿宋简体"/>
          <w:color w:val="333333"/>
          <w:szCs w:val="32"/>
          <w:shd w:val="clear" w:color="auto" w:fill="FFFFFF"/>
          <w:lang w:eastAsia="zh-CN"/>
        </w:rPr>
        <w:t>乡</w:t>
      </w:r>
      <w:r>
        <w:rPr>
          <w:rFonts w:hint="eastAsia" w:ascii="方正仿宋简体" w:hAnsi="仿宋" w:eastAsia="方正仿宋简体"/>
          <w:color w:val="333333"/>
          <w:szCs w:val="32"/>
          <w:shd w:val="clear" w:color="auto" w:fill="FFFFFF"/>
        </w:rPr>
        <w:t>更好的发展还有一定的限制。</w:t>
      </w:r>
    </w:p>
    <w:p w14:paraId="21604C66">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63263F67">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3AF86C8F">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14:paraId="79B0E5C2">
      <w:pPr>
        <w:spacing w:line="300" w:lineRule="exact"/>
        <w:rPr>
          <w:rFonts w:ascii="仿宋_GB2312" w:hAnsi="仿宋" w:eastAsia="仿宋_GB2312"/>
          <w:szCs w:val="32"/>
        </w:rPr>
      </w:pPr>
      <w:r>
        <w:rPr>
          <w:rFonts w:hint="eastAsia" w:ascii="方正仿宋简体" w:hAnsi="仿宋" w:eastAsia="方正仿宋简体"/>
          <w:szCs w:val="32"/>
        </w:rPr>
        <w:t>无其他需要说明的问题</w:t>
      </w:r>
      <w:r>
        <w:rPr>
          <w:rFonts w:hint="eastAsia" w:ascii="仿宋_GB2312" w:hAnsi="仿宋" w:eastAsia="仿宋_GB2312"/>
          <w:szCs w:val="32"/>
        </w:rPr>
        <w:t>。</w:t>
      </w:r>
    </w:p>
    <w:p w14:paraId="2697E627">
      <w:pPr>
        <w:spacing w:line="300" w:lineRule="exact"/>
        <w:rPr>
          <w:rFonts w:ascii="仿宋_GB2312" w:hAnsi="仿宋" w:eastAsia="仿宋_GB2312"/>
          <w:szCs w:val="32"/>
        </w:rPr>
      </w:pPr>
    </w:p>
    <w:p w14:paraId="2AA6DBED">
      <w:pPr>
        <w:spacing w:line="300" w:lineRule="exact"/>
        <w:rPr>
          <w:rFonts w:ascii="仿宋_GB2312" w:hAnsi="仿宋" w:eastAsia="仿宋_GB2312"/>
          <w:szCs w:val="32"/>
        </w:rPr>
      </w:pPr>
    </w:p>
    <w:p w14:paraId="2747718F">
      <w:pPr>
        <w:spacing w:line="300" w:lineRule="exact"/>
        <w:rPr>
          <w:rFonts w:ascii="仿宋_GB2312" w:hAnsi="仿宋" w:eastAsia="仿宋_GB2312"/>
          <w:szCs w:val="32"/>
        </w:rPr>
      </w:pPr>
    </w:p>
    <w:p w14:paraId="64BBD285">
      <w:pPr>
        <w:spacing w:line="300" w:lineRule="exact"/>
        <w:rPr>
          <w:rFonts w:ascii="仿宋_GB2312" w:hAnsi="仿宋" w:eastAsia="仿宋_GB2312"/>
          <w:szCs w:val="32"/>
        </w:rPr>
      </w:pPr>
    </w:p>
    <w:p w14:paraId="527CAD16">
      <w:pPr>
        <w:spacing w:line="300" w:lineRule="exact"/>
        <w:rPr>
          <w:rFonts w:ascii="仿宋_GB2312" w:hAnsi="仿宋" w:eastAsia="仿宋_GB2312"/>
          <w:szCs w:val="32"/>
        </w:rPr>
      </w:pPr>
    </w:p>
    <w:p w14:paraId="42EB3C60">
      <w:pPr>
        <w:spacing w:line="300" w:lineRule="exact"/>
        <w:rPr>
          <w:rFonts w:ascii="仿宋_GB2312" w:hAnsi="仿宋" w:eastAsia="仿宋_GB2312"/>
          <w:szCs w:val="32"/>
        </w:rPr>
      </w:pPr>
    </w:p>
    <w:p w14:paraId="65A1EF01">
      <w:pPr>
        <w:spacing w:line="300" w:lineRule="exact"/>
        <w:rPr>
          <w:rFonts w:ascii="仿宋_GB2312" w:hAnsi="仿宋" w:eastAsia="仿宋_GB2312"/>
          <w:szCs w:val="32"/>
        </w:rPr>
      </w:pPr>
    </w:p>
    <w:p w14:paraId="66486A43">
      <w:pPr>
        <w:spacing w:line="300" w:lineRule="exact"/>
        <w:rPr>
          <w:rFonts w:ascii="仿宋_GB2312" w:hAnsi="仿宋" w:eastAsia="仿宋_GB2312"/>
          <w:szCs w:val="32"/>
        </w:rPr>
      </w:pPr>
    </w:p>
    <w:p w14:paraId="5BDB1404">
      <w:pPr>
        <w:spacing w:line="300" w:lineRule="exact"/>
        <w:rPr>
          <w:rFonts w:ascii="仿宋_GB2312" w:hAnsi="仿宋" w:eastAsia="仿宋_GB2312"/>
          <w:szCs w:val="32"/>
        </w:rPr>
      </w:pPr>
    </w:p>
    <w:p w14:paraId="4E859E7B">
      <w:pPr>
        <w:spacing w:line="300" w:lineRule="exact"/>
        <w:rPr>
          <w:rFonts w:ascii="仿宋_GB2312" w:hAnsi="仿宋" w:eastAsia="仿宋_GB2312"/>
          <w:szCs w:val="32"/>
        </w:rPr>
      </w:pPr>
    </w:p>
    <w:p w14:paraId="0C80DE6F">
      <w:pPr>
        <w:spacing w:line="300" w:lineRule="exact"/>
        <w:rPr>
          <w:rFonts w:ascii="黑体" w:hAnsi="黑体" w:eastAsia="黑体"/>
          <w:szCs w:val="32"/>
        </w:rPr>
      </w:pPr>
      <w:r>
        <w:rPr>
          <w:rFonts w:hint="eastAsia" w:ascii="黑体" w:hAnsi="黑体" w:eastAsia="黑体"/>
          <w:szCs w:val="32"/>
        </w:rPr>
        <w:t>附件1</w:t>
      </w:r>
    </w:p>
    <w:tbl>
      <w:tblPr>
        <w:tblStyle w:val="6"/>
        <w:tblpPr w:leftFromText="180" w:rightFromText="180" w:vertAnchor="text" w:horzAnchor="page" w:tblpX="1604" w:tblpY="55"/>
        <w:tblOverlap w:val="never"/>
        <w:tblW w:w="9080" w:type="dxa"/>
        <w:tblInd w:w="0" w:type="dxa"/>
        <w:tblLayout w:type="fixed"/>
        <w:tblCellMar>
          <w:top w:w="0" w:type="dxa"/>
          <w:left w:w="108" w:type="dxa"/>
          <w:bottom w:w="0" w:type="dxa"/>
          <w:right w:w="108" w:type="dxa"/>
        </w:tblCellMar>
      </w:tblPr>
      <w:tblGrid>
        <w:gridCol w:w="588"/>
        <w:gridCol w:w="650"/>
        <w:gridCol w:w="1442"/>
        <w:gridCol w:w="294"/>
        <w:gridCol w:w="1200"/>
        <w:gridCol w:w="654"/>
        <w:gridCol w:w="531"/>
        <w:gridCol w:w="1170"/>
        <w:gridCol w:w="567"/>
        <w:gridCol w:w="425"/>
        <w:gridCol w:w="142"/>
        <w:gridCol w:w="709"/>
        <w:gridCol w:w="708"/>
      </w:tblGrid>
      <w:tr w14:paraId="50325EAA">
        <w:tblPrEx>
          <w:tblCellMar>
            <w:top w:w="0" w:type="dxa"/>
            <w:left w:w="108" w:type="dxa"/>
            <w:bottom w:w="0" w:type="dxa"/>
            <w:right w:w="108" w:type="dxa"/>
          </w:tblCellMar>
        </w:tblPrEx>
        <w:trPr>
          <w:trHeight w:val="369" w:hRule="atLeast"/>
        </w:trPr>
        <w:tc>
          <w:tcPr>
            <w:tcW w:w="9080" w:type="dxa"/>
            <w:gridSpan w:val="13"/>
            <w:tcBorders>
              <w:top w:val="nil"/>
              <w:left w:val="nil"/>
              <w:bottom w:val="nil"/>
              <w:right w:val="nil"/>
            </w:tcBorders>
            <w:noWrap/>
            <w:vAlign w:val="center"/>
          </w:tcPr>
          <w:p w14:paraId="1D4965DE">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14:paraId="207C7344">
            <w:pPr>
              <w:widowControl/>
              <w:spacing w:line="320" w:lineRule="exact"/>
              <w:rPr>
                <w:rFonts w:ascii="宋体" w:hAnsi="宋体" w:cs="宋体"/>
                <w:b/>
                <w:bCs/>
                <w:kern w:val="0"/>
                <w:szCs w:val="32"/>
              </w:rPr>
            </w:pPr>
          </w:p>
        </w:tc>
      </w:tr>
      <w:tr w14:paraId="26628643">
        <w:tblPrEx>
          <w:tblCellMar>
            <w:top w:w="0" w:type="dxa"/>
            <w:left w:w="108" w:type="dxa"/>
            <w:bottom w:w="0" w:type="dxa"/>
            <w:right w:w="108" w:type="dxa"/>
          </w:tblCellMar>
        </w:tblPrEx>
        <w:trPr>
          <w:trHeight w:val="369" w:hRule="atLeast"/>
        </w:trPr>
        <w:tc>
          <w:tcPr>
            <w:tcW w:w="9080" w:type="dxa"/>
            <w:gridSpan w:val="13"/>
            <w:tcBorders>
              <w:top w:val="nil"/>
              <w:left w:val="nil"/>
              <w:bottom w:val="nil"/>
              <w:right w:val="nil"/>
            </w:tcBorders>
            <w:noWrap/>
          </w:tcPr>
          <w:p w14:paraId="72BE9354">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14:paraId="4F4D2A90">
        <w:tblPrEx>
          <w:tblCellMar>
            <w:top w:w="0" w:type="dxa"/>
            <w:left w:w="108" w:type="dxa"/>
            <w:bottom w:w="0" w:type="dxa"/>
            <w:right w:w="108" w:type="dxa"/>
          </w:tblCellMar>
        </w:tblPrEx>
        <w:trPr>
          <w:trHeight w:val="369" w:hRule="atLeas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0D8796F8">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1"/>
            <w:tcBorders>
              <w:top w:val="single" w:color="auto" w:sz="4" w:space="0"/>
              <w:left w:val="nil"/>
              <w:bottom w:val="single" w:color="auto" w:sz="4" w:space="0"/>
              <w:right w:val="single" w:color="auto" w:sz="4" w:space="0"/>
            </w:tcBorders>
            <w:noWrap/>
            <w:vAlign w:val="center"/>
          </w:tcPr>
          <w:p w14:paraId="4F775846">
            <w:pPr>
              <w:widowControl/>
              <w:spacing w:line="240" w:lineRule="exact"/>
              <w:jc w:val="center"/>
              <w:rPr>
                <w:rFonts w:ascii="宋体" w:hAnsi="宋体" w:cs="宋体"/>
                <w:kern w:val="0"/>
                <w:sz w:val="18"/>
                <w:szCs w:val="18"/>
              </w:rPr>
            </w:pPr>
            <w:r>
              <w:rPr>
                <w:rFonts w:hint="eastAsia" w:ascii="宋体" w:hAnsi="宋体" w:cs="宋体"/>
                <w:kern w:val="0"/>
                <w:sz w:val="18"/>
                <w:szCs w:val="18"/>
              </w:rPr>
              <w:t>2020年7-12月份生态环境奖励资金</w:t>
            </w:r>
          </w:p>
        </w:tc>
      </w:tr>
      <w:tr w14:paraId="495F8821">
        <w:tblPrEx>
          <w:tblCellMar>
            <w:top w:w="0" w:type="dxa"/>
            <w:left w:w="108" w:type="dxa"/>
            <w:bottom w:w="0" w:type="dxa"/>
            <w:right w:w="108" w:type="dxa"/>
          </w:tblCellMar>
        </w:tblPrEx>
        <w:trPr>
          <w:trHeight w:val="369" w:hRule="atLeas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2C7833AF">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121" w:type="dxa"/>
            <w:gridSpan w:val="5"/>
            <w:tcBorders>
              <w:top w:val="single" w:color="auto" w:sz="4" w:space="0"/>
              <w:left w:val="nil"/>
              <w:bottom w:val="single" w:color="auto" w:sz="4" w:space="0"/>
              <w:right w:val="single" w:color="auto" w:sz="4" w:space="0"/>
            </w:tcBorders>
            <w:noWrap/>
            <w:vAlign w:val="center"/>
          </w:tcPr>
          <w:p w14:paraId="3651FB0E">
            <w:pPr>
              <w:widowControl/>
              <w:spacing w:line="240" w:lineRule="exact"/>
              <w:jc w:val="center"/>
              <w:rPr>
                <w:rFonts w:hint="eastAsia" w:ascii="宋体" w:hAnsi="宋体" w:eastAsia="宋体" w:cs="宋体"/>
                <w:kern w:val="0"/>
                <w:sz w:val="18"/>
                <w:szCs w:val="18"/>
                <w:lang w:eastAsia="zh-CN"/>
              </w:rPr>
            </w:pPr>
            <w:r>
              <w:rPr>
                <w:rFonts w:hint="eastAsia" w:ascii="宋体" w:hAnsi="宋体" w:cs="宋体"/>
                <w:kern w:val="0"/>
                <w:sz w:val="18"/>
                <w:szCs w:val="18"/>
                <w:lang w:eastAsia="zh-CN"/>
              </w:rPr>
              <w:t>遵化市财政局预算科</w:t>
            </w:r>
          </w:p>
        </w:tc>
        <w:tc>
          <w:tcPr>
            <w:tcW w:w="1170" w:type="dxa"/>
            <w:tcBorders>
              <w:top w:val="nil"/>
              <w:left w:val="nil"/>
              <w:bottom w:val="single" w:color="auto" w:sz="4" w:space="0"/>
              <w:right w:val="single" w:color="auto" w:sz="4" w:space="0"/>
            </w:tcBorders>
            <w:noWrap/>
            <w:vAlign w:val="center"/>
          </w:tcPr>
          <w:p w14:paraId="76AAB36C">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551" w:type="dxa"/>
            <w:gridSpan w:val="5"/>
            <w:tcBorders>
              <w:top w:val="single" w:color="auto" w:sz="4" w:space="0"/>
              <w:left w:val="nil"/>
              <w:bottom w:val="single" w:color="auto" w:sz="4" w:space="0"/>
              <w:right w:val="single" w:color="auto" w:sz="4" w:space="0"/>
            </w:tcBorders>
            <w:noWrap/>
            <w:vAlign w:val="center"/>
          </w:tcPr>
          <w:p w14:paraId="2CC2F693">
            <w:pPr>
              <w:widowControl/>
              <w:spacing w:line="240" w:lineRule="exact"/>
              <w:jc w:val="center"/>
              <w:rPr>
                <w:rFonts w:hint="eastAsia" w:ascii="宋体" w:hAnsi="宋体" w:eastAsia="宋体" w:cs="宋体"/>
                <w:kern w:val="0"/>
                <w:sz w:val="18"/>
                <w:szCs w:val="18"/>
                <w:lang w:eastAsia="zh-CN"/>
              </w:rPr>
            </w:pPr>
            <w:r>
              <w:rPr>
                <w:rFonts w:hint="eastAsia" w:ascii="宋体" w:hAnsi="宋体" w:cs="宋体"/>
                <w:kern w:val="0"/>
                <w:sz w:val="18"/>
                <w:szCs w:val="18"/>
                <w:lang w:eastAsia="zh-CN"/>
              </w:rPr>
              <w:t>遵化市东陵满族乡人民政府</w:t>
            </w:r>
          </w:p>
        </w:tc>
      </w:tr>
      <w:tr w14:paraId="31799EAC">
        <w:tblPrEx>
          <w:tblCellMar>
            <w:top w:w="0" w:type="dxa"/>
            <w:left w:w="108" w:type="dxa"/>
            <w:bottom w:w="0" w:type="dxa"/>
            <w:right w:w="108" w:type="dxa"/>
          </w:tblCellMar>
        </w:tblPrEx>
        <w:trPr>
          <w:trHeight w:val="369" w:hRule="atLeas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289EA82B">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736" w:type="dxa"/>
            <w:gridSpan w:val="2"/>
            <w:tcBorders>
              <w:top w:val="single" w:color="auto" w:sz="4" w:space="0"/>
              <w:left w:val="nil"/>
              <w:bottom w:val="single" w:color="auto" w:sz="4" w:space="0"/>
              <w:right w:val="single" w:color="auto" w:sz="4" w:space="0"/>
            </w:tcBorders>
            <w:noWrap/>
            <w:vAlign w:val="center"/>
          </w:tcPr>
          <w:p w14:paraId="237687A2">
            <w:pPr>
              <w:widowControl/>
              <w:spacing w:line="240" w:lineRule="exact"/>
              <w:jc w:val="center"/>
              <w:rPr>
                <w:rFonts w:ascii="宋体" w:hAnsi="宋体" w:cs="宋体"/>
                <w:kern w:val="0"/>
                <w:sz w:val="18"/>
                <w:szCs w:val="18"/>
              </w:rPr>
            </w:pPr>
          </w:p>
        </w:tc>
        <w:tc>
          <w:tcPr>
            <w:tcW w:w="1200" w:type="dxa"/>
            <w:tcBorders>
              <w:top w:val="nil"/>
              <w:left w:val="nil"/>
              <w:bottom w:val="single" w:color="auto" w:sz="4" w:space="0"/>
              <w:right w:val="single" w:color="auto" w:sz="4" w:space="0"/>
            </w:tcBorders>
            <w:noWrap/>
            <w:vAlign w:val="center"/>
          </w:tcPr>
          <w:p w14:paraId="42383CE0">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85" w:type="dxa"/>
            <w:gridSpan w:val="2"/>
            <w:tcBorders>
              <w:top w:val="nil"/>
              <w:left w:val="nil"/>
              <w:bottom w:val="single" w:color="auto" w:sz="4" w:space="0"/>
              <w:right w:val="single" w:color="auto" w:sz="4" w:space="0"/>
            </w:tcBorders>
            <w:noWrap/>
            <w:vAlign w:val="center"/>
          </w:tcPr>
          <w:p w14:paraId="26B998FC">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70" w:type="dxa"/>
            <w:tcBorders>
              <w:top w:val="nil"/>
              <w:left w:val="nil"/>
              <w:bottom w:val="single" w:color="auto" w:sz="4" w:space="0"/>
              <w:right w:val="single" w:color="auto" w:sz="4" w:space="0"/>
            </w:tcBorders>
            <w:noWrap/>
            <w:vAlign w:val="center"/>
          </w:tcPr>
          <w:p w14:paraId="3E3F08C4">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992" w:type="dxa"/>
            <w:gridSpan w:val="2"/>
            <w:tcBorders>
              <w:top w:val="nil"/>
              <w:left w:val="nil"/>
              <w:bottom w:val="single" w:color="auto" w:sz="4" w:space="0"/>
              <w:right w:val="single" w:color="auto" w:sz="4" w:space="0"/>
            </w:tcBorders>
            <w:noWrap/>
            <w:vAlign w:val="center"/>
          </w:tcPr>
          <w:p w14:paraId="1FCA5FE0">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22D288B5">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2359F134">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5F130AA8">
        <w:tblPrEx>
          <w:tblCellMar>
            <w:top w:w="0" w:type="dxa"/>
            <w:left w:w="108" w:type="dxa"/>
            <w:bottom w:w="0" w:type="dxa"/>
            <w:right w:w="108" w:type="dxa"/>
          </w:tblCellMar>
        </w:tblPrEx>
        <w:trPr>
          <w:trHeight w:val="369" w:hRule="atLeas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03F99B9E">
            <w:pPr>
              <w:widowControl/>
              <w:spacing w:line="240" w:lineRule="exact"/>
              <w:jc w:val="center"/>
              <w:rPr>
                <w:rFonts w:ascii="宋体" w:hAnsi="宋体" w:cs="宋体"/>
                <w:kern w:val="0"/>
                <w:sz w:val="18"/>
                <w:szCs w:val="18"/>
              </w:rPr>
            </w:pPr>
          </w:p>
        </w:tc>
        <w:tc>
          <w:tcPr>
            <w:tcW w:w="1736" w:type="dxa"/>
            <w:gridSpan w:val="2"/>
            <w:tcBorders>
              <w:top w:val="single" w:color="auto" w:sz="4" w:space="0"/>
              <w:left w:val="nil"/>
              <w:bottom w:val="single" w:color="auto" w:sz="4" w:space="0"/>
              <w:right w:val="single" w:color="auto" w:sz="4" w:space="0"/>
            </w:tcBorders>
            <w:noWrap/>
            <w:vAlign w:val="center"/>
          </w:tcPr>
          <w:p w14:paraId="2EEB8F93">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200" w:type="dxa"/>
            <w:tcBorders>
              <w:top w:val="nil"/>
              <w:left w:val="nil"/>
              <w:bottom w:val="single" w:color="auto" w:sz="4" w:space="0"/>
              <w:right w:val="single" w:color="auto" w:sz="4" w:space="0"/>
            </w:tcBorders>
            <w:noWrap/>
          </w:tcPr>
          <w:p w14:paraId="641DEC7A">
            <w:pPr>
              <w:jc w:val="center"/>
            </w:pPr>
            <w:r>
              <w:rPr>
                <w:rFonts w:hint="eastAsia" w:ascii="宋体" w:hAnsi="宋体" w:cs="宋体"/>
                <w:kern w:val="0"/>
                <w:sz w:val="18"/>
                <w:szCs w:val="18"/>
              </w:rPr>
              <w:t>25.5</w:t>
            </w:r>
          </w:p>
        </w:tc>
        <w:tc>
          <w:tcPr>
            <w:tcW w:w="1185" w:type="dxa"/>
            <w:gridSpan w:val="2"/>
            <w:tcBorders>
              <w:top w:val="nil"/>
              <w:left w:val="nil"/>
              <w:bottom w:val="single" w:color="auto" w:sz="4" w:space="0"/>
              <w:right w:val="single" w:color="auto" w:sz="4" w:space="0"/>
            </w:tcBorders>
            <w:noWrap/>
          </w:tcPr>
          <w:p w14:paraId="4C0F2A1E">
            <w:pPr>
              <w:jc w:val="center"/>
            </w:pPr>
            <w:r>
              <w:rPr>
                <w:rFonts w:hint="eastAsia" w:ascii="宋体" w:hAnsi="宋体" w:cs="宋体"/>
                <w:kern w:val="0"/>
                <w:sz w:val="18"/>
                <w:szCs w:val="18"/>
              </w:rPr>
              <w:t>25.5</w:t>
            </w:r>
          </w:p>
        </w:tc>
        <w:tc>
          <w:tcPr>
            <w:tcW w:w="1170" w:type="dxa"/>
            <w:tcBorders>
              <w:top w:val="nil"/>
              <w:left w:val="nil"/>
              <w:bottom w:val="single" w:color="auto" w:sz="4" w:space="0"/>
              <w:right w:val="single" w:color="auto" w:sz="4" w:space="0"/>
            </w:tcBorders>
            <w:noWrap/>
          </w:tcPr>
          <w:p w14:paraId="771D35D6">
            <w:pPr>
              <w:jc w:val="center"/>
            </w:pPr>
            <w:r>
              <w:rPr>
                <w:rFonts w:hint="eastAsia" w:ascii="宋体" w:hAnsi="宋体" w:cs="宋体"/>
                <w:kern w:val="0"/>
                <w:sz w:val="18"/>
                <w:szCs w:val="18"/>
              </w:rPr>
              <w:t>25.5</w:t>
            </w:r>
          </w:p>
        </w:tc>
        <w:tc>
          <w:tcPr>
            <w:tcW w:w="992" w:type="dxa"/>
            <w:gridSpan w:val="2"/>
            <w:tcBorders>
              <w:top w:val="nil"/>
              <w:left w:val="nil"/>
              <w:bottom w:val="single" w:color="auto" w:sz="4" w:space="0"/>
              <w:right w:val="single" w:color="auto" w:sz="4" w:space="0"/>
            </w:tcBorders>
            <w:noWrap/>
            <w:vAlign w:val="center"/>
          </w:tcPr>
          <w:p w14:paraId="1C05ECE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32545FF8">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14:paraId="4507B1B6">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r>
      <w:tr w14:paraId="5E5B78B8">
        <w:tblPrEx>
          <w:tblCellMar>
            <w:top w:w="0" w:type="dxa"/>
            <w:left w:w="108" w:type="dxa"/>
            <w:bottom w:w="0" w:type="dxa"/>
            <w:right w:w="108" w:type="dxa"/>
          </w:tblCellMar>
        </w:tblPrEx>
        <w:trPr>
          <w:trHeight w:val="369" w:hRule="atLeas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27031B02">
            <w:pPr>
              <w:widowControl/>
              <w:spacing w:line="240" w:lineRule="exact"/>
              <w:jc w:val="center"/>
              <w:rPr>
                <w:rFonts w:ascii="宋体" w:hAnsi="宋体" w:cs="宋体"/>
                <w:kern w:val="0"/>
                <w:sz w:val="18"/>
                <w:szCs w:val="18"/>
              </w:rPr>
            </w:pPr>
          </w:p>
        </w:tc>
        <w:tc>
          <w:tcPr>
            <w:tcW w:w="1736" w:type="dxa"/>
            <w:gridSpan w:val="2"/>
            <w:tcBorders>
              <w:top w:val="single" w:color="auto" w:sz="4" w:space="0"/>
              <w:left w:val="nil"/>
              <w:bottom w:val="single" w:color="auto" w:sz="4" w:space="0"/>
              <w:right w:val="single" w:color="auto" w:sz="4" w:space="0"/>
            </w:tcBorders>
            <w:noWrap/>
            <w:vAlign w:val="center"/>
          </w:tcPr>
          <w:p w14:paraId="5D9B637E">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200" w:type="dxa"/>
            <w:tcBorders>
              <w:top w:val="nil"/>
              <w:left w:val="nil"/>
              <w:bottom w:val="single" w:color="auto" w:sz="4" w:space="0"/>
              <w:right w:val="single" w:color="auto" w:sz="4" w:space="0"/>
            </w:tcBorders>
            <w:noWrap/>
          </w:tcPr>
          <w:p w14:paraId="4E093CCE">
            <w:pPr>
              <w:jc w:val="center"/>
            </w:pPr>
            <w:r>
              <w:rPr>
                <w:rFonts w:hint="eastAsia" w:ascii="宋体" w:hAnsi="宋体" w:cs="宋体"/>
                <w:kern w:val="0"/>
                <w:sz w:val="18"/>
                <w:szCs w:val="18"/>
              </w:rPr>
              <w:t>25.5</w:t>
            </w:r>
          </w:p>
        </w:tc>
        <w:tc>
          <w:tcPr>
            <w:tcW w:w="1185" w:type="dxa"/>
            <w:gridSpan w:val="2"/>
            <w:tcBorders>
              <w:top w:val="nil"/>
              <w:left w:val="nil"/>
              <w:bottom w:val="single" w:color="auto" w:sz="4" w:space="0"/>
              <w:right w:val="single" w:color="auto" w:sz="4" w:space="0"/>
            </w:tcBorders>
            <w:noWrap/>
          </w:tcPr>
          <w:p w14:paraId="11E637DF">
            <w:pPr>
              <w:jc w:val="center"/>
            </w:pPr>
            <w:r>
              <w:rPr>
                <w:rFonts w:hint="eastAsia" w:ascii="宋体" w:hAnsi="宋体" w:cs="宋体"/>
                <w:kern w:val="0"/>
                <w:sz w:val="18"/>
                <w:szCs w:val="18"/>
              </w:rPr>
              <w:t>25.5</w:t>
            </w:r>
          </w:p>
        </w:tc>
        <w:tc>
          <w:tcPr>
            <w:tcW w:w="1170" w:type="dxa"/>
            <w:tcBorders>
              <w:top w:val="nil"/>
              <w:left w:val="nil"/>
              <w:bottom w:val="single" w:color="auto" w:sz="4" w:space="0"/>
              <w:right w:val="single" w:color="auto" w:sz="4" w:space="0"/>
            </w:tcBorders>
            <w:noWrap/>
          </w:tcPr>
          <w:p w14:paraId="54C30A5E">
            <w:pPr>
              <w:jc w:val="center"/>
            </w:pPr>
            <w:r>
              <w:rPr>
                <w:rFonts w:hint="eastAsia" w:ascii="宋体" w:hAnsi="宋体" w:cs="宋体"/>
                <w:kern w:val="0"/>
                <w:sz w:val="18"/>
                <w:szCs w:val="18"/>
              </w:rPr>
              <w:t>25.5</w:t>
            </w:r>
          </w:p>
        </w:tc>
        <w:tc>
          <w:tcPr>
            <w:tcW w:w="992" w:type="dxa"/>
            <w:gridSpan w:val="2"/>
            <w:tcBorders>
              <w:top w:val="nil"/>
              <w:left w:val="nil"/>
              <w:bottom w:val="single" w:color="auto" w:sz="4" w:space="0"/>
              <w:right w:val="single" w:color="auto" w:sz="4" w:space="0"/>
            </w:tcBorders>
            <w:noWrap/>
            <w:vAlign w:val="center"/>
          </w:tcPr>
          <w:p w14:paraId="4556389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7CE37F35">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2579DDC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020E28DD">
        <w:tblPrEx>
          <w:tblCellMar>
            <w:top w:w="0" w:type="dxa"/>
            <w:left w:w="108" w:type="dxa"/>
            <w:bottom w:w="0" w:type="dxa"/>
            <w:right w:w="108" w:type="dxa"/>
          </w:tblCellMar>
        </w:tblPrEx>
        <w:trPr>
          <w:trHeight w:val="369" w:hRule="atLeas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7235CF7">
            <w:pPr>
              <w:widowControl/>
              <w:spacing w:line="240" w:lineRule="exact"/>
              <w:jc w:val="center"/>
              <w:rPr>
                <w:rFonts w:ascii="宋体" w:hAnsi="宋体" w:cs="宋体"/>
                <w:kern w:val="0"/>
                <w:sz w:val="18"/>
                <w:szCs w:val="18"/>
              </w:rPr>
            </w:pPr>
          </w:p>
        </w:tc>
        <w:tc>
          <w:tcPr>
            <w:tcW w:w="1736" w:type="dxa"/>
            <w:gridSpan w:val="2"/>
            <w:tcBorders>
              <w:top w:val="single" w:color="auto" w:sz="4" w:space="0"/>
              <w:left w:val="nil"/>
              <w:bottom w:val="single" w:color="auto" w:sz="4" w:space="0"/>
              <w:right w:val="single" w:color="auto" w:sz="4" w:space="0"/>
            </w:tcBorders>
            <w:noWrap/>
            <w:vAlign w:val="center"/>
          </w:tcPr>
          <w:p w14:paraId="2AEBEA4E">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200" w:type="dxa"/>
            <w:tcBorders>
              <w:top w:val="nil"/>
              <w:left w:val="nil"/>
              <w:bottom w:val="single" w:color="auto" w:sz="4" w:space="0"/>
              <w:right w:val="single" w:color="auto" w:sz="4" w:space="0"/>
            </w:tcBorders>
            <w:noWrap/>
            <w:vAlign w:val="center"/>
          </w:tcPr>
          <w:p w14:paraId="47E5C50F">
            <w:pPr>
              <w:widowControl/>
              <w:spacing w:line="240" w:lineRule="exact"/>
              <w:jc w:val="center"/>
              <w:rPr>
                <w:rFonts w:ascii="宋体" w:hAnsi="宋体" w:cs="宋体"/>
                <w:kern w:val="0"/>
                <w:sz w:val="18"/>
                <w:szCs w:val="18"/>
              </w:rPr>
            </w:pPr>
          </w:p>
        </w:tc>
        <w:tc>
          <w:tcPr>
            <w:tcW w:w="1185" w:type="dxa"/>
            <w:gridSpan w:val="2"/>
            <w:tcBorders>
              <w:top w:val="nil"/>
              <w:left w:val="nil"/>
              <w:bottom w:val="single" w:color="auto" w:sz="4" w:space="0"/>
              <w:right w:val="single" w:color="auto" w:sz="4" w:space="0"/>
            </w:tcBorders>
            <w:noWrap/>
            <w:vAlign w:val="center"/>
          </w:tcPr>
          <w:p w14:paraId="494506EA">
            <w:pPr>
              <w:widowControl/>
              <w:spacing w:line="240" w:lineRule="exact"/>
              <w:jc w:val="center"/>
              <w:rPr>
                <w:rFonts w:ascii="宋体" w:hAnsi="宋体" w:cs="宋体"/>
                <w:kern w:val="0"/>
                <w:sz w:val="18"/>
                <w:szCs w:val="18"/>
              </w:rPr>
            </w:pPr>
          </w:p>
        </w:tc>
        <w:tc>
          <w:tcPr>
            <w:tcW w:w="1170" w:type="dxa"/>
            <w:tcBorders>
              <w:top w:val="nil"/>
              <w:left w:val="nil"/>
              <w:bottom w:val="single" w:color="auto" w:sz="4" w:space="0"/>
              <w:right w:val="single" w:color="auto" w:sz="4" w:space="0"/>
            </w:tcBorders>
            <w:noWrap/>
            <w:vAlign w:val="center"/>
          </w:tcPr>
          <w:p w14:paraId="6975436D">
            <w:pPr>
              <w:widowControl/>
              <w:spacing w:line="240" w:lineRule="exact"/>
              <w:jc w:val="center"/>
              <w:rPr>
                <w:rFonts w:ascii="宋体" w:hAnsi="宋体" w:cs="宋体"/>
                <w:kern w:val="0"/>
                <w:sz w:val="18"/>
                <w:szCs w:val="18"/>
              </w:rPr>
            </w:pPr>
          </w:p>
        </w:tc>
        <w:tc>
          <w:tcPr>
            <w:tcW w:w="992" w:type="dxa"/>
            <w:gridSpan w:val="2"/>
            <w:tcBorders>
              <w:top w:val="nil"/>
              <w:left w:val="nil"/>
              <w:bottom w:val="single" w:color="auto" w:sz="4" w:space="0"/>
              <w:right w:val="single" w:color="auto" w:sz="4" w:space="0"/>
            </w:tcBorders>
            <w:noWrap/>
            <w:vAlign w:val="center"/>
          </w:tcPr>
          <w:p w14:paraId="250E4281">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10BB5DD4">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1E1ED07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D1F5207">
        <w:tblPrEx>
          <w:tblCellMar>
            <w:top w:w="0" w:type="dxa"/>
            <w:left w:w="108" w:type="dxa"/>
            <w:bottom w:w="0" w:type="dxa"/>
            <w:right w:w="108" w:type="dxa"/>
          </w:tblCellMar>
        </w:tblPrEx>
        <w:trPr>
          <w:trHeight w:val="369" w:hRule="atLeas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616C628">
            <w:pPr>
              <w:widowControl/>
              <w:spacing w:line="240" w:lineRule="exact"/>
              <w:jc w:val="center"/>
              <w:rPr>
                <w:rFonts w:ascii="宋体" w:hAnsi="宋体" w:cs="宋体"/>
                <w:kern w:val="0"/>
                <w:sz w:val="18"/>
                <w:szCs w:val="18"/>
              </w:rPr>
            </w:pPr>
          </w:p>
        </w:tc>
        <w:tc>
          <w:tcPr>
            <w:tcW w:w="1736" w:type="dxa"/>
            <w:gridSpan w:val="2"/>
            <w:tcBorders>
              <w:top w:val="single" w:color="auto" w:sz="4" w:space="0"/>
              <w:left w:val="nil"/>
              <w:bottom w:val="single" w:color="auto" w:sz="4" w:space="0"/>
              <w:right w:val="single" w:color="auto" w:sz="4" w:space="0"/>
            </w:tcBorders>
            <w:noWrap/>
            <w:vAlign w:val="center"/>
          </w:tcPr>
          <w:p w14:paraId="2231DCD2">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200" w:type="dxa"/>
            <w:tcBorders>
              <w:top w:val="nil"/>
              <w:left w:val="nil"/>
              <w:bottom w:val="single" w:color="auto" w:sz="4" w:space="0"/>
              <w:right w:val="single" w:color="auto" w:sz="4" w:space="0"/>
            </w:tcBorders>
            <w:noWrap/>
            <w:vAlign w:val="center"/>
          </w:tcPr>
          <w:p w14:paraId="0DCFAB9A">
            <w:pPr>
              <w:widowControl/>
              <w:spacing w:line="240" w:lineRule="exact"/>
              <w:jc w:val="center"/>
              <w:rPr>
                <w:rFonts w:ascii="宋体" w:hAnsi="宋体" w:cs="宋体"/>
                <w:kern w:val="0"/>
                <w:sz w:val="18"/>
                <w:szCs w:val="18"/>
              </w:rPr>
            </w:pPr>
          </w:p>
        </w:tc>
        <w:tc>
          <w:tcPr>
            <w:tcW w:w="1185" w:type="dxa"/>
            <w:gridSpan w:val="2"/>
            <w:tcBorders>
              <w:top w:val="nil"/>
              <w:left w:val="nil"/>
              <w:bottom w:val="single" w:color="auto" w:sz="4" w:space="0"/>
              <w:right w:val="single" w:color="auto" w:sz="4" w:space="0"/>
            </w:tcBorders>
            <w:noWrap/>
            <w:vAlign w:val="center"/>
          </w:tcPr>
          <w:p w14:paraId="3ADE1B45">
            <w:pPr>
              <w:widowControl/>
              <w:spacing w:line="240" w:lineRule="exact"/>
              <w:jc w:val="center"/>
              <w:rPr>
                <w:rFonts w:ascii="宋体" w:hAnsi="宋体" w:cs="宋体"/>
                <w:kern w:val="0"/>
                <w:sz w:val="18"/>
                <w:szCs w:val="18"/>
              </w:rPr>
            </w:pPr>
          </w:p>
        </w:tc>
        <w:tc>
          <w:tcPr>
            <w:tcW w:w="1170" w:type="dxa"/>
            <w:tcBorders>
              <w:top w:val="nil"/>
              <w:left w:val="nil"/>
              <w:bottom w:val="single" w:color="auto" w:sz="4" w:space="0"/>
              <w:right w:val="single" w:color="auto" w:sz="4" w:space="0"/>
            </w:tcBorders>
            <w:noWrap/>
            <w:vAlign w:val="center"/>
          </w:tcPr>
          <w:p w14:paraId="50798068">
            <w:pPr>
              <w:widowControl/>
              <w:spacing w:line="240" w:lineRule="exact"/>
              <w:jc w:val="center"/>
              <w:rPr>
                <w:rFonts w:ascii="宋体" w:hAnsi="宋体" w:cs="宋体"/>
                <w:kern w:val="0"/>
                <w:sz w:val="18"/>
                <w:szCs w:val="18"/>
              </w:rPr>
            </w:pPr>
          </w:p>
        </w:tc>
        <w:tc>
          <w:tcPr>
            <w:tcW w:w="992" w:type="dxa"/>
            <w:gridSpan w:val="2"/>
            <w:tcBorders>
              <w:top w:val="nil"/>
              <w:left w:val="nil"/>
              <w:bottom w:val="single" w:color="auto" w:sz="4" w:space="0"/>
              <w:right w:val="single" w:color="auto" w:sz="4" w:space="0"/>
            </w:tcBorders>
            <w:noWrap/>
            <w:vAlign w:val="center"/>
          </w:tcPr>
          <w:p w14:paraId="7129876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7CA9EEAD">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07149FA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5236EB3D">
        <w:tblPrEx>
          <w:tblCellMar>
            <w:top w:w="0" w:type="dxa"/>
            <w:left w:w="108" w:type="dxa"/>
            <w:bottom w:w="0" w:type="dxa"/>
            <w:right w:w="108" w:type="dxa"/>
          </w:tblCellMar>
        </w:tblPrEx>
        <w:trPr>
          <w:trHeight w:val="369" w:hRule="atLeast"/>
        </w:trPr>
        <w:tc>
          <w:tcPr>
            <w:tcW w:w="588" w:type="dxa"/>
            <w:vMerge w:val="restart"/>
            <w:tcBorders>
              <w:top w:val="nil"/>
              <w:left w:val="single" w:color="auto" w:sz="4" w:space="0"/>
              <w:bottom w:val="single" w:color="auto" w:sz="4" w:space="0"/>
              <w:right w:val="single" w:color="auto" w:sz="4" w:space="0"/>
            </w:tcBorders>
            <w:noWrap/>
            <w:vAlign w:val="center"/>
          </w:tcPr>
          <w:p w14:paraId="4D31158B">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4771" w:type="dxa"/>
            <w:gridSpan w:val="6"/>
            <w:tcBorders>
              <w:top w:val="single" w:color="auto" w:sz="4" w:space="0"/>
              <w:left w:val="nil"/>
              <w:bottom w:val="single" w:color="auto" w:sz="4" w:space="0"/>
              <w:right w:val="single" w:color="auto" w:sz="4" w:space="0"/>
            </w:tcBorders>
            <w:noWrap/>
            <w:vAlign w:val="center"/>
          </w:tcPr>
          <w:p w14:paraId="1B6D2569">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721" w:type="dxa"/>
            <w:gridSpan w:val="6"/>
            <w:tcBorders>
              <w:top w:val="single" w:color="auto" w:sz="4" w:space="0"/>
              <w:left w:val="nil"/>
              <w:bottom w:val="single" w:color="auto" w:sz="4" w:space="0"/>
              <w:right w:val="single" w:color="auto" w:sz="4" w:space="0"/>
            </w:tcBorders>
            <w:noWrap/>
            <w:vAlign w:val="center"/>
          </w:tcPr>
          <w:p w14:paraId="60AA5858">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7807096F">
        <w:tblPrEx>
          <w:tblCellMar>
            <w:top w:w="0" w:type="dxa"/>
            <w:left w:w="108" w:type="dxa"/>
            <w:bottom w:w="0" w:type="dxa"/>
            <w:right w:w="108" w:type="dxa"/>
          </w:tblCellMar>
        </w:tblPrEx>
        <w:trPr>
          <w:trHeight w:val="812" w:hRule="atLeast"/>
        </w:trPr>
        <w:tc>
          <w:tcPr>
            <w:tcW w:w="588" w:type="dxa"/>
            <w:vMerge w:val="continue"/>
            <w:tcBorders>
              <w:top w:val="nil"/>
              <w:left w:val="single" w:color="auto" w:sz="4" w:space="0"/>
              <w:bottom w:val="single" w:color="auto" w:sz="4" w:space="0"/>
              <w:right w:val="single" w:color="auto" w:sz="4" w:space="0"/>
            </w:tcBorders>
            <w:noWrap/>
            <w:vAlign w:val="center"/>
          </w:tcPr>
          <w:p w14:paraId="5B447AF5">
            <w:pPr>
              <w:widowControl/>
              <w:spacing w:line="240" w:lineRule="exact"/>
              <w:jc w:val="center"/>
              <w:rPr>
                <w:rFonts w:ascii="宋体" w:hAnsi="宋体" w:cs="宋体"/>
                <w:kern w:val="0"/>
                <w:sz w:val="18"/>
                <w:szCs w:val="18"/>
              </w:rPr>
            </w:pPr>
          </w:p>
        </w:tc>
        <w:tc>
          <w:tcPr>
            <w:tcW w:w="4771" w:type="dxa"/>
            <w:gridSpan w:val="6"/>
            <w:tcBorders>
              <w:top w:val="single" w:color="auto" w:sz="4" w:space="0"/>
              <w:left w:val="nil"/>
              <w:bottom w:val="single" w:color="auto" w:sz="4" w:space="0"/>
              <w:right w:val="single" w:color="auto" w:sz="4" w:space="0"/>
            </w:tcBorders>
            <w:noWrap/>
            <w:vAlign w:val="center"/>
          </w:tcPr>
          <w:p w14:paraId="48FDB0D7">
            <w:pPr>
              <w:widowControl/>
              <w:spacing w:line="240" w:lineRule="exact"/>
              <w:jc w:val="left"/>
              <w:rPr>
                <w:rFonts w:ascii="宋体" w:hAnsi="宋体" w:cs="宋体"/>
                <w:kern w:val="0"/>
                <w:sz w:val="18"/>
                <w:szCs w:val="18"/>
              </w:rPr>
            </w:pPr>
            <w:r>
              <w:rPr>
                <w:rFonts w:hint="eastAsia" w:ascii="宋体" w:hAnsi="宋体" w:cs="宋体"/>
                <w:kern w:val="0"/>
                <w:sz w:val="18"/>
                <w:szCs w:val="18"/>
              </w:rPr>
              <w:t>目标1：改善镇村环境，保障创建工作顺利有效推进</w:t>
            </w:r>
          </w:p>
          <w:p w14:paraId="7256DFD7">
            <w:pPr>
              <w:widowControl/>
              <w:spacing w:line="240" w:lineRule="exact"/>
              <w:jc w:val="left"/>
              <w:rPr>
                <w:rFonts w:ascii="宋体" w:hAnsi="宋体" w:cs="宋体"/>
                <w:kern w:val="0"/>
                <w:sz w:val="18"/>
                <w:szCs w:val="18"/>
              </w:rPr>
            </w:pPr>
            <w:r>
              <w:rPr>
                <w:rFonts w:hint="eastAsia" w:ascii="宋体" w:hAnsi="宋体" w:cs="宋体"/>
                <w:kern w:val="0"/>
                <w:sz w:val="18"/>
                <w:szCs w:val="18"/>
              </w:rPr>
              <w:t>目标2：提高农民生产生活水平</w:t>
            </w:r>
          </w:p>
        </w:tc>
        <w:tc>
          <w:tcPr>
            <w:tcW w:w="3721" w:type="dxa"/>
            <w:gridSpan w:val="6"/>
            <w:tcBorders>
              <w:top w:val="single" w:color="auto" w:sz="4" w:space="0"/>
              <w:left w:val="nil"/>
              <w:bottom w:val="single" w:color="auto" w:sz="4" w:space="0"/>
              <w:right w:val="single" w:color="auto" w:sz="4" w:space="0"/>
            </w:tcBorders>
            <w:noWrap/>
            <w:vAlign w:val="center"/>
          </w:tcPr>
          <w:p w14:paraId="15A6BC79">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目标1完成情况：镇村环境得到明显改善</w:t>
            </w:r>
          </w:p>
          <w:p w14:paraId="7345A2E7">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目标2完成情况：农民生产生活水平提高</w:t>
            </w:r>
          </w:p>
        </w:tc>
      </w:tr>
      <w:tr w14:paraId="0A870097">
        <w:tblPrEx>
          <w:tblCellMar>
            <w:top w:w="0" w:type="dxa"/>
            <w:left w:w="108" w:type="dxa"/>
            <w:bottom w:w="0" w:type="dxa"/>
            <w:right w:w="108" w:type="dxa"/>
          </w:tblCellMar>
        </w:tblPrEx>
        <w:trPr>
          <w:trHeight w:val="749" w:hRule="atLeast"/>
        </w:trPr>
        <w:tc>
          <w:tcPr>
            <w:tcW w:w="588" w:type="dxa"/>
            <w:vMerge w:val="restart"/>
            <w:tcBorders>
              <w:top w:val="nil"/>
              <w:left w:val="single" w:color="auto" w:sz="4" w:space="0"/>
              <w:right w:val="single" w:color="auto" w:sz="4" w:space="0"/>
            </w:tcBorders>
            <w:noWrap/>
            <w:vAlign w:val="center"/>
          </w:tcPr>
          <w:p w14:paraId="06240D62">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0536C759">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25738BCC">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nil"/>
              <w:bottom w:val="single" w:color="auto" w:sz="4" w:space="0"/>
              <w:right w:val="single" w:color="auto" w:sz="4" w:space="0"/>
            </w:tcBorders>
            <w:noWrap/>
            <w:vAlign w:val="center"/>
          </w:tcPr>
          <w:p w14:paraId="775147EF">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531" w:type="dxa"/>
            <w:tcBorders>
              <w:top w:val="nil"/>
              <w:left w:val="nil"/>
              <w:bottom w:val="single" w:color="auto" w:sz="4" w:space="0"/>
              <w:right w:val="single" w:color="auto" w:sz="4" w:space="0"/>
            </w:tcBorders>
            <w:noWrap/>
            <w:vAlign w:val="center"/>
          </w:tcPr>
          <w:p w14:paraId="3D1F44B8">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16E5321B">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1170" w:type="dxa"/>
            <w:tcBorders>
              <w:top w:val="nil"/>
              <w:left w:val="nil"/>
              <w:bottom w:val="single" w:color="auto" w:sz="4" w:space="0"/>
              <w:right w:val="single" w:color="auto" w:sz="4" w:space="0"/>
            </w:tcBorders>
            <w:noWrap/>
            <w:vAlign w:val="center"/>
          </w:tcPr>
          <w:p w14:paraId="262337E7">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6692344A">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tcBorders>
              <w:top w:val="nil"/>
              <w:left w:val="nil"/>
              <w:bottom w:val="single" w:color="auto" w:sz="4" w:space="0"/>
              <w:right w:val="single" w:color="auto" w:sz="4" w:space="0"/>
            </w:tcBorders>
            <w:noWrap/>
            <w:vAlign w:val="center"/>
          </w:tcPr>
          <w:p w14:paraId="76DD91DB">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noWrap/>
            <w:vAlign w:val="center"/>
          </w:tcPr>
          <w:p w14:paraId="1F98AAF6">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noWrap/>
            <w:vAlign w:val="center"/>
          </w:tcPr>
          <w:p w14:paraId="460BB8E9">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79779793">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ign w:val="center"/>
          </w:tcPr>
          <w:p w14:paraId="56E27654">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51CECBD1">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nil"/>
              <w:left w:val="single" w:color="auto" w:sz="4" w:space="0"/>
              <w:bottom w:val="single" w:color="auto" w:sz="4" w:space="0"/>
              <w:right w:val="single" w:color="auto" w:sz="4" w:space="0"/>
            </w:tcBorders>
            <w:noWrap/>
            <w:vAlign w:val="center"/>
          </w:tcPr>
          <w:p w14:paraId="586F3152">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nil"/>
              <w:bottom w:val="single" w:color="auto" w:sz="4" w:space="0"/>
              <w:right w:val="single" w:color="auto" w:sz="4" w:space="0"/>
            </w:tcBorders>
            <w:noWrap/>
            <w:vAlign w:val="center"/>
          </w:tcPr>
          <w:p w14:paraId="05DEB3AA">
            <w:pPr>
              <w:widowControl/>
              <w:spacing w:line="240" w:lineRule="exact"/>
              <w:jc w:val="left"/>
              <w:rPr>
                <w:rFonts w:ascii="宋体" w:hAnsi="宋体" w:cs="宋体"/>
                <w:kern w:val="0"/>
                <w:sz w:val="18"/>
                <w:szCs w:val="18"/>
              </w:rPr>
            </w:pPr>
            <w:r>
              <w:rPr>
                <w:rFonts w:hint="eastAsia" w:ascii="宋体" w:hAnsi="宋体" w:cs="宋体"/>
                <w:kern w:val="0"/>
                <w:sz w:val="18"/>
                <w:szCs w:val="18"/>
              </w:rPr>
              <w:t>27</w:t>
            </w:r>
          </w:p>
        </w:tc>
        <w:tc>
          <w:tcPr>
            <w:tcW w:w="531" w:type="dxa"/>
            <w:tcBorders>
              <w:top w:val="nil"/>
              <w:left w:val="nil"/>
              <w:bottom w:val="single" w:color="auto" w:sz="4" w:space="0"/>
              <w:right w:val="single" w:color="auto" w:sz="4" w:space="0"/>
            </w:tcBorders>
            <w:noWrap/>
            <w:vAlign w:val="center"/>
          </w:tcPr>
          <w:p w14:paraId="338E6695">
            <w:pPr>
              <w:widowControl/>
              <w:spacing w:line="240" w:lineRule="exact"/>
              <w:jc w:val="center"/>
              <w:rPr>
                <w:rFonts w:ascii="宋体" w:hAnsi="宋体" w:cs="宋体"/>
                <w:kern w:val="0"/>
                <w:sz w:val="18"/>
                <w:szCs w:val="18"/>
              </w:rPr>
            </w:pPr>
            <w:r>
              <w:rPr>
                <w:rFonts w:hint="eastAsia" w:ascii="宋体" w:hAnsi="宋体" w:cs="宋体"/>
                <w:kern w:val="0"/>
                <w:sz w:val="18"/>
                <w:szCs w:val="18"/>
              </w:rPr>
              <w:t>19个村</w:t>
            </w:r>
          </w:p>
        </w:tc>
        <w:tc>
          <w:tcPr>
            <w:tcW w:w="1170" w:type="dxa"/>
            <w:tcBorders>
              <w:top w:val="nil"/>
              <w:left w:val="nil"/>
              <w:bottom w:val="single" w:color="auto" w:sz="4" w:space="0"/>
              <w:right w:val="single" w:color="auto" w:sz="4" w:space="0"/>
            </w:tcBorders>
            <w:noWrap/>
            <w:vAlign w:val="center"/>
          </w:tcPr>
          <w:p w14:paraId="199B1C60">
            <w:pPr>
              <w:widowControl/>
              <w:spacing w:line="240" w:lineRule="exact"/>
              <w:jc w:val="center"/>
              <w:rPr>
                <w:rFonts w:ascii="宋体" w:hAnsi="宋体" w:cs="宋体"/>
                <w:kern w:val="0"/>
                <w:sz w:val="18"/>
                <w:szCs w:val="18"/>
              </w:rPr>
            </w:pPr>
            <w:r>
              <w:rPr>
                <w:rFonts w:hint="eastAsia" w:ascii="宋体" w:hAnsi="宋体" w:cs="宋体"/>
                <w:kern w:val="0"/>
                <w:sz w:val="18"/>
                <w:szCs w:val="18"/>
              </w:rPr>
              <w:t>27</w:t>
            </w:r>
          </w:p>
        </w:tc>
        <w:tc>
          <w:tcPr>
            <w:tcW w:w="567" w:type="dxa"/>
            <w:tcBorders>
              <w:top w:val="nil"/>
              <w:left w:val="nil"/>
              <w:bottom w:val="single" w:color="auto" w:sz="4" w:space="0"/>
              <w:right w:val="single" w:color="auto" w:sz="4" w:space="0"/>
            </w:tcBorders>
            <w:noWrap/>
            <w:vAlign w:val="center"/>
          </w:tcPr>
          <w:p w14:paraId="056B85B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45B1379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38151E0F">
            <w:pPr>
              <w:widowControl/>
              <w:spacing w:line="240" w:lineRule="exact"/>
              <w:jc w:val="center"/>
              <w:rPr>
                <w:rFonts w:ascii="宋体" w:hAnsi="宋体" w:cs="宋体"/>
                <w:kern w:val="0"/>
                <w:sz w:val="18"/>
                <w:szCs w:val="18"/>
              </w:rPr>
            </w:pPr>
          </w:p>
        </w:tc>
      </w:tr>
      <w:tr w14:paraId="50E89C53">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ign w:val="center"/>
          </w:tcPr>
          <w:p w14:paraId="77109DAB">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227CB2B9">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noWrap/>
            <w:vAlign w:val="center"/>
          </w:tcPr>
          <w:p w14:paraId="115BDDE0">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nil"/>
              <w:bottom w:val="single" w:color="auto" w:sz="4" w:space="0"/>
              <w:right w:val="single" w:color="auto" w:sz="4" w:space="0"/>
            </w:tcBorders>
            <w:noWrap/>
            <w:vAlign w:val="center"/>
          </w:tcPr>
          <w:p w14:paraId="44B45E41">
            <w:pPr>
              <w:widowControl/>
              <w:spacing w:line="240" w:lineRule="exact"/>
              <w:jc w:val="left"/>
              <w:rPr>
                <w:rFonts w:ascii="宋体" w:hAnsi="宋体" w:cs="宋体"/>
                <w:kern w:val="0"/>
                <w:sz w:val="18"/>
                <w:szCs w:val="18"/>
              </w:rPr>
            </w:pPr>
            <w:r>
              <w:rPr>
                <w:rFonts w:hint="eastAsia" w:ascii="宋体" w:hAnsi="宋体" w:cs="宋体"/>
                <w:kern w:val="0"/>
                <w:sz w:val="18"/>
                <w:szCs w:val="18"/>
              </w:rPr>
              <w:t>提高环境卫生状况</w:t>
            </w:r>
          </w:p>
        </w:tc>
        <w:tc>
          <w:tcPr>
            <w:tcW w:w="531" w:type="dxa"/>
            <w:tcBorders>
              <w:top w:val="nil"/>
              <w:left w:val="nil"/>
              <w:bottom w:val="single" w:color="auto" w:sz="4" w:space="0"/>
              <w:right w:val="single" w:color="auto" w:sz="4" w:space="0"/>
            </w:tcBorders>
            <w:noWrap/>
            <w:vAlign w:val="center"/>
          </w:tcPr>
          <w:p w14:paraId="5C366AC5">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1170" w:type="dxa"/>
            <w:tcBorders>
              <w:top w:val="nil"/>
              <w:left w:val="nil"/>
              <w:bottom w:val="single" w:color="auto" w:sz="4" w:space="0"/>
              <w:right w:val="single" w:color="auto" w:sz="4" w:space="0"/>
            </w:tcBorders>
            <w:noWrap/>
            <w:vAlign w:val="center"/>
          </w:tcPr>
          <w:p w14:paraId="0B315648">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tcBorders>
              <w:top w:val="nil"/>
              <w:left w:val="nil"/>
              <w:bottom w:val="single" w:color="auto" w:sz="4" w:space="0"/>
              <w:right w:val="single" w:color="auto" w:sz="4" w:space="0"/>
            </w:tcBorders>
            <w:noWrap/>
            <w:vAlign w:val="center"/>
          </w:tcPr>
          <w:p w14:paraId="399E07A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6EA5718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66C88D6E">
            <w:pPr>
              <w:widowControl/>
              <w:spacing w:line="240" w:lineRule="exact"/>
              <w:jc w:val="center"/>
              <w:rPr>
                <w:rFonts w:ascii="宋体" w:hAnsi="宋体" w:cs="宋体"/>
                <w:kern w:val="0"/>
                <w:sz w:val="18"/>
                <w:szCs w:val="18"/>
              </w:rPr>
            </w:pPr>
          </w:p>
        </w:tc>
      </w:tr>
      <w:tr w14:paraId="59817E6A">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ign w:val="center"/>
          </w:tcPr>
          <w:p w14:paraId="3B9A4910">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2DA3A343">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noWrap/>
            <w:vAlign w:val="center"/>
          </w:tcPr>
          <w:p w14:paraId="73B21968">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nil"/>
              <w:bottom w:val="single" w:color="auto" w:sz="4" w:space="0"/>
              <w:right w:val="single" w:color="auto" w:sz="4" w:space="0"/>
            </w:tcBorders>
            <w:noWrap/>
            <w:vAlign w:val="center"/>
          </w:tcPr>
          <w:p w14:paraId="5B72B78C">
            <w:pPr>
              <w:widowControl/>
              <w:spacing w:line="240" w:lineRule="exact"/>
              <w:jc w:val="left"/>
              <w:rPr>
                <w:rFonts w:ascii="宋体" w:hAnsi="宋体" w:cs="宋体"/>
                <w:kern w:val="0"/>
                <w:sz w:val="18"/>
                <w:szCs w:val="18"/>
              </w:rPr>
            </w:pPr>
            <w:r>
              <w:rPr>
                <w:rFonts w:hint="eastAsia" w:ascii="宋体" w:hAnsi="宋体" w:cs="宋体"/>
                <w:kern w:val="0"/>
                <w:sz w:val="18"/>
                <w:szCs w:val="18"/>
              </w:rPr>
              <w:t>项目完成时限</w:t>
            </w:r>
          </w:p>
        </w:tc>
        <w:tc>
          <w:tcPr>
            <w:tcW w:w="531" w:type="dxa"/>
            <w:tcBorders>
              <w:top w:val="nil"/>
              <w:left w:val="nil"/>
              <w:bottom w:val="single" w:color="auto" w:sz="4" w:space="0"/>
              <w:right w:val="single" w:color="auto" w:sz="4" w:space="0"/>
            </w:tcBorders>
            <w:noWrap/>
            <w:vAlign w:val="center"/>
          </w:tcPr>
          <w:p w14:paraId="151004FC">
            <w:pPr>
              <w:widowControl/>
              <w:spacing w:line="240" w:lineRule="exact"/>
              <w:jc w:val="center"/>
              <w:rPr>
                <w:rFonts w:ascii="宋体" w:hAnsi="宋体" w:cs="宋体"/>
                <w:kern w:val="0"/>
                <w:sz w:val="18"/>
                <w:szCs w:val="18"/>
              </w:rPr>
            </w:pPr>
            <w:r>
              <w:rPr>
                <w:rFonts w:hint="eastAsia" w:ascii="宋体" w:hAnsi="宋体" w:cs="宋体"/>
                <w:kern w:val="0"/>
                <w:sz w:val="18"/>
                <w:szCs w:val="18"/>
              </w:rPr>
              <w:t>年底前</w:t>
            </w:r>
          </w:p>
        </w:tc>
        <w:tc>
          <w:tcPr>
            <w:tcW w:w="1170" w:type="dxa"/>
            <w:tcBorders>
              <w:top w:val="nil"/>
              <w:left w:val="nil"/>
              <w:bottom w:val="single" w:color="auto" w:sz="4" w:space="0"/>
              <w:right w:val="single" w:color="auto" w:sz="4" w:space="0"/>
            </w:tcBorders>
            <w:noWrap/>
            <w:vAlign w:val="center"/>
          </w:tcPr>
          <w:p w14:paraId="35F18435">
            <w:pPr>
              <w:widowControl/>
              <w:spacing w:line="240" w:lineRule="exact"/>
              <w:jc w:val="center"/>
              <w:rPr>
                <w:rFonts w:ascii="宋体" w:hAnsi="宋体" w:cs="宋体"/>
                <w:kern w:val="0"/>
                <w:sz w:val="18"/>
                <w:szCs w:val="18"/>
              </w:rPr>
            </w:pPr>
            <w:r>
              <w:rPr>
                <w:rFonts w:hint="eastAsia" w:ascii="宋体" w:hAnsi="宋体" w:cs="宋体"/>
                <w:kern w:val="0"/>
                <w:sz w:val="18"/>
                <w:szCs w:val="18"/>
              </w:rPr>
              <w:t>年底前</w:t>
            </w:r>
          </w:p>
        </w:tc>
        <w:tc>
          <w:tcPr>
            <w:tcW w:w="567" w:type="dxa"/>
            <w:tcBorders>
              <w:top w:val="nil"/>
              <w:left w:val="nil"/>
              <w:bottom w:val="single" w:color="auto" w:sz="4" w:space="0"/>
              <w:right w:val="single" w:color="auto" w:sz="4" w:space="0"/>
            </w:tcBorders>
            <w:noWrap/>
            <w:vAlign w:val="center"/>
          </w:tcPr>
          <w:p w14:paraId="4957CD4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250D9E3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2E43AF10">
            <w:pPr>
              <w:widowControl/>
              <w:spacing w:line="240" w:lineRule="exact"/>
              <w:jc w:val="center"/>
              <w:rPr>
                <w:rFonts w:ascii="宋体" w:hAnsi="宋体" w:cs="宋体"/>
                <w:kern w:val="0"/>
                <w:sz w:val="18"/>
                <w:szCs w:val="18"/>
              </w:rPr>
            </w:pPr>
          </w:p>
        </w:tc>
      </w:tr>
      <w:tr w14:paraId="3BB982D5">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ign w:val="center"/>
          </w:tcPr>
          <w:p w14:paraId="08F7055F">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0A0B1BFA">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noWrap/>
            <w:vAlign w:val="center"/>
          </w:tcPr>
          <w:p w14:paraId="3662A161">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nil"/>
              <w:bottom w:val="single" w:color="auto" w:sz="4" w:space="0"/>
              <w:right w:val="single" w:color="auto" w:sz="4" w:space="0"/>
            </w:tcBorders>
            <w:noWrap/>
            <w:vAlign w:val="center"/>
          </w:tcPr>
          <w:p w14:paraId="2124ADB2">
            <w:pPr>
              <w:widowControl/>
              <w:spacing w:line="240" w:lineRule="exact"/>
              <w:jc w:val="left"/>
              <w:rPr>
                <w:rFonts w:ascii="宋体" w:hAnsi="宋体" w:cs="宋体"/>
                <w:kern w:val="0"/>
                <w:sz w:val="18"/>
                <w:szCs w:val="18"/>
              </w:rPr>
            </w:pPr>
            <w:r>
              <w:rPr>
                <w:rFonts w:hint="eastAsia" w:ascii="宋体" w:hAnsi="宋体" w:cs="宋体"/>
                <w:kern w:val="0"/>
                <w:sz w:val="18"/>
                <w:szCs w:val="18"/>
              </w:rPr>
              <w:t>预算资金完成率</w:t>
            </w:r>
          </w:p>
        </w:tc>
        <w:tc>
          <w:tcPr>
            <w:tcW w:w="531" w:type="dxa"/>
            <w:tcBorders>
              <w:top w:val="nil"/>
              <w:left w:val="nil"/>
              <w:bottom w:val="single" w:color="auto" w:sz="4" w:space="0"/>
              <w:right w:val="single" w:color="auto" w:sz="4" w:space="0"/>
            </w:tcBorders>
            <w:noWrap/>
            <w:vAlign w:val="center"/>
          </w:tcPr>
          <w:p w14:paraId="7DCFC4E9">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1170" w:type="dxa"/>
            <w:tcBorders>
              <w:top w:val="nil"/>
              <w:left w:val="nil"/>
              <w:bottom w:val="single" w:color="auto" w:sz="4" w:space="0"/>
              <w:right w:val="single" w:color="auto" w:sz="4" w:space="0"/>
            </w:tcBorders>
            <w:noWrap/>
            <w:vAlign w:val="center"/>
          </w:tcPr>
          <w:p w14:paraId="5734304B">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tcBorders>
              <w:top w:val="nil"/>
              <w:left w:val="nil"/>
              <w:bottom w:val="single" w:color="auto" w:sz="4" w:space="0"/>
              <w:right w:val="single" w:color="auto" w:sz="4" w:space="0"/>
            </w:tcBorders>
            <w:noWrap/>
            <w:vAlign w:val="center"/>
          </w:tcPr>
          <w:p w14:paraId="7C30191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155937E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3B42B7C3">
            <w:pPr>
              <w:widowControl/>
              <w:spacing w:line="240" w:lineRule="exact"/>
              <w:jc w:val="center"/>
              <w:rPr>
                <w:rFonts w:ascii="宋体" w:hAnsi="宋体" w:cs="宋体"/>
                <w:kern w:val="0"/>
                <w:sz w:val="18"/>
                <w:szCs w:val="18"/>
              </w:rPr>
            </w:pPr>
          </w:p>
        </w:tc>
      </w:tr>
      <w:tr w14:paraId="4B119D40">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ign w:val="center"/>
          </w:tcPr>
          <w:p w14:paraId="4DD51B58">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0C12657E">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nil"/>
              <w:left w:val="single" w:color="auto" w:sz="4" w:space="0"/>
              <w:bottom w:val="single" w:color="auto" w:sz="4" w:space="0"/>
              <w:right w:val="single" w:color="auto" w:sz="4" w:space="0"/>
            </w:tcBorders>
            <w:noWrap/>
            <w:vAlign w:val="center"/>
          </w:tcPr>
          <w:p w14:paraId="531EDA8F">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171DC879">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14:paraId="35AB21DD">
            <w:pPr>
              <w:widowControl/>
              <w:spacing w:line="240" w:lineRule="exact"/>
              <w:jc w:val="left"/>
              <w:rPr>
                <w:rFonts w:ascii="宋体" w:hAnsi="宋体" w:cs="宋体"/>
                <w:kern w:val="0"/>
                <w:sz w:val="18"/>
                <w:szCs w:val="18"/>
              </w:rPr>
            </w:pPr>
            <w:r>
              <w:rPr>
                <w:rFonts w:hint="eastAsia" w:ascii="宋体" w:hAnsi="宋体" w:cs="宋体"/>
                <w:kern w:val="0"/>
                <w:sz w:val="18"/>
                <w:szCs w:val="18"/>
              </w:rPr>
              <w:t>反映带动全镇经济发展率</w:t>
            </w:r>
          </w:p>
        </w:tc>
        <w:tc>
          <w:tcPr>
            <w:tcW w:w="531" w:type="dxa"/>
            <w:tcBorders>
              <w:top w:val="nil"/>
              <w:left w:val="nil"/>
              <w:bottom w:val="single" w:color="auto" w:sz="4" w:space="0"/>
              <w:right w:val="single" w:color="auto" w:sz="4" w:space="0"/>
            </w:tcBorders>
            <w:noWrap/>
            <w:vAlign w:val="center"/>
          </w:tcPr>
          <w:p w14:paraId="6FC06D05">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1170" w:type="dxa"/>
            <w:tcBorders>
              <w:top w:val="nil"/>
              <w:left w:val="nil"/>
              <w:bottom w:val="single" w:color="auto" w:sz="4" w:space="0"/>
              <w:right w:val="single" w:color="auto" w:sz="4" w:space="0"/>
            </w:tcBorders>
            <w:noWrap/>
            <w:vAlign w:val="center"/>
          </w:tcPr>
          <w:p w14:paraId="652B734D">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tcBorders>
              <w:top w:val="nil"/>
              <w:left w:val="nil"/>
              <w:bottom w:val="single" w:color="auto" w:sz="4" w:space="0"/>
              <w:right w:val="single" w:color="auto" w:sz="4" w:space="0"/>
            </w:tcBorders>
            <w:noWrap/>
            <w:vAlign w:val="center"/>
          </w:tcPr>
          <w:p w14:paraId="5045CC5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1EBCE38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7F8BFCB2">
            <w:pPr>
              <w:widowControl/>
              <w:spacing w:line="240" w:lineRule="exact"/>
              <w:jc w:val="center"/>
              <w:rPr>
                <w:rFonts w:ascii="宋体" w:hAnsi="宋体" w:cs="宋体"/>
                <w:kern w:val="0"/>
                <w:sz w:val="18"/>
                <w:szCs w:val="18"/>
              </w:rPr>
            </w:pPr>
          </w:p>
        </w:tc>
      </w:tr>
      <w:tr w14:paraId="4E9CE40A">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ign w:val="center"/>
          </w:tcPr>
          <w:p w14:paraId="6C3983C0">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5225E60E">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noWrap/>
            <w:vAlign w:val="center"/>
          </w:tcPr>
          <w:p w14:paraId="67487CF5">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0774B18F">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14:paraId="569E77C9">
            <w:pPr>
              <w:widowControl/>
              <w:spacing w:line="240" w:lineRule="exact"/>
              <w:jc w:val="left"/>
              <w:rPr>
                <w:rFonts w:ascii="宋体" w:hAnsi="宋体" w:cs="宋体"/>
                <w:kern w:val="0"/>
                <w:sz w:val="18"/>
                <w:szCs w:val="18"/>
              </w:rPr>
            </w:pPr>
            <w:r>
              <w:rPr>
                <w:rFonts w:hint="eastAsia" w:ascii="宋体" w:hAnsi="宋体" w:cs="宋体"/>
                <w:kern w:val="0"/>
                <w:sz w:val="18"/>
                <w:szCs w:val="18"/>
              </w:rPr>
              <w:t>垃圾收集及运输率</w:t>
            </w:r>
          </w:p>
        </w:tc>
        <w:tc>
          <w:tcPr>
            <w:tcW w:w="531" w:type="dxa"/>
            <w:tcBorders>
              <w:top w:val="nil"/>
              <w:left w:val="nil"/>
              <w:bottom w:val="single" w:color="auto" w:sz="4" w:space="0"/>
              <w:right w:val="single" w:color="auto" w:sz="4" w:space="0"/>
            </w:tcBorders>
            <w:noWrap/>
            <w:vAlign w:val="center"/>
          </w:tcPr>
          <w:p w14:paraId="5EEB66D5">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1170" w:type="dxa"/>
            <w:tcBorders>
              <w:top w:val="nil"/>
              <w:left w:val="nil"/>
              <w:bottom w:val="single" w:color="auto" w:sz="4" w:space="0"/>
              <w:right w:val="single" w:color="auto" w:sz="4" w:space="0"/>
            </w:tcBorders>
            <w:noWrap/>
            <w:vAlign w:val="center"/>
          </w:tcPr>
          <w:p w14:paraId="72E5CEA5">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tcBorders>
              <w:top w:val="nil"/>
              <w:left w:val="nil"/>
              <w:bottom w:val="single" w:color="auto" w:sz="4" w:space="0"/>
              <w:right w:val="single" w:color="auto" w:sz="4" w:space="0"/>
            </w:tcBorders>
            <w:noWrap/>
            <w:vAlign w:val="center"/>
          </w:tcPr>
          <w:p w14:paraId="2CD3865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053B84B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1F9EBAA4">
            <w:pPr>
              <w:widowControl/>
              <w:spacing w:line="240" w:lineRule="exact"/>
              <w:jc w:val="center"/>
              <w:rPr>
                <w:rFonts w:ascii="宋体" w:hAnsi="宋体" w:cs="宋体"/>
                <w:kern w:val="0"/>
                <w:sz w:val="18"/>
                <w:szCs w:val="18"/>
              </w:rPr>
            </w:pPr>
          </w:p>
        </w:tc>
      </w:tr>
      <w:tr w14:paraId="76572831">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ign w:val="center"/>
          </w:tcPr>
          <w:p w14:paraId="707EDF44">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627F1ADD">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noWrap/>
            <w:vAlign w:val="center"/>
          </w:tcPr>
          <w:p w14:paraId="3E9725D4">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249DD469">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14:paraId="067B350D">
            <w:pPr>
              <w:widowControl/>
              <w:spacing w:line="240" w:lineRule="exact"/>
              <w:jc w:val="left"/>
              <w:rPr>
                <w:rFonts w:ascii="宋体" w:hAnsi="宋体" w:cs="宋体"/>
                <w:kern w:val="0"/>
                <w:sz w:val="18"/>
                <w:szCs w:val="18"/>
              </w:rPr>
            </w:pPr>
            <w:r>
              <w:rPr>
                <w:rFonts w:hint="eastAsia" w:ascii="宋体" w:hAnsi="宋体" w:cs="宋体"/>
                <w:kern w:val="0"/>
                <w:sz w:val="18"/>
                <w:szCs w:val="18"/>
              </w:rPr>
              <w:t>生态环境质量改善</w:t>
            </w:r>
          </w:p>
        </w:tc>
        <w:tc>
          <w:tcPr>
            <w:tcW w:w="531" w:type="dxa"/>
            <w:tcBorders>
              <w:top w:val="nil"/>
              <w:left w:val="nil"/>
              <w:bottom w:val="single" w:color="auto" w:sz="4" w:space="0"/>
              <w:right w:val="single" w:color="auto" w:sz="4" w:space="0"/>
            </w:tcBorders>
            <w:noWrap/>
            <w:vAlign w:val="center"/>
          </w:tcPr>
          <w:p w14:paraId="1D6508B5">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1170" w:type="dxa"/>
            <w:tcBorders>
              <w:top w:val="nil"/>
              <w:left w:val="nil"/>
              <w:bottom w:val="single" w:color="auto" w:sz="4" w:space="0"/>
              <w:right w:val="single" w:color="auto" w:sz="4" w:space="0"/>
            </w:tcBorders>
            <w:noWrap/>
            <w:vAlign w:val="center"/>
          </w:tcPr>
          <w:p w14:paraId="1CEBED1C">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tcBorders>
              <w:top w:val="nil"/>
              <w:left w:val="nil"/>
              <w:bottom w:val="single" w:color="auto" w:sz="4" w:space="0"/>
              <w:right w:val="single" w:color="auto" w:sz="4" w:space="0"/>
            </w:tcBorders>
            <w:noWrap/>
            <w:vAlign w:val="center"/>
          </w:tcPr>
          <w:p w14:paraId="61FC38A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0E34F19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19506AAF">
            <w:pPr>
              <w:widowControl/>
              <w:spacing w:line="240" w:lineRule="exact"/>
              <w:jc w:val="center"/>
              <w:rPr>
                <w:rFonts w:ascii="宋体" w:hAnsi="宋体" w:cs="宋体"/>
                <w:kern w:val="0"/>
                <w:sz w:val="18"/>
                <w:szCs w:val="18"/>
              </w:rPr>
            </w:pPr>
          </w:p>
        </w:tc>
      </w:tr>
      <w:tr w14:paraId="1906D866">
        <w:trPr>
          <w:trHeight w:val="369" w:hRule="atLeast"/>
        </w:trPr>
        <w:tc>
          <w:tcPr>
            <w:tcW w:w="588" w:type="dxa"/>
            <w:vMerge w:val="continue"/>
            <w:tcBorders>
              <w:left w:val="single" w:color="auto" w:sz="4" w:space="0"/>
              <w:right w:val="single" w:color="auto" w:sz="4" w:space="0"/>
            </w:tcBorders>
            <w:noWrap/>
            <w:vAlign w:val="center"/>
          </w:tcPr>
          <w:p w14:paraId="17BCAAE0">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142A0812">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noWrap/>
            <w:vAlign w:val="center"/>
          </w:tcPr>
          <w:p w14:paraId="0F263669">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tcBorders>
              <w:top w:val="single" w:color="auto" w:sz="4" w:space="0"/>
              <w:left w:val="nil"/>
              <w:bottom w:val="single" w:color="auto" w:sz="4" w:space="0"/>
              <w:right w:val="single" w:color="auto" w:sz="4" w:space="0"/>
            </w:tcBorders>
            <w:noWrap/>
            <w:vAlign w:val="center"/>
          </w:tcPr>
          <w:p w14:paraId="007C351D">
            <w:pPr>
              <w:widowControl/>
              <w:spacing w:line="240" w:lineRule="exact"/>
              <w:jc w:val="left"/>
              <w:rPr>
                <w:rFonts w:ascii="宋体" w:hAnsi="宋体" w:cs="宋体"/>
                <w:kern w:val="0"/>
                <w:sz w:val="18"/>
                <w:szCs w:val="18"/>
              </w:rPr>
            </w:pPr>
            <w:r>
              <w:rPr>
                <w:rFonts w:hint="eastAsia" w:ascii="宋体" w:hAnsi="宋体" w:cs="宋体"/>
                <w:kern w:val="0"/>
                <w:sz w:val="18"/>
                <w:szCs w:val="18"/>
              </w:rPr>
              <w:t>人居环境整体水平</w:t>
            </w:r>
          </w:p>
        </w:tc>
        <w:tc>
          <w:tcPr>
            <w:tcW w:w="531" w:type="dxa"/>
            <w:tcBorders>
              <w:top w:val="nil"/>
              <w:left w:val="nil"/>
              <w:bottom w:val="single" w:color="auto" w:sz="4" w:space="0"/>
              <w:right w:val="single" w:color="auto" w:sz="4" w:space="0"/>
            </w:tcBorders>
            <w:noWrap/>
            <w:vAlign w:val="center"/>
          </w:tcPr>
          <w:p w14:paraId="2828AF8E">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1170" w:type="dxa"/>
            <w:tcBorders>
              <w:top w:val="nil"/>
              <w:left w:val="nil"/>
              <w:bottom w:val="single" w:color="auto" w:sz="4" w:space="0"/>
              <w:right w:val="single" w:color="auto" w:sz="4" w:space="0"/>
            </w:tcBorders>
            <w:noWrap/>
            <w:vAlign w:val="center"/>
          </w:tcPr>
          <w:p w14:paraId="1CFC4B99">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tcBorders>
              <w:top w:val="nil"/>
              <w:left w:val="nil"/>
              <w:bottom w:val="single" w:color="auto" w:sz="4" w:space="0"/>
              <w:right w:val="single" w:color="auto" w:sz="4" w:space="0"/>
            </w:tcBorders>
            <w:noWrap/>
            <w:vAlign w:val="center"/>
          </w:tcPr>
          <w:p w14:paraId="7A9DA0E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4ABE112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0A6F11B1">
            <w:pPr>
              <w:widowControl/>
              <w:spacing w:line="240" w:lineRule="exact"/>
              <w:jc w:val="center"/>
              <w:rPr>
                <w:rFonts w:ascii="宋体" w:hAnsi="宋体" w:cs="宋体"/>
                <w:kern w:val="0"/>
                <w:sz w:val="18"/>
                <w:szCs w:val="18"/>
              </w:rPr>
            </w:pPr>
          </w:p>
        </w:tc>
      </w:tr>
      <w:tr w14:paraId="488A9534">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ign w:val="center"/>
          </w:tcPr>
          <w:p w14:paraId="05BD2856">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14:paraId="4CEE47C4">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1B59D3E4">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nil"/>
              <w:left w:val="single" w:color="auto" w:sz="4" w:space="0"/>
              <w:bottom w:val="single" w:color="auto" w:sz="4" w:space="0"/>
              <w:right w:val="single" w:color="auto" w:sz="4" w:space="0"/>
            </w:tcBorders>
            <w:noWrap/>
            <w:vAlign w:val="center"/>
          </w:tcPr>
          <w:p w14:paraId="5275432D">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nil"/>
              <w:bottom w:val="single" w:color="auto" w:sz="4" w:space="0"/>
              <w:right w:val="single" w:color="auto" w:sz="4" w:space="0"/>
            </w:tcBorders>
            <w:noWrap/>
            <w:vAlign w:val="center"/>
          </w:tcPr>
          <w:p w14:paraId="7260B082">
            <w:pPr>
              <w:widowControl/>
              <w:spacing w:line="240" w:lineRule="exact"/>
              <w:jc w:val="left"/>
              <w:rPr>
                <w:rFonts w:ascii="宋体" w:hAnsi="宋体" w:cs="宋体"/>
                <w:kern w:val="0"/>
                <w:sz w:val="18"/>
                <w:szCs w:val="18"/>
              </w:rPr>
            </w:pPr>
            <w:r>
              <w:rPr>
                <w:rFonts w:hint="eastAsia" w:ascii="宋体" w:hAnsi="宋体" w:cs="宋体"/>
                <w:kern w:val="0"/>
                <w:sz w:val="18"/>
                <w:szCs w:val="18"/>
              </w:rPr>
              <w:t>服务对象满意度</w:t>
            </w:r>
          </w:p>
        </w:tc>
        <w:tc>
          <w:tcPr>
            <w:tcW w:w="531" w:type="dxa"/>
            <w:tcBorders>
              <w:top w:val="nil"/>
              <w:left w:val="nil"/>
              <w:bottom w:val="single" w:color="auto" w:sz="4" w:space="0"/>
              <w:right w:val="single" w:color="auto" w:sz="4" w:space="0"/>
            </w:tcBorders>
            <w:noWrap/>
            <w:vAlign w:val="center"/>
          </w:tcPr>
          <w:p w14:paraId="272B8E03">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1170" w:type="dxa"/>
            <w:tcBorders>
              <w:top w:val="nil"/>
              <w:left w:val="nil"/>
              <w:bottom w:val="single" w:color="auto" w:sz="4" w:space="0"/>
              <w:right w:val="single" w:color="auto" w:sz="4" w:space="0"/>
            </w:tcBorders>
            <w:noWrap/>
            <w:vAlign w:val="center"/>
          </w:tcPr>
          <w:p w14:paraId="6FE00FB5">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tcBorders>
              <w:top w:val="nil"/>
              <w:left w:val="nil"/>
              <w:bottom w:val="single" w:color="auto" w:sz="4" w:space="0"/>
              <w:right w:val="single" w:color="auto" w:sz="4" w:space="0"/>
            </w:tcBorders>
            <w:noWrap/>
            <w:vAlign w:val="center"/>
          </w:tcPr>
          <w:p w14:paraId="187D533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38F18DA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38184953">
            <w:pPr>
              <w:widowControl/>
              <w:spacing w:line="240" w:lineRule="exact"/>
              <w:jc w:val="center"/>
              <w:rPr>
                <w:rFonts w:ascii="宋体" w:hAnsi="宋体" w:cs="宋体"/>
                <w:kern w:val="0"/>
                <w:sz w:val="18"/>
                <w:szCs w:val="18"/>
              </w:rPr>
            </w:pPr>
          </w:p>
        </w:tc>
      </w:tr>
      <w:tr w14:paraId="52DC93F0">
        <w:tblPrEx>
          <w:tblCellMar>
            <w:top w:w="0" w:type="dxa"/>
            <w:left w:w="108" w:type="dxa"/>
            <w:bottom w:w="0" w:type="dxa"/>
            <w:right w:w="108" w:type="dxa"/>
          </w:tblCellMar>
        </w:tblPrEx>
        <w:trPr>
          <w:trHeight w:val="369" w:hRule="atLeas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5567E294">
            <w:pPr>
              <w:widowControl/>
              <w:spacing w:line="240" w:lineRule="exact"/>
              <w:jc w:val="center"/>
              <w:rPr>
                <w:rFonts w:ascii="宋体" w:hAnsi="宋体" w:cs="宋体"/>
                <w:kern w:val="0"/>
                <w:sz w:val="18"/>
                <w:szCs w:val="18"/>
              </w:rPr>
            </w:pPr>
            <w:r>
              <w:rPr>
                <w:rFonts w:hint="eastAsia" w:ascii="宋体" w:hAnsi="宋体" w:cs="宋体"/>
                <w:kern w:val="0"/>
                <w:sz w:val="18"/>
                <w:szCs w:val="18"/>
              </w:rPr>
              <w:t>预算执行率</w:t>
            </w:r>
          </w:p>
        </w:tc>
        <w:tc>
          <w:tcPr>
            <w:tcW w:w="567" w:type="dxa"/>
            <w:tcBorders>
              <w:top w:val="nil"/>
              <w:left w:val="nil"/>
              <w:bottom w:val="single" w:color="auto" w:sz="4" w:space="0"/>
              <w:right w:val="single" w:color="auto" w:sz="4" w:space="0"/>
            </w:tcBorders>
            <w:noWrap/>
            <w:vAlign w:val="center"/>
          </w:tcPr>
          <w:p w14:paraId="2967F68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15A38F9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42CFB33A">
            <w:pPr>
              <w:widowControl/>
              <w:spacing w:line="240" w:lineRule="exact"/>
              <w:jc w:val="center"/>
              <w:rPr>
                <w:rFonts w:ascii="宋体" w:hAnsi="宋体" w:cs="宋体"/>
                <w:kern w:val="0"/>
                <w:sz w:val="18"/>
                <w:szCs w:val="18"/>
              </w:rPr>
            </w:pPr>
          </w:p>
        </w:tc>
      </w:tr>
      <w:tr w14:paraId="5F32A987">
        <w:tblPrEx>
          <w:tblCellMar>
            <w:top w:w="0" w:type="dxa"/>
            <w:left w:w="108" w:type="dxa"/>
            <w:bottom w:w="0" w:type="dxa"/>
            <w:right w:w="108" w:type="dxa"/>
          </w:tblCellMar>
        </w:tblPrEx>
        <w:trPr>
          <w:trHeight w:val="369" w:hRule="atLeas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68E99E68">
            <w:pPr>
              <w:widowControl/>
              <w:spacing w:line="240" w:lineRule="exact"/>
              <w:jc w:val="center"/>
              <w:rPr>
                <w:rFonts w:ascii="宋体" w:hAnsi="宋体" w:cs="宋体"/>
                <w:kern w:val="0"/>
                <w:sz w:val="18"/>
                <w:szCs w:val="18"/>
              </w:rPr>
            </w:pPr>
            <w:r>
              <w:rPr>
                <w:rFonts w:hint="eastAsia" w:ascii="宋体" w:hAnsi="宋体" w:cs="宋体"/>
                <w:kern w:val="0"/>
                <w:sz w:val="18"/>
                <w:szCs w:val="18"/>
              </w:rPr>
              <w:t>总分</w:t>
            </w:r>
          </w:p>
        </w:tc>
        <w:tc>
          <w:tcPr>
            <w:tcW w:w="567" w:type="dxa"/>
            <w:tcBorders>
              <w:top w:val="nil"/>
              <w:left w:val="nil"/>
              <w:bottom w:val="single" w:color="auto" w:sz="4" w:space="0"/>
              <w:right w:val="single" w:color="auto" w:sz="4" w:space="0"/>
            </w:tcBorders>
            <w:noWrap/>
            <w:vAlign w:val="center"/>
          </w:tcPr>
          <w:p w14:paraId="3DEA28B8">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46D44AC6">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1417" w:type="dxa"/>
            <w:gridSpan w:val="2"/>
            <w:tcBorders>
              <w:top w:val="single" w:color="auto" w:sz="4" w:space="0"/>
              <w:left w:val="nil"/>
              <w:bottom w:val="single" w:color="auto" w:sz="4" w:space="0"/>
              <w:right w:val="single" w:color="auto" w:sz="4" w:space="0"/>
            </w:tcBorders>
            <w:noWrap/>
            <w:vAlign w:val="center"/>
          </w:tcPr>
          <w:p w14:paraId="62047956">
            <w:pPr>
              <w:widowControl/>
              <w:spacing w:line="240" w:lineRule="exact"/>
              <w:jc w:val="center"/>
              <w:rPr>
                <w:rFonts w:ascii="宋体" w:hAnsi="宋体" w:cs="宋体"/>
                <w:kern w:val="0"/>
                <w:sz w:val="18"/>
                <w:szCs w:val="18"/>
              </w:rPr>
            </w:pPr>
          </w:p>
        </w:tc>
      </w:tr>
    </w:tbl>
    <w:p w14:paraId="57FC235E">
      <w:pPr>
        <w:spacing w:line="300" w:lineRule="exact"/>
        <w:rPr>
          <w:sz w:val="21"/>
          <w:szCs w:val="21"/>
        </w:rPr>
      </w:pPr>
    </w:p>
    <w:p w14:paraId="7F07C445">
      <w:pPr>
        <w:spacing w:line="300" w:lineRule="exact"/>
        <w:rPr>
          <w:sz w:val="21"/>
          <w:szCs w:val="21"/>
        </w:rPr>
      </w:pPr>
      <w:r>
        <w:rPr>
          <w:rFonts w:hint="eastAsia"/>
          <w:sz w:val="21"/>
          <w:szCs w:val="21"/>
        </w:rPr>
        <w:t>注：其中预算执行率固定为10分，其中各项指标90分，总分100分。</w:t>
      </w:r>
    </w:p>
    <w:p w14:paraId="283FBEE5">
      <w:pPr>
        <w:tabs>
          <w:tab w:val="left" w:pos="1197"/>
        </w:tabs>
        <w:jc w:val="left"/>
        <w:sectPr>
          <w:footerReference r:id="rId7" w:type="default"/>
          <w:footerReference r:id="rId8" w:type="even"/>
          <w:pgSz w:w="11906" w:h="16838"/>
          <w:pgMar w:top="1440" w:right="1800" w:bottom="1440" w:left="1800" w:header="737" w:footer="851" w:gutter="0"/>
          <w:cols w:space="720" w:num="1"/>
          <w:docGrid w:type="lines" w:linePitch="408" w:charSpace="0"/>
        </w:sectPr>
      </w:pPr>
    </w:p>
    <w:p w14:paraId="060E7C30">
      <w:pPr>
        <w:spacing w:line="300" w:lineRule="exact"/>
        <w:rPr>
          <w:rFonts w:ascii="黑体" w:hAnsi="黑体" w:eastAsia="黑体"/>
          <w:szCs w:val="32"/>
        </w:rPr>
      </w:pPr>
      <w:r>
        <w:rPr>
          <w:rFonts w:hint="eastAsia" w:ascii="黑体" w:hAnsi="黑体" w:eastAsia="黑体"/>
          <w:szCs w:val="32"/>
        </w:rPr>
        <w:t>附件2</w:t>
      </w:r>
    </w:p>
    <w:p w14:paraId="712C49E4">
      <w:pPr>
        <w:widowControl/>
        <w:spacing w:line="640" w:lineRule="exact"/>
        <w:jc w:val="center"/>
        <w:rPr>
          <w:rFonts w:ascii="宋体" w:hAnsi="宋体" w:cs="宋体"/>
          <w:b/>
          <w:bCs/>
          <w:kern w:val="0"/>
          <w:sz w:val="44"/>
          <w:szCs w:val="44"/>
        </w:rPr>
      </w:pPr>
      <w:r>
        <w:rPr>
          <w:rFonts w:hint="eastAsia" w:ascii="宋体" w:hAnsi="宋体" w:cs="宋体"/>
          <w:b/>
          <w:bCs/>
          <w:kern w:val="0"/>
          <w:sz w:val="44"/>
          <w:szCs w:val="44"/>
        </w:rPr>
        <w:t>遵化市东陵满族乡人民政府</w:t>
      </w:r>
    </w:p>
    <w:p w14:paraId="4AED5E92">
      <w:pPr>
        <w:widowControl/>
        <w:spacing w:line="640" w:lineRule="exact"/>
        <w:jc w:val="center"/>
        <w:rPr>
          <w:rFonts w:ascii="宋体" w:hAnsi="宋体" w:cs="宋体"/>
          <w:b/>
          <w:bCs/>
          <w:kern w:val="0"/>
          <w:sz w:val="44"/>
          <w:szCs w:val="44"/>
        </w:rPr>
      </w:pPr>
      <w:r>
        <w:rPr>
          <w:rFonts w:hint="eastAsia" w:ascii="宋体" w:hAnsi="宋体" w:cs="宋体"/>
          <w:b/>
          <w:bCs/>
          <w:kern w:val="0"/>
          <w:sz w:val="44"/>
          <w:szCs w:val="44"/>
        </w:rPr>
        <w:t>2020年7-12月份生态环境奖励资金项目</w:t>
      </w:r>
    </w:p>
    <w:p w14:paraId="580ECB4D">
      <w:pPr>
        <w:widowControl/>
        <w:spacing w:line="640" w:lineRule="exact"/>
        <w:jc w:val="center"/>
        <w:rPr>
          <w:rFonts w:ascii="宋体" w:hAnsi="宋体" w:cs="宋体"/>
          <w:b/>
          <w:bCs/>
          <w:kern w:val="0"/>
          <w:sz w:val="44"/>
          <w:szCs w:val="44"/>
        </w:rPr>
      </w:pPr>
      <w:r>
        <w:rPr>
          <w:rFonts w:hint="eastAsia" w:ascii="宋体" w:hAnsi="宋体" w:cs="宋体"/>
          <w:b/>
          <w:bCs/>
          <w:kern w:val="0"/>
          <w:sz w:val="44"/>
          <w:szCs w:val="44"/>
        </w:rPr>
        <w:t>支出绩效自评报告</w:t>
      </w:r>
    </w:p>
    <w:p w14:paraId="32CD1E37">
      <w:pPr>
        <w:spacing w:line="600" w:lineRule="exact"/>
        <w:ind w:firstLine="640" w:firstLineChars="200"/>
        <w:rPr>
          <w:rFonts w:ascii="黑体" w:hAnsi="黑体" w:eastAsia="黑体" w:cs="黑体"/>
          <w:szCs w:val="32"/>
        </w:rPr>
      </w:pPr>
      <w:r>
        <w:rPr>
          <w:rFonts w:hint="eastAsia" w:ascii="黑体" w:hAnsi="黑体" w:eastAsia="黑体" w:cs="黑体"/>
          <w:szCs w:val="32"/>
        </w:rPr>
        <w:t>一、基本情况</w:t>
      </w:r>
    </w:p>
    <w:p w14:paraId="106EC77B">
      <w:pPr>
        <w:spacing w:line="600" w:lineRule="exact"/>
        <w:ind w:firstLine="640" w:firstLineChars="200"/>
        <w:outlineLvl w:val="0"/>
        <w:rPr>
          <w:rFonts w:ascii="方正楷体简体" w:hAnsi="方正楷体简体" w:eastAsia="方正楷体简体" w:cs="方正楷体简体"/>
          <w:szCs w:val="32"/>
        </w:rPr>
      </w:pPr>
      <w:r>
        <w:rPr>
          <w:rFonts w:hint="eastAsia" w:ascii="方正楷体简体" w:hAnsi="方正楷体简体" w:eastAsia="方正楷体简体" w:cs="方正楷体简体"/>
          <w:szCs w:val="32"/>
        </w:rPr>
        <w:t>（一）项目概况。</w:t>
      </w:r>
    </w:p>
    <w:p w14:paraId="497C3B54">
      <w:pPr>
        <w:spacing w:line="600" w:lineRule="exact"/>
        <w:ind w:firstLine="640" w:firstLineChars="200"/>
        <w:outlineLvl w:val="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1、项目背景：创建“国家全域旅游示范区”。</w:t>
      </w:r>
    </w:p>
    <w:p w14:paraId="72874BB2">
      <w:pPr>
        <w:spacing w:line="600" w:lineRule="exact"/>
        <w:ind w:firstLine="640" w:firstLineChars="200"/>
        <w:outlineLvl w:val="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2、主要内容及实施情况：主要用于东陵满族乡环境治理。</w:t>
      </w:r>
    </w:p>
    <w:p w14:paraId="449CEA54">
      <w:pPr>
        <w:spacing w:line="600" w:lineRule="exact"/>
        <w:ind w:firstLine="640" w:firstLineChars="200"/>
        <w:outlineLvl w:val="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3、资金投入和使用情况：预算安排资金25.5万元，实际支出25.5万元，预算执行率100%。</w:t>
      </w:r>
    </w:p>
    <w:p w14:paraId="39263AD7">
      <w:pPr>
        <w:spacing w:line="600" w:lineRule="exact"/>
        <w:ind w:firstLine="640" w:firstLineChars="200"/>
        <w:rPr>
          <w:rFonts w:ascii="方正楷体简体" w:hAnsi="方正楷体简体" w:eastAsia="方正楷体简体" w:cs="方正楷体简体"/>
          <w:szCs w:val="32"/>
        </w:rPr>
      </w:pPr>
      <w:r>
        <w:rPr>
          <w:rFonts w:hint="eastAsia" w:ascii="方正楷体简体" w:hAnsi="方正楷体简体" w:eastAsia="方正楷体简体" w:cs="方正楷体简体"/>
          <w:szCs w:val="32"/>
        </w:rPr>
        <w:t>（二）项目绩效目标。</w:t>
      </w:r>
    </w:p>
    <w:p w14:paraId="03EEF8B9">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1、总体目标：</w:t>
      </w:r>
    </w:p>
    <w:p w14:paraId="473D7D6B">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以成功创建“国家全域旅游示范区”为主要目标，结合我镇实际情况，加大宣传力度宣传，着力提升城市文明指数和文明素质。</w:t>
      </w:r>
    </w:p>
    <w:p w14:paraId="431BD258">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2、阶段性目标：</w:t>
      </w:r>
    </w:p>
    <w:p w14:paraId="6D016EA1">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通过宣传和垃圾清理等措施，改善全镇各村生态环境。</w:t>
      </w:r>
    </w:p>
    <w:p w14:paraId="3E1A59F8">
      <w:pPr>
        <w:spacing w:line="600" w:lineRule="exact"/>
        <w:ind w:firstLine="640" w:firstLineChars="200"/>
        <w:rPr>
          <w:rFonts w:ascii="黑体" w:hAnsi="黑体" w:eastAsia="黑体" w:cs="黑体"/>
          <w:szCs w:val="32"/>
        </w:rPr>
      </w:pPr>
      <w:r>
        <w:rPr>
          <w:rFonts w:hint="eastAsia" w:ascii="黑体" w:hAnsi="黑体" w:eastAsia="黑体" w:cs="黑体"/>
          <w:szCs w:val="32"/>
        </w:rPr>
        <w:t>二、绩效评价工作开展情况</w:t>
      </w:r>
    </w:p>
    <w:p w14:paraId="02B644F7">
      <w:pPr>
        <w:spacing w:line="600" w:lineRule="exact"/>
        <w:ind w:firstLine="640" w:firstLineChars="200"/>
        <w:rPr>
          <w:rFonts w:ascii="方正楷体简体" w:hAnsi="方正楷体简体" w:eastAsia="方正楷体简体" w:cs="方正楷体简体"/>
          <w:szCs w:val="32"/>
        </w:rPr>
      </w:pPr>
      <w:r>
        <w:rPr>
          <w:rFonts w:hint="eastAsia" w:ascii="方正楷体简体" w:hAnsi="方正楷体简体" w:eastAsia="方正楷体简体" w:cs="方正楷体简体"/>
          <w:szCs w:val="32"/>
        </w:rPr>
        <w:t>（一）绩效评价目的、对象和范围</w:t>
      </w:r>
    </w:p>
    <w:p w14:paraId="325044B5">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hd w:val="clear" w:color="auto" w:fill="FFFFFF"/>
        </w:rPr>
        <w:t>通过绩效评价，了解本单位“</w:t>
      </w:r>
      <w:r>
        <w:rPr>
          <w:rFonts w:hint="eastAsia" w:ascii="方正仿宋简体" w:hAnsi="方正仿宋简体" w:eastAsia="方正仿宋简体" w:cs="方正仿宋简体"/>
          <w:szCs w:val="32"/>
        </w:rPr>
        <w:t>国家全域旅游示范区</w:t>
      </w:r>
      <w:r>
        <w:rPr>
          <w:rFonts w:hint="eastAsia" w:ascii="方正仿宋简体" w:hAnsi="方正仿宋简体" w:eastAsia="方正仿宋简体" w:cs="方正仿宋简体"/>
          <w:shd w:val="clear" w:color="auto" w:fill="FFFFFF"/>
        </w:rPr>
        <w:t>”工作的开展情况，以及取得的成效，同时加强和规范项目资金的管理，发现资金使用及具体实施过程中存在的问题，加强资金支出的规范化管理，提高资金的使用效益。</w:t>
      </w:r>
      <w:r>
        <w:rPr>
          <w:rFonts w:hint="eastAsia" w:ascii="方正仿宋简体" w:hAnsi="方正仿宋简体" w:eastAsia="方正仿宋简体" w:cs="方正仿宋简体"/>
          <w:szCs w:val="32"/>
        </w:rPr>
        <w:t>确保资金使用合理合法，保证项目实施质量及受益群众的满意度。</w:t>
      </w:r>
    </w:p>
    <w:p w14:paraId="59AC4624">
      <w:pPr>
        <w:spacing w:line="600" w:lineRule="exact"/>
        <w:ind w:firstLine="640" w:firstLineChars="200"/>
        <w:rPr>
          <w:rFonts w:ascii="方正楷体简体" w:hAnsi="方正楷体简体" w:eastAsia="方正楷体简体" w:cs="方正楷体简体"/>
          <w:szCs w:val="32"/>
        </w:rPr>
      </w:pPr>
      <w:r>
        <w:rPr>
          <w:rFonts w:hint="eastAsia" w:ascii="方正楷体简体" w:hAnsi="方正楷体简体" w:eastAsia="方正楷体简体" w:cs="方正楷体简体"/>
          <w:szCs w:val="32"/>
        </w:rPr>
        <w:t>（二）绩效评价原则、评价指标体系（附表说明）、评价方法、评价标准等</w:t>
      </w:r>
    </w:p>
    <w:p w14:paraId="6401AB3C">
      <w:pPr>
        <w:numPr>
          <w:ilvl w:val="0"/>
          <w:numId w:val="2"/>
        </w:numPr>
        <w:spacing w:line="600" w:lineRule="exact"/>
        <w:ind w:firstLine="640" w:firstLineChars="200"/>
        <w:rPr>
          <w:rFonts w:ascii="方正仿宋简体" w:hAnsi="方正仿宋简体" w:eastAsia="方正仿宋简体" w:cs="方正仿宋简体"/>
          <w:shd w:val="clear" w:color="auto" w:fill="FFFFFF"/>
        </w:rPr>
      </w:pPr>
      <w:r>
        <w:rPr>
          <w:rFonts w:hint="eastAsia" w:ascii="方正仿宋简体" w:hAnsi="方正仿宋简体" w:eastAsia="方正仿宋简体" w:cs="方正仿宋简体"/>
          <w:shd w:val="clear" w:color="auto" w:fill="FFFFFF"/>
        </w:rPr>
        <w:t>绩效自评遵循的原则为全面覆盖、程序简便、客观公正、公开透明原则。</w:t>
      </w:r>
    </w:p>
    <w:p w14:paraId="2C68EC15">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2、评价指标体系</w:t>
      </w:r>
    </w:p>
    <w:tbl>
      <w:tblPr>
        <w:tblStyle w:val="7"/>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467"/>
        <w:gridCol w:w="3228"/>
        <w:gridCol w:w="1049"/>
        <w:gridCol w:w="702"/>
      </w:tblGrid>
      <w:tr w14:paraId="57ACB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1744" w:type="dxa"/>
            <w:noWrap/>
            <w:vAlign w:val="center"/>
          </w:tcPr>
          <w:p w14:paraId="0D59BFD5">
            <w:pPr>
              <w:spacing w:line="600" w:lineRule="exact"/>
              <w:jc w:val="center"/>
              <w:rPr>
                <w:rFonts w:ascii="方正仿宋简体" w:hAnsi="方正仿宋简体" w:eastAsia="方正仿宋简体" w:cs="方正仿宋简体"/>
                <w:b/>
                <w:sz w:val="21"/>
                <w:szCs w:val="21"/>
              </w:rPr>
            </w:pPr>
            <w:r>
              <w:rPr>
                <w:rFonts w:hint="eastAsia" w:ascii="方正仿宋简体" w:hAnsi="方正仿宋简体" w:eastAsia="方正仿宋简体" w:cs="方正仿宋简体"/>
                <w:b/>
                <w:sz w:val="21"/>
                <w:szCs w:val="21"/>
              </w:rPr>
              <w:t>评价指标</w:t>
            </w:r>
          </w:p>
        </w:tc>
        <w:tc>
          <w:tcPr>
            <w:tcW w:w="2467" w:type="dxa"/>
            <w:noWrap/>
            <w:vAlign w:val="center"/>
          </w:tcPr>
          <w:p w14:paraId="0C42AA11">
            <w:pPr>
              <w:spacing w:line="600" w:lineRule="exact"/>
              <w:jc w:val="center"/>
              <w:rPr>
                <w:rFonts w:ascii="方正仿宋简体" w:hAnsi="方正仿宋简体" w:eastAsia="方正仿宋简体" w:cs="方正仿宋简体"/>
                <w:b/>
                <w:sz w:val="21"/>
                <w:szCs w:val="21"/>
              </w:rPr>
            </w:pPr>
            <w:r>
              <w:rPr>
                <w:rFonts w:hint="eastAsia" w:ascii="方正仿宋简体" w:hAnsi="方正仿宋简体" w:eastAsia="方正仿宋简体" w:cs="方正仿宋简体"/>
                <w:b/>
                <w:sz w:val="21"/>
                <w:szCs w:val="21"/>
              </w:rPr>
              <w:t>指标解释</w:t>
            </w:r>
          </w:p>
        </w:tc>
        <w:tc>
          <w:tcPr>
            <w:tcW w:w="3228" w:type="dxa"/>
            <w:noWrap/>
            <w:vAlign w:val="center"/>
          </w:tcPr>
          <w:p w14:paraId="3C261F8B">
            <w:pPr>
              <w:spacing w:line="600" w:lineRule="exact"/>
              <w:jc w:val="center"/>
              <w:rPr>
                <w:rFonts w:ascii="方正仿宋简体" w:hAnsi="方正仿宋简体" w:eastAsia="方正仿宋简体" w:cs="方正仿宋简体"/>
                <w:b/>
                <w:sz w:val="21"/>
                <w:szCs w:val="21"/>
              </w:rPr>
            </w:pPr>
            <w:r>
              <w:rPr>
                <w:rFonts w:hint="eastAsia" w:ascii="方正仿宋简体" w:hAnsi="方正仿宋简体" w:eastAsia="方正仿宋简体" w:cs="方正仿宋简体"/>
                <w:b/>
                <w:sz w:val="21"/>
                <w:szCs w:val="21"/>
              </w:rPr>
              <w:t>评价标准</w:t>
            </w:r>
          </w:p>
        </w:tc>
        <w:tc>
          <w:tcPr>
            <w:tcW w:w="1049" w:type="dxa"/>
            <w:noWrap/>
            <w:vAlign w:val="center"/>
          </w:tcPr>
          <w:p w14:paraId="6E0AE638">
            <w:pPr>
              <w:spacing w:line="600" w:lineRule="exact"/>
              <w:jc w:val="center"/>
              <w:rPr>
                <w:rFonts w:ascii="方正仿宋简体" w:hAnsi="方正仿宋简体" w:eastAsia="方正仿宋简体" w:cs="方正仿宋简体"/>
                <w:b/>
                <w:sz w:val="21"/>
                <w:szCs w:val="21"/>
              </w:rPr>
            </w:pPr>
            <w:r>
              <w:rPr>
                <w:rFonts w:hint="eastAsia" w:ascii="方正仿宋简体" w:hAnsi="方正仿宋简体" w:eastAsia="方正仿宋简体" w:cs="方正仿宋简体"/>
                <w:b/>
                <w:sz w:val="21"/>
                <w:szCs w:val="21"/>
              </w:rPr>
              <w:t>标准分</w:t>
            </w:r>
          </w:p>
        </w:tc>
        <w:tc>
          <w:tcPr>
            <w:tcW w:w="702" w:type="dxa"/>
            <w:noWrap/>
            <w:vAlign w:val="center"/>
          </w:tcPr>
          <w:p w14:paraId="3B9D7F93">
            <w:pPr>
              <w:spacing w:line="600" w:lineRule="exact"/>
              <w:jc w:val="center"/>
              <w:rPr>
                <w:rFonts w:ascii="方正仿宋简体" w:hAnsi="方正仿宋简体" w:eastAsia="方正仿宋简体" w:cs="方正仿宋简体"/>
                <w:b/>
                <w:sz w:val="21"/>
                <w:szCs w:val="21"/>
              </w:rPr>
            </w:pPr>
            <w:r>
              <w:rPr>
                <w:rFonts w:hint="eastAsia" w:ascii="方正仿宋简体" w:hAnsi="方正仿宋简体" w:eastAsia="方正仿宋简体" w:cs="方正仿宋简体"/>
                <w:b/>
                <w:sz w:val="21"/>
                <w:szCs w:val="21"/>
              </w:rPr>
              <w:t>得分</w:t>
            </w:r>
          </w:p>
        </w:tc>
      </w:tr>
      <w:tr w14:paraId="7B05A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744" w:type="dxa"/>
            <w:noWrap/>
            <w:vAlign w:val="center"/>
          </w:tcPr>
          <w:p w14:paraId="1E89FD0C">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预算决策执行率</w:t>
            </w:r>
          </w:p>
        </w:tc>
        <w:tc>
          <w:tcPr>
            <w:tcW w:w="2467" w:type="dxa"/>
            <w:noWrap/>
            <w:vAlign w:val="center"/>
          </w:tcPr>
          <w:p w14:paraId="2E7056C7">
            <w:pPr>
              <w:spacing w:line="600" w:lineRule="exact"/>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符合预算决策相关文件要求并严格执行</w:t>
            </w:r>
          </w:p>
        </w:tc>
        <w:tc>
          <w:tcPr>
            <w:tcW w:w="3228" w:type="dxa"/>
            <w:noWrap/>
          </w:tcPr>
          <w:p w14:paraId="1C9D9382">
            <w:pPr>
              <w:spacing w:line="600" w:lineRule="exact"/>
              <w:rPr>
                <w:rFonts w:ascii="方正仿宋简体" w:hAnsi="方正仿宋简体" w:eastAsia="方正仿宋简体" w:cs="方正仿宋简体"/>
                <w:sz w:val="21"/>
                <w:szCs w:val="21"/>
              </w:rPr>
            </w:pPr>
            <w:r>
              <w:rPr>
                <w:rFonts w:hint="eastAsia" w:ascii="方正仿宋简体" w:hAnsi="方正仿宋简体" w:eastAsia="方正仿宋简体" w:cs="方正仿宋简体"/>
                <w:kern w:val="0"/>
                <w:sz w:val="21"/>
                <w:szCs w:val="21"/>
              </w:rPr>
              <w:t>完成100%得10分，完成90%以上得8分，完成70%以上得6分，完成70%以下得4分</w:t>
            </w:r>
          </w:p>
        </w:tc>
        <w:tc>
          <w:tcPr>
            <w:tcW w:w="1049" w:type="dxa"/>
            <w:noWrap/>
            <w:vAlign w:val="center"/>
          </w:tcPr>
          <w:p w14:paraId="2054A9C0">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10</w:t>
            </w:r>
          </w:p>
        </w:tc>
        <w:tc>
          <w:tcPr>
            <w:tcW w:w="702" w:type="dxa"/>
            <w:noWrap/>
            <w:vAlign w:val="center"/>
          </w:tcPr>
          <w:p w14:paraId="38457DCA">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10</w:t>
            </w:r>
          </w:p>
        </w:tc>
      </w:tr>
      <w:tr w14:paraId="7EA15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noWrap/>
            <w:vAlign w:val="center"/>
          </w:tcPr>
          <w:p w14:paraId="64E0D6C4">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产出指标</w:t>
            </w:r>
          </w:p>
        </w:tc>
        <w:tc>
          <w:tcPr>
            <w:tcW w:w="2467" w:type="dxa"/>
            <w:noWrap/>
          </w:tcPr>
          <w:p w14:paraId="2D5429CA">
            <w:pPr>
              <w:spacing w:line="600" w:lineRule="exact"/>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包括：数量、质量、时效、成本4项指标（详见自评表）</w:t>
            </w:r>
          </w:p>
        </w:tc>
        <w:tc>
          <w:tcPr>
            <w:tcW w:w="3228" w:type="dxa"/>
            <w:noWrap/>
          </w:tcPr>
          <w:p w14:paraId="51F9D9FB">
            <w:pPr>
              <w:spacing w:line="600" w:lineRule="exact"/>
              <w:rPr>
                <w:rFonts w:ascii="方正仿宋简体" w:hAnsi="方正仿宋简体" w:eastAsia="方正仿宋简体" w:cs="方正仿宋简体"/>
                <w:sz w:val="21"/>
                <w:szCs w:val="21"/>
              </w:rPr>
            </w:pPr>
            <w:r>
              <w:rPr>
                <w:rFonts w:hint="eastAsia" w:ascii="方正仿宋简体" w:hAnsi="方正仿宋简体" w:eastAsia="方正仿宋简体" w:cs="方正仿宋简体"/>
                <w:kern w:val="0"/>
                <w:sz w:val="21"/>
                <w:szCs w:val="21"/>
              </w:rPr>
              <w:t>每项指标完成100%得10分，完成90%以上得8分，完成70%以上得6分，完成70%以下得4分</w:t>
            </w:r>
          </w:p>
        </w:tc>
        <w:tc>
          <w:tcPr>
            <w:tcW w:w="1049" w:type="dxa"/>
            <w:noWrap/>
            <w:vAlign w:val="center"/>
          </w:tcPr>
          <w:p w14:paraId="0BB8BB3E">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40</w:t>
            </w:r>
          </w:p>
        </w:tc>
        <w:tc>
          <w:tcPr>
            <w:tcW w:w="702" w:type="dxa"/>
            <w:noWrap/>
            <w:vAlign w:val="center"/>
          </w:tcPr>
          <w:p w14:paraId="6108D0A1">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40</w:t>
            </w:r>
          </w:p>
        </w:tc>
      </w:tr>
      <w:tr w14:paraId="6317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noWrap/>
            <w:vAlign w:val="center"/>
          </w:tcPr>
          <w:p w14:paraId="402F29EC">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效益指标</w:t>
            </w:r>
          </w:p>
        </w:tc>
        <w:tc>
          <w:tcPr>
            <w:tcW w:w="2467" w:type="dxa"/>
            <w:noWrap/>
          </w:tcPr>
          <w:p w14:paraId="3D889531">
            <w:pPr>
              <w:spacing w:line="600" w:lineRule="exact"/>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包括：经济、社会、生态、可持续影响4项指标（详见自评表）</w:t>
            </w:r>
          </w:p>
        </w:tc>
        <w:tc>
          <w:tcPr>
            <w:tcW w:w="3228" w:type="dxa"/>
            <w:noWrap/>
          </w:tcPr>
          <w:p w14:paraId="77D4D375">
            <w:pPr>
              <w:spacing w:line="600" w:lineRule="exact"/>
              <w:rPr>
                <w:rFonts w:ascii="方正仿宋简体" w:hAnsi="方正仿宋简体" w:eastAsia="方正仿宋简体" w:cs="方正仿宋简体"/>
                <w:sz w:val="21"/>
                <w:szCs w:val="21"/>
              </w:rPr>
            </w:pPr>
            <w:r>
              <w:rPr>
                <w:rFonts w:hint="eastAsia" w:ascii="方正仿宋简体" w:hAnsi="方正仿宋简体" w:eastAsia="方正仿宋简体" w:cs="方正仿宋简体"/>
                <w:kern w:val="0"/>
                <w:sz w:val="21"/>
                <w:szCs w:val="21"/>
              </w:rPr>
              <w:t>每项指标完成100%得10分，完成90%以上得8分，完成70%以上得6分，完成70%以下得4分</w:t>
            </w:r>
          </w:p>
        </w:tc>
        <w:tc>
          <w:tcPr>
            <w:tcW w:w="1049" w:type="dxa"/>
            <w:noWrap/>
            <w:vAlign w:val="center"/>
          </w:tcPr>
          <w:p w14:paraId="69A0FE04">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40</w:t>
            </w:r>
          </w:p>
        </w:tc>
        <w:tc>
          <w:tcPr>
            <w:tcW w:w="702" w:type="dxa"/>
            <w:noWrap/>
            <w:vAlign w:val="center"/>
          </w:tcPr>
          <w:p w14:paraId="767FDCBB">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40</w:t>
            </w:r>
          </w:p>
        </w:tc>
      </w:tr>
      <w:tr w14:paraId="72E1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744" w:type="dxa"/>
            <w:noWrap/>
            <w:vAlign w:val="center"/>
          </w:tcPr>
          <w:p w14:paraId="74F2C841">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满意度指标</w:t>
            </w:r>
          </w:p>
        </w:tc>
        <w:tc>
          <w:tcPr>
            <w:tcW w:w="2467" w:type="dxa"/>
            <w:noWrap/>
            <w:vAlign w:val="center"/>
          </w:tcPr>
          <w:p w14:paraId="1D768902">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服务对象满意度</w:t>
            </w:r>
          </w:p>
        </w:tc>
        <w:tc>
          <w:tcPr>
            <w:tcW w:w="3228" w:type="dxa"/>
            <w:noWrap/>
          </w:tcPr>
          <w:p w14:paraId="59A3FB2C">
            <w:pPr>
              <w:spacing w:line="600" w:lineRule="exact"/>
              <w:rPr>
                <w:rFonts w:ascii="方正仿宋简体" w:hAnsi="方正仿宋简体" w:eastAsia="方正仿宋简体" w:cs="方正仿宋简体"/>
                <w:sz w:val="21"/>
                <w:szCs w:val="21"/>
              </w:rPr>
            </w:pPr>
            <w:r>
              <w:rPr>
                <w:rFonts w:hint="eastAsia" w:ascii="方正仿宋简体" w:hAnsi="方正仿宋简体" w:eastAsia="方正仿宋简体" w:cs="方正仿宋简体"/>
                <w:kern w:val="0"/>
                <w:sz w:val="21"/>
                <w:szCs w:val="21"/>
              </w:rPr>
              <w:t>完成100%得10分，完成90%以上得8分，完成70%以上得6分，完成70%以下得4分</w:t>
            </w:r>
          </w:p>
        </w:tc>
        <w:tc>
          <w:tcPr>
            <w:tcW w:w="1049" w:type="dxa"/>
            <w:noWrap/>
            <w:vAlign w:val="center"/>
          </w:tcPr>
          <w:p w14:paraId="5326FFCD">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10</w:t>
            </w:r>
          </w:p>
        </w:tc>
        <w:tc>
          <w:tcPr>
            <w:tcW w:w="702" w:type="dxa"/>
            <w:noWrap/>
            <w:vAlign w:val="center"/>
          </w:tcPr>
          <w:p w14:paraId="4B86149E">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10</w:t>
            </w:r>
          </w:p>
        </w:tc>
      </w:tr>
    </w:tbl>
    <w:p w14:paraId="46074C8A">
      <w:pPr>
        <w:numPr>
          <w:ilvl w:val="0"/>
          <w:numId w:val="3"/>
        </w:numPr>
        <w:spacing w:line="600" w:lineRule="exact"/>
        <w:ind w:firstLine="640" w:firstLineChars="200"/>
        <w:rPr>
          <w:rFonts w:ascii="方正仿宋简体" w:hAnsi="方正仿宋简体" w:eastAsia="方正仿宋简体" w:cs="方正仿宋简体"/>
          <w:shd w:val="clear" w:color="auto" w:fill="FFFFFF"/>
        </w:rPr>
      </w:pPr>
      <w:r>
        <w:rPr>
          <w:rFonts w:hint="eastAsia" w:ascii="方正仿宋简体" w:hAnsi="方正仿宋简体" w:eastAsia="方正仿宋简体" w:cs="方正仿宋简体"/>
          <w:shd w:val="clear" w:color="auto" w:fill="FFFFFF"/>
        </w:rPr>
        <w:t>评价方法</w:t>
      </w:r>
    </w:p>
    <w:p w14:paraId="0E669D4E">
      <w:pPr>
        <w:widowControl/>
        <w:spacing w:line="560" w:lineRule="exact"/>
        <w:ind w:firstLine="640" w:firstLineChars="200"/>
        <w:rPr>
          <w:rFonts w:ascii="方正仿宋简体" w:hAnsi="方正仿宋简体" w:eastAsia="方正仿宋简体" w:cs="方正仿宋简体"/>
          <w:shd w:val="clear" w:color="auto" w:fill="FFFFFF"/>
        </w:rPr>
      </w:pPr>
      <w:r>
        <w:rPr>
          <w:rFonts w:hint="eastAsia" w:ascii="方正仿宋简体" w:hAnsi="方正仿宋简体" w:eastAsia="方正仿宋简体" w:cs="方正仿宋简体"/>
          <w:shd w:val="clear" w:color="auto" w:fill="FFFFFF"/>
        </w:rPr>
        <w:t>本评价</w:t>
      </w:r>
      <w:r>
        <w:rPr>
          <w:rFonts w:hint="eastAsia" w:ascii="方正仿宋简体" w:hAnsi="方正仿宋简体" w:eastAsia="方正仿宋简体" w:cs="方正仿宋简体"/>
          <w:kern w:val="0"/>
          <w:szCs w:val="32"/>
        </w:rPr>
        <w:t>采用查阅资料、实地检查等多种评价方法相结合的综合评价</w:t>
      </w:r>
      <w:r>
        <w:rPr>
          <w:rFonts w:hint="eastAsia" w:ascii="方正仿宋简体" w:hAnsi="方正仿宋简体" w:eastAsia="方正仿宋简体" w:cs="方正仿宋简体"/>
          <w:szCs w:val="32"/>
        </w:rPr>
        <w:t>方法</w:t>
      </w:r>
      <w:r>
        <w:rPr>
          <w:rFonts w:hint="eastAsia" w:ascii="方正仿宋简体" w:hAnsi="方正仿宋简体" w:eastAsia="方正仿宋简体" w:cs="方正仿宋简体"/>
          <w:shd w:val="clear" w:color="auto" w:fill="FFFFFF"/>
        </w:rPr>
        <w:t>，</w:t>
      </w:r>
      <w:r>
        <w:rPr>
          <w:rFonts w:hint="eastAsia" w:ascii="方正仿宋简体" w:hAnsi="方正仿宋简体" w:eastAsia="方正仿宋简体" w:cs="方正仿宋简体"/>
          <w:szCs w:val="32"/>
        </w:rPr>
        <w:t>绩效自评与绩效监督相结合</w:t>
      </w:r>
      <w:r>
        <w:rPr>
          <w:rFonts w:hint="eastAsia" w:ascii="方正仿宋简体" w:hAnsi="方正仿宋简体" w:eastAsia="方正仿宋简体" w:cs="方正仿宋简体"/>
          <w:shd w:val="clear" w:color="auto" w:fill="FFFFFF"/>
        </w:rPr>
        <w:t>。</w:t>
      </w:r>
    </w:p>
    <w:p w14:paraId="2BADF667">
      <w:pPr>
        <w:widowControl/>
        <w:spacing w:line="560" w:lineRule="exact"/>
        <w:ind w:firstLine="640" w:firstLineChars="200"/>
        <w:rPr>
          <w:rFonts w:ascii="方正仿宋简体" w:hAnsi="方正仿宋简体" w:eastAsia="方正仿宋简体" w:cs="方正仿宋简体"/>
          <w:shd w:val="clear" w:color="auto" w:fill="FFFFFF"/>
        </w:rPr>
      </w:pPr>
      <w:r>
        <w:rPr>
          <w:rFonts w:hint="eastAsia" w:ascii="方正仿宋简体" w:hAnsi="方正仿宋简体" w:eastAsia="方正仿宋简体" w:cs="方正仿宋简体"/>
          <w:shd w:val="clear" w:color="auto" w:fill="FFFFFF"/>
        </w:rPr>
        <w:t>4、评价标准</w:t>
      </w:r>
    </w:p>
    <w:p w14:paraId="7E998C8D">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hd w:val="clear" w:color="auto" w:fill="FFFFFF"/>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14:paraId="50EF6643">
      <w:pPr>
        <w:spacing w:line="600" w:lineRule="exact"/>
        <w:ind w:firstLine="640" w:firstLineChars="200"/>
        <w:rPr>
          <w:rFonts w:ascii="方正楷体简体" w:hAnsi="方正楷体简体" w:eastAsia="方正楷体简体" w:cs="方正楷体简体"/>
          <w:szCs w:val="32"/>
        </w:rPr>
      </w:pPr>
      <w:r>
        <w:rPr>
          <w:rFonts w:hint="eastAsia" w:ascii="方正楷体简体" w:hAnsi="方正楷体简体" w:eastAsia="方正楷体简体" w:cs="方正楷体简体"/>
          <w:szCs w:val="32"/>
        </w:rPr>
        <w:t>（三）绩效评价工作过程。</w:t>
      </w:r>
    </w:p>
    <w:p w14:paraId="5BDDADA2">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1、全面收集、系统整理预算项目绩效完成信息，确认各项绩效指标完成值或实现程度。</w:t>
      </w:r>
    </w:p>
    <w:p w14:paraId="3EC87B27">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2、将绩效指标实际完成值（实现程度）与年初设定的预期值相比较，逐项评定每项指标得分，汇总形成预算项目绩效自评得分。</w:t>
      </w:r>
    </w:p>
    <w:p w14:paraId="6082EAD7">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3、填写绩效自评表。</w:t>
      </w:r>
    </w:p>
    <w:p w14:paraId="41ADD900">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4、撰写绩效自评报告。</w:t>
      </w:r>
    </w:p>
    <w:p w14:paraId="1D815BD0">
      <w:pPr>
        <w:spacing w:line="600" w:lineRule="exact"/>
        <w:ind w:firstLine="640" w:firstLineChars="200"/>
        <w:rPr>
          <w:rFonts w:ascii="黑体" w:hAnsi="黑体" w:eastAsia="黑体" w:cs="黑体"/>
          <w:szCs w:val="32"/>
        </w:rPr>
      </w:pPr>
      <w:r>
        <w:rPr>
          <w:rFonts w:hint="eastAsia" w:ascii="黑体" w:hAnsi="黑体" w:eastAsia="黑体" w:cs="黑体"/>
          <w:szCs w:val="32"/>
        </w:rPr>
        <w:t>三、综合评价情况及评价结论</w:t>
      </w:r>
    </w:p>
    <w:p w14:paraId="1DF4F8DE">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hd w:val="clear" w:color="auto" w:fill="FFFFFF"/>
        </w:rPr>
        <w:t>根据项目支出绩效情况，遵化市东陵满族乡人民政府对全域旅游示范区创建美丽乡村环境工作经费项目支出绩效自评指标进行了评分，自评分为100分。</w:t>
      </w:r>
    </w:p>
    <w:p w14:paraId="635E1E1A">
      <w:pPr>
        <w:spacing w:line="600" w:lineRule="exact"/>
        <w:ind w:firstLine="640" w:firstLineChars="200"/>
        <w:rPr>
          <w:rFonts w:ascii="黑体" w:hAnsi="黑体" w:eastAsia="黑体" w:cs="黑体"/>
          <w:szCs w:val="32"/>
        </w:rPr>
      </w:pPr>
      <w:r>
        <w:rPr>
          <w:rFonts w:hint="eastAsia" w:ascii="黑体" w:hAnsi="黑体" w:eastAsia="黑体" w:cs="黑体"/>
          <w:szCs w:val="32"/>
        </w:rPr>
        <w:t>四、绩效评价指标分析</w:t>
      </w:r>
    </w:p>
    <w:p w14:paraId="40B656BC">
      <w:pPr>
        <w:spacing w:line="600" w:lineRule="exact"/>
        <w:ind w:firstLine="640" w:firstLineChars="200"/>
        <w:outlineLvl w:val="0"/>
        <w:rPr>
          <w:rFonts w:ascii="方正楷体简体" w:hAnsi="方正楷体简体" w:eastAsia="方正楷体简体" w:cs="方正楷体简体"/>
          <w:szCs w:val="32"/>
        </w:rPr>
      </w:pPr>
      <w:r>
        <w:rPr>
          <w:rFonts w:hint="eastAsia" w:ascii="方正楷体简体" w:hAnsi="方正楷体简体" w:eastAsia="方正楷体简体" w:cs="方正楷体简体"/>
          <w:szCs w:val="32"/>
        </w:rPr>
        <w:t>（一）项目决策情况</w:t>
      </w:r>
    </w:p>
    <w:p w14:paraId="7E982E2E">
      <w:pPr>
        <w:spacing w:line="600" w:lineRule="exact"/>
        <w:ind w:firstLine="640" w:firstLineChars="200"/>
        <w:outlineLvl w:val="0"/>
        <w:rPr>
          <w:rFonts w:ascii="方正仿宋简体" w:hAnsi="方正仿宋简体" w:eastAsia="方正仿宋简体" w:cs="方正仿宋简体"/>
          <w:szCs w:val="32"/>
        </w:rPr>
      </w:pPr>
      <w:r>
        <w:rPr>
          <w:rFonts w:hint="eastAsia" w:ascii="方正仿宋简体" w:hAnsi="方正仿宋简体" w:eastAsia="方正仿宋简体" w:cs="方正仿宋简体"/>
          <w:shd w:val="clear" w:color="auto" w:fill="FFFFFF"/>
        </w:rPr>
        <w:t>全域旅游示范区创建美丽镇村环境工作经费项目立项基本程序、过程规范，绩效目标设置合理。</w:t>
      </w:r>
    </w:p>
    <w:p w14:paraId="480DB822">
      <w:pPr>
        <w:spacing w:line="600" w:lineRule="exact"/>
        <w:ind w:firstLine="640" w:firstLineChars="200"/>
        <w:outlineLvl w:val="0"/>
        <w:rPr>
          <w:rFonts w:ascii="方正楷体简体" w:hAnsi="方正楷体简体" w:eastAsia="方正楷体简体" w:cs="方正楷体简体"/>
          <w:szCs w:val="32"/>
        </w:rPr>
      </w:pPr>
      <w:r>
        <w:rPr>
          <w:rFonts w:hint="eastAsia" w:ascii="方正楷体简体" w:hAnsi="方正楷体简体" w:eastAsia="方正楷体简体" w:cs="方正楷体简体"/>
          <w:szCs w:val="32"/>
        </w:rPr>
        <w:t>（二）项目过程情况</w:t>
      </w:r>
    </w:p>
    <w:p w14:paraId="1C5F23CC">
      <w:pPr>
        <w:spacing w:line="600" w:lineRule="exact"/>
        <w:ind w:firstLine="640" w:firstLineChars="200"/>
        <w:outlineLvl w:val="0"/>
        <w:rPr>
          <w:rFonts w:ascii="方正仿宋简体" w:hAnsi="方正仿宋简体" w:eastAsia="方正仿宋简体" w:cs="方正仿宋简体"/>
          <w:szCs w:val="32"/>
        </w:rPr>
      </w:pPr>
      <w:r>
        <w:rPr>
          <w:rFonts w:hint="eastAsia" w:ascii="方正仿宋简体" w:hAnsi="方正仿宋简体" w:eastAsia="方正仿宋简体" w:cs="方正仿宋简体"/>
          <w:shd w:val="clear" w:color="auto" w:fill="FFFFFF"/>
        </w:rPr>
        <w:t>遵化市</w:t>
      </w:r>
      <w:r>
        <w:rPr>
          <w:rFonts w:hint="eastAsia" w:ascii="方正仿宋简体" w:hAnsi="方正仿宋简体" w:eastAsia="方正仿宋简体" w:cs="方正仿宋简体"/>
          <w:shd w:val="clear" w:color="auto" w:fill="FFFFFF"/>
          <w:lang w:eastAsia="zh-CN"/>
        </w:rPr>
        <w:t>东陵满族乡</w:t>
      </w:r>
      <w:r>
        <w:rPr>
          <w:rFonts w:hint="eastAsia" w:ascii="方正仿宋简体" w:hAnsi="方正仿宋简体" w:eastAsia="方正仿宋简体" w:cs="方正仿宋简体"/>
          <w:shd w:val="clear" w:color="auto" w:fill="FFFFFF"/>
        </w:rPr>
        <w:t>人民政府在项目实施过程中严格遵守相关法律法规和业务管理规定，资金使用符合国家财经法规和财务管理制度，以及有关专项资金管理办法的规定。</w:t>
      </w:r>
    </w:p>
    <w:p w14:paraId="6DF46F2F">
      <w:pPr>
        <w:spacing w:line="600" w:lineRule="exact"/>
        <w:ind w:firstLine="640" w:firstLineChars="200"/>
        <w:outlineLvl w:val="0"/>
        <w:rPr>
          <w:rFonts w:ascii="方正楷体简体" w:hAnsi="方正楷体简体" w:eastAsia="方正楷体简体" w:cs="方正楷体简体"/>
          <w:szCs w:val="32"/>
        </w:rPr>
      </w:pPr>
      <w:r>
        <w:rPr>
          <w:rFonts w:hint="eastAsia" w:ascii="方正楷体简体" w:hAnsi="方正楷体简体" w:eastAsia="方正楷体简体" w:cs="方正楷体简体"/>
          <w:szCs w:val="32"/>
        </w:rPr>
        <w:t>（三）项目产出情况</w:t>
      </w:r>
    </w:p>
    <w:p w14:paraId="39823A08">
      <w:pPr>
        <w:spacing w:line="560" w:lineRule="exact"/>
        <w:ind w:firstLine="614" w:firstLineChars="192"/>
        <w:rPr>
          <w:rFonts w:ascii="方正仿宋简体" w:hAnsi="方正仿宋简体" w:eastAsia="方正仿宋简体" w:cs="方正仿宋简体"/>
          <w:bCs/>
          <w:szCs w:val="32"/>
        </w:rPr>
      </w:pPr>
      <w:r>
        <w:rPr>
          <w:rFonts w:hint="eastAsia" w:ascii="方正仿宋简体" w:hAnsi="方正仿宋简体" w:eastAsia="方正仿宋简体" w:cs="方正仿宋简体"/>
          <w:bCs/>
          <w:szCs w:val="32"/>
        </w:rPr>
        <w:t>1、数量指标：项目覆盖全</w:t>
      </w:r>
      <w:r>
        <w:rPr>
          <w:rFonts w:hint="eastAsia" w:ascii="方正仿宋简体" w:hAnsi="方正仿宋简体" w:eastAsia="方正仿宋简体" w:cs="方正仿宋简体"/>
          <w:bCs/>
          <w:szCs w:val="32"/>
          <w:lang w:eastAsia="zh-CN"/>
        </w:rPr>
        <w:t>乡</w:t>
      </w:r>
      <w:r>
        <w:rPr>
          <w:rFonts w:hint="eastAsia" w:ascii="方正仿宋简体" w:hAnsi="方正仿宋简体" w:eastAsia="方正仿宋简体" w:cs="方正仿宋简体"/>
          <w:bCs/>
          <w:szCs w:val="32"/>
        </w:rPr>
        <w:t>27个村的垃圾清运和环境改善，营造了良好的人居环境，提升了全</w:t>
      </w:r>
      <w:r>
        <w:rPr>
          <w:rFonts w:hint="eastAsia" w:ascii="方正仿宋简体" w:hAnsi="方正仿宋简体" w:eastAsia="方正仿宋简体" w:cs="方正仿宋简体"/>
          <w:bCs/>
          <w:szCs w:val="32"/>
          <w:lang w:eastAsia="zh-CN"/>
        </w:rPr>
        <w:t>乡</w:t>
      </w:r>
      <w:r>
        <w:rPr>
          <w:rFonts w:hint="eastAsia" w:ascii="方正仿宋简体" w:hAnsi="方正仿宋简体" w:eastAsia="方正仿宋简体" w:cs="方正仿宋简体"/>
          <w:bCs/>
          <w:szCs w:val="32"/>
        </w:rPr>
        <w:t>居民的文明程度，指标得分10分。</w:t>
      </w:r>
    </w:p>
    <w:p w14:paraId="2518AECA">
      <w:pPr>
        <w:spacing w:line="560" w:lineRule="exact"/>
        <w:ind w:firstLine="614" w:firstLineChars="192"/>
        <w:rPr>
          <w:rFonts w:ascii="方正仿宋简体" w:hAnsi="方正仿宋简体" w:eastAsia="方正仿宋简体" w:cs="方正仿宋简体"/>
          <w:bCs/>
          <w:szCs w:val="32"/>
        </w:rPr>
      </w:pPr>
      <w:r>
        <w:rPr>
          <w:rFonts w:hint="eastAsia" w:ascii="方正仿宋简体" w:hAnsi="方正仿宋简体" w:eastAsia="方正仿宋简体" w:cs="方正仿宋简体"/>
          <w:bCs/>
          <w:szCs w:val="32"/>
        </w:rPr>
        <w:t>2、质量指标：提升了全</w:t>
      </w:r>
      <w:r>
        <w:rPr>
          <w:rFonts w:hint="eastAsia" w:ascii="方正仿宋简体" w:hAnsi="方正仿宋简体" w:eastAsia="方正仿宋简体" w:cs="方正仿宋简体"/>
          <w:bCs/>
          <w:szCs w:val="32"/>
          <w:lang w:eastAsia="zh-CN"/>
        </w:rPr>
        <w:t>乡</w:t>
      </w:r>
      <w:r>
        <w:rPr>
          <w:rFonts w:hint="eastAsia" w:ascii="方正仿宋简体" w:hAnsi="方正仿宋简体" w:eastAsia="方正仿宋简体" w:cs="方正仿宋简体"/>
          <w:bCs/>
          <w:szCs w:val="32"/>
        </w:rPr>
        <w:t>居民的人居环境，改善了全乡居民的生活质量，指标得10分。</w:t>
      </w:r>
    </w:p>
    <w:p w14:paraId="4AF0F066">
      <w:pPr>
        <w:spacing w:line="560" w:lineRule="exact"/>
        <w:ind w:firstLine="614" w:firstLineChars="192"/>
        <w:rPr>
          <w:rFonts w:ascii="方正仿宋简体" w:hAnsi="方正仿宋简体" w:eastAsia="方正仿宋简体" w:cs="方正仿宋简体"/>
          <w:bCs/>
          <w:szCs w:val="32"/>
        </w:rPr>
      </w:pPr>
      <w:r>
        <w:rPr>
          <w:rFonts w:hint="eastAsia" w:ascii="方正仿宋简体" w:hAnsi="方正仿宋简体" w:eastAsia="方正仿宋简体" w:cs="方正仿宋简体"/>
          <w:bCs/>
          <w:szCs w:val="32"/>
        </w:rPr>
        <w:t>3、时效指标：按照规定时限及时清理环境卫生，按照程序及时施工、及时报销，指标得分10分。</w:t>
      </w:r>
    </w:p>
    <w:p w14:paraId="7A67F009">
      <w:pPr>
        <w:spacing w:line="600" w:lineRule="exact"/>
        <w:ind w:firstLine="640" w:firstLineChars="200"/>
        <w:outlineLvl w:val="0"/>
        <w:rPr>
          <w:rFonts w:ascii="方正仿宋简体" w:hAnsi="方正仿宋简体" w:eastAsia="方正仿宋简体" w:cs="方正仿宋简体"/>
          <w:bCs/>
          <w:szCs w:val="32"/>
        </w:rPr>
      </w:pPr>
      <w:r>
        <w:rPr>
          <w:rFonts w:hint="eastAsia" w:ascii="方正仿宋简体" w:hAnsi="方正仿宋简体" w:eastAsia="方正仿宋简体" w:cs="方正仿宋简体"/>
          <w:bCs/>
          <w:szCs w:val="32"/>
        </w:rPr>
        <w:t>4、成本指标：完成预算资金的使用，预算资金完成率达到财政部门要求，指标得分10分。</w:t>
      </w:r>
    </w:p>
    <w:p w14:paraId="4CE4F3BE">
      <w:pPr>
        <w:spacing w:line="600" w:lineRule="exact"/>
        <w:ind w:firstLine="640" w:firstLineChars="200"/>
        <w:outlineLvl w:val="0"/>
        <w:rPr>
          <w:rFonts w:ascii="方正楷体简体" w:hAnsi="方正楷体简体" w:eastAsia="方正楷体简体" w:cs="方正楷体简体"/>
          <w:szCs w:val="32"/>
        </w:rPr>
      </w:pPr>
      <w:r>
        <w:rPr>
          <w:rFonts w:hint="eastAsia" w:ascii="方正楷体简体" w:hAnsi="方正楷体简体" w:eastAsia="方正楷体简体" w:cs="方正楷体简体"/>
          <w:szCs w:val="32"/>
        </w:rPr>
        <w:t>（四）项目效益情况</w:t>
      </w:r>
    </w:p>
    <w:p w14:paraId="5FC3B979">
      <w:pPr>
        <w:spacing w:line="560" w:lineRule="exact"/>
        <w:ind w:firstLine="614" w:firstLineChars="192"/>
        <w:rPr>
          <w:rFonts w:ascii="方正仿宋简体" w:hAnsi="方正仿宋简体" w:eastAsia="方正仿宋简体" w:cs="方正仿宋简体"/>
          <w:bCs/>
          <w:szCs w:val="32"/>
        </w:rPr>
      </w:pPr>
      <w:r>
        <w:rPr>
          <w:rFonts w:hint="eastAsia" w:ascii="方正仿宋简体" w:hAnsi="方正仿宋简体" w:eastAsia="方正仿宋简体" w:cs="方正仿宋简体"/>
          <w:bCs/>
          <w:szCs w:val="32"/>
        </w:rPr>
        <w:t>1、社会效益指标：提高了全乡垃圾桶的利用率，垃圾清运及时，改善了全乡的生态环境，大力带动了社会稳定，指标得分10分。</w:t>
      </w:r>
    </w:p>
    <w:p w14:paraId="752C15D1">
      <w:pPr>
        <w:spacing w:line="560" w:lineRule="exact"/>
        <w:ind w:firstLine="614" w:firstLineChars="192"/>
        <w:rPr>
          <w:rFonts w:ascii="方正仿宋简体" w:hAnsi="方正仿宋简体" w:eastAsia="方正仿宋简体" w:cs="方正仿宋简体"/>
          <w:bCs/>
          <w:szCs w:val="32"/>
        </w:rPr>
      </w:pPr>
      <w:r>
        <w:rPr>
          <w:rFonts w:hint="eastAsia" w:ascii="方正仿宋简体" w:hAnsi="方正仿宋简体" w:eastAsia="方正仿宋简体" w:cs="方正仿宋简体"/>
          <w:bCs/>
          <w:szCs w:val="32"/>
        </w:rPr>
        <w:t>2、可</w:t>
      </w:r>
      <w:r>
        <w:rPr>
          <w:rFonts w:hint="eastAsia" w:ascii="方正仿宋简体" w:hAnsi="方正仿宋简体" w:eastAsia="方正仿宋简体" w:cs="方正仿宋简体"/>
          <w:kern w:val="0"/>
          <w:szCs w:val="32"/>
        </w:rPr>
        <w:t>持续影响指标：该</w:t>
      </w:r>
      <w:r>
        <w:rPr>
          <w:rFonts w:hint="eastAsia" w:ascii="方正仿宋简体" w:hAnsi="方正仿宋简体" w:eastAsia="方正仿宋简体" w:cs="方正仿宋简体"/>
          <w:bCs/>
          <w:szCs w:val="32"/>
        </w:rPr>
        <w:t>项目的及时推行，达到预期效果，提高了生态环境质量，工作还需做细致及时，指标得分10分。</w:t>
      </w:r>
    </w:p>
    <w:p w14:paraId="0EC04EAE">
      <w:pPr>
        <w:spacing w:line="560" w:lineRule="exact"/>
        <w:ind w:firstLine="614" w:firstLineChars="192"/>
        <w:rPr>
          <w:rFonts w:ascii="方正仿宋简体" w:hAnsi="方正仿宋简体" w:eastAsia="方正仿宋简体" w:cs="方正仿宋简体"/>
          <w:bCs/>
          <w:szCs w:val="32"/>
        </w:rPr>
      </w:pPr>
      <w:r>
        <w:rPr>
          <w:rFonts w:hint="eastAsia" w:ascii="方正仿宋简体" w:hAnsi="方正仿宋简体" w:eastAsia="方正仿宋简体" w:cs="方正仿宋简体"/>
          <w:bCs/>
          <w:szCs w:val="32"/>
        </w:rPr>
        <w:t>3、经济效益指标：大力带动了社会稳定经济健康发展，指标得分10分。</w:t>
      </w:r>
    </w:p>
    <w:p w14:paraId="64AA4378">
      <w:pPr>
        <w:spacing w:line="560" w:lineRule="exact"/>
        <w:ind w:firstLine="614" w:firstLineChars="192"/>
        <w:rPr>
          <w:rFonts w:ascii="方正仿宋简体" w:hAnsi="方正仿宋简体" w:eastAsia="方正仿宋简体" w:cs="方正仿宋简体"/>
          <w:bCs/>
          <w:szCs w:val="32"/>
        </w:rPr>
      </w:pPr>
      <w:r>
        <w:rPr>
          <w:rFonts w:hint="eastAsia" w:ascii="方正仿宋简体" w:hAnsi="方正仿宋简体" w:eastAsia="方正仿宋简体" w:cs="方正仿宋简体"/>
          <w:bCs/>
          <w:szCs w:val="32"/>
        </w:rPr>
        <w:t>4、生态效益指标：人居环境改善程度，优化生活环境，达到预期效果，指标得分10分。</w:t>
      </w:r>
    </w:p>
    <w:p w14:paraId="28D1F64F">
      <w:pPr>
        <w:spacing w:line="600" w:lineRule="exact"/>
        <w:ind w:firstLine="640" w:firstLineChars="200"/>
        <w:rPr>
          <w:rFonts w:ascii="方正仿宋简体" w:hAnsi="方正仿宋简体" w:eastAsia="方正仿宋简体" w:cs="方正仿宋简体"/>
          <w:bCs/>
          <w:szCs w:val="32"/>
        </w:rPr>
      </w:pPr>
      <w:r>
        <w:rPr>
          <w:rFonts w:hint="eastAsia" w:ascii="方正仿宋简体" w:hAnsi="方正仿宋简体" w:eastAsia="方正仿宋简体" w:cs="方正仿宋简体"/>
          <w:bCs/>
          <w:szCs w:val="32"/>
        </w:rPr>
        <w:t>5、服务对象满意度指标：受益群体调查中，满意和较满意的人数占全部调查人数的比率达到优良水平，指标得分10分。</w:t>
      </w:r>
    </w:p>
    <w:p w14:paraId="6CDC3521">
      <w:pPr>
        <w:spacing w:line="600" w:lineRule="exact"/>
        <w:ind w:firstLine="640" w:firstLineChars="200"/>
        <w:rPr>
          <w:rFonts w:ascii="黑体" w:hAnsi="黑体" w:eastAsia="黑体" w:cs="黑体"/>
          <w:szCs w:val="32"/>
        </w:rPr>
      </w:pPr>
      <w:r>
        <w:rPr>
          <w:rFonts w:hint="eastAsia" w:ascii="黑体" w:hAnsi="黑体" w:eastAsia="黑体" w:cs="黑体"/>
          <w:szCs w:val="32"/>
        </w:rPr>
        <w:t>五、主要经验及做法、存在的问题及原因分析</w:t>
      </w:r>
    </w:p>
    <w:p w14:paraId="1FD13763">
      <w:pPr>
        <w:spacing w:line="600" w:lineRule="exact"/>
        <w:ind w:firstLine="640" w:firstLineChars="200"/>
        <w:rPr>
          <w:rFonts w:ascii="方正仿宋简体" w:hAnsi="方正仿宋简体" w:eastAsia="方正仿宋简体" w:cs="方正仿宋简体"/>
          <w:shd w:val="clear" w:color="auto" w:fill="FFFFFF"/>
        </w:rPr>
      </w:pPr>
      <w:r>
        <w:rPr>
          <w:rFonts w:hint="eastAsia" w:ascii="方正仿宋简体" w:hAnsi="方正仿宋简体" w:eastAsia="方正仿宋简体" w:cs="方正仿宋简体"/>
          <w:shd w:val="clear" w:color="auto" w:fill="FFFFFF"/>
        </w:rPr>
        <w:t>创建“全域旅游示范区”不是一朝一夕的事情，需要举全乡之力共同完成创建目标任务。在创城氛围营造上，宣传力度和群众对创城的参与度还需进一步加强，更采取多种方式争取群众的支持率和参与率。</w:t>
      </w:r>
    </w:p>
    <w:p w14:paraId="4C0289FB">
      <w:pPr>
        <w:spacing w:line="600" w:lineRule="exact"/>
        <w:ind w:firstLine="640" w:firstLineChars="200"/>
        <w:rPr>
          <w:rFonts w:ascii="黑体" w:hAnsi="黑体" w:eastAsia="黑体" w:cs="黑体"/>
          <w:szCs w:val="32"/>
        </w:rPr>
      </w:pPr>
      <w:r>
        <w:rPr>
          <w:rFonts w:hint="eastAsia" w:ascii="黑体" w:hAnsi="黑体" w:eastAsia="黑体" w:cs="黑体"/>
          <w:szCs w:val="32"/>
        </w:rPr>
        <w:t>六、有关建议</w:t>
      </w:r>
    </w:p>
    <w:p w14:paraId="683DFA23">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hd w:val="clear" w:color="auto" w:fill="FFFFFF"/>
        </w:rPr>
        <w:t>多渠道、多层次、全方位开展形式多样的宣传活动，不断提高群众对全域旅游示范区工作的知晓率、支持率和参与率，大力营造创建的良好氛围。大力宣传创建全域旅游示范区的目的、意义和文明知识，使创建工作家喻户晓、文明理念入心入脑。引导广大干部群众关心支持参与创建工作，努力营造人人参与创建的浓厚氛围。</w:t>
      </w:r>
    </w:p>
    <w:p w14:paraId="37B132A7">
      <w:pPr>
        <w:spacing w:line="600" w:lineRule="exact"/>
        <w:ind w:firstLine="640" w:firstLineChars="200"/>
        <w:rPr>
          <w:rFonts w:ascii="黑体" w:hAnsi="黑体" w:eastAsia="黑体" w:cs="黑体"/>
          <w:szCs w:val="32"/>
        </w:rPr>
      </w:pPr>
      <w:r>
        <w:rPr>
          <w:rFonts w:hint="eastAsia" w:ascii="黑体" w:hAnsi="黑体" w:eastAsia="黑体" w:cs="黑体"/>
          <w:szCs w:val="32"/>
        </w:rPr>
        <w:t>七、其他需要说明的问题</w:t>
      </w:r>
    </w:p>
    <w:p w14:paraId="27147369">
      <w:pPr>
        <w:spacing w:line="58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无</w:t>
      </w:r>
    </w:p>
    <w:p w14:paraId="77683CAD">
      <w:pPr>
        <w:spacing w:line="580" w:lineRule="exact"/>
        <w:rPr>
          <w:rFonts w:ascii="仿宋_GB2312" w:eastAsia="仿宋_GB2312"/>
          <w:szCs w:val="32"/>
        </w:rPr>
      </w:pPr>
    </w:p>
    <w:p w14:paraId="3316E3FA">
      <w:pPr>
        <w:spacing w:line="580" w:lineRule="exact"/>
        <w:rPr>
          <w:rFonts w:ascii="仿宋_GB2312" w:eastAsia="仿宋_GB2312"/>
          <w:szCs w:val="32"/>
        </w:rPr>
      </w:pPr>
    </w:p>
    <w:p w14:paraId="00CA5BC5">
      <w:pPr>
        <w:spacing w:line="580" w:lineRule="exact"/>
        <w:rPr>
          <w:rFonts w:ascii="仿宋_GB2312" w:eastAsia="仿宋_GB2312"/>
          <w:szCs w:val="32"/>
        </w:rPr>
      </w:pPr>
    </w:p>
    <w:tbl>
      <w:tblPr>
        <w:tblStyle w:val="6"/>
        <w:tblW w:w="8804" w:type="dxa"/>
        <w:jc w:val="center"/>
        <w:tblLayout w:type="autofit"/>
        <w:tblCellMar>
          <w:top w:w="0" w:type="dxa"/>
          <w:left w:w="108" w:type="dxa"/>
          <w:bottom w:w="0" w:type="dxa"/>
          <w:right w:w="108" w:type="dxa"/>
        </w:tblCellMar>
      </w:tblPr>
      <w:tblGrid>
        <w:gridCol w:w="1433"/>
        <w:gridCol w:w="1701"/>
        <w:gridCol w:w="1701"/>
        <w:gridCol w:w="1560"/>
        <w:gridCol w:w="1276"/>
        <w:gridCol w:w="1133"/>
      </w:tblGrid>
      <w:tr w14:paraId="3572F7D7">
        <w:tblPrEx>
          <w:tblCellMar>
            <w:top w:w="0" w:type="dxa"/>
            <w:left w:w="108" w:type="dxa"/>
            <w:bottom w:w="0" w:type="dxa"/>
            <w:right w:w="108" w:type="dxa"/>
          </w:tblCellMar>
        </w:tblPrEx>
        <w:trPr>
          <w:trHeight w:val="405" w:hRule="atLeast"/>
          <w:jc w:val="center"/>
        </w:trPr>
        <w:tc>
          <w:tcPr>
            <w:tcW w:w="1433" w:type="dxa"/>
            <w:tcBorders>
              <w:top w:val="nil"/>
              <w:left w:val="nil"/>
              <w:bottom w:val="nil"/>
              <w:right w:val="nil"/>
            </w:tcBorders>
            <w:shd w:val="clear" w:color="auto" w:fill="auto"/>
            <w:noWrap/>
            <w:vAlign w:val="bottom"/>
          </w:tcPr>
          <w:p w14:paraId="6B0C3F87">
            <w:pPr>
              <w:widowControl/>
              <w:jc w:val="left"/>
              <w:rPr>
                <w:rFonts w:hint="eastAsia" w:ascii="宋体" w:hAnsi="宋体" w:cs="宋体"/>
                <w:color w:val="000000"/>
                <w:kern w:val="0"/>
                <w:szCs w:val="32"/>
              </w:rPr>
            </w:pPr>
          </w:p>
          <w:p w14:paraId="1F66D403">
            <w:pPr>
              <w:widowControl/>
              <w:jc w:val="left"/>
              <w:rPr>
                <w:rFonts w:hint="eastAsia" w:ascii="宋体" w:hAnsi="宋体" w:cs="宋体"/>
                <w:color w:val="000000"/>
                <w:kern w:val="0"/>
                <w:szCs w:val="32"/>
              </w:rPr>
            </w:pPr>
          </w:p>
          <w:p w14:paraId="40A9AB67">
            <w:pPr>
              <w:widowControl/>
              <w:jc w:val="left"/>
              <w:rPr>
                <w:rFonts w:hint="eastAsia" w:ascii="宋体" w:hAnsi="宋体" w:cs="宋体"/>
                <w:color w:val="000000"/>
                <w:kern w:val="0"/>
                <w:szCs w:val="32"/>
              </w:rPr>
            </w:pPr>
          </w:p>
          <w:p w14:paraId="308982E4">
            <w:pPr>
              <w:widowControl/>
              <w:jc w:val="left"/>
              <w:rPr>
                <w:rFonts w:hint="eastAsia" w:ascii="宋体" w:hAnsi="宋体" w:cs="宋体"/>
                <w:color w:val="000000"/>
                <w:kern w:val="0"/>
                <w:szCs w:val="32"/>
              </w:rPr>
            </w:pPr>
          </w:p>
          <w:p w14:paraId="793070D6">
            <w:pPr>
              <w:widowControl/>
              <w:jc w:val="left"/>
              <w:rPr>
                <w:rFonts w:hint="eastAsia" w:ascii="宋体" w:hAnsi="宋体" w:cs="宋体"/>
                <w:color w:val="000000"/>
                <w:kern w:val="0"/>
                <w:szCs w:val="32"/>
              </w:rPr>
            </w:pPr>
          </w:p>
          <w:p w14:paraId="5F73EE7F">
            <w:pPr>
              <w:widowControl/>
              <w:jc w:val="left"/>
              <w:rPr>
                <w:rFonts w:hint="eastAsia" w:ascii="宋体" w:hAnsi="宋体" w:cs="宋体"/>
                <w:color w:val="000000"/>
                <w:kern w:val="0"/>
                <w:szCs w:val="32"/>
              </w:rPr>
            </w:pPr>
          </w:p>
          <w:p w14:paraId="51DC82F1">
            <w:pPr>
              <w:widowControl/>
              <w:jc w:val="left"/>
              <w:rPr>
                <w:rFonts w:hint="eastAsia" w:ascii="宋体" w:hAnsi="宋体" w:cs="宋体"/>
                <w:color w:val="000000"/>
                <w:kern w:val="0"/>
                <w:szCs w:val="32"/>
              </w:rPr>
            </w:pPr>
          </w:p>
          <w:p w14:paraId="067A898D">
            <w:pPr>
              <w:widowControl/>
              <w:jc w:val="left"/>
              <w:rPr>
                <w:rFonts w:hint="eastAsia" w:ascii="宋体" w:hAnsi="宋体" w:cs="宋体"/>
                <w:color w:val="000000"/>
                <w:kern w:val="0"/>
                <w:szCs w:val="32"/>
              </w:rPr>
            </w:pPr>
          </w:p>
          <w:p w14:paraId="5FEE12E9">
            <w:pPr>
              <w:widowControl/>
              <w:jc w:val="left"/>
              <w:rPr>
                <w:rFonts w:hint="eastAsia" w:ascii="宋体" w:hAnsi="宋体" w:cs="宋体"/>
                <w:color w:val="000000"/>
                <w:kern w:val="0"/>
                <w:szCs w:val="32"/>
              </w:rPr>
            </w:pPr>
          </w:p>
          <w:p w14:paraId="6B08560F">
            <w:pPr>
              <w:widowControl/>
              <w:jc w:val="left"/>
              <w:rPr>
                <w:rFonts w:hint="eastAsia" w:ascii="宋体" w:hAnsi="宋体" w:cs="宋体"/>
                <w:color w:val="000000"/>
                <w:kern w:val="0"/>
                <w:szCs w:val="32"/>
              </w:rPr>
            </w:pPr>
          </w:p>
          <w:p w14:paraId="3B094654">
            <w:pPr>
              <w:widowControl/>
              <w:jc w:val="left"/>
              <w:rPr>
                <w:rFonts w:hint="eastAsia" w:ascii="宋体" w:hAnsi="宋体" w:cs="宋体"/>
                <w:color w:val="000000"/>
                <w:kern w:val="0"/>
                <w:szCs w:val="32"/>
              </w:rPr>
            </w:pPr>
          </w:p>
          <w:p w14:paraId="79C978A5">
            <w:pPr>
              <w:widowControl/>
              <w:jc w:val="left"/>
              <w:rPr>
                <w:rFonts w:hint="eastAsia" w:ascii="宋体" w:hAnsi="宋体" w:cs="宋体"/>
                <w:color w:val="000000"/>
                <w:kern w:val="0"/>
                <w:szCs w:val="32"/>
              </w:rPr>
            </w:pPr>
          </w:p>
          <w:p w14:paraId="32109B95">
            <w:pPr>
              <w:widowControl/>
              <w:jc w:val="left"/>
              <w:rPr>
                <w:rFonts w:hint="eastAsia" w:ascii="宋体" w:hAnsi="宋体" w:cs="宋体"/>
                <w:color w:val="000000"/>
                <w:kern w:val="0"/>
                <w:szCs w:val="32"/>
              </w:rPr>
            </w:pPr>
          </w:p>
          <w:p w14:paraId="6C19B7DC">
            <w:pPr>
              <w:widowControl/>
              <w:jc w:val="left"/>
              <w:rPr>
                <w:rFonts w:hint="eastAsia" w:ascii="宋体" w:hAnsi="宋体" w:cs="宋体"/>
                <w:color w:val="000000"/>
                <w:kern w:val="0"/>
                <w:szCs w:val="32"/>
              </w:rPr>
            </w:pPr>
          </w:p>
          <w:p w14:paraId="4A43B5EA">
            <w:pPr>
              <w:widowControl/>
              <w:jc w:val="left"/>
              <w:rPr>
                <w:rFonts w:hint="eastAsia" w:ascii="宋体" w:hAnsi="宋体" w:cs="宋体"/>
                <w:color w:val="000000"/>
                <w:kern w:val="0"/>
                <w:szCs w:val="32"/>
              </w:rPr>
            </w:pPr>
          </w:p>
          <w:p w14:paraId="2DC08F3C">
            <w:pPr>
              <w:widowControl/>
              <w:jc w:val="left"/>
              <w:rPr>
                <w:rFonts w:hint="eastAsia" w:ascii="宋体" w:hAnsi="宋体" w:cs="宋体"/>
                <w:color w:val="000000"/>
                <w:kern w:val="0"/>
                <w:szCs w:val="32"/>
              </w:rPr>
            </w:pPr>
          </w:p>
          <w:p w14:paraId="43C2EB55">
            <w:pPr>
              <w:widowControl/>
              <w:jc w:val="left"/>
              <w:rPr>
                <w:rFonts w:hint="eastAsia" w:ascii="宋体" w:hAnsi="宋体" w:cs="宋体"/>
                <w:color w:val="000000"/>
                <w:kern w:val="0"/>
                <w:szCs w:val="32"/>
              </w:rPr>
            </w:pPr>
          </w:p>
          <w:p w14:paraId="397CAAAB">
            <w:pPr>
              <w:widowControl/>
              <w:jc w:val="left"/>
              <w:rPr>
                <w:rFonts w:ascii="宋体" w:hAnsi="宋体" w:cs="宋体"/>
                <w:color w:val="000000"/>
                <w:kern w:val="0"/>
                <w:szCs w:val="32"/>
              </w:rPr>
            </w:pPr>
            <w:r>
              <w:rPr>
                <w:rFonts w:hint="eastAsia" w:ascii="宋体" w:hAnsi="宋体" w:cs="宋体"/>
                <w:color w:val="000000"/>
                <w:kern w:val="0"/>
                <w:szCs w:val="32"/>
              </w:rPr>
              <w:t>附件3</w:t>
            </w:r>
          </w:p>
        </w:tc>
        <w:tc>
          <w:tcPr>
            <w:tcW w:w="1701" w:type="dxa"/>
            <w:tcBorders>
              <w:top w:val="nil"/>
              <w:left w:val="nil"/>
              <w:bottom w:val="nil"/>
              <w:right w:val="nil"/>
            </w:tcBorders>
            <w:shd w:val="clear" w:color="auto" w:fill="auto"/>
            <w:noWrap/>
            <w:vAlign w:val="bottom"/>
          </w:tcPr>
          <w:p w14:paraId="4ECF14B6">
            <w:pPr>
              <w:widowControl/>
              <w:jc w:val="left"/>
              <w:rPr>
                <w:rFonts w:ascii="宋体" w:hAnsi="宋体" w:cs="宋体"/>
                <w:color w:val="000000"/>
                <w:kern w:val="0"/>
                <w:szCs w:val="32"/>
              </w:rPr>
            </w:pPr>
          </w:p>
        </w:tc>
        <w:tc>
          <w:tcPr>
            <w:tcW w:w="1701" w:type="dxa"/>
            <w:tcBorders>
              <w:top w:val="nil"/>
              <w:left w:val="nil"/>
              <w:bottom w:val="nil"/>
              <w:right w:val="nil"/>
            </w:tcBorders>
            <w:shd w:val="clear" w:color="auto" w:fill="auto"/>
            <w:noWrap/>
            <w:vAlign w:val="bottom"/>
          </w:tcPr>
          <w:p w14:paraId="210A28B4">
            <w:pPr>
              <w:widowControl/>
              <w:jc w:val="left"/>
              <w:rPr>
                <w:rFonts w:ascii="宋体" w:hAnsi="宋体" w:cs="宋体"/>
                <w:color w:val="000000"/>
                <w:kern w:val="0"/>
                <w:szCs w:val="32"/>
              </w:rPr>
            </w:pPr>
          </w:p>
        </w:tc>
        <w:tc>
          <w:tcPr>
            <w:tcW w:w="1560" w:type="dxa"/>
            <w:tcBorders>
              <w:top w:val="nil"/>
              <w:left w:val="nil"/>
              <w:bottom w:val="nil"/>
              <w:right w:val="nil"/>
            </w:tcBorders>
            <w:shd w:val="clear" w:color="auto" w:fill="auto"/>
            <w:noWrap/>
            <w:vAlign w:val="bottom"/>
          </w:tcPr>
          <w:p w14:paraId="0107D4DC">
            <w:pPr>
              <w:widowControl/>
              <w:jc w:val="left"/>
              <w:rPr>
                <w:rFonts w:ascii="宋体" w:hAnsi="宋体" w:cs="宋体"/>
                <w:color w:val="000000"/>
                <w:kern w:val="0"/>
                <w:szCs w:val="32"/>
              </w:rPr>
            </w:pPr>
          </w:p>
        </w:tc>
        <w:tc>
          <w:tcPr>
            <w:tcW w:w="1276" w:type="dxa"/>
            <w:tcBorders>
              <w:top w:val="nil"/>
              <w:left w:val="nil"/>
              <w:bottom w:val="nil"/>
              <w:right w:val="nil"/>
            </w:tcBorders>
            <w:shd w:val="clear" w:color="auto" w:fill="auto"/>
            <w:noWrap/>
            <w:vAlign w:val="bottom"/>
          </w:tcPr>
          <w:p w14:paraId="2C5FE3AB">
            <w:pPr>
              <w:widowControl/>
              <w:jc w:val="left"/>
              <w:rPr>
                <w:rFonts w:ascii="宋体" w:hAnsi="宋体" w:cs="宋体"/>
                <w:color w:val="000000"/>
                <w:kern w:val="0"/>
                <w:szCs w:val="32"/>
              </w:rPr>
            </w:pPr>
          </w:p>
        </w:tc>
        <w:tc>
          <w:tcPr>
            <w:tcW w:w="1133" w:type="dxa"/>
            <w:tcBorders>
              <w:top w:val="nil"/>
              <w:left w:val="nil"/>
              <w:bottom w:val="nil"/>
              <w:right w:val="nil"/>
            </w:tcBorders>
            <w:shd w:val="clear" w:color="auto" w:fill="auto"/>
            <w:noWrap/>
            <w:vAlign w:val="bottom"/>
          </w:tcPr>
          <w:p w14:paraId="5097E637">
            <w:pPr>
              <w:widowControl/>
              <w:jc w:val="left"/>
              <w:rPr>
                <w:rFonts w:ascii="宋体" w:hAnsi="宋体" w:cs="宋体"/>
                <w:color w:val="000000"/>
                <w:kern w:val="0"/>
                <w:szCs w:val="32"/>
              </w:rPr>
            </w:pPr>
          </w:p>
        </w:tc>
      </w:tr>
      <w:tr w14:paraId="4D84B753">
        <w:tblPrEx>
          <w:tblCellMar>
            <w:top w:w="0" w:type="dxa"/>
            <w:left w:w="108" w:type="dxa"/>
            <w:bottom w:w="0" w:type="dxa"/>
            <w:right w:w="108" w:type="dxa"/>
          </w:tblCellMar>
        </w:tblPrEx>
        <w:trPr>
          <w:trHeight w:val="630" w:hRule="atLeast"/>
          <w:jc w:val="center"/>
        </w:trPr>
        <w:tc>
          <w:tcPr>
            <w:tcW w:w="8804" w:type="dxa"/>
            <w:gridSpan w:val="6"/>
            <w:tcBorders>
              <w:top w:val="nil"/>
              <w:left w:val="nil"/>
              <w:bottom w:val="nil"/>
              <w:right w:val="nil"/>
            </w:tcBorders>
            <w:shd w:val="clear" w:color="auto" w:fill="auto"/>
            <w:noWrap/>
            <w:vAlign w:val="center"/>
          </w:tcPr>
          <w:p w14:paraId="6F5FADFB">
            <w:pPr>
              <w:widowControl/>
              <w:spacing w:line="320" w:lineRule="exact"/>
              <w:jc w:val="center"/>
              <w:rPr>
                <w:rFonts w:ascii="方正小标宋_GBK" w:hAnsi="宋体" w:eastAsia="方正小标宋_GBK" w:cs="宋体"/>
                <w:color w:val="000000"/>
                <w:kern w:val="0"/>
                <w:sz w:val="48"/>
                <w:szCs w:val="48"/>
              </w:rPr>
            </w:pPr>
            <w:r>
              <w:rPr>
                <w:rFonts w:hint="eastAsia" w:ascii="宋体" w:hAnsi="宋体" w:cs="宋体"/>
                <w:b/>
                <w:bCs/>
                <w:kern w:val="0"/>
                <w:szCs w:val="32"/>
              </w:rPr>
              <w:t>项目支出绩效自评核查结果表</w:t>
            </w:r>
          </w:p>
        </w:tc>
      </w:tr>
      <w:tr w14:paraId="26BA41A8">
        <w:tblPrEx>
          <w:tblCellMar>
            <w:top w:w="0" w:type="dxa"/>
            <w:left w:w="108" w:type="dxa"/>
            <w:bottom w:w="0" w:type="dxa"/>
            <w:right w:w="108" w:type="dxa"/>
          </w:tblCellMar>
        </w:tblPrEx>
        <w:trPr>
          <w:trHeight w:val="405" w:hRule="atLeast"/>
          <w:jc w:val="center"/>
        </w:trPr>
        <w:tc>
          <w:tcPr>
            <w:tcW w:w="3134" w:type="dxa"/>
            <w:gridSpan w:val="2"/>
            <w:tcBorders>
              <w:top w:val="nil"/>
              <w:left w:val="nil"/>
              <w:bottom w:val="nil"/>
              <w:right w:val="nil"/>
            </w:tcBorders>
            <w:shd w:val="clear" w:color="auto" w:fill="auto"/>
            <w:noWrap/>
            <w:vAlign w:val="bottom"/>
          </w:tcPr>
          <w:p w14:paraId="76DDCF07">
            <w:pPr>
              <w:widowControl/>
              <w:jc w:val="left"/>
              <w:rPr>
                <w:rFonts w:ascii="宋体" w:hAnsi="宋体" w:cs="宋体"/>
                <w:color w:val="000000"/>
                <w:kern w:val="0"/>
                <w:sz w:val="28"/>
                <w:szCs w:val="28"/>
              </w:rPr>
            </w:pPr>
            <w:r>
              <w:rPr>
                <w:rFonts w:hint="eastAsia" w:ascii="宋体" w:hAnsi="宋体" w:cs="宋体"/>
                <w:color w:val="000000"/>
                <w:kern w:val="0"/>
                <w:sz w:val="28"/>
                <w:szCs w:val="28"/>
              </w:rPr>
              <w:t>资金主管科室：预算科</w:t>
            </w:r>
          </w:p>
        </w:tc>
        <w:tc>
          <w:tcPr>
            <w:tcW w:w="1701" w:type="dxa"/>
            <w:tcBorders>
              <w:top w:val="nil"/>
              <w:left w:val="nil"/>
              <w:bottom w:val="nil"/>
              <w:right w:val="nil"/>
            </w:tcBorders>
            <w:shd w:val="clear" w:color="auto" w:fill="auto"/>
            <w:noWrap/>
            <w:vAlign w:val="bottom"/>
          </w:tcPr>
          <w:p w14:paraId="4289C524">
            <w:pPr>
              <w:widowControl/>
              <w:jc w:val="left"/>
              <w:rPr>
                <w:rFonts w:ascii="宋体" w:hAnsi="宋体" w:cs="宋体"/>
                <w:color w:val="000000"/>
                <w:kern w:val="0"/>
                <w:sz w:val="28"/>
                <w:szCs w:val="28"/>
              </w:rPr>
            </w:pPr>
          </w:p>
        </w:tc>
        <w:tc>
          <w:tcPr>
            <w:tcW w:w="1560" w:type="dxa"/>
            <w:tcBorders>
              <w:top w:val="nil"/>
              <w:left w:val="nil"/>
              <w:bottom w:val="nil"/>
              <w:right w:val="nil"/>
            </w:tcBorders>
            <w:shd w:val="clear" w:color="auto" w:fill="auto"/>
            <w:noWrap/>
            <w:vAlign w:val="bottom"/>
          </w:tcPr>
          <w:p w14:paraId="067070CD">
            <w:pPr>
              <w:widowControl/>
              <w:jc w:val="left"/>
              <w:rPr>
                <w:rFonts w:ascii="宋体" w:hAnsi="宋体" w:cs="宋体"/>
                <w:color w:val="000000"/>
                <w:kern w:val="0"/>
                <w:sz w:val="28"/>
                <w:szCs w:val="28"/>
              </w:rPr>
            </w:pPr>
          </w:p>
        </w:tc>
        <w:tc>
          <w:tcPr>
            <w:tcW w:w="2409" w:type="dxa"/>
            <w:gridSpan w:val="2"/>
            <w:tcBorders>
              <w:top w:val="nil"/>
              <w:left w:val="nil"/>
              <w:bottom w:val="single" w:color="auto" w:sz="4" w:space="0"/>
              <w:right w:val="nil"/>
            </w:tcBorders>
            <w:shd w:val="clear" w:color="auto" w:fill="auto"/>
            <w:noWrap/>
            <w:vAlign w:val="bottom"/>
          </w:tcPr>
          <w:p w14:paraId="015EB243">
            <w:pPr>
              <w:widowControl/>
              <w:jc w:val="left"/>
              <w:rPr>
                <w:rFonts w:ascii="宋体" w:hAnsi="宋体" w:cs="宋体"/>
                <w:color w:val="000000"/>
                <w:kern w:val="0"/>
                <w:sz w:val="28"/>
                <w:szCs w:val="28"/>
              </w:rPr>
            </w:pPr>
            <w:r>
              <w:rPr>
                <w:rFonts w:hint="eastAsia" w:ascii="宋体" w:hAnsi="宋体" w:cs="宋体"/>
                <w:color w:val="000000"/>
                <w:kern w:val="0"/>
                <w:sz w:val="28"/>
                <w:szCs w:val="28"/>
              </w:rPr>
              <w:t>填报时间：2023.4</w:t>
            </w:r>
          </w:p>
        </w:tc>
      </w:tr>
      <w:tr w14:paraId="2C27CB78">
        <w:tblPrEx>
          <w:tblCellMar>
            <w:top w:w="0" w:type="dxa"/>
            <w:left w:w="108" w:type="dxa"/>
            <w:bottom w:w="0" w:type="dxa"/>
            <w:right w:w="108" w:type="dxa"/>
          </w:tblCellMar>
        </w:tblPrEx>
        <w:trPr>
          <w:trHeight w:val="405" w:hRule="atLeast"/>
          <w:jc w:val="center"/>
        </w:trPr>
        <w:tc>
          <w:tcPr>
            <w:tcW w:w="143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9F82E4">
            <w:pPr>
              <w:widowControl/>
              <w:jc w:val="center"/>
              <w:rPr>
                <w:rFonts w:ascii="宋体" w:hAnsi="宋体" w:cs="宋体"/>
                <w:color w:val="000000"/>
                <w:kern w:val="0"/>
                <w:sz w:val="28"/>
                <w:szCs w:val="28"/>
              </w:rPr>
            </w:pPr>
            <w:r>
              <w:rPr>
                <w:rFonts w:hint="eastAsia" w:ascii="宋体" w:hAnsi="宋体" w:cs="宋体"/>
                <w:color w:val="000000"/>
                <w:kern w:val="0"/>
                <w:sz w:val="28"/>
                <w:szCs w:val="28"/>
              </w:rPr>
              <w:t>项目名称</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933BA6D">
            <w:pPr>
              <w:widowControl/>
              <w:jc w:val="center"/>
              <w:rPr>
                <w:rFonts w:ascii="宋体" w:hAnsi="宋体" w:cs="宋体"/>
                <w:color w:val="000000"/>
                <w:kern w:val="0"/>
                <w:sz w:val="28"/>
                <w:szCs w:val="28"/>
              </w:rPr>
            </w:pPr>
            <w:r>
              <w:rPr>
                <w:rFonts w:hint="eastAsia" w:ascii="宋体" w:hAnsi="宋体" w:cs="宋体"/>
                <w:color w:val="000000"/>
                <w:kern w:val="0"/>
                <w:sz w:val="28"/>
                <w:szCs w:val="28"/>
              </w:rPr>
              <w:t>自评单位</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46E6B78">
            <w:pPr>
              <w:widowControl/>
              <w:jc w:val="center"/>
              <w:rPr>
                <w:rFonts w:ascii="宋体" w:hAnsi="宋体" w:cs="宋体"/>
                <w:color w:val="000000"/>
                <w:kern w:val="0"/>
                <w:sz w:val="28"/>
                <w:szCs w:val="28"/>
              </w:rPr>
            </w:pPr>
            <w:r>
              <w:rPr>
                <w:rFonts w:hint="eastAsia" w:ascii="宋体" w:hAnsi="宋体" w:cs="宋体"/>
                <w:color w:val="000000"/>
                <w:kern w:val="0"/>
                <w:sz w:val="28"/>
                <w:szCs w:val="28"/>
              </w:rPr>
              <w:t>自评结果</w:t>
            </w:r>
          </w:p>
        </w:tc>
        <w:tc>
          <w:tcPr>
            <w:tcW w:w="1560" w:type="dxa"/>
            <w:tcBorders>
              <w:top w:val="single" w:color="auto" w:sz="4" w:space="0"/>
              <w:left w:val="nil"/>
              <w:bottom w:val="single" w:color="auto" w:sz="4" w:space="0"/>
              <w:right w:val="single" w:color="auto" w:sz="4" w:space="0"/>
            </w:tcBorders>
            <w:shd w:val="clear" w:color="auto" w:fill="auto"/>
            <w:noWrap/>
            <w:vAlign w:val="center"/>
          </w:tcPr>
          <w:p w14:paraId="43FE9080">
            <w:pPr>
              <w:widowControl/>
              <w:jc w:val="center"/>
              <w:rPr>
                <w:rFonts w:ascii="宋体" w:hAnsi="宋体" w:cs="宋体"/>
                <w:color w:val="000000"/>
                <w:kern w:val="0"/>
                <w:sz w:val="28"/>
                <w:szCs w:val="28"/>
              </w:rPr>
            </w:pPr>
            <w:r>
              <w:rPr>
                <w:rFonts w:hint="eastAsia" w:ascii="宋体" w:hAnsi="宋体" w:cs="宋体"/>
                <w:color w:val="000000"/>
                <w:kern w:val="0"/>
                <w:sz w:val="28"/>
                <w:szCs w:val="28"/>
              </w:rPr>
              <w:t>主管科室核查结果</w:t>
            </w:r>
          </w:p>
        </w:tc>
        <w:tc>
          <w:tcPr>
            <w:tcW w:w="1276" w:type="dxa"/>
            <w:tcBorders>
              <w:top w:val="nil"/>
              <w:left w:val="nil"/>
              <w:bottom w:val="single" w:color="auto" w:sz="4" w:space="0"/>
              <w:right w:val="single" w:color="auto" w:sz="4" w:space="0"/>
            </w:tcBorders>
            <w:shd w:val="clear" w:color="auto" w:fill="auto"/>
            <w:noWrap/>
            <w:vAlign w:val="center"/>
          </w:tcPr>
          <w:p w14:paraId="607477E4">
            <w:pPr>
              <w:widowControl/>
              <w:jc w:val="center"/>
              <w:rPr>
                <w:rFonts w:ascii="宋体" w:hAnsi="宋体" w:cs="宋体"/>
                <w:color w:val="000000"/>
                <w:kern w:val="0"/>
                <w:sz w:val="28"/>
                <w:szCs w:val="28"/>
              </w:rPr>
            </w:pPr>
            <w:r>
              <w:rPr>
                <w:rFonts w:hint="eastAsia" w:ascii="宋体" w:hAnsi="宋体" w:cs="宋体"/>
                <w:color w:val="000000"/>
                <w:kern w:val="0"/>
                <w:sz w:val="28"/>
                <w:szCs w:val="28"/>
              </w:rPr>
              <w:t>督促整改情况</w:t>
            </w:r>
          </w:p>
        </w:tc>
        <w:tc>
          <w:tcPr>
            <w:tcW w:w="1133" w:type="dxa"/>
            <w:tcBorders>
              <w:top w:val="nil"/>
              <w:left w:val="nil"/>
              <w:bottom w:val="single" w:color="auto" w:sz="4" w:space="0"/>
              <w:right w:val="single" w:color="auto" w:sz="4" w:space="0"/>
            </w:tcBorders>
            <w:shd w:val="clear" w:color="auto" w:fill="auto"/>
            <w:noWrap/>
            <w:vAlign w:val="center"/>
          </w:tcPr>
          <w:p w14:paraId="388054FA">
            <w:pPr>
              <w:widowControl/>
              <w:jc w:val="center"/>
              <w:rPr>
                <w:rFonts w:ascii="宋体" w:hAnsi="宋体" w:cs="宋体"/>
                <w:color w:val="000000"/>
                <w:kern w:val="0"/>
                <w:sz w:val="28"/>
                <w:szCs w:val="28"/>
              </w:rPr>
            </w:pPr>
            <w:r>
              <w:rPr>
                <w:rFonts w:hint="eastAsia" w:ascii="宋体" w:hAnsi="宋体" w:cs="宋体"/>
                <w:color w:val="000000"/>
                <w:kern w:val="0"/>
                <w:sz w:val="28"/>
                <w:szCs w:val="28"/>
              </w:rPr>
              <w:t>未完成原因</w:t>
            </w:r>
          </w:p>
        </w:tc>
      </w:tr>
      <w:tr w14:paraId="092C77FD">
        <w:tblPrEx>
          <w:tblCellMar>
            <w:top w:w="0" w:type="dxa"/>
            <w:left w:w="108" w:type="dxa"/>
            <w:bottom w:w="0" w:type="dxa"/>
            <w:right w:w="108" w:type="dxa"/>
          </w:tblCellMar>
        </w:tblPrEx>
        <w:trPr>
          <w:trHeight w:val="403" w:hRule="atLeast"/>
          <w:jc w:val="center"/>
        </w:trPr>
        <w:tc>
          <w:tcPr>
            <w:tcW w:w="1433" w:type="dxa"/>
            <w:tcBorders>
              <w:top w:val="nil"/>
              <w:left w:val="single" w:color="auto" w:sz="4" w:space="0"/>
              <w:bottom w:val="single" w:color="auto" w:sz="4" w:space="0"/>
              <w:right w:val="single" w:color="auto" w:sz="4" w:space="0"/>
            </w:tcBorders>
            <w:shd w:val="clear" w:color="auto" w:fill="auto"/>
            <w:noWrap/>
            <w:vAlign w:val="center"/>
          </w:tcPr>
          <w:p w14:paraId="6AEF04FF">
            <w:pPr>
              <w:widowControl/>
              <w:jc w:val="left"/>
              <w:rPr>
                <w:rFonts w:ascii="宋体" w:hAnsi="宋体" w:cs="宋体"/>
                <w:color w:val="000000"/>
                <w:kern w:val="0"/>
                <w:sz w:val="24"/>
              </w:rPr>
            </w:pPr>
            <w:r>
              <w:rPr>
                <w:rFonts w:hint="eastAsia" w:ascii="宋体" w:hAnsi="宋体" w:cs="宋体"/>
                <w:kern w:val="0"/>
                <w:sz w:val="18"/>
                <w:szCs w:val="18"/>
              </w:rPr>
              <w:t>服务群众专项经费</w:t>
            </w:r>
          </w:p>
        </w:tc>
        <w:tc>
          <w:tcPr>
            <w:tcW w:w="1701" w:type="dxa"/>
            <w:tcBorders>
              <w:top w:val="nil"/>
              <w:left w:val="nil"/>
              <w:bottom w:val="single" w:color="auto" w:sz="4" w:space="0"/>
              <w:right w:val="single" w:color="auto" w:sz="4" w:space="0"/>
            </w:tcBorders>
            <w:shd w:val="clear" w:color="auto" w:fill="auto"/>
            <w:noWrap/>
            <w:vAlign w:val="center"/>
          </w:tcPr>
          <w:p w14:paraId="2573F6AD">
            <w:pPr>
              <w:widowControl/>
              <w:jc w:val="left"/>
              <w:rPr>
                <w:rFonts w:ascii="宋体" w:hAnsi="宋体" w:cs="宋体"/>
                <w:color w:val="000000"/>
                <w:kern w:val="0"/>
                <w:sz w:val="28"/>
                <w:szCs w:val="28"/>
              </w:rPr>
            </w:pPr>
            <w:r>
              <w:rPr>
                <w:rFonts w:hint="eastAsia" w:ascii="宋体" w:hAnsi="宋体" w:cs="宋体"/>
                <w:color w:val="000000"/>
                <w:kern w:val="0"/>
                <w:sz w:val="24"/>
                <w:szCs w:val="28"/>
              </w:rPr>
              <w:t>东陵满族乡政府</w:t>
            </w:r>
          </w:p>
        </w:tc>
        <w:tc>
          <w:tcPr>
            <w:tcW w:w="1701" w:type="dxa"/>
            <w:tcBorders>
              <w:top w:val="nil"/>
              <w:left w:val="nil"/>
              <w:bottom w:val="single" w:color="auto" w:sz="4" w:space="0"/>
              <w:right w:val="single" w:color="auto" w:sz="4" w:space="0"/>
            </w:tcBorders>
            <w:shd w:val="clear" w:color="auto" w:fill="auto"/>
            <w:noWrap/>
            <w:vAlign w:val="center"/>
          </w:tcPr>
          <w:p w14:paraId="5CA1229B">
            <w:pPr>
              <w:widowControl/>
              <w:jc w:val="center"/>
              <w:rPr>
                <w:rFonts w:hint="default" w:ascii="宋体" w:hAnsi="宋体" w:eastAsia="宋体" w:cs="宋体"/>
                <w:color w:val="000000"/>
                <w:kern w:val="0"/>
                <w:sz w:val="28"/>
                <w:szCs w:val="28"/>
                <w:lang w:val="en-US" w:eastAsia="zh-CN"/>
              </w:rPr>
            </w:pPr>
            <w:r>
              <w:rPr>
                <w:rFonts w:hint="eastAsia" w:ascii="宋体" w:hAnsi="宋体" w:cs="宋体"/>
                <w:color w:val="000000"/>
                <w:kern w:val="0"/>
                <w:sz w:val="28"/>
                <w:szCs w:val="28"/>
                <w:lang w:val="en-US" w:eastAsia="zh-CN"/>
              </w:rPr>
              <w:t>98</w:t>
            </w:r>
          </w:p>
        </w:tc>
        <w:tc>
          <w:tcPr>
            <w:tcW w:w="1560" w:type="dxa"/>
            <w:tcBorders>
              <w:top w:val="nil"/>
              <w:left w:val="nil"/>
              <w:bottom w:val="single" w:color="auto" w:sz="4" w:space="0"/>
              <w:right w:val="single" w:color="auto" w:sz="4" w:space="0"/>
            </w:tcBorders>
            <w:shd w:val="clear" w:color="auto" w:fill="auto"/>
            <w:noWrap/>
            <w:vAlign w:val="bottom"/>
          </w:tcPr>
          <w:p w14:paraId="277BCB43">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276" w:type="dxa"/>
            <w:tcBorders>
              <w:top w:val="nil"/>
              <w:left w:val="nil"/>
              <w:bottom w:val="single" w:color="auto" w:sz="4" w:space="0"/>
              <w:right w:val="single" w:color="auto" w:sz="4" w:space="0"/>
            </w:tcBorders>
            <w:shd w:val="clear" w:color="auto" w:fill="auto"/>
            <w:noWrap/>
            <w:vAlign w:val="bottom"/>
          </w:tcPr>
          <w:p w14:paraId="5CAD0A06">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133" w:type="dxa"/>
            <w:tcBorders>
              <w:top w:val="nil"/>
              <w:left w:val="nil"/>
              <w:bottom w:val="single" w:color="auto" w:sz="4" w:space="0"/>
              <w:right w:val="single" w:color="auto" w:sz="4" w:space="0"/>
            </w:tcBorders>
            <w:shd w:val="clear" w:color="auto" w:fill="auto"/>
            <w:noWrap/>
            <w:vAlign w:val="bottom"/>
          </w:tcPr>
          <w:p w14:paraId="59D613B0">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r>
      <w:tr w14:paraId="111881ED">
        <w:tblPrEx>
          <w:tblCellMar>
            <w:top w:w="0" w:type="dxa"/>
            <w:left w:w="108" w:type="dxa"/>
            <w:bottom w:w="0" w:type="dxa"/>
            <w:right w:w="108" w:type="dxa"/>
          </w:tblCellMar>
        </w:tblPrEx>
        <w:trPr>
          <w:trHeight w:val="403" w:hRule="atLeast"/>
          <w:jc w:val="center"/>
        </w:trPr>
        <w:tc>
          <w:tcPr>
            <w:tcW w:w="1433" w:type="dxa"/>
            <w:tcBorders>
              <w:top w:val="nil"/>
              <w:left w:val="single" w:color="auto" w:sz="4" w:space="0"/>
              <w:bottom w:val="single" w:color="auto" w:sz="4" w:space="0"/>
              <w:right w:val="single" w:color="auto" w:sz="4" w:space="0"/>
            </w:tcBorders>
            <w:shd w:val="clear" w:color="auto" w:fill="auto"/>
            <w:noWrap/>
            <w:vAlign w:val="center"/>
          </w:tcPr>
          <w:p w14:paraId="244C43E1">
            <w:pPr>
              <w:widowControl/>
              <w:jc w:val="left"/>
              <w:rPr>
                <w:rFonts w:ascii="宋体" w:hAnsi="宋体" w:cs="宋体"/>
                <w:color w:val="000000"/>
                <w:kern w:val="0"/>
                <w:sz w:val="18"/>
                <w:szCs w:val="18"/>
              </w:rPr>
            </w:pPr>
            <w:r>
              <w:rPr>
                <w:rFonts w:hint="eastAsia" w:ascii="宋体" w:hAnsi="宋体" w:cs="宋体"/>
                <w:kern w:val="0"/>
                <w:sz w:val="18"/>
                <w:szCs w:val="18"/>
              </w:rPr>
              <w:t>2021年超收奖励资金项目</w:t>
            </w:r>
          </w:p>
        </w:tc>
        <w:tc>
          <w:tcPr>
            <w:tcW w:w="1701" w:type="dxa"/>
            <w:tcBorders>
              <w:top w:val="nil"/>
              <w:left w:val="nil"/>
              <w:bottom w:val="single" w:color="auto" w:sz="4" w:space="0"/>
              <w:right w:val="single" w:color="auto" w:sz="4" w:space="0"/>
            </w:tcBorders>
            <w:shd w:val="clear" w:color="auto" w:fill="auto"/>
            <w:noWrap/>
            <w:vAlign w:val="center"/>
          </w:tcPr>
          <w:p w14:paraId="3065B20A">
            <w:pPr>
              <w:widowControl/>
              <w:jc w:val="center"/>
              <w:rPr>
                <w:rFonts w:ascii="宋体" w:hAnsi="宋体" w:cs="宋体"/>
                <w:color w:val="000000"/>
                <w:kern w:val="0"/>
                <w:sz w:val="28"/>
                <w:szCs w:val="28"/>
              </w:rPr>
            </w:pPr>
            <w:r>
              <w:rPr>
                <w:rFonts w:hint="eastAsia" w:ascii="宋体" w:hAnsi="宋体" w:cs="宋体"/>
                <w:color w:val="000000"/>
                <w:kern w:val="0"/>
                <w:sz w:val="24"/>
                <w:szCs w:val="28"/>
              </w:rPr>
              <w:t>东陵满族乡政府</w:t>
            </w:r>
          </w:p>
        </w:tc>
        <w:tc>
          <w:tcPr>
            <w:tcW w:w="1701" w:type="dxa"/>
            <w:tcBorders>
              <w:top w:val="nil"/>
              <w:left w:val="nil"/>
              <w:bottom w:val="single" w:color="auto" w:sz="4" w:space="0"/>
              <w:right w:val="single" w:color="auto" w:sz="4" w:space="0"/>
            </w:tcBorders>
            <w:shd w:val="clear" w:color="auto" w:fill="auto"/>
            <w:noWrap/>
            <w:vAlign w:val="center"/>
          </w:tcPr>
          <w:p w14:paraId="0ACD530C">
            <w:pPr>
              <w:widowControl/>
              <w:jc w:val="center"/>
              <w:rPr>
                <w:rFonts w:hint="eastAsia" w:ascii="宋体" w:hAnsi="宋体" w:eastAsia="宋体" w:cs="宋体"/>
                <w:color w:val="000000"/>
                <w:kern w:val="0"/>
                <w:sz w:val="28"/>
                <w:szCs w:val="28"/>
                <w:lang w:eastAsia="zh-CN"/>
              </w:rPr>
            </w:pPr>
            <w:r>
              <w:rPr>
                <w:rFonts w:hint="eastAsia" w:ascii="宋体" w:hAnsi="宋体" w:cs="宋体"/>
                <w:color w:val="000000"/>
                <w:kern w:val="0"/>
                <w:sz w:val="28"/>
                <w:szCs w:val="28"/>
              </w:rPr>
              <w:t>9</w:t>
            </w:r>
            <w:r>
              <w:rPr>
                <w:rFonts w:hint="eastAsia" w:ascii="宋体" w:hAnsi="宋体" w:cs="宋体"/>
                <w:color w:val="000000"/>
                <w:kern w:val="0"/>
                <w:sz w:val="28"/>
                <w:szCs w:val="28"/>
                <w:lang w:val="en-US" w:eastAsia="zh-CN"/>
              </w:rPr>
              <w:t>7</w:t>
            </w:r>
          </w:p>
        </w:tc>
        <w:tc>
          <w:tcPr>
            <w:tcW w:w="1560" w:type="dxa"/>
            <w:tcBorders>
              <w:top w:val="nil"/>
              <w:left w:val="nil"/>
              <w:bottom w:val="single" w:color="auto" w:sz="4" w:space="0"/>
              <w:right w:val="single" w:color="auto" w:sz="4" w:space="0"/>
            </w:tcBorders>
            <w:shd w:val="clear" w:color="auto" w:fill="auto"/>
            <w:noWrap/>
            <w:vAlign w:val="bottom"/>
          </w:tcPr>
          <w:p w14:paraId="6BEF8473">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276" w:type="dxa"/>
            <w:tcBorders>
              <w:top w:val="nil"/>
              <w:left w:val="nil"/>
              <w:bottom w:val="single" w:color="auto" w:sz="4" w:space="0"/>
              <w:right w:val="single" w:color="auto" w:sz="4" w:space="0"/>
            </w:tcBorders>
            <w:shd w:val="clear" w:color="auto" w:fill="auto"/>
            <w:noWrap/>
            <w:vAlign w:val="bottom"/>
          </w:tcPr>
          <w:p w14:paraId="45D7EF26">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133" w:type="dxa"/>
            <w:tcBorders>
              <w:top w:val="nil"/>
              <w:left w:val="nil"/>
              <w:bottom w:val="single" w:color="auto" w:sz="4" w:space="0"/>
              <w:right w:val="single" w:color="auto" w:sz="4" w:space="0"/>
            </w:tcBorders>
            <w:shd w:val="clear" w:color="auto" w:fill="auto"/>
            <w:noWrap/>
            <w:vAlign w:val="bottom"/>
          </w:tcPr>
          <w:p w14:paraId="495F292B">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r>
      <w:tr w14:paraId="5DE7D093">
        <w:tblPrEx>
          <w:tblCellMar>
            <w:top w:w="0" w:type="dxa"/>
            <w:left w:w="108" w:type="dxa"/>
            <w:bottom w:w="0" w:type="dxa"/>
            <w:right w:w="108" w:type="dxa"/>
          </w:tblCellMar>
        </w:tblPrEx>
        <w:trPr>
          <w:trHeight w:val="403" w:hRule="atLeast"/>
          <w:jc w:val="center"/>
        </w:trPr>
        <w:tc>
          <w:tcPr>
            <w:tcW w:w="1433" w:type="dxa"/>
            <w:tcBorders>
              <w:top w:val="nil"/>
              <w:left w:val="single" w:color="auto" w:sz="4" w:space="0"/>
              <w:bottom w:val="single" w:color="auto" w:sz="4" w:space="0"/>
              <w:right w:val="single" w:color="auto" w:sz="4" w:space="0"/>
            </w:tcBorders>
            <w:shd w:val="clear" w:color="auto" w:fill="auto"/>
            <w:noWrap/>
            <w:vAlign w:val="center"/>
          </w:tcPr>
          <w:p w14:paraId="0C3E3E65">
            <w:pPr>
              <w:widowControl/>
              <w:jc w:val="left"/>
              <w:rPr>
                <w:rFonts w:ascii="宋体" w:hAnsi="宋体" w:cs="宋体"/>
                <w:color w:val="000000"/>
                <w:kern w:val="0"/>
                <w:sz w:val="18"/>
                <w:szCs w:val="18"/>
              </w:rPr>
            </w:pPr>
            <w:r>
              <w:rPr>
                <w:rFonts w:hint="eastAsia" w:ascii="宋体" w:hAnsi="宋体" w:cs="宋体"/>
                <w:kern w:val="0"/>
                <w:sz w:val="18"/>
                <w:szCs w:val="18"/>
              </w:rPr>
              <w:t>六合小学及周边建设所需资金</w:t>
            </w:r>
          </w:p>
        </w:tc>
        <w:tc>
          <w:tcPr>
            <w:tcW w:w="1701" w:type="dxa"/>
            <w:tcBorders>
              <w:top w:val="nil"/>
              <w:left w:val="nil"/>
              <w:bottom w:val="single" w:color="auto" w:sz="4" w:space="0"/>
              <w:right w:val="single" w:color="auto" w:sz="4" w:space="0"/>
            </w:tcBorders>
            <w:shd w:val="clear" w:color="auto" w:fill="auto"/>
            <w:noWrap/>
            <w:vAlign w:val="center"/>
          </w:tcPr>
          <w:p w14:paraId="0ABC74F0">
            <w:pPr>
              <w:widowControl/>
              <w:jc w:val="center"/>
              <w:rPr>
                <w:rFonts w:ascii="宋体" w:hAnsi="宋体" w:cs="宋体"/>
                <w:color w:val="000000"/>
                <w:kern w:val="0"/>
                <w:sz w:val="28"/>
                <w:szCs w:val="28"/>
              </w:rPr>
            </w:pPr>
            <w:r>
              <w:rPr>
                <w:rFonts w:hint="eastAsia" w:ascii="宋体" w:hAnsi="宋体" w:cs="宋体"/>
                <w:color w:val="000000"/>
                <w:kern w:val="0"/>
                <w:sz w:val="24"/>
                <w:szCs w:val="28"/>
              </w:rPr>
              <w:t>东陵满族乡政府</w:t>
            </w:r>
          </w:p>
        </w:tc>
        <w:tc>
          <w:tcPr>
            <w:tcW w:w="1701" w:type="dxa"/>
            <w:tcBorders>
              <w:top w:val="nil"/>
              <w:left w:val="nil"/>
              <w:bottom w:val="single" w:color="auto" w:sz="4" w:space="0"/>
              <w:right w:val="single" w:color="auto" w:sz="4" w:space="0"/>
            </w:tcBorders>
            <w:shd w:val="clear" w:color="auto" w:fill="auto"/>
            <w:noWrap/>
            <w:vAlign w:val="center"/>
          </w:tcPr>
          <w:p w14:paraId="1C524020">
            <w:pPr>
              <w:widowControl/>
              <w:jc w:val="center"/>
              <w:rPr>
                <w:rFonts w:hint="eastAsia" w:ascii="宋体" w:hAnsi="宋体" w:eastAsia="宋体" w:cs="宋体"/>
                <w:color w:val="000000"/>
                <w:kern w:val="0"/>
                <w:sz w:val="28"/>
                <w:szCs w:val="28"/>
                <w:lang w:eastAsia="zh-CN"/>
              </w:rPr>
            </w:pPr>
            <w:r>
              <w:rPr>
                <w:rFonts w:hint="eastAsia" w:ascii="宋体" w:hAnsi="宋体" w:cs="宋体"/>
                <w:color w:val="000000"/>
                <w:kern w:val="0"/>
                <w:sz w:val="28"/>
                <w:szCs w:val="28"/>
              </w:rPr>
              <w:t>9</w:t>
            </w:r>
            <w:r>
              <w:rPr>
                <w:rFonts w:hint="eastAsia" w:ascii="宋体" w:hAnsi="宋体" w:cs="宋体"/>
                <w:color w:val="000000"/>
                <w:kern w:val="0"/>
                <w:sz w:val="28"/>
                <w:szCs w:val="28"/>
                <w:lang w:val="en-US" w:eastAsia="zh-CN"/>
              </w:rPr>
              <w:t>7</w:t>
            </w:r>
          </w:p>
        </w:tc>
        <w:tc>
          <w:tcPr>
            <w:tcW w:w="1560" w:type="dxa"/>
            <w:tcBorders>
              <w:top w:val="nil"/>
              <w:left w:val="nil"/>
              <w:bottom w:val="single" w:color="auto" w:sz="4" w:space="0"/>
              <w:right w:val="single" w:color="auto" w:sz="4" w:space="0"/>
            </w:tcBorders>
            <w:shd w:val="clear" w:color="auto" w:fill="auto"/>
            <w:noWrap/>
            <w:vAlign w:val="bottom"/>
          </w:tcPr>
          <w:p w14:paraId="6F9749FB">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276" w:type="dxa"/>
            <w:tcBorders>
              <w:top w:val="nil"/>
              <w:left w:val="nil"/>
              <w:bottom w:val="single" w:color="auto" w:sz="4" w:space="0"/>
              <w:right w:val="single" w:color="auto" w:sz="4" w:space="0"/>
            </w:tcBorders>
            <w:shd w:val="clear" w:color="auto" w:fill="auto"/>
            <w:noWrap/>
            <w:vAlign w:val="bottom"/>
          </w:tcPr>
          <w:p w14:paraId="0DD1A2C8">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133" w:type="dxa"/>
            <w:tcBorders>
              <w:top w:val="nil"/>
              <w:left w:val="nil"/>
              <w:bottom w:val="single" w:color="auto" w:sz="4" w:space="0"/>
              <w:right w:val="single" w:color="auto" w:sz="4" w:space="0"/>
            </w:tcBorders>
            <w:shd w:val="clear" w:color="auto" w:fill="auto"/>
            <w:noWrap/>
            <w:vAlign w:val="bottom"/>
          </w:tcPr>
          <w:p w14:paraId="3F3155DC">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r>
      <w:tr w14:paraId="03098CD9">
        <w:tblPrEx>
          <w:tblCellMar>
            <w:top w:w="0" w:type="dxa"/>
            <w:left w:w="108" w:type="dxa"/>
            <w:bottom w:w="0" w:type="dxa"/>
            <w:right w:w="108" w:type="dxa"/>
          </w:tblCellMar>
        </w:tblPrEx>
        <w:trPr>
          <w:trHeight w:val="403" w:hRule="atLeast"/>
          <w:jc w:val="center"/>
        </w:trPr>
        <w:tc>
          <w:tcPr>
            <w:tcW w:w="1433" w:type="dxa"/>
            <w:tcBorders>
              <w:top w:val="nil"/>
              <w:left w:val="single" w:color="auto" w:sz="4" w:space="0"/>
              <w:bottom w:val="single" w:color="auto" w:sz="4" w:space="0"/>
              <w:right w:val="single" w:color="auto" w:sz="4" w:space="0"/>
            </w:tcBorders>
            <w:shd w:val="clear" w:color="auto" w:fill="auto"/>
            <w:noWrap/>
            <w:vAlign w:val="center"/>
          </w:tcPr>
          <w:p w14:paraId="4ED546C3">
            <w:pPr>
              <w:widowControl/>
              <w:jc w:val="left"/>
              <w:rPr>
                <w:rFonts w:ascii="宋体" w:hAnsi="宋体" w:cs="宋体"/>
                <w:color w:val="000000"/>
                <w:kern w:val="0"/>
                <w:sz w:val="24"/>
              </w:rPr>
            </w:pPr>
            <w:r>
              <w:rPr>
                <w:rFonts w:hint="eastAsia" w:ascii="宋体" w:hAnsi="宋体" w:cs="宋体"/>
                <w:kern w:val="0"/>
                <w:sz w:val="18"/>
                <w:szCs w:val="18"/>
              </w:rPr>
              <w:t>乡政府驻地土地租赁费</w:t>
            </w:r>
          </w:p>
        </w:tc>
        <w:tc>
          <w:tcPr>
            <w:tcW w:w="1701" w:type="dxa"/>
            <w:tcBorders>
              <w:top w:val="nil"/>
              <w:left w:val="nil"/>
              <w:bottom w:val="single" w:color="auto" w:sz="4" w:space="0"/>
              <w:right w:val="single" w:color="auto" w:sz="4" w:space="0"/>
            </w:tcBorders>
            <w:shd w:val="clear" w:color="auto" w:fill="auto"/>
            <w:noWrap/>
            <w:vAlign w:val="center"/>
          </w:tcPr>
          <w:p w14:paraId="7C66FD9D">
            <w:pPr>
              <w:widowControl/>
              <w:jc w:val="left"/>
              <w:rPr>
                <w:rFonts w:ascii="宋体" w:hAnsi="宋体" w:cs="宋体"/>
                <w:color w:val="000000"/>
                <w:kern w:val="0"/>
                <w:sz w:val="28"/>
                <w:szCs w:val="28"/>
              </w:rPr>
            </w:pPr>
            <w:r>
              <w:rPr>
                <w:rFonts w:hint="eastAsia" w:ascii="宋体" w:hAnsi="宋体" w:cs="宋体"/>
                <w:color w:val="000000"/>
                <w:kern w:val="0"/>
                <w:sz w:val="24"/>
                <w:szCs w:val="28"/>
              </w:rPr>
              <w:t>东陵满族乡政府</w:t>
            </w:r>
          </w:p>
        </w:tc>
        <w:tc>
          <w:tcPr>
            <w:tcW w:w="1701" w:type="dxa"/>
            <w:tcBorders>
              <w:top w:val="nil"/>
              <w:left w:val="nil"/>
              <w:bottom w:val="single" w:color="auto" w:sz="4" w:space="0"/>
              <w:right w:val="single" w:color="auto" w:sz="4" w:space="0"/>
            </w:tcBorders>
            <w:shd w:val="clear" w:color="auto" w:fill="auto"/>
            <w:noWrap/>
            <w:vAlign w:val="center"/>
          </w:tcPr>
          <w:p w14:paraId="553309A9">
            <w:pPr>
              <w:widowControl/>
              <w:jc w:val="center"/>
              <w:rPr>
                <w:rFonts w:hint="eastAsia" w:ascii="宋体" w:hAnsi="宋体" w:eastAsia="宋体" w:cs="宋体"/>
                <w:color w:val="000000"/>
                <w:kern w:val="0"/>
                <w:sz w:val="28"/>
                <w:szCs w:val="28"/>
                <w:lang w:eastAsia="zh-CN"/>
              </w:rPr>
            </w:pPr>
            <w:r>
              <w:rPr>
                <w:rFonts w:hint="eastAsia" w:ascii="宋体" w:hAnsi="宋体" w:cs="宋体"/>
                <w:color w:val="000000"/>
                <w:kern w:val="0"/>
                <w:sz w:val="28"/>
                <w:szCs w:val="28"/>
              </w:rPr>
              <w:t>9</w:t>
            </w:r>
            <w:r>
              <w:rPr>
                <w:rFonts w:hint="eastAsia" w:ascii="宋体" w:hAnsi="宋体" w:cs="宋体"/>
                <w:color w:val="000000"/>
                <w:kern w:val="0"/>
                <w:sz w:val="28"/>
                <w:szCs w:val="28"/>
                <w:lang w:val="en-US" w:eastAsia="zh-CN"/>
              </w:rPr>
              <w:t>7</w:t>
            </w:r>
          </w:p>
        </w:tc>
        <w:tc>
          <w:tcPr>
            <w:tcW w:w="1560" w:type="dxa"/>
            <w:tcBorders>
              <w:top w:val="nil"/>
              <w:left w:val="nil"/>
              <w:bottom w:val="single" w:color="auto" w:sz="4" w:space="0"/>
              <w:right w:val="single" w:color="auto" w:sz="4" w:space="0"/>
            </w:tcBorders>
            <w:shd w:val="clear" w:color="auto" w:fill="auto"/>
            <w:noWrap/>
            <w:vAlign w:val="bottom"/>
          </w:tcPr>
          <w:p w14:paraId="6D4C6C4C">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276" w:type="dxa"/>
            <w:tcBorders>
              <w:top w:val="nil"/>
              <w:left w:val="nil"/>
              <w:bottom w:val="single" w:color="auto" w:sz="4" w:space="0"/>
              <w:right w:val="single" w:color="auto" w:sz="4" w:space="0"/>
            </w:tcBorders>
            <w:shd w:val="clear" w:color="auto" w:fill="auto"/>
            <w:noWrap/>
            <w:vAlign w:val="bottom"/>
          </w:tcPr>
          <w:p w14:paraId="59A7A24D">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133" w:type="dxa"/>
            <w:tcBorders>
              <w:top w:val="nil"/>
              <w:left w:val="nil"/>
              <w:bottom w:val="single" w:color="auto" w:sz="4" w:space="0"/>
              <w:right w:val="single" w:color="auto" w:sz="4" w:space="0"/>
            </w:tcBorders>
            <w:shd w:val="clear" w:color="auto" w:fill="auto"/>
            <w:noWrap/>
            <w:vAlign w:val="bottom"/>
          </w:tcPr>
          <w:p w14:paraId="05CC2BC9">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r>
      <w:tr w14:paraId="389BD15C">
        <w:tblPrEx>
          <w:tblCellMar>
            <w:top w:w="0" w:type="dxa"/>
            <w:left w:w="108" w:type="dxa"/>
            <w:bottom w:w="0" w:type="dxa"/>
            <w:right w:w="108" w:type="dxa"/>
          </w:tblCellMar>
        </w:tblPrEx>
        <w:trPr>
          <w:trHeight w:val="403" w:hRule="atLeast"/>
          <w:jc w:val="center"/>
        </w:trPr>
        <w:tc>
          <w:tcPr>
            <w:tcW w:w="1433" w:type="dxa"/>
            <w:tcBorders>
              <w:top w:val="nil"/>
              <w:left w:val="single" w:color="auto" w:sz="4" w:space="0"/>
              <w:bottom w:val="single" w:color="auto" w:sz="4" w:space="0"/>
              <w:right w:val="single" w:color="auto" w:sz="4" w:space="0"/>
            </w:tcBorders>
            <w:shd w:val="clear" w:color="auto" w:fill="auto"/>
            <w:noWrap/>
            <w:vAlign w:val="center"/>
          </w:tcPr>
          <w:p w14:paraId="3F45A610">
            <w:pPr>
              <w:widowControl/>
              <w:jc w:val="left"/>
              <w:rPr>
                <w:rFonts w:ascii="宋体" w:hAnsi="宋体" w:cs="宋体"/>
                <w:color w:val="000000"/>
                <w:kern w:val="0"/>
                <w:sz w:val="24"/>
              </w:rPr>
            </w:pPr>
            <w:r>
              <w:rPr>
                <w:rFonts w:hint="eastAsia" w:ascii="宋体" w:hAnsi="宋体" w:cs="宋体"/>
                <w:kern w:val="0"/>
                <w:sz w:val="18"/>
                <w:szCs w:val="18"/>
              </w:rPr>
              <w:t>中粮家佳康有限公司流转土地拨款</w:t>
            </w:r>
          </w:p>
        </w:tc>
        <w:tc>
          <w:tcPr>
            <w:tcW w:w="1701" w:type="dxa"/>
            <w:tcBorders>
              <w:top w:val="nil"/>
              <w:left w:val="nil"/>
              <w:bottom w:val="single" w:color="auto" w:sz="4" w:space="0"/>
              <w:right w:val="single" w:color="auto" w:sz="4" w:space="0"/>
            </w:tcBorders>
            <w:shd w:val="clear" w:color="auto" w:fill="auto"/>
            <w:noWrap/>
            <w:vAlign w:val="center"/>
          </w:tcPr>
          <w:p w14:paraId="1AE690D1">
            <w:pPr>
              <w:widowControl/>
              <w:jc w:val="left"/>
              <w:rPr>
                <w:rFonts w:ascii="宋体" w:hAnsi="宋体" w:cs="宋体"/>
                <w:color w:val="000000"/>
                <w:kern w:val="0"/>
                <w:sz w:val="28"/>
                <w:szCs w:val="28"/>
              </w:rPr>
            </w:pPr>
            <w:r>
              <w:rPr>
                <w:rFonts w:hint="eastAsia" w:ascii="宋体" w:hAnsi="宋体" w:cs="宋体"/>
                <w:color w:val="000000"/>
                <w:kern w:val="0"/>
                <w:sz w:val="24"/>
                <w:szCs w:val="28"/>
              </w:rPr>
              <w:t>东陵满族乡政府</w:t>
            </w:r>
          </w:p>
        </w:tc>
        <w:tc>
          <w:tcPr>
            <w:tcW w:w="1701" w:type="dxa"/>
            <w:tcBorders>
              <w:top w:val="nil"/>
              <w:left w:val="nil"/>
              <w:bottom w:val="single" w:color="auto" w:sz="4" w:space="0"/>
              <w:right w:val="single" w:color="auto" w:sz="4" w:space="0"/>
            </w:tcBorders>
            <w:shd w:val="clear" w:color="auto" w:fill="auto"/>
            <w:noWrap/>
            <w:vAlign w:val="center"/>
          </w:tcPr>
          <w:p w14:paraId="46101654">
            <w:pPr>
              <w:widowControl/>
              <w:jc w:val="center"/>
              <w:rPr>
                <w:rFonts w:hint="eastAsia" w:ascii="宋体" w:hAnsi="宋体" w:eastAsia="宋体" w:cs="宋体"/>
                <w:color w:val="000000"/>
                <w:kern w:val="0"/>
                <w:sz w:val="28"/>
                <w:szCs w:val="28"/>
                <w:lang w:eastAsia="zh-CN"/>
              </w:rPr>
            </w:pPr>
            <w:r>
              <w:rPr>
                <w:rFonts w:hint="eastAsia" w:ascii="宋体" w:hAnsi="宋体" w:cs="宋体"/>
                <w:color w:val="000000"/>
                <w:kern w:val="0"/>
                <w:sz w:val="28"/>
                <w:szCs w:val="28"/>
              </w:rPr>
              <w:t>9</w:t>
            </w:r>
            <w:r>
              <w:rPr>
                <w:rFonts w:hint="eastAsia" w:ascii="宋体" w:hAnsi="宋体" w:cs="宋体"/>
                <w:color w:val="000000"/>
                <w:kern w:val="0"/>
                <w:sz w:val="28"/>
                <w:szCs w:val="28"/>
                <w:lang w:val="en-US" w:eastAsia="zh-CN"/>
              </w:rPr>
              <w:t>8</w:t>
            </w:r>
          </w:p>
        </w:tc>
        <w:tc>
          <w:tcPr>
            <w:tcW w:w="1560" w:type="dxa"/>
            <w:tcBorders>
              <w:top w:val="nil"/>
              <w:left w:val="nil"/>
              <w:bottom w:val="single" w:color="auto" w:sz="4" w:space="0"/>
              <w:right w:val="single" w:color="auto" w:sz="4" w:space="0"/>
            </w:tcBorders>
            <w:shd w:val="clear" w:color="auto" w:fill="auto"/>
            <w:noWrap/>
            <w:vAlign w:val="bottom"/>
          </w:tcPr>
          <w:p w14:paraId="60044199">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276" w:type="dxa"/>
            <w:tcBorders>
              <w:top w:val="nil"/>
              <w:left w:val="nil"/>
              <w:bottom w:val="single" w:color="auto" w:sz="4" w:space="0"/>
              <w:right w:val="single" w:color="auto" w:sz="4" w:space="0"/>
            </w:tcBorders>
            <w:shd w:val="clear" w:color="auto" w:fill="auto"/>
            <w:noWrap/>
            <w:vAlign w:val="bottom"/>
          </w:tcPr>
          <w:p w14:paraId="136895F5">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133" w:type="dxa"/>
            <w:tcBorders>
              <w:top w:val="nil"/>
              <w:left w:val="nil"/>
              <w:bottom w:val="single" w:color="auto" w:sz="4" w:space="0"/>
              <w:right w:val="single" w:color="auto" w:sz="4" w:space="0"/>
            </w:tcBorders>
            <w:shd w:val="clear" w:color="auto" w:fill="auto"/>
            <w:noWrap/>
            <w:vAlign w:val="bottom"/>
          </w:tcPr>
          <w:p w14:paraId="48C6E9A8">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r>
      <w:tr w14:paraId="76777AD6">
        <w:tblPrEx>
          <w:tblCellMar>
            <w:top w:w="0" w:type="dxa"/>
            <w:left w:w="108" w:type="dxa"/>
            <w:bottom w:w="0" w:type="dxa"/>
            <w:right w:w="108" w:type="dxa"/>
          </w:tblCellMar>
        </w:tblPrEx>
        <w:trPr>
          <w:trHeight w:val="403" w:hRule="atLeast"/>
          <w:jc w:val="center"/>
        </w:trPr>
        <w:tc>
          <w:tcPr>
            <w:tcW w:w="1433" w:type="dxa"/>
            <w:tcBorders>
              <w:top w:val="nil"/>
              <w:left w:val="single" w:color="auto" w:sz="4" w:space="0"/>
              <w:bottom w:val="single" w:color="auto" w:sz="4" w:space="0"/>
              <w:right w:val="single" w:color="auto" w:sz="4" w:space="0"/>
            </w:tcBorders>
            <w:shd w:val="clear" w:color="auto" w:fill="auto"/>
            <w:noWrap/>
            <w:vAlign w:val="center"/>
          </w:tcPr>
          <w:p w14:paraId="75A3F617">
            <w:pPr>
              <w:widowControl/>
              <w:jc w:val="left"/>
              <w:rPr>
                <w:rFonts w:ascii="宋体" w:hAnsi="宋体" w:cs="宋体"/>
                <w:color w:val="000000"/>
                <w:kern w:val="0"/>
                <w:sz w:val="24"/>
              </w:rPr>
            </w:pPr>
            <w:r>
              <w:rPr>
                <w:rFonts w:hint="eastAsia" w:ascii="宋体" w:hAnsi="宋体" w:cs="宋体"/>
                <w:kern w:val="0"/>
                <w:sz w:val="18"/>
                <w:szCs w:val="18"/>
              </w:rPr>
              <w:t>疫情防控经费</w:t>
            </w:r>
          </w:p>
        </w:tc>
        <w:tc>
          <w:tcPr>
            <w:tcW w:w="1701" w:type="dxa"/>
            <w:tcBorders>
              <w:top w:val="nil"/>
              <w:left w:val="nil"/>
              <w:bottom w:val="single" w:color="auto" w:sz="4" w:space="0"/>
              <w:right w:val="single" w:color="auto" w:sz="4" w:space="0"/>
            </w:tcBorders>
            <w:shd w:val="clear" w:color="auto" w:fill="auto"/>
            <w:noWrap/>
            <w:vAlign w:val="center"/>
          </w:tcPr>
          <w:p w14:paraId="7B6879C0">
            <w:pPr>
              <w:widowControl/>
              <w:jc w:val="center"/>
              <w:rPr>
                <w:rFonts w:ascii="宋体" w:hAnsi="宋体" w:cs="宋体"/>
                <w:color w:val="000000"/>
                <w:kern w:val="0"/>
                <w:sz w:val="28"/>
                <w:szCs w:val="28"/>
              </w:rPr>
            </w:pPr>
            <w:r>
              <w:rPr>
                <w:rFonts w:hint="eastAsia" w:ascii="宋体" w:hAnsi="宋体" w:cs="宋体"/>
                <w:color w:val="000000"/>
                <w:kern w:val="0"/>
                <w:sz w:val="24"/>
                <w:szCs w:val="28"/>
              </w:rPr>
              <w:t>东陵满族乡政府</w:t>
            </w:r>
          </w:p>
        </w:tc>
        <w:tc>
          <w:tcPr>
            <w:tcW w:w="1701" w:type="dxa"/>
            <w:tcBorders>
              <w:top w:val="nil"/>
              <w:left w:val="nil"/>
              <w:bottom w:val="single" w:color="auto" w:sz="4" w:space="0"/>
              <w:right w:val="single" w:color="auto" w:sz="4" w:space="0"/>
            </w:tcBorders>
            <w:shd w:val="clear" w:color="auto" w:fill="auto"/>
            <w:noWrap/>
            <w:vAlign w:val="center"/>
          </w:tcPr>
          <w:p w14:paraId="1A4F8888">
            <w:pPr>
              <w:widowControl/>
              <w:jc w:val="center"/>
              <w:rPr>
                <w:rFonts w:hint="eastAsia" w:ascii="宋体" w:hAnsi="宋体" w:eastAsia="宋体" w:cs="宋体"/>
                <w:color w:val="000000"/>
                <w:kern w:val="0"/>
                <w:sz w:val="28"/>
                <w:szCs w:val="28"/>
                <w:lang w:eastAsia="zh-CN"/>
              </w:rPr>
            </w:pPr>
            <w:r>
              <w:rPr>
                <w:rFonts w:hint="eastAsia" w:ascii="宋体" w:hAnsi="宋体" w:cs="宋体"/>
                <w:color w:val="000000"/>
                <w:kern w:val="0"/>
                <w:sz w:val="28"/>
                <w:szCs w:val="28"/>
              </w:rPr>
              <w:t>9</w:t>
            </w:r>
            <w:r>
              <w:rPr>
                <w:rFonts w:hint="eastAsia" w:ascii="宋体" w:hAnsi="宋体" w:cs="宋体"/>
                <w:color w:val="000000"/>
                <w:kern w:val="0"/>
                <w:sz w:val="28"/>
                <w:szCs w:val="28"/>
                <w:lang w:val="en-US" w:eastAsia="zh-CN"/>
              </w:rPr>
              <w:t>9</w:t>
            </w:r>
          </w:p>
        </w:tc>
        <w:tc>
          <w:tcPr>
            <w:tcW w:w="1560" w:type="dxa"/>
            <w:tcBorders>
              <w:top w:val="nil"/>
              <w:left w:val="nil"/>
              <w:bottom w:val="single" w:color="auto" w:sz="4" w:space="0"/>
              <w:right w:val="single" w:color="auto" w:sz="4" w:space="0"/>
            </w:tcBorders>
            <w:shd w:val="clear" w:color="auto" w:fill="auto"/>
            <w:noWrap/>
            <w:vAlign w:val="bottom"/>
          </w:tcPr>
          <w:p w14:paraId="7B7E2CA3">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276" w:type="dxa"/>
            <w:tcBorders>
              <w:top w:val="nil"/>
              <w:left w:val="nil"/>
              <w:bottom w:val="single" w:color="auto" w:sz="4" w:space="0"/>
              <w:right w:val="single" w:color="auto" w:sz="4" w:space="0"/>
            </w:tcBorders>
            <w:shd w:val="clear" w:color="auto" w:fill="auto"/>
            <w:noWrap/>
            <w:vAlign w:val="bottom"/>
          </w:tcPr>
          <w:p w14:paraId="6F22F54B">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133" w:type="dxa"/>
            <w:tcBorders>
              <w:top w:val="nil"/>
              <w:left w:val="nil"/>
              <w:bottom w:val="single" w:color="auto" w:sz="4" w:space="0"/>
              <w:right w:val="single" w:color="auto" w:sz="4" w:space="0"/>
            </w:tcBorders>
            <w:shd w:val="clear" w:color="auto" w:fill="auto"/>
            <w:noWrap/>
            <w:vAlign w:val="bottom"/>
          </w:tcPr>
          <w:p w14:paraId="686242BA">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r>
      <w:tr w14:paraId="015E0AEA">
        <w:tblPrEx>
          <w:tblCellMar>
            <w:top w:w="0" w:type="dxa"/>
            <w:left w:w="108" w:type="dxa"/>
            <w:bottom w:w="0" w:type="dxa"/>
            <w:right w:w="108" w:type="dxa"/>
          </w:tblCellMar>
        </w:tblPrEx>
        <w:trPr>
          <w:trHeight w:val="403" w:hRule="atLeast"/>
          <w:jc w:val="center"/>
        </w:trPr>
        <w:tc>
          <w:tcPr>
            <w:tcW w:w="1433" w:type="dxa"/>
            <w:tcBorders>
              <w:top w:val="nil"/>
              <w:left w:val="single" w:color="auto" w:sz="4" w:space="0"/>
              <w:bottom w:val="single" w:color="auto" w:sz="4" w:space="0"/>
              <w:right w:val="single" w:color="auto" w:sz="4" w:space="0"/>
            </w:tcBorders>
            <w:shd w:val="clear" w:color="auto" w:fill="auto"/>
            <w:noWrap/>
            <w:vAlign w:val="center"/>
          </w:tcPr>
          <w:p w14:paraId="42CB2D7B">
            <w:pPr>
              <w:widowControl/>
              <w:jc w:val="left"/>
              <w:rPr>
                <w:rFonts w:ascii="宋体" w:hAnsi="宋体" w:cs="宋体"/>
                <w:color w:val="000000"/>
                <w:kern w:val="0"/>
                <w:sz w:val="24"/>
              </w:rPr>
            </w:pPr>
            <w:r>
              <w:rPr>
                <w:rFonts w:hint="eastAsia" w:ascii="宋体" w:hAnsi="宋体" w:cs="宋体"/>
                <w:kern w:val="0"/>
                <w:sz w:val="18"/>
                <w:szCs w:val="18"/>
              </w:rPr>
              <w:t>冀财农【2020】142号关于提前下达2021年中央农村综合改革转移支付资金</w:t>
            </w:r>
          </w:p>
        </w:tc>
        <w:tc>
          <w:tcPr>
            <w:tcW w:w="1701" w:type="dxa"/>
            <w:tcBorders>
              <w:top w:val="nil"/>
              <w:left w:val="nil"/>
              <w:bottom w:val="single" w:color="auto" w:sz="4" w:space="0"/>
              <w:right w:val="single" w:color="auto" w:sz="4" w:space="0"/>
            </w:tcBorders>
            <w:shd w:val="clear" w:color="auto" w:fill="auto"/>
            <w:noWrap/>
            <w:vAlign w:val="center"/>
          </w:tcPr>
          <w:p w14:paraId="583BD4F8">
            <w:pPr>
              <w:widowControl/>
              <w:jc w:val="left"/>
              <w:rPr>
                <w:rFonts w:ascii="宋体" w:hAnsi="宋体" w:cs="宋体"/>
                <w:color w:val="000000"/>
                <w:kern w:val="0"/>
                <w:sz w:val="28"/>
                <w:szCs w:val="28"/>
              </w:rPr>
            </w:pPr>
            <w:r>
              <w:rPr>
                <w:rFonts w:hint="eastAsia" w:ascii="宋体" w:hAnsi="宋体" w:cs="宋体"/>
                <w:color w:val="000000"/>
                <w:kern w:val="0"/>
                <w:sz w:val="24"/>
                <w:szCs w:val="28"/>
              </w:rPr>
              <w:t>东陵满族乡政府</w:t>
            </w:r>
          </w:p>
        </w:tc>
        <w:tc>
          <w:tcPr>
            <w:tcW w:w="1701" w:type="dxa"/>
            <w:tcBorders>
              <w:top w:val="nil"/>
              <w:left w:val="nil"/>
              <w:bottom w:val="single" w:color="auto" w:sz="4" w:space="0"/>
              <w:right w:val="single" w:color="auto" w:sz="4" w:space="0"/>
            </w:tcBorders>
            <w:shd w:val="clear" w:color="auto" w:fill="auto"/>
            <w:noWrap/>
            <w:vAlign w:val="center"/>
          </w:tcPr>
          <w:p w14:paraId="23B83FF9">
            <w:pPr>
              <w:widowControl/>
              <w:jc w:val="center"/>
              <w:rPr>
                <w:rFonts w:ascii="宋体" w:hAnsi="宋体" w:cs="宋体"/>
                <w:color w:val="000000"/>
                <w:kern w:val="0"/>
                <w:sz w:val="28"/>
                <w:szCs w:val="28"/>
              </w:rPr>
            </w:pPr>
            <w:r>
              <w:rPr>
                <w:rFonts w:hint="eastAsia" w:ascii="宋体" w:hAnsi="宋体" w:cs="宋体"/>
                <w:color w:val="000000"/>
                <w:kern w:val="0"/>
                <w:sz w:val="28"/>
                <w:szCs w:val="28"/>
              </w:rPr>
              <w:t>98</w:t>
            </w:r>
          </w:p>
        </w:tc>
        <w:tc>
          <w:tcPr>
            <w:tcW w:w="1560" w:type="dxa"/>
            <w:tcBorders>
              <w:top w:val="nil"/>
              <w:left w:val="nil"/>
              <w:bottom w:val="single" w:color="auto" w:sz="4" w:space="0"/>
              <w:right w:val="single" w:color="auto" w:sz="4" w:space="0"/>
            </w:tcBorders>
            <w:shd w:val="clear" w:color="auto" w:fill="auto"/>
            <w:noWrap/>
            <w:vAlign w:val="bottom"/>
          </w:tcPr>
          <w:p w14:paraId="2B858E4E">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276" w:type="dxa"/>
            <w:tcBorders>
              <w:top w:val="nil"/>
              <w:left w:val="nil"/>
              <w:bottom w:val="single" w:color="auto" w:sz="4" w:space="0"/>
              <w:right w:val="single" w:color="auto" w:sz="4" w:space="0"/>
            </w:tcBorders>
            <w:shd w:val="clear" w:color="auto" w:fill="auto"/>
            <w:noWrap/>
            <w:vAlign w:val="bottom"/>
          </w:tcPr>
          <w:p w14:paraId="31017F45">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133" w:type="dxa"/>
            <w:tcBorders>
              <w:top w:val="nil"/>
              <w:left w:val="nil"/>
              <w:bottom w:val="single" w:color="auto" w:sz="4" w:space="0"/>
              <w:right w:val="single" w:color="auto" w:sz="4" w:space="0"/>
            </w:tcBorders>
            <w:shd w:val="clear" w:color="auto" w:fill="auto"/>
            <w:noWrap/>
            <w:vAlign w:val="bottom"/>
          </w:tcPr>
          <w:p w14:paraId="0673DAAA">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r>
      <w:tr w14:paraId="6A1F65FA">
        <w:tblPrEx>
          <w:tblCellMar>
            <w:top w:w="0" w:type="dxa"/>
            <w:left w:w="108" w:type="dxa"/>
            <w:bottom w:w="0" w:type="dxa"/>
            <w:right w:w="108" w:type="dxa"/>
          </w:tblCellMar>
        </w:tblPrEx>
        <w:trPr>
          <w:trHeight w:val="403" w:hRule="atLeast"/>
          <w:jc w:val="center"/>
        </w:trPr>
        <w:tc>
          <w:tcPr>
            <w:tcW w:w="1433" w:type="dxa"/>
            <w:tcBorders>
              <w:top w:val="nil"/>
              <w:left w:val="single" w:color="auto" w:sz="4" w:space="0"/>
              <w:bottom w:val="single" w:color="auto" w:sz="4" w:space="0"/>
              <w:right w:val="single" w:color="auto" w:sz="4" w:space="0"/>
            </w:tcBorders>
            <w:shd w:val="clear" w:color="auto" w:fill="auto"/>
            <w:noWrap/>
            <w:vAlign w:val="center"/>
          </w:tcPr>
          <w:p w14:paraId="5EC27D3F">
            <w:pPr>
              <w:widowControl/>
              <w:jc w:val="left"/>
              <w:rPr>
                <w:rFonts w:ascii="宋体" w:hAnsi="宋体" w:cs="宋体"/>
                <w:color w:val="000000"/>
                <w:kern w:val="0"/>
                <w:sz w:val="24"/>
              </w:rPr>
            </w:pPr>
            <w:r>
              <w:rPr>
                <w:rFonts w:hint="eastAsia" w:ascii="宋体" w:hAnsi="宋体" w:cs="宋体"/>
                <w:kern w:val="0"/>
                <w:sz w:val="18"/>
                <w:szCs w:val="18"/>
              </w:rPr>
              <w:t>社会事务管理支出</w:t>
            </w:r>
          </w:p>
        </w:tc>
        <w:tc>
          <w:tcPr>
            <w:tcW w:w="1701" w:type="dxa"/>
            <w:tcBorders>
              <w:top w:val="nil"/>
              <w:left w:val="nil"/>
              <w:bottom w:val="single" w:color="auto" w:sz="4" w:space="0"/>
              <w:right w:val="single" w:color="auto" w:sz="4" w:space="0"/>
            </w:tcBorders>
            <w:shd w:val="clear" w:color="auto" w:fill="auto"/>
            <w:noWrap/>
            <w:vAlign w:val="center"/>
          </w:tcPr>
          <w:p w14:paraId="4D96BF72">
            <w:pPr>
              <w:widowControl/>
              <w:jc w:val="left"/>
              <w:rPr>
                <w:rFonts w:ascii="宋体" w:hAnsi="宋体" w:cs="宋体"/>
                <w:color w:val="000000"/>
                <w:kern w:val="0"/>
                <w:sz w:val="28"/>
                <w:szCs w:val="28"/>
              </w:rPr>
            </w:pPr>
            <w:r>
              <w:rPr>
                <w:rFonts w:hint="eastAsia" w:ascii="宋体" w:hAnsi="宋体" w:cs="宋体"/>
                <w:color w:val="000000"/>
                <w:kern w:val="0"/>
                <w:sz w:val="24"/>
                <w:szCs w:val="28"/>
              </w:rPr>
              <w:t>东陵满族乡政府</w:t>
            </w:r>
          </w:p>
        </w:tc>
        <w:tc>
          <w:tcPr>
            <w:tcW w:w="1701" w:type="dxa"/>
            <w:tcBorders>
              <w:top w:val="nil"/>
              <w:left w:val="nil"/>
              <w:bottom w:val="single" w:color="auto" w:sz="4" w:space="0"/>
              <w:right w:val="single" w:color="auto" w:sz="4" w:space="0"/>
            </w:tcBorders>
            <w:shd w:val="clear" w:color="auto" w:fill="auto"/>
            <w:noWrap/>
            <w:vAlign w:val="center"/>
          </w:tcPr>
          <w:p w14:paraId="09142557">
            <w:pPr>
              <w:widowControl/>
              <w:jc w:val="center"/>
              <w:rPr>
                <w:rFonts w:hint="eastAsia" w:ascii="宋体" w:hAnsi="宋体" w:eastAsia="宋体" w:cs="宋体"/>
                <w:color w:val="000000"/>
                <w:kern w:val="0"/>
                <w:sz w:val="28"/>
                <w:szCs w:val="28"/>
                <w:lang w:eastAsia="zh-CN"/>
              </w:rPr>
            </w:pPr>
            <w:r>
              <w:rPr>
                <w:rFonts w:hint="eastAsia" w:ascii="宋体" w:hAnsi="宋体" w:cs="宋体"/>
                <w:color w:val="000000"/>
                <w:kern w:val="0"/>
                <w:sz w:val="28"/>
                <w:szCs w:val="28"/>
              </w:rPr>
              <w:t>9</w:t>
            </w:r>
            <w:r>
              <w:rPr>
                <w:rFonts w:hint="eastAsia" w:ascii="宋体" w:hAnsi="宋体" w:cs="宋体"/>
                <w:color w:val="000000"/>
                <w:kern w:val="0"/>
                <w:sz w:val="28"/>
                <w:szCs w:val="28"/>
                <w:lang w:val="en-US" w:eastAsia="zh-CN"/>
              </w:rPr>
              <w:t>8</w:t>
            </w:r>
          </w:p>
        </w:tc>
        <w:tc>
          <w:tcPr>
            <w:tcW w:w="1560" w:type="dxa"/>
            <w:tcBorders>
              <w:top w:val="nil"/>
              <w:left w:val="nil"/>
              <w:bottom w:val="single" w:color="auto" w:sz="4" w:space="0"/>
              <w:right w:val="single" w:color="auto" w:sz="4" w:space="0"/>
            </w:tcBorders>
            <w:shd w:val="clear" w:color="auto" w:fill="auto"/>
            <w:noWrap/>
            <w:vAlign w:val="bottom"/>
          </w:tcPr>
          <w:p w14:paraId="75701802">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276" w:type="dxa"/>
            <w:tcBorders>
              <w:top w:val="nil"/>
              <w:left w:val="nil"/>
              <w:bottom w:val="single" w:color="auto" w:sz="4" w:space="0"/>
              <w:right w:val="single" w:color="auto" w:sz="4" w:space="0"/>
            </w:tcBorders>
            <w:shd w:val="clear" w:color="auto" w:fill="auto"/>
            <w:noWrap/>
            <w:vAlign w:val="bottom"/>
          </w:tcPr>
          <w:p w14:paraId="094C436E">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133" w:type="dxa"/>
            <w:tcBorders>
              <w:top w:val="nil"/>
              <w:left w:val="nil"/>
              <w:bottom w:val="single" w:color="auto" w:sz="4" w:space="0"/>
              <w:right w:val="single" w:color="auto" w:sz="4" w:space="0"/>
            </w:tcBorders>
            <w:shd w:val="clear" w:color="auto" w:fill="auto"/>
            <w:noWrap/>
            <w:vAlign w:val="bottom"/>
          </w:tcPr>
          <w:p w14:paraId="7140E7E0">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r>
      <w:tr w14:paraId="23ADDB38">
        <w:tblPrEx>
          <w:tblCellMar>
            <w:top w:w="0" w:type="dxa"/>
            <w:left w:w="108" w:type="dxa"/>
            <w:bottom w:w="0" w:type="dxa"/>
            <w:right w:w="108" w:type="dxa"/>
          </w:tblCellMar>
        </w:tblPrEx>
        <w:trPr>
          <w:trHeight w:val="403" w:hRule="atLeast"/>
          <w:jc w:val="center"/>
        </w:trPr>
        <w:tc>
          <w:tcPr>
            <w:tcW w:w="1433" w:type="dxa"/>
            <w:tcBorders>
              <w:top w:val="nil"/>
              <w:left w:val="single" w:color="auto" w:sz="4" w:space="0"/>
              <w:bottom w:val="single" w:color="auto" w:sz="4" w:space="0"/>
              <w:right w:val="single" w:color="auto" w:sz="4" w:space="0"/>
            </w:tcBorders>
            <w:shd w:val="clear" w:color="auto" w:fill="auto"/>
            <w:noWrap/>
            <w:vAlign w:val="center"/>
          </w:tcPr>
          <w:p w14:paraId="15DB117F">
            <w:pPr>
              <w:widowControl/>
              <w:jc w:val="left"/>
              <w:rPr>
                <w:rFonts w:ascii="宋体" w:hAnsi="宋体" w:cs="宋体"/>
                <w:color w:val="000000"/>
                <w:kern w:val="0"/>
                <w:sz w:val="24"/>
              </w:rPr>
            </w:pPr>
            <w:r>
              <w:rPr>
                <w:rFonts w:hint="eastAsia" w:ascii="宋体" w:hAnsi="宋体" w:cs="宋体"/>
                <w:kern w:val="0"/>
                <w:sz w:val="18"/>
                <w:szCs w:val="18"/>
              </w:rPr>
              <w:t>执法办案等经费</w:t>
            </w:r>
          </w:p>
        </w:tc>
        <w:tc>
          <w:tcPr>
            <w:tcW w:w="1701" w:type="dxa"/>
            <w:tcBorders>
              <w:top w:val="nil"/>
              <w:left w:val="nil"/>
              <w:bottom w:val="single" w:color="auto" w:sz="4" w:space="0"/>
              <w:right w:val="single" w:color="auto" w:sz="4" w:space="0"/>
            </w:tcBorders>
            <w:shd w:val="clear" w:color="auto" w:fill="auto"/>
            <w:noWrap/>
            <w:vAlign w:val="center"/>
          </w:tcPr>
          <w:p w14:paraId="6E8144C4">
            <w:pPr>
              <w:widowControl/>
              <w:jc w:val="left"/>
              <w:rPr>
                <w:rFonts w:ascii="宋体" w:hAnsi="宋体" w:cs="宋体"/>
                <w:color w:val="000000"/>
                <w:kern w:val="0"/>
                <w:sz w:val="28"/>
                <w:szCs w:val="28"/>
              </w:rPr>
            </w:pPr>
            <w:r>
              <w:rPr>
                <w:rFonts w:hint="eastAsia" w:ascii="宋体" w:hAnsi="宋体" w:cs="宋体"/>
                <w:color w:val="000000"/>
                <w:kern w:val="0"/>
                <w:sz w:val="24"/>
                <w:szCs w:val="28"/>
              </w:rPr>
              <w:t>东陵满族乡政府</w:t>
            </w:r>
          </w:p>
        </w:tc>
        <w:tc>
          <w:tcPr>
            <w:tcW w:w="1701" w:type="dxa"/>
            <w:tcBorders>
              <w:top w:val="nil"/>
              <w:left w:val="nil"/>
              <w:bottom w:val="single" w:color="auto" w:sz="4" w:space="0"/>
              <w:right w:val="single" w:color="auto" w:sz="4" w:space="0"/>
            </w:tcBorders>
            <w:shd w:val="clear" w:color="auto" w:fill="auto"/>
            <w:noWrap/>
            <w:vAlign w:val="center"/>
          </w:tcPr>
          <w:p w14:paraId="6C5814B3">
            <w:pPr>
              <w:widowControl/>
              <w:jc w:val="center"/>
              <w:rPr>
                <w:rFonts w:ascii="宋体" w:hAnsi="宋体" w:cs="宋体"/>
                <w:color w:val="000000"/>
                <w:kern w:val="0"/>
                <w:sz w:val="28"/>
                <w:szCs w:val="28"/>
              </w:rPr>
            </w:pPr>
            <w:r>
              <w:rPr>
                <w:rFonts w:hint="eastAsia" w:ascii="宋体" w:hAnsi="宋体" w:cs="宋体"/>
                <w:color w:val="000000"/>
                <w:kern w:val="0"/>
                <w:sz w:val="28"/>
                <w:szCs w:val="28"/>
              </w:rPr>
              <w:t>99</w:t>
            </w:r>
          </w:p>
        </w:tc>
        <w:tc>
          <w:tcPr>
            <w:tcW w:w="1560" w:type="dxa"/>
            <w:tcBorders>
              <w:top w:val="nil"/>
              <w:left w:val="nil"/>
              <w:bottom w:val="single" w:color="auto" w:sz="4" w:space="0"/>
              <w:right w:val="single" w:color="auto" w:sz="4" w:space="0"/>
            </w:tcBorders>
            <w:shd w:val="clear" w:color="auto" w:fill="auto"/>
            <w:noWrap/>
            <w:vAlign w:val="bottom"/>
          </w:tcPr>
          <w:p w14:paraId="61226226">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276" w:type="dxa"/>
            <w:tcBorders>
              <w:top w:val="nil"/>
              <w:left w:val="nil"/>
              <w:bottom w:val="single" w:color="auto" w:sz="4" w:space="0"/>
              <w:right w:val="single" w:color="auto" w:sz="4" w:space="0"/>
            </w:tcBorders>
            <w:shd w:val="clear" w:color="auto" w:fill="auto"/>
            <w:noWrap/>
            <w:vAlign w:val="bottom"/>
          </w:tcPr>
          <w:p w14:paraId="1FEDCE82">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133" w:type="dxa"/>
            <w:tcBorders>
              <w:top w:val="nil"/>
              <w:left w:val="nil"/>
              <w:bottom w:val="single" w:color="auto" w:sz="4" w:space="0"/>
              <w:right w:val="single" w:color="auto" w:sz="4" w:space="0"/>
            </w:tcBorders>
            <w:shd w:val="clear" w:color="auto" w:fill="auto"/>
            <w:noWrap/>
            <w:vAlign w:val="bottom"/>
          </w:tcPr>
          <w:p w14:paraId="61F1FADA">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r>
      <w:tr w14:paraId="7B0CCBA0">
        <w:tblPrEx>
          <w:tblCellMar>
            <w:top w:w="0" w:type="dxa"/>
            <w:left w:w="108" w:type="dxa"/>
            <w:bottom w:w="0" w:type="dxa"/>
            <w:right w:w="108" w:type="dxa"/>
          </w:tblCellMar>
        </w:tblPrEx>
        <w:trPr>
          <w:trHeight w:val="403" w:hRule="atLeast"/>
          <w:jc w:val="center"/>
        </w:trPr>
        <w:tc>
          <w:tcPr>
            <w:tcW w:w="1433" w:type="dxa"/>
            <w:tcBorders>
              <w:top w:val="nil"/>
              <w:left w:val="single" w:color="auto" w:sz="4" w:space="0"/>
              <w:bottom w:val="single" w:color="auto" w:sz="4" w:space="0"/>
              <w:right w:val="single" w:color="auto" w:sz="4" w:space="0"/>
            </w:tcBorders>
            <w:shd w:val="clear" w:color="auto" w:fill="auto"/>
            <w:noWrap/>
            <w:vAlign w:val="center"/>
          </w:tcPr>
          <w:p w14:paraId="0FEF2016">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r>
              <w:rPr>
                <w:rFonts w:hint="eastAsia" w:ascii="宋体" w:hAnsi="宋体" w:cs="宋体"/>
                <w:kern w:val="0"/>
                <w:sz w:val="18"/>
                <w:szCs w:val="18"/>
              </w:rPr>
              <w:t>招商小组专项经费</w:t>
            </w:r>
          </w:p>
        </w:tc>
        <w:tc>
          <w:tcPr>
            <w:tcW w:w="1701" w:type="dxa"/>
            <w:tcBorders>
              <w:top w:val="nil"/>
              <w:left w:val="nil"/>
              <w:bottom w:val="single" w:color="auto" w:sz="4" w:space="0"/>
              <w:right w:val="single" w:color="auto" w:sz="4" w:space="0"/>
            </w:tcBorders>
            <w:shd w:val="clear" w:color="auto" w:fill="auto"/>
            <w:noWrap/>
            <w:vAlign w:val="center"/>
          </w:tcPr>
          <w:p w14:paraId="7A49C999">
            <w:pPr>
              <w:widowControl/>
              <w:jc w:val="left"/>
              <w:rPr>
                <w:rFonts w:ascii="宋体" w:hAnsi="宋体" w:cs="宋体"/>
                <w:color w:val="000000"/>
                <w:kern w:val="0"/>
                <w:sz w:val="28"/>
                <w:szCs w:val="28"/>
              </w:rPr>
            </w:pPr>
            <w:r>
              <w:rPr>
                <w:rFonts w:hint="eastAsia" w:ascii="宋体" w:hAnsi="宋体" w:cs="宋体"/>
                <w:color w:val="000000"/>
                <w:kern w:val="0"/>
                <w:sz w:val="24"/>
                <w:szCs w:val="28"/>
              </w:rPr>
              <w:t>东陵满族乡政府</w:t>
            </w:r>
          </w:p>
        </w:tc>
        <w:tc>
          <w:tcPr>
            <w:tcW w:w="1701" w:type="dxa"/>
            <w:tcBorders>
              <w:top w:val="nil"/>
              <w:left w:val="nil"/>
              <w:bottom w:val="single" w:color="auto" w:sz="4" w:space="0"/>
              <w:right w:val="single" w:color="auto" w:sz="4" w:space="0"/>
            </w:tcBorders>
            <w:shd w:val="clear" w:color="auto" w:fill="auto"/>
            <w:noWrap/>
            <w:vAlign w:val="center"/>
          </w:tcPr>
          <w:p w14:paraId="32E28551">
            <w:pPr>
              <w:widowControl/>
              <w:jc w:val="center"/>
              <w:rPr>
                <w:rFonts w:hint="default" w:ascii="宋体" w:hAnsi="宋体" w:eastAsia="宋体" w:cs="宋体"/>
                <w:color w:val="000000"/>
                <w:kern w:val="0"/>
                <w:sz w:val="28"/>
                <w:szCs w:val="28"/>
                <w:lang w:val="en-US" w:eastAsia="zh-CN"/>
              </w:rPr>
            </w:pPr>
            <w:r>
              <w:rPr>
                <w:rFonts w:hint="eastAsia" w:ascii="宋体" w:hAnsi="宋体" w:cs="宋体"/>
                <w:color w:val="000000"/>
                <w:kern w:val="0"/>
                <w:sz w:val="28"/>
                <w:szCs w:val="28"/>
                <w:lang w:val="en-US" w:eastAsia="zh-CN"/>
              </w:rPr>
              <w:t>98</w:t>
            </w:r>
          </w:p>
        </w:tc>
        <w:tc>
          <w:tcPr>
            <w:tcW w:w="1560" w:type="dxa"/>
            <w:tcBorders>
              <w:top w:val="nil"/>
              <w:left w:val="nil"/>
              <w:bottom w:val="single" w:color="auto" w:sz="4" w:space="0"/>
              <w:right w:val="single" w:color="auto" w:sz="4" w:space="0"/>
            </w:tcBorders>
            <w:shd w:val="clear" w:color="auto" w:fill="auto"/>
            <w:noWrap/>
            <w:vAlign w:val="bottom"/>
          </w:tcPr>
          <w:p w14:paraId="23040E90">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276" w:type="dxa"/>
            <w:tcBorders>
              <w:top w:val="nil"/>
              <w:left w:val="nil"/>
              <w:bottom w:val="single" w:color="auto" w:sz="4" w:space="0"/>
              <w:right w:val="single" w:color="auto" w:sz="4" w:space="0"/>
            </w:tcBorders>
            <w:shd w:val="clear" w:color="auto" w:fill="auto"/>
            <w:noWrap/>
            <w:vAlign w:val="bottom"/>
          </w:tcPr>
          <w:p w14:paraId="4943BCBE">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133" w:type="dxa"/>
            <w:tcBorders>
              <w:top w:val="nil"/>
              <w:left w:val="nil"/>
              <w:bottom w:val="single" w:color="auto" w:sz="4" w:space="0"/>
              <w:right w:val="single" w:color="auto" w:sz="4" w:space="0"/>
            </w:tcBorders>
            <w:shd w:val="clear" w:color="auto" w:fill="auto"/>
            <w:noWrap/>
            <w:vAlign w:val="bottom"/>
          </w:tcPr>
          <w:p w14:paraId="408A7B72">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r>
      <w:tr w14:paraId="55CF7D87">
        <w:tblPrEx>
          <w:tblCellMar>
            <w:top w:w="0" w:type="dxa"/>
            <w:left w:w="108" w:type="dxa"/>
            <w:bottom w:w="0" w:type="dxa"/>
            <w:right w:w="108" w:type="dxa"/>
          </w:tblCellMar>
        </w:tblPrEx>
        <w:trPr>
          <w:trHeight w:val="403" w:hRule="atLeast"/>
          <w:jc w:val="center"/>
        </w:trPr>
        <w:tc>
          <w:tcPr>
            <w:tcW w:w="1433" w:type="dxa"/>
            <w:tcBorders>
              <w:top w:val="nil"/>
              <w:left w:val="single" w:color="auto" w:sz="4" w:space="0"/>
              <w:bottom w:val="single" w:color="auto" w:sz="4" w:space="0"/>
              <w:right w:val="single" w:color="auto" w:sz="4" w:space="0"/>
            </w:tcBorders>
            <w:shd w:val="clear" w:color="auto" w:fill="auto"/>
            <w:noWrap/>
            <w:vAlign w:val="center"/>
          </w:tcPr>
          <w:p w14:paraId="4F796724">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r>
              <w:rPr>
                <w:rFonts w:hint="eastAsia" w:ascii="宋体" w:hAnsi="宋体" w:cs="宋体"/>
                <w:kern w:val="0"/>
                <w:sz w:val="18"/>
                <w:szCs w:val="18"/>
              </w:rPr>
              <w:t>2020年7-12月份生态环境奖励资金</w:t>
            </w:r>
          </w:p>
        </w:tc>
        <w:tc>
          <w:tcPr>
            <w:tcW w:w="1701" w:type="dxa"/>
            <w:tcBorders>
              <w:top w:val="nil"/>
              <w:left w:val="nil"/>
              <w:bottom w:val="single" w:color="auto" w:sz="4" w:space="0"/>
              <w:right w:val="single" w:color="auto" w:sz="4" w:space="0"/>
            </w:tcBorders>
            <w:shd w:val="clear" w:color="auto" w:fill="auto"/>
            <w:noWrap/>
            <w:vAlign w:val="center"/>
          </w:tcPr>
          <w:p w14:paraId="66015718">
            <w:pPr>
              <w:widowControl/>
              <w:jc w:val="left"/>
              <w:rPr>
                <w:rFonts w:ascii="宋体" w:hAnsi="宋体" w:cs="宋体"/>
                <w:color w:val="000000"/>
                <w:kern w:val="0"/>
                <w:sz w:val="28"/>
                <w:szCs w:val="28"/>
              </w:rPr>
            </w:pPr>
            <w:r>
              <w:rPr>
                <w:rFonts w:hint="eastAsia" w:ascii="宋体" w:hAnsi="宋体" w:cs="宋体"/>
                <w:color w:val="000000"/>
                <w:kern w:val="0"/>
                <w:sz w:val="24"/>
                <w:szCs w:val="28"/>
              </w:rPr>
              <w:t>东陵满族乡政府</w:t>
            </w:r>
          </w:p>
        </w:tc>
        <w:tc>
          <w:tcPr>
            <w:tcW w:w="1701" w:type="dxa"/>
            <w:tcBorders>
              <w:top w:val="nil"/>
              <w:left w:val="nil"/>
              <w:bottom w:val="single" w:color="auto" w:sz="4" w:space="0"/>
              <w:right w:val="single" w:color="auto" w:sz="4" w:space="0"/>
            </w:tcBorders>
            <w:shd w:val="clear" w:color="auto" w:fill="auto"/>
            <w:noWrap/>
            <w:vAlign w:val="center"/>
          </w:tcPr>
          <w:p w14:paraId="2CFDD6A8">
            <w:pPr>
              <w:widowControl/>
              <w:jc w:val="center"/>
              <w:rPr>
                <w:rFonts w:hint="default" w:ascii="宋体" w:hAnsi="宋体" w:eastAsia="宋体" w:cs="宋体"/>
                <w:color w:val="000000"/>
                <w:kern w:val="0"/>
                <w:sz w:val="28"/>
                <w:szCs w:val="28"/>
                <w:lang w:val="en-US" w:eastAsia="zh-CN"/>
              </w:rPr>
            </w:pPr>
            <w:r>
              <w:rPr>
                <w:rFonts w:hint="eastAsia" w:ascii="宋体" w:hAnsi="宋体" w:cs="宋体"/>
                <w:color w:val="000000"/>
                <w:kern w:val="0"/>
                <w:sz w:val="28"/>
                <w:szCs w:val="28"/>
                <w:lang w:val="en-US" w:eastAsia="zh-CN"/>
              </w:rPr>
              <w:t>100</w:t>
            </w:r>
          </w:p>
        </w:tc>
        <w:tc>
          <w:tcPr>
            <w:tcW w:w="1560" w:type="dxa"/>
            <w:tcBorders>
              <w:top w:val="nil"/>
              <w:left w:val="nil"/>
              <w:bottom w:val="single" w:color="auto" w:sz="4" w:space="0"/>
              <w:right w:val="single" w:color="auto" w:sz="4" w:space="0"/>
            </w:tcBorders>
            <w:shd w:val="clear" w:color="auto" w:fill="auto"/>
            <w:noWrap/>
            <w:vAlign w:val="bottom"/>
          </w:tcPr>
          <w:p w14:paraId="23DA15D3">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276" w:type="dxa"/>
            <w:tcBorders>
              <w:top w:val="nil"/>
              <w:left w:val="nil"/>
              <w:bottom w:val="single" w:color="auto" w:sz="4" w:space="0"/>
              <w:right w:val="single" w:color="auto" w:sz="4" w:space="0"/>
            </w:tcBorders>
            <w:shd w:val="clear" w:color="auto" w:fill="auto"/>
            <w:noWrap/>
            <w:vAlign w:val="bottom"/>
          </w:tcPr>
          <w:p w14:paraId="154F4ADF">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133" w:type="dxa"/>
            <w:tcBorders>
              <w:top w:val="nil"/>
              <w:left w:val="nil"/>
              <w:bottom w:val="single" w:color="auto" w:sz="4" w:space="0"/>
              <w:right w:val="single" w:color="auto" w:sz="4" w:space="0"/>
            </w:tcBorders>
            <w:shd w:val="clear" w:color="auto" w:fill="auto"/>
            <w:noWrap/>
            <w:vAlign w:val="bottom"/>
          </w:tcPr>
          <w:p w14:paraId="5763063E">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r>
      <w:tr w14:paraId="319830F6">
        <w:tblPrEx>
          <w:tblCellMar>
            <w:top w:w="0" w:type="dxa"/>
            <w:left w:w="108" w:type="dxa"/>
            <w:bottom w:w="0" w:type="dxa"/>
            <w:right w:w="108" w:type="dxa"/>
          </w:tblCellMar>
        </w:tblPrEx>
        <w:trPr>
          <w:trHeight w:val="913" w:hRule="atLeast"/>
          <w:jc w:val="center"/>
        </w:trPr>
        <w:tc>
          <w:tcPr>
            <w:tcW w:w="8804" w:type="dxa"/>
            <w:gridSpan w:val="6"/>
            <w:tcBorders>
              <w:top w:val="nil"/>
              <w:left w:val="nil"/>
              <w:bottom w:val="nil"/>
              <w:right w:val="nil"/>
            </w:tcBorders>
            <w:shd w:val="clear" w:color="auto" w:fill="auto"/>
            <w:noWrap/>
          </w:tcPr>
          <w:p w14:paraId="6D967A96">
            <w:pPr>
              <w:widowControl/>
              <w:jc w:val="left"/>
              <w:rPr>
                <w:rFonts w:ascii="宋体" w:hAnsi="宋体" w:cs="宋体"/>
                <w:color w:val="000000"/>
                <w:kern w:val="0"/>
                <w:sz w:val="28"/>
                <w:szCs w:val="28"/>
              </w:rPr>
            </w:pPr>
            <w:r>
              <w:rPr>
                <w:rFonts w:hint="eastAsia" w:ascii="宋体" w:hAnsi="宋体" w:cs="宋体"/>
                <w:color w:val="000000"/>
                <w:kern w:val="0"/>
                <w:sz w:val="21"/>
                <w:szCs w:val="21"/>
              </w:rPr>
              <w:t>注：项目名称、自评单位、自评结果需与《项目支出绩效自评表（2022年度）》相符。</w:t>
            </w:r>
          </w:p>
        </w:tc>
      </w:tr>
    </w:tbl>
    <w:p w14:paraId="7E36ED5C">
      <w:pPr>
        <w:spacing w:line="580" w:lineRule="exact"/>
        <w:rPr>
          <w:rFonts w:ascii="仿宋_GB2312" w:eastAsia="仿宋_GB2312"/>
          <w:szCs w:val="32"/>
        </w:rPr>
      </w:pPr>
    </w:p>
    <w:sectPr>
      <w:headerReference r:id="rId9" w:type="default"/>
      <w:footerReference r:id="rId10"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51B7E46-3CA3-4541-88D6-0E706F6A499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7A76EA76-E2EE-4745-B5BC-B29BFEE177AE}"/>
  </w:font>
  <w:font w:name="Cambria">
    <w:panose1 w:val="02040503050406030204"/>
    <w:charset w:val="00"/>
    <w:family w:val="roman"/>
    <w:pitch w:val="default"/>
    <w:sig w:usb0="E00006FF" w:usb1="420024FF" w:usb2="02000000" w:usb3="00000000" w:csb0="2000019F" w:csb1="00000000"/>
    <w:embedRegular r:id="rId3" w:fontKey="{D3EAAD9D-A3F5-4471-BFF8-A39C45944566}"/>
  </w:font>
  <w:font w:name="仿宋_GB2312">
    <w:altName w:val="仿宋"/>
    <w:panose1 w:val="00000000000000000000"/>
    <w:charset w:val="86"/>
    <w:family w:val="modern"/>
    <w:pitch w:val="default"/>
    <w:sig w:usb0="00000000" w:usb1="00000000" w:usb2="00000010" w:usb3="00000000" w:csb0="00040000" w:csb1="00000000"/>
    <w:embedRegular r:id="rId4" w:fontKey="{C153514D-2D9B-498D-B370-D9D7CF14D81F}"/>
  </w:font>
  <w:font w:name="仿宋">
    <w:panose1 w:val="02010609060101010101"/>
    <w:charset w:val="86"/>
    <w:family w:val="modern"/>
    <w:pitch w:val="default"/>
    <w:sig w:usb0="800002BF" w:usb1="38CF7CFA" w:usb2="00000016" w:usb3="00000000" w:csb0="00040001" w:csb1="00000000"/>
    <w:embedRegular r:id="rId5" w:fontKey="{18C0BE47-F936-4E41-83AB-6174D8537B62}"/>
  </w:font>
  <w:font w:name="方正小标宋简体">
    <w:panose1 w:val="02010600010101010101"/>
    <w:charset w:val="86"/>
    <w:family w:val="script"/>
    <w:pitch w:val="default"/>
    <w:sig w:usb0="00000001" w:usb1="080E0000" w:usb2="00000000" w:usb3="00000000" w:csb0="00040000" w:csb1="00000000"/>
    <w:embedRegular r:id="rId6" w:fontKey="{3D5720C6-CCD7-4A69-9BA0-CA6E332F785A}"/>
  </w:font>
  <w:font w:name="方正楷体简体">
    <w:altName w:val="宋体"/>
    <w:panose1 w:val="02000000000000000000"/>
    <w:charset w:val="86"/>
    <w:family w:val="script"/>
    <w:pitch w:val="default"/>
    <w:sig w:usb0="00000000" w:usb1="00000000" w:usb2="00000012" w:usb3="00000000" w:csb0="00040001" w:csb1="00000000"/>
    <w:embedRegular r:id="rId7" w:fontKey="{F053FD80-BD61-4C30-905C-6B6770F891A6}"/>
  </w:font>
  <w:font w:name="方正仿宋简体">
    <w:panose1 w:val="02000000000000000000"/>
    <w:charset w:val="86"/>
    <w:family w:val="script"/>
    <w:pitch w:val="default"/>
    <w:sig w:usb0="A00002BF" w:usb1="184F6CFA" w:usb2="00000012" w:usb3="00000000" w:csb0="00040001" w:csb1="00000000"/>
    <w:embedRegular r:id="rId8" w:fontKey="{405700FD-F100-458F-80EF-FD68D2A7C22B}"/>
  </w:font>
  <w:font w:name="CG Times">
    <w:altName w:val="Times New Roman"/>
    <w:panose1 w:val="00000000000000000000"/>
    <w:charset w:val="00"/>
    <w:family w:val="auto"/>
    <w:pitch w:val="default"/>
    <w:sig w:usb0="00000000" w:usb1="00000000" w:usb2="00000000" w:usb3="00000000" w:csb0="00000001" w:csb1="00000000"/>
  </w:font>
  <w:font w:name="方正仿宋_GBK">
    <w:panose1 w:val="02000000000000000000"/>
    <w:charset w:val="86"/>
    <w:family w:val="script"/>
    <w:pitch w:val="default"/>
    <w:sig w:usb0="A00002BF" w:usb1="38CF7CFA" w:usb2="00082016" w:usb3="00000000" w:csb0="00040001" w:csb1="00000000"/>
    <w:embedRegular r:id="rId9" w:fontKey="{17590F34-EBF6-4B57-96E4-B74CED1F72C2}"/>
  </w:font>
  <w:font w:name="方正小标宋_GBK">
    <w:panose1 w:val="02000000000000000000"/>
    <w:charset w:val="86"/>
    <w:family w:val="roman"/>
    <w:pitch w:val="default"/>
    <w:sig w:usb0="A00002BF" w:usb1="38CF7CFA" w:usb2="00082016" w:usb3="00000000" w:csb0="00040001" w:csb1="00000000"/>
    <w:embedRegular r:id="rId10" w:fontKey="{D4A7581A-87AA-4B9A-8DB0-27399BAD6C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0C77E">
    <w:pPr>
      <w:pStyle w:val="3"/>
    </w:pPr>
    <w:r>
      <mc:AlternateContent>
        <mc:Choice Requires="wps">
          <w:drawing>
            <wp:anchor distT="0" distB="0" distL="114300" distR="114300" simplePos="0" relativeHeight="251663360" behindDoc="0" locked="0" layoutInCell="1" allowOverlap="1">
              <wp:simplePos x="0" y="0"/>
              <wp:positionH relativeFrom="margin">
                <wp:posOffset>2666365</wp:posOffset>
              </wp:positionH>
              <wp:positionV relativeFrom="paragraph">
                <wp:posOffset>-67310</wp:posOffset>
              </wp:positionV>
              <wp:extent cx="203200" cy="263525"/>
              <wp:effectExtent l="0" t="0" r="0" b="0"/>
              <wp:wrapNone/>
              <wp:docPr id="2" name="文本框 1"/>
              <wp:cNvGraphicFramePr/>
              <a:graphic xmlns:a="http://schemas.openxmlformats.org/drawingml/2006/main">
                <a:graphicData uri="http://schemas.microsoft.com/office/word/2010/wordprocessingShape">
                  <wps:wsp>
                    <wps:cNvSpPr txBox="1"/>
                    <wps:spPr>
                      <a:xfrm>
                        <a:off x="0" y="0"/>
                        <a:ext cx="203200" cy="263525"/>
                      </a:xfrm>
                      <a:prstGeom prst="rect">
                        <a:avLst/>
                      </a:prstGeom>
                      <a:noFill/>
                      <a:ln>
                        <a:noFill/>
                      </a:ln>
                      <a:effectLst/>
                    </wps:spPr>
                    <wps:txbx>
                      <w:txbxContent>
                        <w:p w14:paraId="55431837">
                          <w:pPr>
                            <w:pStyle w:val="3"/>
                            <w:rPr>
                              <w:rFonts w:ascii="CG Times" w:hAnsi="CG Times" w:cs="CG Times"/>
                              <w:sz w:val="24"/>
                              <w:szCs w:val="24"/>
                            </w:rPr>
                          </w:pPr>
                          <w:r>
                            <w:rPr>
                              <w:rFonts w:ascii="CG Times" w:hAnsi="CG Times" w:cs="CG Times"/>
                              <w:sz w:val="24"/>
                              <w:szCs w:val="24"/>
                            </w:rPr>
                            <w:fldChar w:fldCharType="begin"/>
                          </w:r>
                          <w:r>
                            <w:rPr>
                              <w:rFonts w:ascii="CG Times" w:hAnsi="CG Times" w:cs="CG Times"/>
                              <w:sz w:val="24"/>
                              <w:szCs w:val="24"/>
                            </w:rPr>
                            <w:instrText xml:space="preserve"> PAGE  \* MERGEFORMAT </w:instrText>
                          </w:r>
                          <w:r>
                            <w:rPr>
                              <w:rFonts w:ascii="CG Times" w:hAnsi="CG Times" w:cs="CG Times"/>
                              <w:sz w:val="24"/>
                              <w:szCs w:val="24"/>
                            </w:rPr>
                            <w:fldChar w:fldCharType="separate"/>
                          </w:r>
                          <w:r>
                            <w:rPr>
                              <w:rFonts w:ascii="CG Times" w:hAnsi="CG Times" w:cs="CG Times"/>
                              <w:sz w:val="24"/>
                              <w:szCs w:val="24"/>
                            </w:rPr>
                            <w:t>12</w:t>
                          </w:r>
                          <w:r>
                            <w:rPr>
                              <w:rFonts w:ascii="CG Times" w:hAnsi="CG Times" w:cs="CG Times"/>
                              <w:sz w:val="24"/>
                              <w:szCs w:val="24"/>
                            </w:rPr>
                            <w:fldChar w:fldCharType="end"/>
                          </w:r>
                        </w:p>
                      </w:txbxContent>
                    </wps:txbx>
                    <wps:bodyPr lIns="0" tIns="0" rIns="0" bIns="0" upright="1"/>
                  </wps:wsp>
                </a:graphicData>
              </a:graphic>
            </wp:anchor>
          </w:drawing>
        </mc:Choice>
        <mc:Fallback>
          <w:pict>
            <v:shape id="文本框 1" o:spid="_x0000_s1026" o:spt="202" type="#_x0000_t202" style="position:absolute;left:0pt;margin-left:209.95pt;margin-top:-5.3pt;height:20.75pt;width:16pt;mso-position-horizontal-relative:margin;z-index:251663360;mso-width-relative:page;mso-height-relative:page;" filled="f" stroked="f" coordsize="21600,21600" o:gfxdata="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Pp/cf2QAAAAoBAAAPAAAAAAAAAAEAIAAAACIAAABkcnMvZG93bnJldi54bWxQ&#10;SwECFAAUAAAACACHTuJAuhlOM70BAAB/AwAADgAAAAAAAAABACAAAAAoAQAAZHJzL2Uyb0RvYy54&#10;bWxQSwUGAAAAAAYABgBZAQAAVwUAAAAA&#10;">
              <v:fill on="f" focussize="0,0"/>
              <v:stroke on="f"/>
              <v:imagedata o:title=""/>
              <o:lock v:ext="edit" aspectratio="f"/>
              <v:textbox inset="0mm,0mm,0mm,0mm">
                <w:txbxContent>
                  <w:p w14:paraId="55431837">
                    <w:pPr>
                      <w:pStyle w:val="3"/>
                      <w:rPr>
                        <w:rFonts w:ascii="CG Times" w:hAnsi="CG Times" w:cs="CG Times"/>
                        <w:sz w:val="24"/>
                        <w:szCs w:val="24"/>
                      </w:rPr>
                    </w:pPr>
                    <w:r>
                      <w:rPr>
                        <w:rFonts w:ascii="CG Times" w:hAnsi="CG Times" w:cs="CG Times"/>
                        <w:sz w:val="24"/>
                        <w:szCs w:val="24"/>
                      </w:rPr>
                      <w:fldChar w:fldCharType="begin"/>
                    </w:r>
                    <w:r>
                      <w:rPr>
                        <w:rFonts w:ascii="CG Times" w:hAnsi="CG Times" w:cs="CG Times"/>
                        <w:sz w:val="24"/>
                        <w:szCs w:val="24"/>
                      </w:rPr>
                      <w:instrText xml:space="preserve"> PAGE  \* MERGEFORMAT </w:instrText>
                    </w:r>
                    <w:r>
                      <w:rPr>
                        <w:rFonts w:ascii="CG Times" w:hAnsi="CG Times" w:cs="CG Times"/>
                        <w:sz w:val="24"/>
                        <w:szCs w:val="24"/>
                      </w:rPr>
                      <w:fldChar w:fldCharType="separate"/>
                    </w:r>
                    <w:r>
                      <w:rPr>
                        <w:rFonts w:ascii="CG Times" w:hAnsi="CG Times" w:cs="CG Times"/>
                        <w:sz w:val="24"/>
                        <w:szCs w:val="24"/>
                      </w:rPr>
                      <w:t>12</w:t>
                    </w:r>
                    <w:r>
                      <w:rPr>
                        <w:rFonts w:ascii="CG Times" w:hAnsi="CG Times" w:cs="CG Times"/>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194B5">
    <w:pPr>
      <w:pStyle w:val="3"/>
    </w:pPr>
    <w:r>
      <mc:AlternateContent>
        <mc:Choice Requires="wps">
          <w:drawing>
            <wp:anchor distT="0" distB="0" distL="114300" distR="114300" simplePos="0" relativeHeight="251659264" behindDoc="0" locked="0" layoutInCell="1" allowOverlap="1">
              <wp:simplePos x="0" y="0"/>
              <wp:positionH relativeFrom="margin">
                <wp:posOffset>2666365</wp:posOffset>
              </wp:positionH>
              <wp:positionV relativeFrom="paragraph">
                <wp:posOffset>-67310</wp:posOffset>
              </wp:positionV>
              <wp:extent cx="203200" cy="263525"/>
              <wp:effectExtent l="0" t="0" r="0" b="0"/>
              <wp:wrapNone/>
              <wp:docPr id="1" name="文本框 1"/>
              <wp:cNvGraphicFramePr/>
              <a:graphic xmlns:a="http://schemas.openxmlformats.org/drawingml/2006/main">
                <a:graphicData uri="http://schemas.microsoft.com/office/word/2010/wordprocessingShape">
                  <wps:wsp>
                    <wps:cNvSpPr txBox="1"/>
                    <wps:spPr>
                      <a:xfrm>
                        <a:off x="0" y="0"/>
                        <a:ext cx="203200" cy="263525"/>
                      </a:xfrm>
                      <a:prstGeom prst="rect">
                        <a:avLst/>
                      </a:prstGeom>
                      <a:noFill/>
                      <a:ln>
                        <a:noFill/>
                      </a:ln>
                      <a:effectLst/>
                    </wps:spPr>
                    <wps:txbx>
                      <w:txbxContent>
                        <w:p w14:paraId="53073510">
                          <w:pPr>
                            <w:pStyle w:val="3"/>
                            <w:rPr>
                              <w:rFonts w:ascii="CG Times" w:hAnsi="CG Times" w:cs="CG Times"/>
                              <w:sz w:val="24"/>
                              <w:szCs w:val="24"/>
                            </w:rPr>
                          </w:pPr>
                          <w:r>
                            <w:rPr>
                              <w:rFonts w:ascii="CG Times" w:hAnsi="CG Times" w:cs="CG Times"/>
                              <w:sz w:val="24"/>
                              <w:szCs w:val="24"/>
                            </w:rPr>
                            <w:fldChar w:fldCharType="begin"/>
                          </w:r>
                          <w:r>
                            <w:rPr>
                              <w:rFonts w:ascii="CG Times" w:hAnsi="CG Times" w:cs="CG Times"/>
                              <w:sz w:val="24"/>
                              <w:szCs w:val="24"/>
                            </w:rPr>
                            <w:instrText xml:space="preserve"> PAGE  \* MERGEFORMAT </w:instrText>
                          </w:r>
                          <w:r>
                            <w:rPr>
                              <w:rFonts w:ascii="CG Times" w:hAnsi="CG Times" w:cs="CG Times"/>
                              <w:sz w:val="24"/>
                              <w:szCs w:val="24"/>
                            </w:rPr>
                            <w:fldChar w:fldCharType="separate"/>
                          </w:r>
                          <w:r>
                            <w:rPr>
                              <w:rFonts w:ascii="CG Times" w:hAnsi="CG Times" w:cs="CG Times"/>
                              <w:sz w:val="24"/>
                              <w:szCs w:val="24"/>
                            </w:rPr>
                            <w:t>38</w:t>
                          </w:r>
                          <w:r>
                            <w:rPr>
                              <w:rFonts w:ascii="CG Times" w:hAnsi="CG Times" w:cs="CG Times"/>
                              <w:sz w:val="24"/>
                              <w:szCs w:val="24"/>
                            </w:rPr>
                            <w:fldChar w:fldCharType="end"/>
                          </w:r>
                        </w:p>
                      </w:txbxContent>
                    </wps:txbx>
                    <wps:bodyPr lIns="0" tIns="0" rIns="0" bIns="0" upright="1"/>
                  </wps:wsp>
                </a:graphicData>
              </a:graphic>
            </wp:anchor>
          </w:drawing>
        </mc:Choice>
        <mc:Fallback>
          <w:pict>
            <v:shape id="_x0000_s1026" o:spid="_x0000_s1026" o:spt="202" type="#_x0000_t202" style="position:absolute;left:0pt;margin-left:209.95pt;margin-top:-5.3pt;height:20.75pt;width:16pt;mso-position-horizontal-relative:margin;z-index:251659264;mso-width-relative:page;mso-height-relative:page;" filled="f" stroked="f" coordsize="21600,21600" o:gfxdata="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Pp/cf2QAAAAoBAAAPAAAAAAAAAAEAIAAAACIAAABkcnMvZG93bnJldi54bWxQ&#10;SwECFAAUAAAACACHTuJA0chRCb0BAAB/AwAADgAAAAAAAAABACAAAAAoAQAAZHJzL2Uyb0RvYy54&#10;bWxQSwUGAAAAAAYABgBZAQAAVwUAAAAA&#10;">
              <v:fill on="f" focussize="0,0"/>
              <v:stroke on="f"/>
              <v:imagedata o:title=""/>
              <o:lock v:ext="edit" aspectratio="f"/>
              <v:textbox inset="0mm,0mm,0mm,0mm">
                <w:txbxContent>
                  <w:p w14:paraId="53073510">
                    <w:pPr>
                      <w:pStyle w:val="3"/>
                      <w:rPr>
                        <w:rFonts w:ascii="CG Times" w:hAnsi="CG Times" w:cs="CG Times"/>
                        <w:sz w:val="24"/>
                        <w:szCs w:val="24"/>
                      </w:rPr>
                    </w:pPr>
                    <w:r>
                      <w:rPr>
                        <w:rFonts w:ascii="CG Times" w:hAnsi="CG Times" w:cs="CG Times"/>
                        <w:sz w:val="24"/>
                        <w:szCs w:val="24"/>
                      </w:rPr>
                      <w:fldChar w:fldCharType="begin"/>
                    </w:r>
                    <w:r>
                      <w:rPr>
                        <w:rFonts w:ascii="CG Times" w:hAnsi="CG Times" w:cs="CG Times"/>
                        <w:sz w:val="24"/>
                        <w:szCs w:val="24"/>
                      </w:rPr>
                      <w:instrText xml:space="preserve"> PAGE  \* MERGEFORMAT </w:instrText>
                    </w:r>
                    <w:r>
                      <w:rPr>
                        <w:rFonts w:ascii="CG Times" w:hAnsi="CG Times" w:cs="CG Times"/>
                        <w:sz w:val="24"/>
                        <w:szCs w:val="24"/>
                      </w:rPr>
                      <w:fldChar w:fldCharType="separate"/>
                    </w:r>
                    <w:r>
                      <w:rPr>
                        <w:rFonts w:ascii="CG Times" w:hAnsi="CG Times" w:cs="CG Times"/>
                        <w:sz w:val="24"/>
                        <w:szCs w:val="24"/>
                      </w:rPr>
                      <w:t>38</w:t>
                    </w:r>
                    <w:r>
                      <w:rPr>
                        <w:rFonts w:ascii="CG Times" w:hAnsi="CG Times" w:cs="CG Times"/>
                        <w:sz w:val="24"/>
                        <w:szCs w:val="2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AEF36">
    <w:pPr>
      <w:pStyle w:val="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9BF17A2">
                          <w:pPr>
                            <w:pStyle w:val="3"/>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IQGM6AgAAc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mCEBjOgIAAHEEAAAOAAAAAAAAAAEAIAAAAB8BAABkcnMvZTJvRG9j&#10;LnhtbFBLBQYAAAAABgAGAFkBAADLBQAAAAA=&#10;">
              <v:fill on="f" focussize="0,0"/>
              <v:stroke on="f" weight="0.5pt"/>
              <v:imagedata o:title=""/>
              <o:lock v:ext="edit" aspectratio="f"/>
              <v:textbox inset="0mm,0mm,0mm,0mm" style="mso-fit-shape-to-text:t;">
                <w:txbxContent>
                  <w:p w14:paraId="49BF17A2">
                    <w:pPr>
                      <w:pStyle w:val="3"/>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2F40A">
    <w:pPr>
      <w:pStyle w:val="3"/>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222CC9E">
                          <w:pPr>
                            <w:pStyle w:val="3"/>
                          </w:pPr>
                          <w:r>
                            <w:fldChar w:fldCharType="begin"/>
                          </w:r>
                          <w:r>
                            <w:instrText xml:space="preserve"> PAGE  \* MERGEFORMAT </w:instrText>
                          </w:r>
                          <w:r>
                            <w:fldChar w:fldCharType="separate"/>
                          </w:r>
                          <w:r>
                            <w:rPr>
                              <w:rFonts w:hint="eastAsia"/>
                            </w:rPr>
                            <w:t>1</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D3aajrOAQAAqQMAAA4AAAAAAAAAAQAgAAAAHgEAAGRycy9l&#10;Mm9Eb2MueG1sUEsFBgAAAAAGAAYAWQEAAF4FAAAAAA==&#10;">
              <v:fill on="f" focussize="0,0"/>
              <v:stroke on="f"/>
              <v:imagedata o:title=""/>
              <o:lock v:ext="edit" aspectratio="f"/>
              <v:textbox inset="0mm,0mm,0mm,0mm" style="mso-fit-shape-to-text:t;">
                <w:txbxContent>
                  <w:p w14:paraId="0222CC9E">
                    <w:pPr>
                      <w:pStyle w:val="3"/>
                    </w:pPr>
                    <w:r>
                      <w:fldChar w:fldCharType="begin"/>
                    </w:r>
                    <w:r>
                      <w:instrText xml:space="preserve"> PAGE  \* MERGEFORMAT </w:instrText>
                    </w:r>
                    <w:r>
                      <w:fldChar w:fldCharType="separate"/>
                    </w:r>
                    <w:r>
                      <w:rPr>
                        <w:rFonts w:hint="eastAsia"/>
                      </w:rPr>
                      <w:t>1</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654B1">
    <w:pPr>
      <w:pStyle w:val="3"/>
    </w:pPr>
    <w:r>
      <mc:AlternateContent>
        <mc:Choice Requires="wps">
          <w:drawing>
            <wp:anchor distT="0" distB="0" distL="114300" distR="114300" simplePos="0" relativeHeight="251660288" behindDoc="0" locked="0" layoutInCell="1" allowOverlap="1">
              <wp:simplePos x="0" y="0"/>
              <wp:positionH relativeFrom="margin">
                <wp:posOffset>2666365</wp:posOffset>
              </wp:positionH>
              <wp:positionV relativeFrom="paragraph">
                <wp:posOffset>-67310</wp:posOffset>
              </wp:positionV>
              <wp:extent cx="203200" cy="263525"/>
              <wp:effectExtent l="0" t="0" r="0" b="0"/>
              <wp:wrapNone/>
              <wp:docPr id="3" name="文本框 6"/>
              <wp:cNvGraphicFramePr/>
              <a:graphic xmlns:a="http://schemas.openxmlformats.org/drawingml/2006/main">
                <a:graphicData uri="http://schemas.microsoft.com/office/word/2010/wordprocessingShape">
                  <wps:wsp>
                    <wps:cNvSpPr txBox="1"/>
                    <wps:spPr>
                      <a:xfrm>
                        <a:off x="0" y="0"/>
                        <a:ext cx="203200" cy="263525"/>
                      </a:xfrm>
                      <a:prstGeom prst="rect">
                        <a:avLst/>
                      </a:prstGeom>
                      <a:noFill/>
                      <a:ln>
                        <a:noFill/>
                      </a:ln>
                      <a:effectLst/>
                    </wps:spPr>
                    <wps:txbx>
                      <w:txbxContent>
                        <w:p w14:paraId="2BE76D9C">
                          <w:pPr>
                            <w:pStyle w:val="3"/>
                            <w:rPr>
                              <w:rFonts w:ascii="CG Times" w:hAnsi="CG Times" w:cs="CG Times"/>
                              <w:sz w:val="24"/>
                              <w:szCs w:val="24"/>
                            </w:rPr>
                          </w:pPr>
                          <w:r>
                            <w:rPr>
                              <w:rFonts w:ascii="CG Times" w:hAnsi="CG Times" w:cs="CG Times"/>
                              <w:sz w:val="24"/>
                              <w:szCs w:val="24"/>
                            </w:rPr>
                            <w:fldChar w:fldCharType="begin"/>
                          </w:r>
                          <w:r>
                            <w:rPr>
                              <w:rFonts w:ascii="CG Times" w:hAnsi="CG Times" w:cs="CG Times"/>
                              <w:sz w:val="24"/>
                              <w:szCs w:val="24"/>
                            </w:rPr>
                            <w:instrText xml:space="preserve"> PAGE  \* MERGEFORMAT </w:instrText>
                          </w:r>
                          <w:r>
                            <w:rPr>
                              <w:rFonts w:ascii="CG Times" w:hAnsi="CG Times" w:cs="CG Times"/>
                              <w:sz w:val="24"/>
                              <w:szCs w:val="24"/>
                            </w:rPr>
                            <w:fldChar w:fldCharType="separate"/>
                          </w:r>
                          <w:r>
                            <w:rPr>
                              <w:rFonts w:ascii="CG Times" w:hAnsi="CG Times" w:cs="CG Times"/>
                              <w:sz w:val="24"/>
                              <w:szCs w:val="24"/>
                            </w:rPr>
                            <w:t>96</w:t>
                          </w:r>
                          <w:r>
                            <w:rPr>
                              <w:rFonts w:ascii="CG Times" w:hAnsi="CG Times" w:cs="CG Times"/>
                              <w:sz w:val="24"/>
                              <w:szCs w:val="24"/>
                            </w:rPr>
                            <w:fldChar w:fldCharType="end"/>
                          </w:r>
                        </w:p>
                      </w:txbxContent>
                    </wps:txbx>
                    <wps:bodyPr lIns="0" tIns="0" rIns="0" bIns="0" upright="1"/>
                  </wps:wsp>
                </a:graphicData>
              </a:graphic>
            </wp:anchor>
          </w:drawing>
        </mc:Choice>
        <mc:Fallback>
          <w:pict>
            <v:shape id="文本框 6" o:spid="_x0000_s1026" o:spt="202" type="#_x0000_t202" style="position:absolute;left:0pt;margin-left:209.95pt;margin-top:-5.3pt;height:20.75pt;width:16pt;mso-position-horizontal-relative:margin;z-index:251660288;mso-width-relative:page;mso-height-relative:page;" filled="f" stroked="f" coordsize="21600,21600" o:gfxdata="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6f3H9kAAAAKAQAADwAAAAAAAAABACAAAAAiAAAAZHJzL2Rvd25yZXYueG1s&#10;UEsBAhQAFAAAAAgAh07iQFse8Xy+AQAAfwMAAA4AAAAAAAAAAQAgAAAAKAEAAGRycy9lMm9Eb2Mu&#10;eG1sUEsFBgAAAAAGAAYAWQEAAFgFAAAAAA==&#10;">
              <v:fill on="f" focussize="0,0"/>
              <v:stroke on="f"/>
              <v:imagedata o:title=""/>
              <o:lock v:ext="edit" aspectratio="f"/>
              <v:textbox inset="0mm,0mm,0mm,0mm">
                <w:txbxContent>
                  <w:p w14:paraId="2BE76D9C">
                    <w:pPr>
                      <w:pStyle w:val="3"/>
                      <w:rPr>
                        <w:rFonts w:ascii="CG Times" w:hAnsi="CG Times" w:cs="CG Times"/>
                        <w:sz w:val="24"/>
                        <w:szCs w:val="24"/>
                      </w:rPr>
                    </w:pPr>
                    <w:r>
                      <w:rPr>
                        <w:rFonts w:ascii="CG Times" w:hAnsi="CG Times" w:cs="CG Times"/>
                        <w:sz w:val="24"/>
                        <w:szCs w:val="24"/>
                      </w:rPr>
                      <w:fldChar w:fldCharType="begin"/>
                    </w:r>
                    <w:r>
                      <w:rPr>
                        <w:rFonts w:ascii="CG Times" w:hAnsi="CG Times" w:cs="CG Times"/>
                        <w:sz w:val="24"/>
                        <w:szCs w:val="24"/>
                      </w:rPr>
                      <w:instrText xml:space="preserve"> PAGE  \* MERGEFORMAT </w:instrText>
                    </w:r>
                    <w:r>
                      <w:rPr>
                        <w:rFonts w:ascii="CG Times" w:hAnsi="CG Times" w:cs="CG Times"/>
                        <w:sz w:val="24"/>
                        <w:szCs w:val="24"/>
                      </w:rPr>
                      <w:fldChar w:fldCharType="separate"/>
                    </w:r>
                    <w:r>
                      <w:rPr>
                        <w:rFonts w:ascii="CG Times" w:hAnsi="CG Times" w:cs="CG Times"/>
                        <w:sz w:val="24"/>
                        <w:szCs w:val="24"/>
                      </w:rPr>
                      <w:t>96</w:t>
                    </w:r>
                    <w:r>
                      <w:rPr>
                        <w:rFonts w:ascii="CG Times" w:hAnsi="CG Times" w:cs="CG Times"/>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85A16">
    <w:pPr>
      <w:pStyle w:val="4"/>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94D9F">
    <w:pPr>
      <w:pStyle w:val="4"/>
      <w:pBdr>
        <w:bottom w:val="none" w:color="auto" w:sz="0" w:space="0"/>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4512B">
    <w:pPr>
      <w:pStyle w:val="4"/>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6C77A0"/>
    <w:multiLevelType w:val="singleLevel"/>
    <w:tmpl w:val="A76C77A0"/>
    <w:lvl w:ilvl="0" w:tentative="0">
      <w:start w:val="3"/>
      <w:numFmt w:val="decimal"/>
      <w:suff w:val="nothing"/>
      <w:lvlText w:val="%1、"/>
      <w:lvlJc w:val="left"/>
    </w:lvl>
  </w:abstractNum>
  <w:abstractNum w:abstractNumId="1">
    <w:nsid w:val="04CDAF77"/>
    <w:multiLevelType w:val="singleLevel"/>
    <w:tmpl w:val="04CDAF77"/>
    <w:lvl w:ilvl="0" w:tentative="0">
      <w:start w:val="1"/>
      <w:numFmt w:val="decimal"/>
      <w:suff w:val="nothing"/>
      <w:lvlText w:val="%1、"/>
      <w:lvlJc w:val="left"/>
    </w:lvl>
  </w:abstractNum>
  <w:abstractNum w:abstractNumId="2">
    <w:nsid w:val="26118DC6"/>
    <w:multiLevelType w:val="singleLevel"/>
    <w:tmpl w:val="26118DC6"/>
    <w:lvl w:ilvl="0" w:tentative="0">
      <w:start w:val="7"/>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FmNjVmYWY1MDZiZjc0Y2MyNTdhMTc5NDFjMDQ1NTcifQ=="/>
  </w:docVars>
  <w:rsids>
    <w:rsidRoot w:val="00C33C84"/>
    <w:rsid w:val="00007BC4"/>
    <w:rsid w:val="00026152"/>
    <w:rsid w:val="0004454F"/>
    <w:rsid w:val="00063DBB"/>
    <w:rsid w:val="00070EC3"/>
    <w:rsid w:val="00073C10"/>
    <w:rsid w:val="0007520C"/>
    <w:rsid w:val="00097625"/>
    <w:rsid w:val="000A0E45"/>
    <w:rsid w:val="000A3E09"/>
    <w:rsid w:val="000B290B"/>
    <w:rsid w:val="000F2BF2"/>
    <w:rsid w:val="00112257"/>
    <w:rsid w:val="00117188"/>
    <w:rsid w:val="00163AF9"/>
    <w:rsid w:val="00164685"/>
    <w:rsid w:val="00186829"/>
    <w:rsid w:val="001C3A72"/>
    <w:rsid w:val="001D20D1"/>
    <w:rsid w:val="001E0910"/>
    <w:rsid w:val="001E5413"/>
    <w:rsid w:val="002044EB"/>
    <w:rsid w:val="00226549"/>
    <w:rsid w:val="002620E1"/>
    <w:rsid w:val="002C16A7"/>
    <w:rsid w:val="002F7A83"/>
    <w:rsid w:val="003462E2"/>
    <w:rsid w:val="00363120"/>
    <w:rsid w:val="003720C2"/>
    <w:rsid w:val="003C701B"/>
    <w:rsid w:val="003D5A64"/>
    <w:rsid w:val="00431BB1"/>
    <w:rsid w:val="00452A50"/>
    <w:rsid w:val="004659C5"/>
    <w:rsid w:val="00473C00"/>
    <w:rsid w:val="004A7802"/>
    <w:rsid w:val="004B1648"/>
    <w:rsid w:val="004B2451"/>
    <w:rsid w:val="004E373C"/>
    <w:rsid w:val="004F5B03"/>
    <w:rsid w:val="0051049B"/>
    <w:rsid w:val="005118C1"/>
    <w:rsid w:val="005241B4"/>
    <w:rsid w:val="005712A6"/>
    <w:rsid w:val="005A4331"/>
    <w:rsid w:val="005A4A21"/>
    <w:rsid w:val="005C4CD7"/>
    <w:rsid w:val="005D2F68"/>
    <w:rsid w:val="005E0FA5"/>
    <w:rsid w:val="006251E7"/>
    <w:rsid w:val="00643A8F"/>
    <w:rsid w:val="00695262"/>
    <w:rsid w:val="0069733A"/>
    <w:rsid w:val="0069739A"/>
    <w:rsid w:val="006A56F7"/>
    <w:rsid w:val="006D3A0C"/>
    <w:rsid w:val="006F0EFE"/>
    <w:rsid w:val="006F187D"/>
    <w:rsid w:val="00704866"/>
    <w:rsid w:val="00707DF7"/>
    <w:rsid w:val="007167F8"/>
    <w:rsid w:val="007275DE"/>
    <w:rsid w:val="00743B72"/>
    <w:rsid w:val="00746BDC"/>
    <w:rsid w:val="00751010"/>
    <w:rsid w:val="007774CA"/>
    <w:rsid w:val="00791A18"/>
    <w:rsid w:val="007A2520"/>
    <w:rsid w:val="007B01E8"/>
    <w:rsid w:val="007D353B"/>
    <w:rsid w:val="007E1911"/>
    <w:rsid w:val="00801572"/>
    <w:rsid w:val="00842CDA"/>
    <w:rsid w:val="00854A89"/>
    <w:rsid w:val="00856F70"/>
    <w:rsid w:val="00896021"/>
    <w:rsid w:val="00897B54"/>
    <w:rsid w:val="008A04C2"/>
    <w:rsid w:val="008B78DD"/>
    <w:rsid w:val="008C3828"/>
    <w:rsid w:val="008E498C"/>
    <w:rsid w:val="009037EC"/>
    <w:rsid w:val="00940BF6"/>
    <w:rsid w:val="00970829"/>
    <w:rsid w:val="00996B3E"/>
    <w:rsid w:val="009E368A"/>
    <w:rsid w:val="009E3EB0"/>
    <w:rsid w:val="009F4B0C"/>
    <w:rsid w:val="00A31807"/>
    <w:rsid w:val="00A855F6"/>
    <w:rsid w:val="00A94E23"/>
    <w:rsid w:val="00AA14AA"/>
    <w:rsid w:val="00AB06EB"/>
    <w:rsid w:val="00B069D1"/>
    <w:rsid w:val="00B736EB"/>
    <w:rsid w:val="00B74CDF"/>
    <w:rsid w:val="00BB4B49"/>
    <w:rsid w:val="00BD35DC"/>
    <w:rsid w:val="00BD5689"/>
    <w:rsid w:val="00BE5C1A"/>
    <w:rsid w:val="00C02DEE"/>
    <w:rsid w:val="00C27C27"/>
    <w:rsid w:val="00C33C84"/>
    <w:rsid w:val="00C447FF"/>
    <w:rsid w:val="00C54424"/>
    <w:rsid w:val="00C775D5"/>
    <w:rsid w:val="00CF600E"/>
    <w:rsid w:val="00D07C4A"/>
    <w:rsid w:val="00D4155D"/>
    <w:rsid w:val="00D7066B"/>
    <w:rsid w:val="00DA2346"/>
    <w:rsid w:val="00DA5F90"/>
    <w:rsid w:val="00DC03C8"/>
    <w:rsid w:val="00DF2B25"/>
    <w:rsid w:val="00E10231"/>
    <w:rsid w:val="00E24F40"/>
    <w:rsid w:val="00E33D85"/>
    <w:rsid w:val="00E435D9"/>
    <w:rsid w:val="00E467D7"/>
    <w:rsid w:val="00E63E2A"/>
    <w:rsid w:val="00E7022F"/>
    <w:rsid w:val="00E91AA3"/>
    <w:rsid w:val="00EB142D"/>
    <w:rsid w:val="00EC76F4"/>
    <w:rsid w:val="00EC77C3"/>
    <w:rsid w:val="00F250E1"/>
    <w:rsid w:val="00F30EA3"/>
    <w:rsid w:val="00F428A0"/>
    <w:rsid w:val="00F43DE0"/>
    <w:rsid w:val="00FB0822"/>
    <w:rsid w:val="00FC571F"/>
    <w:rsid w:val="1AE42FC2"/>
    <w:rsid w:val="1C697561"/>
    <w:rsid w:val="22B750CC"/>
    <w:rsid w:val="2CB80C81"/>
    <w:rsid w:val="2F1C7E9A"/>
    <w:rsid w:val="3B021023"/>
    <w:rsid w:val="3EB32943"/>
    <w:rsid w:val="455066B8"/>
    <w:rsid w:val="4B697D53"/>
    <w:rsid w:val="51537E4E"/>
    <w:rsid w:val="546C736B"/>
    <w:rsid w:val="59571011"/>
    <w:rsid w:val="5A1077D1"/>
    <w:rsid w:val="635D0E49"/>
    <w:rsid w:val="69AC6808"/>
    <w:rsid w:val="72AE2995"/>
    <w:rsid w:val="74986A76"/>
    <w:rsid w:val="74DA563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32"/>
      <w:szCs w:val="24"/>
      <w:lang w:val="en-US" w:eastAsia="zh-CN" w:bidi="ar-SA"/>
    </w:rPr>
  </w:style>
  <w:style w:type="paragraph" w:styleId="2">
    <w:name w:val="heading 4"/>
    <w:basedOn w:val="1"/>
    <w:next w:val="1"/>
    <w:link w:val="11"/>
    <w:unhideWhenUsed/>
    <w:qFormat/>
    <w:uiPriority w:val="0"/>
    <w:pPr>
      <w:keepNext/>
      <w:keepLines/>
      <w:spacing w:before="280" w:after="290" w:line="376" w:lineRule="auto"/>
      <w:outlineLvl w:val="3"/>
    </w:pPr>
    <w:rPr>
      <w:rFonts w:ascii="Cambria" w:hAnsi="Cambria"/>
      <w:b/>
      <w:bCs/>
      <w:sz w:val="28"/>
      <w:szCs w:val="28"/>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2"/>
    <w:qFormat/>
    <w:uiPriority w:val="99"/>
    <w:pPr>
      <w:tabs>
        <w:tab w:val="center" w:pos="4140"/>
        <w:tab w:val="right" w:pos="8300"/>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spacing w:before="100" w:beforeAutospacing="1" w:after="100" w:afterAutospacing="1"/>
      <w:jc w:val="left"/>
    </w:pPr>
    <w:rPr>
      <w:kern w:val="0"/>
      <w:sz w:val="24"/>
    </w:rPr>
  </w:style>
  <w:style w:type="table" w:styleId="7">
    <w:name w:val="Table Grid"/>
    <w:basedOn w:val="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Hyperlink"/>
    <w:basedOn w:val="8"/>
    <w:semiHidden/>
    <w:unhideWhenUsed/>
    <w:qFormat/>
    <w:uiPriority w:val="99"/>
    <w:rPr>
      <w:color w:val="0000FF" w:themeColor="hyperlink"/>
      <w:u w:val="single"/>
      <w14:textFill>
        <w14:solidFill>
          <w14:schemeClr w14:val="hlink"/>
        </w14:solidFill>
      </w14:textFill>
    </w:rPr>
  </w:style>
  <w:style w:type="character" w:customStyle="1" w:styleId="10">
    <w:name w:val="页眉 Char"/>
    <w:basedOn w:val="8"/>
    <w:link w:val="4"/>
    <w:semiHidden/>
    <w:qFormat/>
    <w:uiPriority w:val="99"/>
    <w:rPr>
      <w:rFonts w:ascii="Times New Roman" w:hAnsi="Times New Roman"/>
      <w:kern w:val="2"/>
      <w:sz w:val="18"/>
      <w:szCs w:val="18"/>
    </w:rPr>
  </w:style>
  <w:style w:type="character" w:customStyle="1" w:styleId="11">
    <w:name w:val="标题 4 Char"/>
    <w:basedOn w:val="8"/>
    <w:link w:val="2"/>
    <w:qFormat/>
    <w:uiPriority w:val="0"/>
    <w:rPr>
      <w:rFonts w:ascii="Cambria" w:hAnsi="Cambria"/>
      <w:b/>
      <w:bCs/>
      <w:kern w:val="2"/>
      <w:sz w:val="28"/>
      <w:szCs w:val="28"/>
    </w:rPr>
  </w:style>
  <w:style w:type="character" w:customStyle="1" w:styleId="12">
    <w:name w:val="页脚 Char"/>
    <w:basedOn w:val="8"/>
    <w:link w:val="3"/>
    <w:qFormat/>
    <w:locked/>
    <w:uiPriority w:val="99"/>
    <w:rPr>
      <w:rFonts w:ascii="Times New Roman" w:hAnsi="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841A4C-BC87-476F-B7D5-848D0C1C7956}">
  <ds:schemaRefs/>
</ds:datastoreItem>
</file>

<file path=docProps/app.xml><?xml version="1.0" encoding="utf-8"?>
<Properties xmlns="http://schemas.openxmlformats.org/officeDocument/2006/extended-properties" xmlns:vt="http://schemas.openxmlformats.org/officeDocument/2006/docPropsVTypes">
  <Template>Normal.dotm</Template>
  <Company>ITSK.COM</Company>
  <Pages>95</Pages>
  <Words>7332</Words>
  <Characters>7910</Characters>
  <Lines>313</Lines>
  <Paragraphs>88</Paragraphs>
  <TotalTime>0</TotalTime>
  <ScaleCrop>false</ScaleCrop>
  <LinksUpToDate>false</LinksUpToDate>
  <CharactersWithSpaces>8048</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2023-04-24T03:27:00Z</dcterms:created>
  <dc:creator>郑秋香</dc:creator>
  <cp:lastModifiedBy>唔</cp:lastModifiedBy>
  <cp:lastPrinted>2023-04-19T03:12:00Z</cp:lastPrinted>
  <dcterms:modified xsi:type="dcterms:W3CDTF">2025-08-07T08:20:53Z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A0B9A65F3121434ABE4E8B8C35C39CDE_13</vt:lpwstr>
  </property>
  <property fmtid="{D5CDD505-2E9C-101B-9397-08002B2CF9AE}" pid="4" name="KSOTemplateDocerSaveRecord">
    <vt:lpwstr>eyJoZGlkIjoiZGE4ZTAxMzNiZmZhODExNmQ4MTM3ZGZiZDY5ZTQxNTQiLCJ1c2VySWQiOiI0Mzc4MTI1MjcifQ==</vt:lpwstr>
  </property>
</Properties>
</file>