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D540A">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0B603E9B">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70FE1CA9">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0B603E9B">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70FE1CA9">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2127844C">
      <w:pPr>
        <w:spacing w:line="600" w:lineRule="auto"/>
        <w:jc w:val="both"/>
        <w:rPr>
          <w:rFonts w:hint="eastAsia" w:ascii="楷体_GB2312" w:hAnsi="楷体_GB2312" w:eastAsia="楷体_GB2312" w:cs="楷体_GB2312"/>
          <w:color w:val="000000"/>
          <w:sz w:val="40"/>
          <w:szCs w:val="40"/>
        </w:rPr>
      </w:pPr>
    </w:p>
    <w:p w14:paraId="3C403769">
      <w:pPr>
        <w:spacing w:line="600" w:lineRule="auto"/>
        <w:jc w:val="both"/>
        <w:rPr>
          <w:rFonts w:hint="eastAsia" w:ascii="楷体_GB2312" w:hAnsi="楷体_GB2312" w:eastAsia="楷体_GB2312" w:cs="楷体_GB2312"/>
          <w:color w:val="000000"/>
          <w:sz w:val="40"/>
          <w:szCs w:val="40"/>
        </w:rPr>
      </w:pPr>
    </w:p>
    <w:p w14:paraId="2694EB75">
      <w:pPr>
        <w:spacing w:line="600" w:lineRule="auto"/>
        <w:jc w:val="both"/>
        <w:rPr>
          <w:rFonts w:hint="eastAsia" w:ascii="楷体_GB2312" w:hAnsi="楷体_GB2312" w:eastAsia="楷体_GB2312" w:cs="楷体_GB2312"/>
          <w:color w:val="000000"/>
          <w:sz w:val="40"/>
          <w:szCs w:val="40"/>
        </w:rPr>
      </w:pPr>
    </w:p>
    <w:p w14:paraId="5903A47C">
      <w:pPr>
        <w:spacing w:line="600" w:lineRule="auto"/>
        <w:jc w:val="both"/>
        <w:rPr>
          <w:rFonts w:hint="eastAsia" w:ascii="楷体_GB2312" w:hAnsi="楷体_GB2312" w:eastAsia="楷体_GB2312" w:cs="楷体_GB2312"/>
          <w:color w:val="000000"/>
          <w:sz w:val="40"/>
          <w:szCs w:val="40"/>
        </w:rPr>
      </w:pPr>
    </w:p>
    <w:p w14:paraId="77292331">
      <w:pPr>
        <w:spacing w:line="600" w:lineRule="auto"/>
        <w:jc w:val="both"/>
        <w:rPr>
          <w:rFonts w:hint="eastAsia" w:ascii="楷体_GB2312" w:hAnsi="楷体_GB2312" w:eastAsia="楷体_GB2312" w:cs="楷体_GB2312"/>
          <w:color w:val="000000"/>
          <w:sz w:val="40"/>
          <w:szCs w:val="40"/>
        </w:rPr>
      </w:pPr>
    </w:p>
    <w:p w14:paraId="072542E1">
      <w:pPr>
        <w:spacing w:line="600" w:lineRule="auto"/>
        <w:jc w:val="both"/>
        <w:rPr>
          <w:rFonts w:hint="eastAsia" w:ascii="楷体_GB2312" w:hAnsi="楷体_GB2312" w:eastAsia="楷体_GB2312" w:cs="楷体_GB2312"/>
          <w:color w:val="000000"/>
          <w:sz w:val="40"/>
          <w:szCs w:val="40"/>
        </w:rPr>
      </w:pPr>
    </w:p>
    <w:p w14:paraId="79486BB8">
      <w:pPr>
        <w:spacing w:line="600" w:lineRule="auto"/>
        <w:jc w:val="both"/>
        <w:rPr>
          <w:rFonts w:hint="eastAsia" w:ascii="楷体_GB2312" w:hAnsi="楷体_GB2312" w:eastAsia="楷体_GB2312" w:cs="楷体_GB2312"/>
          <w:color w:val="000000"/>
          <w:sz w:val="40"/>
          <w:szCs w:val="40"/>
        </w:rPr>
      </w:pPr>
    </w:p>
    <w:p w14:paraId="09DD97B2">
      <w:pPr>
        <w:spacing w:line="600" w:lineRule="auto"/>
        <w:jc w:val="both"/>
        <w:rPr>
          <w:rFonts w:hint="eastAsia" w:ascii="楷体_GB2312" w:hAnsi="楷体_GB2312" w:eastAsia="楷体_GB2312" w:cs="楷体_GB2312"/>
          <w:color w:val="000000"/>
          <w:sz w:val="40"/>
          <w:szCs w:val="40"/>
        </w:rPr>
      </w:pPr>
    </w:p>
    <w:p w14:paraId="6CE60395">
      <w:pPr>
        <w:spacing w:line="600" w:lineRule="auto"/>
        <w:jc w:val="both"/>
        <w:rPr>
          <w:rFonts w:hint="eastAsia" w:ascii="楷体_GB2312" w:hAnsi="楷体_GB2312" w:eastAsia="楷体_GB2312" w:cs="楷体_GB2312"/>
          <w:color w:val="000000"/>
          <w:sz w:val="40"/>
          <w:szCs w:val="40"/>
        </w:rPr>
      </w:pPr>
    </w:p>
    <w:p w14:paraId="1784B53B">
      <w:pPr>
        <w:spacing w:line="600" w:lineRule="auto"/>
        <w:jc w:val="both"/>
        <w:rPr>
          <w:rFonts w:hint="eastAsia" w:ascii="楷体_GB2312" w:hAnsi="楷体_GB2312" w:eastAsia="楷体_GB2312" w:cs="楷体_GB2312"/>
          <w:color w:val="000000"/>
          <w:sz w:val="40"/>
          <w:szCs w:val="40"/>
        </w:rPr>
      </w:pPr>
    </w:p>
    <w:p w14:paraId="0BB4BA8A">
      <w:pPr>
        <w:spacing w:line="600" w:lineRule="auto"/>
        <w:jc w:val="both"/>
        <w:rPr>
          <w:rFonts w:hint="eastAsia" w:ascii="楷体_GB2312" w:hAnsi="楷体_GB2312" w:eastAsia="楷体_GB2312" w:cs="楷体_GB2312"/>
          <w:color w:val="000000"/>
          <w:sz w:val="40"/>
          <w:szCs w:val="40"/>
        </w:rPr>
      </w:pPr>
    </w:p>
    <w:p w14:paraId="15E287D3">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656</w:t>
      </w:r>
    </w:p>
    <w:p w14:paraId="3E0A62FE">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：遵化市城市管理综合行政执法局部门（汇总）</w:t>
      </w:r>
    </w:p>
    <w:p w14:paraId="2CD7FF01">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78AD28A1">
      <w:pPr>
        <w:spacing w:line="600" w:lineRule="auto"/>
        <w:jc w:val="center"/>
        <w:rPr>
          <w:rFonts w:hint="eastAsia" w:ascii="楷体_GB2312" w:hAnsi="楷体_GB2312" w:eastAsia="楷体_GB2312" w:cs="楷体_GB2312"/>
          <w:color w:val="000000"/>
          <w:sz w:val="40"/>
          <w:szCs w:val="40"/>
        </w:rPr>
      </w:pPr>
    </w:p>
    <w:p w14:paraId="4CE88F5A">
      <w:pPr>
        <w:rPr>
          <w:rFonts w:hint="eastAsia" w:ascii="黑体" w:hAnsi="黑体" w:eastAsia="黑体" w:cs="黑体"/>
          <w:b/>
          <w:bCs/>
          <w:sz w:val="32"/>
          <w:szCs w:val="36"/>
          <w:highlight w:val="yellow"/>
        </w:rPr>
      </w:pPr>
    </w:p>
    <w:p w14:paraId="76715CE8">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遵化市城市管理综合行政执法局部门（汇总）</w:t>
      </w:r>
    </w:p>
    <w:p w14:paraId="07785D14">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5450E327">
      <w:pPr>
        <w:spacing w:line="360" w:lineRule="auto"/>
        <w:jc w:val="center"/>
        <w:rPr>
          <w:rFonts w:ascii="黑体" w:hAnsi="黑体" w:eastAsia="黑体" w:cs="黑体"/>
          <w:sz w:val="56"/>
          <w:szCs w:val="72"/>
        </w:rPr>
      </w:pPr>
    </w:p>
    <w:p w14:paraId="43D3CFD1">
      <w:pPr>
        <w:spacing w:line="600" w:lineRule="auto"/>
        <w:jc w:val="center"/>
        <w:rPr>
          <w:rFonts w:ascii="黑体" w:hAnsi="黑体" w:eastAsia="黑体" w:cs="黑体"/>
          <w:sz w:val="56"/>
          <w:szCs w:val="72"/>
        </w:rPr>
      </w:pPr>
    </w:p>
    <w:p w14:paraId="12344D6F">
      <w:pPr>
        <w:spacing w:line="600" w:lineRule="auto"/>
        <w:jc w:val="center"/>
        <w:rPr>
          <w:rFonts w:ascii="黑体" w:hAnsi="黑体" w:eastAsia="黑体" w:cs="黑体"/>
          <w:sz w:val="56"/>
          <w:szCs w:val="72"/>
        </w:rPr>
      </w:pPr>
    </w:p>
    <w:p w14:paraId="787C8709">
      <w:pPr>
        <w:spacing w:line="480" w:lineRule="auto"/>
        <w:jc w:val="both"/>
        <w:rPr>
          <w:rFonts w:ascii="黑体" w:hAnsi="黑体" w:eastAsia="黑体" w:cs="黑体"/>
          <w:sz w:val="56"/>
          <w:szCs w:val="72"/>
        </w:rPr>
      </w:pPr>
    </w:p>
    <w:p w14:paraId="24C5FDE1">
      <w:pPr>
        <w:widowControl/>
        <w:spacing w:before="0" w:beforeLines="0" w:beforeAutospacing="0" w:after="0" w:afterLines="0" w:afterAutospacing="0" w:line="360" w:lineRule="auto"/>
        <w:jc w:val="center"/>
        <w:rPr>
          <w:rFonts w:hint="eastAsia" w:ascii="Times New Roman" w:eastAsia="楷体_GB2312"/>
          <w:sz w:val="44"/>
          <w:szCs w:val="44"/>
          <w:lang w:eastAsia="zh-CN"/>
        </w:rPr>
      </w:pPr>
      <w:r>
        <w:rPr>
          <w:rFonts w:ascii="Times New Roman" w:eastAsia="楷体_GB2312"/>
          <w:b w:val="0"/>
          <w:sz w:val="44"/>
          <w:szCs w:val="44"/>
        </w:rPr>
        <w:t>遵化市城市管理综合行政执法局部门</w:t>
      </w:r>
      <w:r>
        <w:rPr>
          <w:rFonts w:hint="eastAsia" w:ascii="Times New Roman" w:eastAsia="楷体_GB2312"/>
          <w:b w:val="0"/>
          <w:sz w:val="44"/>
          <w:szCs w:val="44"/>
          <w:lang w:eastAsia="zh-CN"/>
        </w:rPr>
        <w:t>（汇总）</w:t>
      </w:r>
    </w:p>
    <w:p w14:paraId="1260304F">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bookmarkStart w:id="46" w:name="_GoBack"/>
      <w:bookmarkEnd w:id="46"/>
    </w:p>
    <w:p w14:paraId="724A7FCE">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49F0400">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225E661">
      <w:pPr>
        <w:widowControl/>
        <w:spacing w:line="600" w:lineRule="exact"/>
        <w:jc w:val="left"/>
        <w:rPr>
          <w:rFonts w:ascii="黑体" w:hAnsi="黑体" w:eastAsia="黑体" w:cs="黑体"/>
          <w:bCs/>
          <w:sz w:val="32"/>
          <w:szCs w:val="32"/>
        </w:rPr>
      </w:pPr>
    </w:p>
    <w:p w14:paraId="7E760D93">
      <w:pPr>
        <w:tabs>
          <w:tab w:val="left" w:pos="2728"/>
        </w:tabs>
        <w:jc w:val="center"/>
        <w:rPr>
          <w:rFonts w:ascii="黑体" w:hAnsi="Times New Roman" w:eastAsia="黑体" w:cs="Times New Roman"/>
          <w:sz w:val="48"/>
          <w:szCs w:val="48"/>
        </w:rPr>
      </w:pPr>
    </w:p>
    <w:p w14:paraId="2C3DD91D">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4C86159B">
      <w:pPr>
        <w:widowControl/>
        <w:spacing w:after="160" w:line="580" w:lineRule="exact"/>
        <w:ind w:firstLine="640" w:firstLineChars="200"/>
        <w:rPr>
          <w:rFonts w:ascii="Times New Roman" w:hAnsi="Times New Roman" w:eastAsia="黑体" w:cs="Times New Roman"/>
          <w:sz w:val="32"/>
          <w:szCs w:val="32"/>
        </w:rPr>
      </w:pPr>
    </w:p>
    <w:p w14:paraId="4BA43EE6">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部门概况</w:t>
      </w:r>
    </w:p>
    <w:p w14:paraId="6CFB099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14:paraId="2C27CB6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7548CF71">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7F8351F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61BE8D6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4938665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1048D0C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6698639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16FEA58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67E5FB9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12727A9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101CA54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03AD0FF2">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6E8161F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1AAB639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0F2BC97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2A48C3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4FED48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5803EC7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17A5FF2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201FF4D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672D042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5A85459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2BDFF6C6">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1AD8B8DB">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6544E77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部门概况</w:t>
      </w:r>
    </w:p>
    <w:p w14:paraId="434D0FE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14:paraId="17DCDC5F">
      <w:pPr>
        <w:spacing w:line="570" w:lineRule="exact"/>
        <w:ind w:firstLine="800" w:firstLineChars="250"/>
        <w:rPr>
          <w:rFonts w:ascii="仿宋_GB2312" w:eastAsia="仿宋_GB2312" w:cs="Wingdings"/>
          <w:sz w:val="32"/>
          <w:szCs w:val="32"/>
        </w:rPr>
      </w:pPr>
      <w:r>
        <w:rPr>
          <w:rFonts w:hint="eastAsia" w:ascii="仿宋_GB2312" w:eastAsia="仿宋_GB2312" w:cs="Wingdings"/>
          <w:sz w:val="32"/>
          <w:szCs w:val="32"/>
        </w:rPr>
        <w:t>贯彻落实党中央和省委、市委关于城市管理综合行政执法、城市管理工作的方针政策和决策部署，坚持和加强党对城市管理综合行政执法、城市管理工作的集中统一领导。主要职责是：</w:t>
      </w:r>
    </w:p>
    <w:p w14:paraId="77EDC8AF">
      <w:pPr>
        <w:spacing w:line="570" w:lineRule="exact"/>
        <w:ind w:firstLine="646"/>
        <w:rPr>
          <w:rFonts w:ascii="仿宋_GB2312" w:eastAsia="仿宋_GB2312" w:cs="Wingdings"/>
          <w:sz w:val="32"/>
          <w:szCs w:val="32"/>
        </w:rPr>
      </w:pPr>
      <w:r>
        <w:rPr>
          <w:rFonts w:hint="eastAsia" w:ascii="仿宋_GB2312" w:eastAsia="仿宋_GB2312" w:cs="Wingdings"/>
          <w:sz w:val="32"/>
          <w:szCs w:val="32"/>
        </w:rPr>
        <w:t>（一）贯彻执行国家、省、市城市管理综合行政执法和城市管理工作的方针政策、法律法规和规章；拟订全市城市管理综合行政执法和城市管理有关规范性文件和政策</w:t>
      </w:r>
      <w:r>
        <w:rPr>
          <w:rFonts w:ascii="仿宋_GB2312" w:eastAsia="仿宋_GB2312" w:cs="Wingdings"/>
          <w:sz w:val="32"/>
          <w:szCs w:val="32"/>
        </w:rPr>
        <w:t>；</w:t>
      </w:r>
      <w:r>
        <w:rPr>
          <w:rFonts w:hint="eastAsia" w:ascii="仿宋_GB2312" w:eastAsia="仿宋_GB2312" w:cs="Wingdings"/>
          <w:sz w:val="32"/>
          <w:szCs w:val="32"/>
        </w:rPr>
        <w:t>贯彻执行行业</w:t>
      </w:r>
      <w:r>
        <w:rPr>
          <w:rFonts w:ascii="仿宋_GB2312" w:eastAsia="仿宋_GB2312" w:cs="Wingdings"/>
          <w:sz w:val="32"/>
          <w:szCs w:val="32"/>
        </w:rPr>
        <w:t>标准及规范。</w:t>
      </w:r>
    </w:p>
    <w:p w14:paraId="4409782E">
      <w:pPr>
        <w:spacing w:line="570" w:lineRule="exact"/>
        <w:ind w:firstLine="646"/>
        <w:rPr>
          <w:rFonts w:ascii="仿宋_GB2312" w:eastAsia="仿宋_GB2312" w:cs="Wingdings"/>
          <w:sz w:val="32"/>
          <w:szCs w:val="32"/>
        </w:rPr>
      </w:pPr>
      <w:r>
        <w:rPr>
          <w:rFonts w:hint="eastAsia" w:ascii="仿宋_GB2312" w:eastAsia="仿宋_GB2312" w:cs="Wingdings"/>
          <w:sz w:val="32"/>
          <w:szCs w:val="32"/>
        </w:rPr>
        <w:t>（二）参与城市总体规划、专项建设规划的编制；拟订全市城市管理中长期规划和年度计划；统筹城市管理和综合行政执法相关行业的统计工作。</w:t>
      </w:r>
    </w:p>
    <w:p w14:paraId="0ADF5EF1">
      <w:pPr>
        <w:spacing w:line="570" w:lineRule="exact"/>
        <w:ind w:firstLine="646"/>
        <w:rPr>
          <w:rFonts w:ascii="仿宋_GB2312" w:eastAsia="仿宋_GB2312" w:cs="Wingdings"/>
          <w:sz w:val="32"/>
          <w:szCs w:val="32"/>
        </w:rPr>
      </w:pPr>
      <w:r>
        <w:rPr>
          <w:rFonts w:hint="eastAsia" w:ascii="仿宋_GB2312" w:eastAsia="仿宋_GB2312" w:cs="Wingdings"/>
          <w:sz w:val="32"/>
          <w:szCs w:val="32"/>
        </w:rPr>
        <w:t>（三）负责市容环境卫生、市政公用设施、园林绿化景观、城市供水、城市排水、城市公交、城市亮化照明、户外广告牌匾、数字化城管、城市防汛的年度计划、资金使用、日常管理、工程建设等工作。</w:t>
      </w:r>
    </w:p>
    <w:p w14:paraId="3A8B82A5">
      <w:pPr>
        <w:spacing w:line="570" w:lineRule="exact"/>
        <w:ind w:firstLine="646"/>
        <w:rPr>
          <w:rFonts w:ascii="仿宋_GB2312" w:eastAsia="仿宋_GB2312" w:cs="Wingdings"/>
          <w:sz w:val="32"/>
          <w:szCs w:val="32"/>
        </w:rPr>
      </w:pPr>
      <w:r>
        <w:rPr>
          <w:rFonts w:hint="eastAsia" w:ascii="仿宋_GB2312" w:eastAsia="仿宋_GB2312" w:cs="Wingdings"/>
          <w:sz w:val="32"/>
          <w:szCs w:val="32"/>
        </w:rPr>
        <w:t>（四）负责市容环境卫生、市政公用设施、园林绿化景观、城市供水、城市排水、城市公交、城市亮化照明、户外广告牌匾、数字化城管、城市防汛等行政执法工作。负责城市区域内行使城市规划管理方面的已取得国有土地使用权，未取得建设工程规划许可证或临时建设工程规划许可证进行建设和临时建设逾期不拆除违法行为的行政处罚权；负责在城市区域内行使工商管理方面的违法占用城市道路、绿地的无照商贩的行政处罚权。</w:t>
      </w:r>
    </w:p>
    <w:p w14:paraId="4909D2CD">
      <w:pPr>
        <w:spacing w:line="570" w:lineRule="exact"/>
        <w:ind w:firstLine="645"/>
        <w:rPr>
          <w:rFonts w:ascii="仿宋_GB2312" w:eastAsia="仿宋_GB2312" w:cs="Wingdings"/>
          <w:sz w:val="32"/>
          <w:szCs w:val="32"/>
        </w:rPr>
      </w:pPr>
      <w:r>
        <w:rPr>
          <w:rFonts w:hint="eastAsia" w:ascii="仿宋_GB2312" w:eastAsia="仿宋_GB2312" w:cs="Wingdings"/>
          <w:sz w:val="32"/>
          <w:szCs w:val="32"/>
        </w:rPr>
        <w:t>（五）指导、协调、考核全市市容环境卫生、市政公用设施、园林绿化景观、城市供水、城市排水、城市亮化照明、户外广告牌匾、数字化城管等城市管理和城市管理综合行政执法工作；组织、协调、查处跨区域及重大复杂违法案件。</w:t>
      </w:r>
    </w:p>
    <w:p w14:paraId="0F4FD0F9">
      <w:pPr>
        <w:spacing w:line="570" w:lineRule="exact"/>
        <w:ind w:firstLine="645"/>
        <w:rPr>
          <w:rFonts w:ascii="仿宋_GB2312" w:eastAsia="仿宋_GB2312" w:cs="Wingdings"/>
          <w:sz w:val="32"/>
          <w:szCs w:val="32"/>
        </w:rPr>
      </w:pPr>
      <w:r>
        <w:rPr>
          <w:rFonts w:hint="eastAsia" w:ascii="仿宋_GB2312" w:eastAsia="仿宋_GB2312" w:cs="Wingdings"/>
          <w:sz w:val="32"/>
          <w:szCs w:val="32"/>
        </w:rPr>
        <w:t>（六）负责开展城市管理综合行政执法方面的对外交流与合作。</w:t>
      </w:r>
    </w:p>
    <w:p w14:paraId="5A92A51B">
      <w:pPr>
        <w:spacing w:line="570" w:lineRule="exact"/>
        <w:ind w:firstLine="645"/>
        <w:rPr>
          <w:rFonts w:ascii="仿宋_GB2312" w:eastAsia="仿宋_GB2312" w:cs="Wingdings"/>
          <w:sz w:val="32"/>
          <w:szCs w:val="32"/>
        </w:rPr>
      </w:pPr>
      <w:r>
        <w:rPr>
          <w:rFonts w:hint="eastAsia" w:ascii="仿宋_GB2312" w:eastAsia="仿宋_GB2312" w:cs="Wingdings"/>
          <w:sz w:val="32"/>
          <w:szCs w:val="32"/>
        </w:rPr>
        <w:t>（七）负责管理市绿化委员会城市绿化办公室。</w:t>
      </w:r>
    </w:p>
    <w:p w14:paraId="20E979CF">
      <w:pPr>
        <w:spacing w:line="570" w:lineRule="exact"/>
        <w:ind w:firstLine="645"/>
        <w:rPr>
          <w:rFonts w:ascii="仿宋_GB2312" w:eastAsia="仿宋_GB2312" w:cs="Wingdings"/>
          <w:sz w:val="32"/>
          <w:szCs w:val="32"/>
        </w:rPr>
      </w:pPr>
      <w:r>
        <w:rPr>
          <w:rFonts w:hint="eastAsia" w:ascii="仿宋_GB2312" w:eastAsia="仿宋_GB2312" w:cs="Wingdings"/>
          <w:sz w:val="32"/>
          <w:szCs w:val="32"/>
        </w:rPr>
        <w:t>（八）完成市委、市政府交办的其他任务。</w:t>
      </w:r>
    </w:p>
    <w:p w14:paraId="4388DB1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5DFF078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2</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980"/>
        <w:gridCol w:w="2490"/>
        <w:gridCol w:w="1317"/>
      </w:tblGrid>
      <w:tr w14:paraId="29FC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793" w:type="dxa"/>
            <w:vAlign w:val="center"/>
          </w:tcPr>
          <w:p w14:paraId="34124E6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4980" w:type="dxa"/>
            <w:vAlign w:val="center"/>
          </w:tcPr>
          <w:p w14:paraId="16D3C36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90" w:type="dxa"/>
            <w:vAlign w:val="center"/>
          </w:tcPr>
          <w:p w14:paraId="5A4B6B9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1317" w:type="dxa"/>
            <w:vAlign w:val="center"/>
          </w:tcPr>
          <w:p w14:paraId="7DF556B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0CE8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793" w:type="dxa"/>
          </w:tcPr>
          <w:p w14:paraId="5ED7C6D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4980" w:type="dxa"/>
          </w:tcPr>
          <w:p w14:paraId="69C31B6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遵化市城市管理综合行政执法局（本级）</w:t>
            </w:r>
          </w:p>
        </w:tc>
        <w:tc>
          <w:tcPr>
            <w:tcW w:w="2490" w:type="dxa"/>
          </w:tcPr>
          <w:p w14:paraId="5D6B9EC5">
            <w:pPr>
              <w:spacing w:line="560" w:lineRule="exact"/>
              <w:jc w:val="center"/>
              <w:rPr>
                <w:rFonts w:ascii="仿宋_GB2312" w:hAnsi="Calibri" w:eastAsia="仿宋_GB2312" w:cs="ArialUnicodeMS"/>
                <w:kern w:val="0"/>
                <w:sz w:val="28"/>
                <w:szCs w:val="28"/>
              </w:rPr>
            </w:pPr>
            <w:r>
              <w:rPr>
                <w:rFonts w:hint="eastAsia" w:ascii="仿宋_GB2312" w:eastAsia="仿宋_GB2312" w:cs="Arial Black"/>
                <w:kern w:val="0"/>
                <w:sz w:val="28"/>
                <w:szCs w:val="28"/>
              </w:rPr>
              <w:t>行政单位</w:t>
            </w:r>
          </w:p>
        </w:tc>
        <w:tc>
          <w:tcPr>
            <w:tcW w:w="1317" w:type="dxa"/>
          </w:tcPr>
          <w:p w14:paraId="6EA0E5C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r w14:paraId="4EFA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3" w:type="dxa"/>
          </w:tcPr>
          <w:p w14:paraId="2411EC0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2</w:t>
            </w:r>
          </w:p>
        </w:tc>
        <w:tc>
          <w:tcPr>
            <w:tcW w:w="4980" w:type="dxa"/>
          </w:tcPr>
          <w:p w14:paraId="23CB5A8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遵化市环境卫生管理中心</w:t>
            </w:r>
          </w:p>
        </w:tc>
        <w:tc>
          <w:tcPr>
            <w:tcW w:w="2490" w:type="dxa"/>
          </w:tcPr>
          <w:p w14:paraId="3BE72063">
            <w:pPr>
              <w:spacing w:line="560" w:lineRule="exact"/>
              <w:jc w:val="center"/>
              <w:rPr>
                <w:rFonts w:ascii="仿宋_GB2312" w:hAnsi="Calibri" w:eastAsia="仿宋_GB2312" w:cs="ArialUnicodeMS"/>
                <w:kern w:val="0"/>
                <w:sz w:val="28"/>
                <w:szCs w:val="28"/>
              </w:rPr>
            </w:pPr>
            <w:r>
              <w:rPr>
                <w:rFonts w:hint="eastAsia" w:ascii="仿宋" w:hAnsi="仿宋" w:eastAsia="仿宋" w:cs="ArialUnicodeMS"/>
                <w:sz w:val="28"/>
                <w:szCs w:val="28"/>
              </w:rPr>
              <w:t>财政补助事业单位</w:t>
            </w:r>
          </w:p>
        </w:tc>
        <w:tc>
          <w:tcPr>
            <w:tcW w:w="1317" w:type="dxa"/>
          </w:tcPr>
          <w:p w14:paraId="268E3A0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0863DAFC">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5D72BF6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5F5F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4D7BAA9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56EF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49C66A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4C6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36F5EF76">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部门（单位）：遵化市城市管理综合行政执法局部门（汇总）</w:t>
            </w:r>
          </w:p>
        </w:tc>
        <w:tc>
          <w:tcPr>
            <w:tcW w:w="1262" w:type="pct"/>
            <w:gridSpan w:val="2"/>
            <w:tcBorders>
              <w:top w:val="nil"/>
              <w:left w:val="nil"/>
              <w:bottom w:val="single" w:color="auto" w:sz="4" w:space="0"/>
              <w:right w:val="nil"/>
            </w:tcBorders>
            <w:noWrap/>
            <w:vAlign w:val="bottom"/>
          </w:tcPr>
          <w:p w14:paraId="7BF4D3D0">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67141B3A">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A5E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51992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283A5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7CF9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64196E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57681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4B547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2045F7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2D9F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747F34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FE1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9483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36E39679">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1B3F7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806C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E631E06">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0EB77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11B1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07777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4DF4FD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72761F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12,283.94</w:t>
            </w:r>
          </w:p>
        </w:tc>
        <w:tc>
          <w:tcPr>
            <w:tcW w:w="1361" w:type="pct"/>
            <w:gridSpan w:val="2"/>
            <w:tcBorders>
              <w:top w:val="nil"/>
              <w:left w:val="nil"/>
              <w:bottom w:val="single" w:color="000000" w:sz="4" w:space="0"/>
              <w:right w:val="single" w:color="000000" w:sz="4" w:space="0"/>
            </w:tcBorders>
            <w:noWrap/>
            <w:vAlign w:val="center"/>
          </w:tcPr>
          <w:p w14:paraId="1B1742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09225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529A8BF1">
            <w:pPr>
              <w:jc w:val="right"/>
              <w:rPr>
                <w:rFonts w:hint="default" w:ascii="Times New Roman" w:hAnsi="Times New Roman" w:eastAsia="宋体" w:cs="Times New Roman"/>
                <w:i w:val="0"/>
                <w:iCs w:val="0"/>
                <w:color w:val="000000"/>
                <w:sz w:val="20"/>
                <w:szCs w:val="20"/>
                <w:highlight w:val="none"/>
                <w:u w:val="none"/>
              </w:rPr>
            </w:pPr>
          </w:p>
        </w:tc>
      </w:tr>
      <w:tr w14:paraId="4840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F9103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031EC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7E686B3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1361" w:type="pct"/>
            <w:gridSpan w:val="2"/>
            <w:tcBorders>
              <w:top w:val="nil"/>
              <w:left w:val="nil"/>
              <w:bottom w:val="single" w:color="000000" w:sz="4" w:space="0"/>
              <w:right w:val="single" w:color="000000" w:sz="4" w:space="0"/>
            </w:tcBorders>
            <w:noWrap/>
            <w:vAlign w:val="center"/>
          </w:tcPr>
          <w:p w14:paraId="77CBEA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F511E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41A45E16">
            <w:pPr>
              <w:jc w:val="right"/>
              <w:rPr>
                <w:rFonts w:hint="default" w:ascii="Times New Roman" w:hAnsi="Times New Roman" w:eastAsia="宋体" w:cs="Times New Roman"/>
                <w:i w:val="0"/>
                <w:iCs w:val="0"/>
                <w:color w:val="000000"/>
                <w:sz w:val="20"/>
                <w:szCs w:val="20"/>
                <w:highlight w:val="none"/>
                <w:u w:val="none"/>
              </w:rPr>
            </w:pPr>
          </w:p>
        </w:tc>
      </w:tr>
      <w:tr w14:paraId="4D24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227F1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6DA21E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7703136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C8055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477728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0642A0C1">
            <w:pPr>
              <w:jc w:val="right"/>
              <w:rPr>
                <w:rFonts w:hint="default" w:ascii="Times New Roman" w:hAnsi="Times New Roman" w:eastAsia="宋体" w:cs="Times New Roman"/>
                <w:i w:val="0"/>
                <w:iCs w:val="0"/>
                <w:color w:val="000000"/>
                <w:sz w:val="20"/>
                <w:szCs w:val="20"/>
                <w:highlight w:val="none"/>
                <w:u w:val="none"/>
              </w:rPr>
            </w:pPr>
          </w:p>
        </w:tc>
      </w:tr>
      <w:tr w14:paraId="71DB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5F745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437F5F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4D877BF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6FC90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47A56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36C18350">
            <w:pPr>
              <w:jc w:val="right"/>
              <w:rPr>
                <w:rFonts w:hint="default" w:ascii="Times New Roman" w:hAnsi="Times New Roman" w:eastAsia="宋体" w:cs="Times New Roman"/>
                <w:i w:val="0"/>
                <w:iCs w:val="0"/>
                <w:color w:val="000000"/>
                <w:sz w:val="20"/>
                <w:szCs w:val="20"/>
                <w:highlight w:val="none"/>
                <w:u w:val="none"/>
              </w:rPr>
            </w:pPr>
          </w:p>
        </w:tc>
      </w:tr>
      <w:tr w14:paraId="4550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CBB40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294758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5BCD8B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06BE9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306B10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7389A0C1">
            <w:pPr>
              <w:jc w:val="right"/>
              <w:rPr>
                <w:rFonts w:hint="default" w:ascii="Times New Roman" w:hAnsi="Times New Roman" w:eastAsia="宋体" w:cs="Times New Roman"/>
                <w:i w:val="0"/>
                <w:iCs w:val="0"/>
                <w:color w:val="000000"/>
                <w:sz w:val="20"/>
                <w:szCs w:val="20"/>
                <w:highlight w:val="none"/>
                <w:u w:val="none"/>
              </w:rPr>
            </w:pPr>
          </w:p>
        </w:tc>
      </w:tr>
      <w:tr w14:paraId="5431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71A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3C63A6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3CBCE4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0D752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5C08E2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447DEB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5,860.73</w:t>
            </w:r>
          </w:p>
        </w:tc>
      </w:tr>
      <w:tr w14:paraId="20A4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65860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3B698F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0E66015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633FE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11129B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13D380B2">
            <w:pPr>
              <w:jc w:val="right"/>
              <w:rPr>
                <w:rFonts w:hint="default" w:ascii="Times New Roman" w:hAnsi="Times New Roman" w:eastAsia="宋体" w:cs="Times New Roman"/>
                <w:i w:val="0"/>
                <w:iCs w:val="0"/>
                <w:color w:val="000000"/>
                <w:sz w:val="20"/>
                <w:szCs w:val="20"/>
                <w:highlight w:val="none"/>
                <w:u w:val="none"/>
              </w:rPr>
            </w:pPr>
          </w:p>
        </w:tc>
      </w:tr>
      <w:tr w14:paraId="6B96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40B2C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3B803F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39A3BE7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11381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39E172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55DBA2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558.98</w:t>
            </w:r>
          </w:p>
        </w:tc>
      </w:tr>
      <w:tr w14:paraId="1945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9D1E2D5">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91B69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38F8AAC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B283E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4F7164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715A2F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377.46</w:t>
            </w:r>
          </w:p>
        </w:tc>
      </w:tr>
      <w:tr w14:paraId="08CA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746F0D3">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B7623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63D36E3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36B04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25CFB7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299083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r>
      <w:tr w14:paraId="74C9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BC40D8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8368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13E7ACA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BACD0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368DCF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B1900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4,834.61</w:t>
            </w:r>
          </w:p>
        </w:tc>
      </w:tr>
      <w:tr w14:paraId="1393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9E2640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6FCA37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45DCB7A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9D1A5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463B2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6B04A8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293.00</w:t>
            </w:r>
          </w:p>
        </w:tc>
      </w:tr>
      <w:tr w14:paraId="2D05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C120A2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F2360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4E444A4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AC504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7C45EF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41B2978B">
            <w:pPr>
              <w:jc w:val="right"/>
              <w:rPr>
                <w:rFonts w:hint="default" w:ascii="Times New Roman" w:hAnsi="Times New Roman" w:eastAsia="宋体" w:cs="Times New Roman"/>
                <w:i w:val="0"/>
                <w:iCs w:val="0"/>
                <w:color w:val="000000"/>
                <w:sz w:val="20"/>
                <w:szCs w:val="20"/>
                <w:highlight w:val="none"/>
                <w:u w:val="none"/>
              </w:rPr>
            </w:pPr>
          </w:p>
        </w:tc>
      </w:tr>
      <w:tr w14:paraId="4557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1533B30">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4537E9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0426E37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280FA2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80183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3F721CFD">
            <w:pPr>
              <w:jc w:val="right"/>
              <w:rPr>
                <w:rFonts w:hint="default" w:ascii="Times New Roman" w:hAnsi="Times New Roman" w:eastAsia="宋体" w:cs="Times New Roman"/>
                <w:i w:val="0"/>
                <w:iCs w:val="0"/>
                <w:color w:val="000000"/>
                <w:sz w:val="20"/>
                <w:szCs w:val="20"/>
                <w:highlight w:val="none"/>
                <w:u w:val="none"/>
              </w:rPr>
            </w:pPr>
          </w:p>
        </w:tc>
      </w:tr>
      <w:tr w14:paraId="5C0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75283460">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AEA7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CC6BC3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6258D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224B0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2E82964C">
            <w:pPr>
              <w:jc w:val="right"/>
              <w:rPr>
                <w:rFonts w:hint="default" w:ascii="Times New Roman" w:hAnsi="Times New Roman" w:eastAsia="宋体" w:cs="Times New Roman"/>
                <w:i w:val="0"/>
                <w:iCs w:val="0"/>
                <w:color w:val="000000"/>
                <w:sz w:val="20"/>
                <w:szCs w:val="20"/>
                <w:highlight w:val="none"/>
                <w:u w:val="none"/>
              </w:rPr>
            </w:pPr>
          </w:p>
        </w:tc>
      </w:tr>
      <w:tr w14:paraId="7D1E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430291B">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54B33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293D5B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63DC3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9E4DF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214F29CF">
            <w:pPr>
              <w:jc w:val="right"/>
              <w:rPr>
                <w:rFonts w:hint="default" w:ascii="Times New Roman" w:hAnsi="Times New Roman" w:eastAsia="宋体" w:cs="Times New Roman"/>
                <w:i w:val="0"/>
                <w:iCs w:val="0"/>
                <w:color w:val="000000"/>
                <w:sz w:val="20"/>
                <w:szCs w:val="20"/>
                <w:highlight w:val="none"/>
                <w:u w:val="none"/>
              </w:rPr>
            </w:pPr>
          </w:p>
        </w:tc>
      </w:tr>
      <w:tr w14:paraId="2A81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5A225F0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7F9A5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774667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93D62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DCD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0A08050B">
            <w:pPr>
              <w:jc w:val="right"/>
              <w:rPr>
                <w:rFonts w:hint="default" w:ascii="Times New Roman" w:hAnsi="Times New Roman" w:eastAsia="宋体" w:cs="Times New Roman"/>
                <w:i w:val="0"/>
                <w:iCs w:val="0"/>
                <w:color w:val="000000"/>
                <w:sz w:val="20"/>
                <w:szCs w:val="20"/>
                <w:highlight w:val="none"/>
                <w:u w:val="none"/>
              </w:rPr>
            </w:pPr>
          </w:p>
        </w:tc>
      </w:tr>
      <w:tr w14:paraId="17DF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1341DA0">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49E0B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A50408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4243C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98F40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05D85C73">
            <w:pPr>
              <w:jc w:val="right"/>
              <w:rPr>
                <w:rFonts w:hint="default" w:ascii="Times New Roman" w:hAnsi="Times New Roman" w:eastAsia="宋体" w:cs="Times New Roman"/>
                <w:i w:val="0"/>
                <w:iCs w:val="0"/>
                <w:color w:val="000000"/>
                <w:sz w:val="20"/>
                <w:szCs w:val="20"/>
                <w:highlight w:val="none"/>
                <w:u w:val="none"/>
              </w:rPr>
            </w:pPr>
          </w:p>
        </w:tc>
      </w:tr>
      <w:tr w14:paraId="49B6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0B21E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14BB5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8F07A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99D5E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2C63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291C2D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229.15</w:t>
            </w:r>
          </w:p>
        </w:tc>
      </w:tr>
      <w:tr w14:paraId="727A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03EA9B2">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00530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41E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0364F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0CCC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49B7E217">
            <w:pPr>
              <w:jc w:val="right"/>
              <w:rPr>
                <w:rFonts w:hint="default" w:ascii="Times New Roman" w:hAnsi="Times New Roman" w:eastAsia="宋体" w:cs="Times New Roman"/>
                <w:i w:val="0"/>
                <w:iCs w:val="0"/>
                <w:color w:val="000000"/>
                <w:sz w:val="20"/>
                <w:szCs w:val="20"/>
                <w:highlight w:val="none"/>
                <w:u w:val="none"/>
              </w:rPr>
            </w:pPr>
          </w:p>
        </w:tc>
      </w:tr>
      <w:tr w14:paraId="7BC3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3F2C5360">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25F7C2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00952B1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2B6943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0D2E86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6ABD3098">
            <w:pPr>
              <w:jc w:val="right"/>
              <w:rPr>
                <w:rFonts w:hint="default" w:ascii="Times New Roman" w:hAnsi="Times New Roman" w:eastAsia="宋体" w:cs="Times New Roman"/>
                <w:i w:val="0"/>
                <w:iCs w:val="0"/>
                <w:color w:val="000000"/>
                <w:sz w:val="20"/>
                <w:szCs w:val="20"/>
                <w:highlight w:val="none"/>
                <w:u w:val="none"/>
              </w:rPr>
            </w:pPr>
          </w:p>
        </w:tc>
      </w:tr>
      <w:tr w14:paraId="6E8E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B48F496">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23030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09BDB3C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1707E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55A57B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01146049">
            <w:pPr>
              <w:jc w:val="right"/>
              <w:rPr>
                <w:rFonts w:hint="default" w:ascii="Times New Roman" w:hAnsi="Times New Roman" w:eastAsia="宋体" w:cs="Times New Roman"/>
                <w:i w:val="0"/>
                <w:iCs w:val="0"/>
                <w:color w:val="000000"/>
                <w:sz w:val="20"/>
                <w:szCs w:val="20"/>
                <w:highlight w:val="none"/>
                <w:u w:val="none"/>
              </w:rPr>
            </w:pPr>
          </w:p>
        </w:tc>
      </w:tr>
      <w:tr w14:paraId="7975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048362">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C1F66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2F4882A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6C911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3FB1C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59A6176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r>
      <w:tr w14:paraId="6488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4025514">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78559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20F833C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67475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0F1438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507B8736">
            <w:pPr>
              <w:jc w:val="right"/>
              <w:rPr>
                <w:rFonts w:hint="default" w:ascii="Times New Roman" w:hAnsi="Times New Roman" w:eastAsia="宋体" w:cs="Times New Roman"/>
                <w:i w:val="0"/>
                <w:iCs w:val="0"/>
                <w:color w:val="000000"/>
                <w:sz w:val="20"/>
                <w:szCs w:val="20"/>
                <w:highlight w:val="none"/>
                <w:u w:val="none"/>
              </w:rPr>
            </w:pPr>
          </w:p>
        </w:tc>
      </w:tr>
      <w:tr w14:paraId="66A3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2B3672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2B70B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056F0B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CEF36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6FCE5B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0D4A62F1">
            <w:pPr>
              <w:jc w:val="right"/>
              <w:rPr>
                <w:rFonts w:hint="default" w:ascii="Times New Roman" w:hAnsi="Times New Roman" w:eastAsia="宋体" w:cs="Times New Roman"/>
                <w:i w:val="0"/>
                <w:iCs w:val="0"/>
                <w:color w:val="000000"/>
                <w:sz w:val="20"/>
                <w:szCs w:val="20"/>
                <w:highlight w:val="none"/>
                <w:u w:val="none"/>
              </w:rPr>
            </w:pPr>
          </w:p>
        </w:tc>
      </w:tr>
      <w:tr w14:paraId="445A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1DC1C66">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1A5D5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5875BE8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0D19D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128542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534E5548">
            <w:pPr>
              <w:jc w:val="right"/>
              <w:rPr>
                <w:rFonts w:hint="default" w:ascii="Times New Roman" w:hAnsi="Times New Roman" w:eastAsia="宋体" w:cs="Times New Roman"/>
                <w:i w:val="0"/>
                <w:iCs w:val="0"/>
                <w:color w:val="000000"/>
                <w:sz w:val="20"/>
                <w:szCs w:val="20"/>
                <w:highlight w:val="none"/>
                <w:u w:val="none"/>
              </w:rPr>
            </w:pPr>
          </w:p>
        </w:tc>
      </w:tr>
      <w:tr w14:paraId="5907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0D096E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1A238C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5554DE1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1361" w:type="pct"/>
            <w:gridSpan w:val="2"/>
            <w:tcBorders>
              <w:top w:val="nil"/>
              <w:left w:val="nil"/>
              <w:bottom w:val="single" w:color="000000" w:sz="4" w:space="0"/>
              <w:right w:val="single" w:color="000000" w:sz="4" w:space="0"/>
            </w:tcBorders>
            <w:noWrap/>
            <w:vAlign w:val="center"/>
          </w:tcPr>
          <w:p w14:paraId="0E23EC9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77FBB0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420100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r>
      <w:tr w14:paraId="6F01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1EE9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072223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1A1B01A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5E23F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4C944D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6D7482D">
            <w:pPr>
              <w:jc w:val="right"/>
              <w:rPr>
                <w:rFonts w:hint="default" w:ascii="Times New Roman" w:hAnsi="Times New Roman" w:eastAsia="宋体" w:cs="Times New Roman"/>
                <w:i w:val="0"/>
                <w:iCs w:val="0"/>
                <w:color w:val="000000"/>
                <w:sz w:val="20"/>
                <w:szCs w:val="20"/>
                <w:highlight w:val="none"/>
                <w:u w:val="none"/>
              </w:rPr>
            </w:pPr>
          </w:p>
        </w:tc>
      </w:tr>
      <w:tr w14:paraId="1F31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5AD50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43C769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B3657F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EC43B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70B6D6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54E7A13D">
            <w:pPr>
              <w:jc w:val="right"/>
              <w:rPr>
                <w:rFonts w:hint="default" w:ascii="Times New Roman" w:hAnsi="Times New Roman" w:eastAsia="宋体" w:cs="Times New Roman"/>
                <w:i w:val="0"/>
                <w:iCs w:val="0"/>
                <w:color w:val="000000"/>
                <w:sz w:val="20"/>
                <w:szCs w:val="20"/>
                <w:highlight w:val="none"/>
                <w:u w:val="none"/>
              </w:rPr>
            </w:pPr>
          </w:p>
        </w:tc>
      </w:tr>
      <w:tr w14:paraId="28D1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C31853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51E15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2671D75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E37C03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53AEB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586471">
            <w:pPr>
              <w:jc w:val="right"/>
              <w:rPr>
                <w:rFonts w:hint="default" w:ascii="Times New Roman" w:hAnsi="Times New Roman" w:eastAsia="宋体" w:cs="Times New Roman"/>
                <w:i w:val="0"/>
                <w:iCs w:val="0"/>
                <w:color w:val="000000"/>
                <w:sz w:val="20"/>
                <w:szCs w:val="20"/>
                <w:highlight w:val="none"/>
                <w:u w:val="none"/>
              </w:rPr>
            </w:pPr>
          </w:p>
        </w:tc>
      </w:tr>
      <w:tr w14:paraId="21A1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3BC49B0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069616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29E650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1361" w:type="pct"/>
            <w:gridSpan w:val="2"/>
            <w:tcBorders>
              <w:top w:val="nil"/>
              <w:left w:val="nil"/>
              <w:bottom w:val="single" w:color="000000" w:sz="4" w:space="0"/>
              <w:right w:val="single" w:color="000000" w:sz="4" w:space="0"/>
            </w:tcBorders>
            <w:noWrap/>
            <w:vAlign w:val="center"/>
          </w:tcPr>
          <w:p w14:paraId="3C98BBD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653DE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75DA66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r>
      <w:tr w14:paraId="4774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49B21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6C7A92A0">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203315E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D63A93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41D0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6146A30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55D9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994A2F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670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00AF999">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部门（单位）：遵化市城市管理综合行政执法局部门（汇总）                                                                                                         </w:t>
            </w:r>
          </w:p>
        </w:tc>
        <w:tc>
          <w:tcPr>
            <w:tcW w:w="3405" w:type="dxa"/>
            <w:gridSpan w:val="4"/>
            <w:tcBorders>
              <w:top w:val="nil"/>
              <w:left w:val="nil"/>
              <w:bottom w:val="single" w:color="auto" w:sz="4" w:space="0"/>
              <w:right w:val="nil"/>
            </w:tcBorders>
            <w:noWrap/>
            <w:vAlign w:val="bottom"/>
          </w:tcPr>
          <w:p w14:paraId="45AAACDA">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F9E19B3">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10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579CE8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6AB420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B91AD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03D4EF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4BCD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7CF7A3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7506B9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633CF3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659C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6DE3E6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21253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B619B54">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5A875E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08C7A2C">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5561E0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2FA311FE">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46BF0D3A">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C296A5D">
            <w:pPr>
              <w:jc w:val="center"/>
              <w:rPr>
                <w:rFonts w:hint="eastAsia" w:ascii="宋体" w:hAnsi="宋体" w:eastAsia="宋体" w:cs="宋体"/>
                <w:i w:val="0"/>
                <w:iCs w:val="0"/>
                <w:color w:val="000000"/>
                <w:sz w:val="20"/>
                <w:szCs w:val="20"/>
                <w:highlight w:val="none"/>
                <w:u w:val="none"/>
              </w:rPr>
            </w:pPr>
          </w:p>
        </w:tc>
      </w:tr>
      <w:tr w14:paraId="214E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1E3958B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0F40FAF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D8B4985">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A81C1A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213D138">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5B0140AB">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7921F2">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166CC11">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5169B65C">
            <w:pPr>
              <w:jc w:val="center"/>
              <w:rPr>
                <w:rFonts w:hint="eastAsia" w:ascii="宋体" w:hAnsi="宋体" w:eastAsia="宋体" w:cs="宋体"/>
                <w:i w:val="0"/>
                <w:iCs w:val="0"/>
                <w:color w:val="000000"/>
                <w:sz w:val="20"/>
                <w:szCs w:val="20"/>
                <w:highlight w:val="none"/>
                <w:u w:val="none"/>
              </w:rPr>
            </w:pPr>
          </w:p>
        </w:tc>
      </w:tr>
      <w:tr w14:paraId="62B3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C9BB85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78B05C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EDCE304">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D1DC52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1956B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32FE68AB">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1AA6BCA4">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304DD0E">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73C6619E">
            <w:pPr>
              <w:jc w:val="center"/>
              <w:rPr>
                <w:rFonts w:hint="eastAsia" w:ascii="宋体" w:hAnsi="宋体" w:eastAsia="宋体" w:cs="宋体"/>
                <w:i w:val="0"/>
                <w:iCs w:val="0"/>
                <w:color w:val="000000"/>
                <w:sz w:val="20"/>
                <w:szCs w:val="20"/>
                <w:highlight w:val="none"/>
                <w:u w:val="none"/>
              </w:rPr>
            </w:pPr>
          </w:p>
        </w:tc>
      </w:tr>
      <w:tr w14:paraId="675B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2484E2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2B941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003DD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3594C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72A0D7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2B4E0A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3E61C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38917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5616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54677F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5FD6A7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37,783.94</w:t>
            </w:r>
          </w:p>
        </w:tc>
        <w:tc>
          <w:tcPr>
            <w:tcW w:w="1037" w:type="dxa"/>
            <w:tcBorders>
              <w:top w:val="nil"/>
              <w:left w:val="nil"/>
              <w:bottom w:val="single" w:color="000000" w:sz="4" w:space="0"/>
              <w:right w:val="single" w:color="000000" w:sz="4" w:space="0"/>
            </w:tcBorders>
            <w:noWrap/>
            <w:vAlign w:val="center"/>
          </w:tcPr>
          <w:p w14:paraId="3886F4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37,783.94</w:t>
            </w:r>
          </w:p>
        </w:tc>
        <w:tc>
          <w:tcPr>
            <w:tcW w:w="1037" w:type="dxa"/>
            <w:tcBorders>
              <w:top w:val="nil"/>
              <w:left w:val="nil"/>
              <w:bottom w:val="single" w:color="000000" w:sz="4" w:space="0"/>
              <w:right w:val="single" w:color="000000" w:sz="4" w:space="0"/>
            </w:tcBorders>
            <w:noWrap/>
            <w:vAlign w:val="center"/>
          </w:tcPr>
          <w:p w14:paraId="2F4293C7">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E455A8">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15B17290">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8AEA85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18E8DC81">
            <w:pPr>
              <w:jc w:val="right"/>
              <w:rPr>
                <w:rFonts w:hint="default" w:ascii="Times New Roman" w:hAnsi="Times New Roman" w:eastAsia="宋体" w:cs="Times New Roman"/>
                <w:i w:val="0"/>
                <w:iCs w:val="0"/>
                <w:color w:val="000000"/>
                <w:sz w:val="20"/>
                <w:szCs w:val="20"/>
                <w:highlight w:val="none"/>
                <w:u w:val="none"/>
              </w:rPr>
            </w:pPr>
          </w:p>
        </w:tc>
      </w:tr>
      <w:tr w14:paraId="3E63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F81510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14:paraId="2574CE0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14:paraId="23BEEF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009E55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2F78B8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1CC8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DE5F3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6E742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11B53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F89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61D3F9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w:t>
            </w:r>
          </w:p>
        </w:tc>
        <w:tc>
          <w:tcPr>
            <w:tcW w:w="1160" w:type="dxa"/>
            <w:tcBorders>
              <w:top w:val="nil"/>
              <w:left w:val="nil"/>
              <w:bottom w:val="single" w:color="000000" w:sz="4" w:space="0"/>
              <w:right w:val="single" w:color="000000" w:sz="4" w:space="0"/>
            </w:tcBorders>
            <w:noWrap/>
            <w:vAlign w:val="center"/>
          </w:tcPr>
          <w:p w14:paraId="573B2ED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14:paraId="52B3FB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53EF93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6368EC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5A3BD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1F7F2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0B3E7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4E2C4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3C9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F7C576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2069999</w:t>
            </w:r>
          </w:p>
        </w:tc>
        <w:tc>
          <w:tcPr>
            <w:tcW w:w="1160" w:type="dxa"/>
            <w:tcBorders>
              <w:top w:val="nil"/>
              <w:left w:val="nil"/>
              <w:bottom w:val="single" w:color="000000" w:sz="4" w:space="0"/>
              <w:right w:val="single" w:color="000000" w:sz="4" w:space="0"/>
            </w:tcBorders>
            <w:noWrap/>
            <w:vAlign w:val="center"/>
          </w:tcPr>
          <w:p w14:paraId="4A90B33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14:paraId="73313D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775366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5,860.73</w:t>
            </w:r>
          </w:p>
        </w:tc>
        <w:tc>
          <w:tcPr>
            <w:tcW w:w="1037" w:type="dxa"/>
            <w:tcBorders>
              <w:top w:val="nil"/>
              <w:left w:val="nil"/>
              <w:bottom w:val="single" w:color="000000" w:sz="4" w:space="0"/>
              <w:right w:val="single" w:color="000000" w:sz="4" w:space="0"/>
            </w:tcBorders>
            <w:noWrap/>
            <w:vAlign w:val="center"/>
          </w:tcPr>
          <w:p w14:paraId="79005D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B0AEA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0AECD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B4F5A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692B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601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E62F83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1163D14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6EB459A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558.98</w:t>
            </w:r>
          </w:p>
        </w:tc>
        <w:tc>
          <w:tcPr>
            <w:tcW w:w="1037" w:type="dxa"/>
            <w:tcBorders>
              <w:top w:val="nil"/>
              <w:left w:val="nil"/>
              <w:bottom w:val="single" w:color="000000" w:sz="4" w:space="0"/>
              <w:right w:val="single" w:color="000000" w:sz="4" w:space="0"/>
            </w:tcBorders>
            <w:noWrap/>
            <w:vAlign w:val="center"/>
          </w:tcPr>
          <w:p w14:paraId="262E1F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558.98</w:t>
            </w:r>
          </w:p>
        </w:tc>
        <w:tc>
          <w:tcPr>
            <w:tcW w:w="1037" w:type="dxa"/>
            <w:tcBorders>
              <w:top w:val="nil"/>
              <w:left w:val="nil"/>
              <w:bottom w:val="single" w:color="000000" w:sz="4" w:space="0"/>
              <w:right w:val="single" w:color="000000" w:sz="4" w:space="0"/>
            </w:tcBorders>
            <w:noWrap/>
            <w:vAlign w:val="center"/>
          </w:tcPr>
          <w:p w14:paraId="3ABD1C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C1E2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E7C08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1738D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183E9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B7A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10678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2796BAA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0430B6F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558.98</w:t>
            </w:r>
          </w:p>
        </w:tc>
        <w:tc>
          <w:tcPr>
            <w:tcW w:w="1037" w:type="dxa"/>
            <w:tcBorders>
              <w:top w:val="nil"/>
              <w:left w:val="nil"/>
              <w:bottom w:val="single" w:color="000000" w:sz="4" w:space="0"/>
              <w:right w:val="single" w:color="000000" w:sz="4" w:space="0"/>
            </w:tcBorders>
            <w:noWrap/>
            <w:vAlign w:val="center"/>
          </w:tcPr>
          <w:p w14:paraId="5B9DF5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558.98</w:t>
            </w:r>
          </w:p>
        </w:tc>
        <w:tc>
          <w:tcPr>
            <w:tcW w:w="1037" w:type="dxa"/>
            <w:tcBorders>
              <w:top w:val="nil"/>
              <w:left w:val="nil"/>
              <w:bottom w:val="single" w:color="000000" w:sz="4" w:space="0"/>
              <w:right w:val="single" w:color="000000" w:sz="4" w:space="0"/>
            </w:tcBorders>
            <w:noWrap/>
            <w:vAlign w:val="center"/>
          </w:tcPr>
          <w:p w14:paraId="0B39C7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0EB2E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9E495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5C7B2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A6214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0D7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689CA9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14:paraId="664A443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14:paraId="038DD7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24.12</w:t>
            </w:r>
          </w:p>
        </w:tc>
        <w:tc>
          <w:tcPr>
            <w:tcW w:w="1037" w:type="dxa"/>
            <w:tcBorders>
              <w:top w:val="nil"/>
              <w:left w:val="nil"/>
              <w:bottom w:val="single" w:color="000000" w:sz="4" w:space="0"/>
              <w:right w:val="single" w:color="000000" w:sz="4" w:space="0"/>
            </w:tcBorders>
            <w:noWrap/>
            <w:vAlign w:val="center"/>
          </w:tcPr>
          <w:p w14:paraId="775ADC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24.12</w:t>
            </w:r>
          </w:p>
        </w:tc>
        <w:tc>
          <w:tcPr>
            <w:tcW w:w="1037" w:type="dxa"/>
            <w:tcBorders>
              <w:top w:val="nil"/>
              <w:left w:val="nil"/>
              <w:bottom w:val="single" w:color="000000" w:sz="4" w:space="0"/>
              <w:right w:val="single" w:color="000000" w:sz="4" w:space="0"/>
            </w:tcBorders>
            <w:noWrap/>
            <w:vAlign w:val="center"/>
          </w:tcPr>
          <w:p w14:paraId="239337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7874F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5BCDE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79A83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485E9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9BF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472EAD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14:paraId="4EAEF6C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14:paraId="6FE815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116.86</w:t>
            </w:r>
          </w:p>
        </w:tc>
        <w:tc>
          <w:tcPr>
            <w:tcW w:w="1037" w:type="dxa"/>
            <w:tcBorders>
              <w:top w:val="nil"/>
              <w:left w:val="nil"/>
              <w:bottom w:val="single" w:color="000000" w:sz="4" w:space="0"/>
              <w:right w:val="single" w:color="000000" w:sz="4" w:space="0"/>
            </w:tcBorders>
            <w:noWrap/>
            <w:vAlign w:val="center"/>
          </w:tcPr>
          <w:p w14:paraId="06E5B9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116.86</w:t>
            </w:r>
          </w:p>
        </w:tc>
        <w:tc>
          <w:tcPr>
            <w:tcW w:w="1037" w:type="dxa"/>
            <w:tcBorders>
              <w:top w:val="nil"/>
              <w:left w:val="nil"/>
              <w:bottom w:val="single" w:color="000000" w:sz="4" w:space="0"/>
              <w:right w:val="single" w:color="000000" w:sz="4" w:space="0"/>
            </w:tcBorders>
            <w:noWrap/>
            <w:vAlign w:val="center"/>
          </w:tcPr>
          <w:p w14:paraId="3B566C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3039C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F5B53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C3835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F456F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B2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B220C3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66C628A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754D4B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319.20</w:t>
            </w:r>
          </w:p>
        </w:tc>
        <w:tc>
          <w:tcPr>
            <w:tcW w:w="1037" w:type="dxa"/>
            <w:tcBorders>
              <w:top w:val="nil"/>
              <w:left w:val="nil"/>
              <w:bottom w:val="single" w:color="000000" w:sz="4" w:space="0"/>
              <w:right w:val="single" w:color="000000" w:sz="4" w:space="0"/>
            </w:tcBorders>
            <w:noWrap/>
            <w:vAlign w:val="center"/>
          </w:tcPr>
          <w:p w14:paraId="7AA8B4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319.20</w:t>
            </w:r>
          </w:p>
        </w:tc>
        <w:tc>
          <w:tcPr>
            <w:tcW w:w="1037" w:type="dxa"/>
            <w:tcBorders>
              <w:top w:val="nil"/>
              <w:left w:val="nil"/>
              <w:bottom w:val="single" w:color="000000" w:sz="4" w:space="0"/>
              <w:right w:val="single" w:color="000000" w:sz="4" w:space="0"/>
            </w:tcBorders>
            <w:noWrap/>
            <w:vAlign w:val="center"/>
          </w:tcPr>
          <w:p w14:paraId="1A84BC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9CFD2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C0BB7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014FF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AED5F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C57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00F187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14:paraId="6170228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14:paraId="00AFA3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98.81</w:t>
            </w:r>
          </w:p>
        </w:tc>
        <w:tc>
          <w:tcPr>
            <w:tcW w:w="1037" w:type="dxa"/>
            <w:tcBorders>
              <w:top w:val="nil"/>
              <w:left w:val="nil"/>
              <w:bottom w:val="single" w:color="000000" w:sz="4" w:space="0"/>
              <w:right w:val="single" w:color="000000" w:sz="4" w:space="0"/>
            </w:tcBorders>
            <w:noWrap/>
            <w:vAlign w:val="center"/>
          </w:tcPr>
          <w:p w14:paraId="49809C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98.81</w:t>
            </w:r>
          </w:p>
        </w:tc>
        <w:tc>
          <w:tcPr>
            <w:tcW w:w="1037" w:type="dxa"/>
            <w:tcBorders>
              <w:top w:val="nil"/>
              <w:left w:val="nil"/>
              <w:bottom w:val="single" w:color="000000" w:sz="4" w:space="0"/>
              <w:right w:val="single" w:color="000000" w:sz="4" w:space="0"/>
            </w:tcBorders>
            <w:noWrap/>
            <w:vAlign w:val="center"/>
          </w:tcPr>
          <w:p w14:paraId="1321BC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549FA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E1DAE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47316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CF43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AC3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AF7DB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7FA4C60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3C84CE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377.46</w:t>
            </w:r>
          </w:p>
        </w:tc>
        <w:tc>
          <w:tcPr>
            <w:tcW w:w="1037" w:type="dxa"/>
            <w:tcBorders>
              <w:top w:val="nil"/>
              <w:left w:val="nil"/>
              <w:bottom w:val="single" w:color="000000" w:sz="4" w:space="0"/>
              <w:right w:val="single" w:color="000000" w:sz="4" w:space="0"/>
            </w:tcBorders>
            <w:noWrap/>
            <w:vAlign w:val="center"/>
          </w:tcPr>
          <w:p w14:paraId="185F6B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377.46</w:t>
            </w:r>
          </w:p>
        </w:tc>
        <w:tc>
          <w:tcPr>
            <w:tcW w:w="1037" w:type="dxa"/>
            <w:tcBorders>
              <w:top w:val="nil"/>
              <w:left w:val="nil"/>
              <w:bottom w:val="single" w:color="000000" w:sz="4" w:space="0"/>
              <w:right w:val="single" w:color="000000" w:sz="4" w:space="0"/>
            </w:tcBorders>
            <w:noWrap/>
            <w:vAlign w:val="center"/>
          </w:tcPr>
          <w:p w14:paraId="1C95AA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90055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B39891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482AA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DC45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DF6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5AC78B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7275FC3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0458BA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377.46</w:t>
            </w:r>
          </w:p>
        </w:tc>
        <w:tc>
          <w:tcPr>
            <w:tcW w:w="1037" w:type="dxa"/>
            <w:tcBorders>
              <w:top w:val="nil"/>
              <w:left w:val="nil"/>
              <w:bottom w:val="single" w:color="000000" w:sz="4" w:space="0"/>
              <w:right w:val="single" w:color="000000" w:sz="4" w:space="0"/>
            </w:tcBorders>
            <w:noWrap/>
            <w:vAlign w:val="center"/>
          </w:tcPr>
          <w:p w14:paraId="2E0616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377.46</w:t>
            </w:r>
          </w:p>
        </w:tc>
        <w:tc>
          <w:tcPr>
            <w:tcW w:w="1037" w:type="dxa"/>
            <w:tcBorders>
              <w:top w:val="nil"/>
              <w:left w:val="nil"/>
              <w:bottom w:val="single" w:color="000000" w:sz="4" w:space="0"/>
              <w:right w:val="single" w:color="000000" w:sz="4" w:space="0"/>
            </w:tcBorders>
            <w:noWrap/>
            <w:vAlign w:val="center"/>
          </w:tcPr>
          <w:p w14:paraId="059CB5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AFEC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DE5F4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64423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EA126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74B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431A2B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2AAE0B1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53AC1C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216.62</w:t>
            </w:r>
          </w:p>
        </w:tc>
        <w:tc>
          <w:tcPr>
            <w:tcW w:w="1037" w:type="dxa"/>
            <w:tcBorders>
              <w:top w:val="nil"/>
              <w:left w:val="nil"/>
              <w:bottom w:val="single" w:color="000000" w:sz="4" w:space="0"/>
              <w:right w:val="single" w:color="000000" w:sz="4" w:space="0"/>
            </w:tcBorders>
            <w:noWrap/>
            <w:vAlign w:val="center"/>
          </w:tcPr>
          <w:p w14:paraId="40DE819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216.62</w:t>
            </w:r>
          </w:p>
        </w:tc>
        <w:tc>
          <w:tcPr>
            <w:tcW w:w="1037" w:type="dxa"/>
            <w:tcBorders>
              <w:top w:val="nil"/>
              <w:left w:val="nil"/>
              <w:bottom w:val="single" w:color="000000" w:sz="4" w:space="0"/>
              <w:right w:val="single" w:color="000000" w:sz="4" w:space="0"/>
            </w:tcBorders>
            <w:noWrap/>
            <w:vAlign w:val="center"/>
          </w:tcPr>
          <w:p w14:paraId="097264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DB948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6765F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BC18B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5361C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664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9D68C7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14:paraId="1AB223E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14:paraId="05ABEA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85.47</w:t>
            </w:r>
          </w:p>
        </w:tc>
        <w:tc>
          <w:tcPr>
            <w:tcW w:w="1037" w:type="dxa"/>
            <w:tcBorders>
              <w:top w:val="nil"/>
              <w:left w:val="nil"/>
              <w:bottom w:val="single" w:color="000000" w:sz="4" w:space="0"/>
              <w:right w:val="single" w:color="000000" w:sz="4" w:space="0"/>
            </w:tcBorders>
            <w:noWrap/>
            <w:vAlign w:val="center"/>
          </w:tcPr>
          <w:p w14:paraId="56D95B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85.47</w:t>
            </w:r>
          </w:p>
        </w:tc>
        <w:tc>
          <w:tcPr>
            <w:tcW w:w="1037" w:type="dxa"/>
            <w:tcBorders>
              <w:top w:val="nil"/>
              <w:left w:val="nil"/>
              <w:bottom w:val="single" w:color="000000" w:sz="4" w:space="0"/>
              <w:right w:val="single" w:color="000000" w:sz="4" w:space="0"/>
            </w:tcBorders>
            <w:noWrap/>
            <w:vAlign w:val="center"/>
          </w:tcPr>
          <w:p w14:paraId="4D57CC9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EF81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B01EB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02627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32527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6AD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BF03C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14:paraId="2A6B4F1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14:paraId="0BF331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75.37</w:t>
            </w:r>
          </w:p>
        </w:tc>
        <w:tc>
          <w:tcPr>
            <w:tcW w:w="1037" w:type="dxa"/>
            <w:tcBorders>
              <w:top w:val="nil"/>
              <w:left w:val="nil"/>
              <w:bottom w:val="single" w:color="000000" w:sz="4" w:space="0"/>
              <w:right w:val="single" w:color="000000" w:sz="4" w:space="0"/>
            </w:tcBorders>
            <w:noWrap/>
            <w:vAlign w:val="center"/>
          </w:tcPr>
          <w:p w14:paraId="371862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75.37</w:t>
            </w:r>
          </w:p>
        </w:tc>
        <w:tc>
          <w:tcPr>
            <w:tcW w:w="1037" w:type="dxa"/>
            <w:tcBorders>
              <w:top w:val="nil"/>
              <w:left w:val="nil"/>
              <w:bottom w:val="single" w:color="000000" w:sz="4" w:space="0"/>
              <w:right w:val="single" w:color="000000" w:sz="4" w:space="0"/>
            </w:tcBorders>
            <w:noWrap/>
            <w:vAlign w:val="center"/>
          </w:tcPr>
          <w:p w14:paraId="577B0D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2047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F89C0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61D2AF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67B79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53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23192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14:paraId="08E4C9E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14:paraId="51BE44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285926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19201E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C6D42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E54A6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0A929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D37C61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462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22D87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160" w:type="dxa"/>
            <w:tcBorders>
              <w:top w:val="nil"/>
              <w:left w:val="nil"/>
              <w:bottom w:val="single" w:color="000000" w:sz="4" w:space="0"/>
              <w:right w:val="single" w:color="000000" w:sz="4" w:space="0"/>
            </w:tcBorders>
            <w:noWrap/>
            <w:vAlign w:val="center"/>
          </w:tcPr>
          <w:p w14:paraId="58A583E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037" w:type="dxa"/>
            <w:tcBorders>
              <w:top w:val="nil"/>
              <w:left w:val="nil"/>
              <w:bottom w:val="single" w:color="000000" w:sz="4" w:space="0"/>
              <w:right w:val="single" w:color="000000" w:sz="4" w:space="0"/>
            </w:tcBorders>
            <w:noWrap/>
            <w:vAlign w:val="center"/>
          </w:tcPr>
          <w:p w14:paraId="51C934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055F6B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16C1AC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848DA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1EA8E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11081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E5F55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3CF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C286C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2110302</w:t>
            </w:r>
          </w:p>
        </w:tc>
        <w:tc>
          <w:tcPr>
            <w:tcW w:w="1160" w:type="dxa"/>
            <w:tcBorders>
              <w:top w:val="nil"/>
              <w:left w:val="nil"/>
              <w:bottom w:val="single" w:color="000000" w:sz="4" w:space="0"/>
              <w:right w:val="single" w:color="000000" w:sz="4" w:space="0"/>
            </w:tcBorders>
            <w:noWrap/>
            <w:vAlign w:val="center"/>
          </w:tcPr>
          <w:p w14:paraId="5EE482D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水体</w:t>
            </w:r>
          </w:p>
        </w:tc>
        <w:tc>
          <w:tcPr>
            <w:tcW w:w="1037" w:type="dxa"/>
            <w:tcBorders>
              <w:top w:val="nil"/>
              <w:left w:val="nil"/>
              <w:bottom w:val="single" w:color="000000" w:sz="4" w:space="0"/>
              <w:right w:val="single" w:color="000000" w:sz="4" w:space="0"/>
            </w:tcBorders>
            <w:noWrap/>
            <w:vAlign w:val="center"/>
          </w:tcPr>
          <w:p w14:paraId="21556C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2242FC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4D5D0C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550A6C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8A4B8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861E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21762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0AE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04C9F8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14:paraId="42859AA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14:paraId="2F161B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4,834.61</w:t>
            </w:r>
          </w:p>
        </w:tc>
        <w:tc>
          <w:tcPr>
            <w:tcW w:w="1037" w:type="dxa"/>
            <w:tcBorders>
              <w:top w:val="nil"/>
              <w:left w:val="nil"/>
              <w:bottom w:val="single" w:color="000000" w:sz="4" w:space="0"/>
              <w:right w:val="single" w:color="000000" w:sz="4" w:space="0"/>
            </w:tcBorders>
            <w:noWrap/>
            <w:vAlign w:val="center"/>
          </w:tcPr>
          <w:p w14:paraId="68F009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4,834.61</w:t>
            </w:r>
          </w:p>
        </w:tc>
        <w:tc>
          <w:tcPr>
            <w:tcW w:w="1037" w:type="dxa"/>
            <w:tcBorders>
              <w:top w:val="nil"/>
              <w:left w:val="nil"/>
              <w:bottom w:val="single" w:color="000000" w:sz="4" w:space="0"/>
              <w:right w:val="single" w:color="000000" w:sz="4" w:space="0"/>
            </w:tcBorders>
            <w:noWrap/>
            <w:vAlign w:val="center"/>
          </w:tcPr>
          <w:p w14:paraId="345432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62F3C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57291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94ACF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6F401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A85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21F494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w:t>
            </w:r>
          </w:p>
        </w:tc>
        <w:tc>
          <w:tcPr>
            <w:tcW w:w="1160" w:type="dxa"/>
            <w:tcBorders>
              <w:top w:val="nil"/>
              <w:left w:val="nil"/>
              <w:bottom w:val="single" w:color="000000" w:sz="4" w:space="0"/>
              <w:right w:val="single" w:color="000000" w:sz="4" w:space="0"/>
            </w:tcBorders>
            <w:noWrap/>
            <w:vAlign w:val="center"/>
          </w:tcPr>
          <w:p w14:paraId="1AD1DCC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城乡社区管理事务</w:t>
            </w:r>
          </w:p>
        </w:tc>
        <w:tc>
          <w:tcPr>
            <w:tcW w:w="1037" w:type="dxa"/>
            <w:tcBorders>
              <w:top w:val="nil"/>
              <w:left w:val="nil"/>
              <w:bottom w:val="single" w:color="000000" w:sz="4" w:space="0"/>
              <w:right w:val="single" w:color="000000" w:sz="4" w:space="0"/>
            </w:tcBorders>
            <w:noWrap/>
            <w:vAlign w:val="center"/>
          </w:tcPr>
          <w:p w14:paraId="6B899D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1,983.15</w:t>
            </w:r>
          </w:p>
        </w:tc>
        <w:tc>
          <w:tcPr>
            <w:tcW w:w="1037" w:type="dxa"/>
            <w:tcBorders>
              <w:top w:val="nil"/>
              <w:left w:val="nil"/>
              <w:bottom w:val="single" w:color="000000" w:sz="4" w:space="0"/>
              <w:right w:val="single" w:color="000000" w:sz="4" w:space="0"/>
            </w:tcBorders>
            <w:noWrap/>
            <w:vAlign w:val="center"/>
          </w:tcPr>
          <w:p w14:paraId="251D34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1,983.15</w:t>
            </w:r>
          </w:p>
        </w:tc>
        <w:tc>
          <w:tcPr>
            <w:tcW w:w="1037" w:type="dxa"/>
            <w:tcBorders>
              <w:top w:val="nil"/>
              <w:left w:val="nil"/>
              <w:bottom w:val="single" w:color="000000" w:sz="4" w:space="0"/>
              <w:right w:val="single" w:color="000000" w:sz="4" w:space="0"/>
            </w:tcBorders>
            <w:noWrap/>
            <w:vAlign w:val="center"/>
          </w:tcPr>
          <w:p w14:paraId="7472B2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8FDF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77DE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8AE33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27631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6C7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0F36D6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2120101</w:t>
            </w:r>
          </w:p>
        </w:tc>
        <w:tc>
          <w:tcPr>
            <w:tcW w:w="1160" w:type="dxa"/>
            <w:tcBorders>
              <w:top w:val="nil"/>
              <w:left w:val="nil"/>
              <w:bottom w:val="single" w:color="000000" w:sz="4" w:space="0"/>
              <w:right w:val="single" w:color="000000" w:sz="4" w:space="0"/>
            </w:tcBorders>
            <w:noWrap/>
            <w:vAlign w:val="center"/>
          </w:tcPr>
          <w:p w14:paraId="4820D21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2438D7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420.72</w:t>
            </w:r>
          </w:p>
        </w:tc>
        <w:tc>
          <w:tcPr>
            <w:tcW w:w="1037" w:type="dxa"/>
            <w:tcBorders>
              <w:top w:val="nil"/>
              <w:left w:val="nil"/>
              <w:bottom w:val="single" w:color="000000" w:sz="4" w:space="0"/>
              <w:right w:val="single" w:color="000000" w:sz="4" w:space="0"/>
            </w:tcBorders>
            <w:noWrap/>
            <w:vAlign w:val="center"/>
          </w:tcPr>
          <w:p w14:paraId="6F4302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420.72</w:t>
            </w:r>
          </w:p>
        </w:tc>
        <w:tc>
          <w:tcPr>
            <w:tcW w:w="1037" w:type="dxa"/>
            <w:tcBorders>
              <w:top w:val="nil"/>
              <w:left w:val="nil"/>
              <w:bottom w:val="single" w:color="000000" w:sz="4" w:space="0"/>
              <w:right w:val="single" w:color="000000" w:sz="4" w:space="0"/>
            </w:tcBorders>
            <w:noWrap/>
            <w:vAlign w:val="center"/>
          </w:tcPr>
          <w:p w14:paraId="6F6500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680A4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D3BED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EBD7B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40DA3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148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6CB688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2120104</w:t>
            </w:r>
          </w:p>
        </w:tc>
        <w:tc>
          <w:tcPr>
            <w:tcW w:w="1160" w:type="dxa"/>
            <w:tcBorders>
              <w:top w:val="nil"/>
              <w:left w:val="nil"/>
              <w:bottom w:val="single" w:color="000000" w:sz="4" w:space="0"/>
              <w:right w:val="single" w:color="000000" w:sz="4" w:space="0"/>
            </w:tcBorders>
            <w:noWrap/>
            <w:vAlign w:val="center"/>
          </w:tcPr>
          <w:p w14:paraId="01B1622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城管执法</w:t>
            </w:r>
          </w:p>
        </w:tc>
        <w:tc>
          <w:tcPr>
            <w:tcW w:w="1037" w:type="dxa"/>
            <w:tcBorders>
              <w:top w:val="nil"/>
              <w:left w:val="nil"/>
              <w:bottom w:val="single" w:color="000000" w:sz="4" w:space="0"/>
              <w:right w:val="single" w:color="000000" w:sz="4" w:space="0"/>
            </w:tcBorders>
            <w:noWrap/>
            <w:vAlign w:val="center"/>
          </w:tcPr>
          <w:p w14:paraId="78820C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3D20BB3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70B62C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2C30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0B104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FBA84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28BCC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1CB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5FD8FA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w:t>
            </w:r>
          </w:p>
        </w:tc>
        <w:tc>
          <w:tcPr>
            <w:tcW w:w="1160" w:type="dxa"/>
            <w:tcBorders>
              <w:top w:val="nil"/>
              <w:left w:val="nil"/>
              <w:bottom w:val="single" w:color="000000" w:sz="4" w:space="0"/>
              <w:right w:val="single" w:color="000000" w:sz="4" w:space="0"/>
            </w:tcBorders>
            <w:noWrap/>
            <w:vAlign w:val="center"/>
          </w:tcPr>
          <w:p w14:paraId="1A40435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317044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5F2C61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6A1BA4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0A54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F616E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0846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A325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4B5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B641E0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2120201</w:t>
            </w:r>
          </w:p>
        </w:tc>
        <w:tc>
          <w:tcPr>
            <w:tcW w:w="1160" w:type="dxa"/>
            <w:tcBorders>
              <w:top w:val="nil"/>
              <w:left w:val="nil"/>
              <w:bottom w:val="single" w:color="000000" w:sz="4" w:space="0"/>
              <w:right w:val="single" w:color="000000" w:sz="4" w:space="0"/>
            </w:tcBorders>
            <w:noWrap/>
            <w:vAlign w:val="center"/>
          </w:tcPr>
          <w:p w14:paraId="0652455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574A87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1548A3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627FC4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12199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5CD7CA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B5760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C0AB6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8A8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18FD3C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w:t>
            </w:r>
          </w:p>
        </w:tc>
        <w:tc>
          <w:tcPr>
            <w:tcW w:w="1160" w:type="dxa"/>
            <w:tcBorders>
              <w:top w:val="nil"/>
              <w:left w:val="nil"/>
              <w:bottom w:val="single" w:color="000000" w:sz="4" w:space="0"/>
              <w:right w:val="single" w:color="000000" w:sz="4" w:space="0"/>
            </w:tcBorders>
            <w:noWrap/>
            <w:vAlign w:val="center"/>
          </w:tcPr>
          <w:p w14:paraId="5F8C5DD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城乡社区公共设施</w:t>
            </w:r>
          </w:p>
        </w:tc>
        <w:tc>
          <w:tcPr>
            <w:tcW w:w="1037" w:type="dxa"/>
            <w:tcBorders>
              <w:top w:val="nil"/>
              <w:left w:val="nil"/>
              <w:bottom w:val="single" w:color="000000" w:sz="4" w:space="0"/>
              <w:right w:val="single" w:color="000000" w:sz="4" w:space="0"/>
            </w:tcBorders>
            <w:noWrap/>
            <w:vAlign w:val="center"/>
          </w:tcPr>
          <w:p w14:paraId="41FB30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2,021.96</w:t>
            </w:r>
          </w:p>
        </w:tc>
        <w:tc>
          <w:tcPr>
            <w:tcW w:w="1037" w:type="dxa"/>
            <w:tcBorders>
              <w:top w:val="nil"/>
              <w:left w:val="nil"/>
              <w:bottom w:val="single" w:color="000000" w:sz="4" w:space="0"/>
              <w:right w:val="single" w:color="000000" w:sz="4" w:space="0"/>
            </w:tcBorders>
            <w:noWrap/>
            <w:vAlign w:val="center"/>
          </w:tcPr>
          <w:p w14:paraId="525DD4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2,021.96</w:t>
            </w:r>
          </w:p>
        </w:tc>
        <w:tc>
          <w:tcPr>
            <w:tcW w:w="1037" w:type="dxa"/>
            <w:tcBorders>
              <w:top w:val="nil"/>
              <w:left w:val="nil"/>
              <w:bottom w:val="single" w:color="000000" w:sz="4" w:space="0"/>
              <w:right w:val="single" w:color="000000" w:sz="4" w:space="0"/>
            </w:tcBorders>
            <w:noWrap/>
            <w:vAlign w:val="center"/>
          </w:tcPr>
          <w:p w14:paraId="0BAED5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86EC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61A3A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12FC4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4C483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C11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A35882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2120303</w:t>
            </w:r>
          </w:p>
        </w:tc>
        <w:tc>
          <w:tcPr>
            <w:tcW w:w="1160" w:type="dxa"/>
            <w:tcBorders>
              <w:top w:val="nil"/>
              <w:left w:val="nil"/>
              <w:bottom w:val="single" w:color="000000" w:sz="4" w:space="0"/>
              <w:right w:val="single" w:color="000000" w:sz="4" w:space="0"/>
            </w:tcBorders>
            <w:noWrap/>
            <w:vAlign w:val="center"/>
          </w:tcPr>
          <w:p w14:paraId="7D168DF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小城镇基础设施建设</w:t>
            </w:r>
          </w:p>
        </w:tc>
        <w:tc>
          <w:tcPr>
            <w:tcW w:w="1037" w:type="dxa"/>
            <w:tcBorders>
              <w:top w:val="nil"/>
              <w:left w:val="nil"/>
              <w:bottom w:val="single" w:color="000000" w:sz="4" w:space="0"/>
              <w:right w:val="single" w:color="000000" w:sz="4" w:space="0"/>
            </w:tcBorders>
            <w:noWrap/>
            <w:vAlign w:val="center"/>
          </w:tcPr>
          <w:p w14:paraId="370B5C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1,934.99</w:t>
            </w:r>
          </w:p>
        </w:tc>
        <w:tc>
          <w:tcPr>
            <w:tcW w:w="1037" w:type="dxa"/>
            <w:tcBorders>
              <w:top w:val="nil"/>
              <w:left w:val="nil"/>
              <w:bottom w:val="single" w:color="000000" w:sz="4" w:space="0"/>
              <w:right w:val="single" w:color="000000" w:sz="4" w:space="0"/>
            </w:tcBorders>
            <w:noWrap/>
            <w:vAlign w:val="center"/>
          </w:tcPr>
          <w:p w14:paraId="78AF53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1,934.99</w:t>
            </w:r>
          </w:p>
        </w:tc>
        <w:tc>
          <w:tcPr>
            <w:tcW w:w="1037" w:type="dxa"/>
            <w:tcBorders>
              <w:top w:val="nil"/>
              <w:left w:val="nil"/>
              <w:bottom w:val="single" w:color="000000" w:sz="4" w:space="0"/>
              <w:right w:val="single" w:color="000000" w:sz="4" w:space="0"/>
            </w:tcBorders>
            <w:noWrap/>
            <w:vAlign w:val="center"/>
          </w:tcPr>
          <w:p w14:paraId="46999E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094D9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ED263A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5D92F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8F7E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CAC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420E2E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2120399</w:t>
            </w:r>
          </w:p>
        </w:tc>
        <w:tc>
          <w:tcPr>
            <w:tcW w:w="1160" w:type="dxa"/>
            <w:tcBorders>
              <w:top w:val="nil"/>
              <w:left w:val="nil"/>
              <w:bottom w:val="single" w:color="000000" w:sz="4" w:space="0"/>
              <w:right w:val="single" w:color="000000" w:sz="4" w:space="0"/>
            </w:tcBorders>
            <w:noWrap/>
            <w:vAlign w:val="center"/>
          </w:tcPr>
          <w:p w14:paraId="509D272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其他城乡社区公共设施支出</w:t>
            </w:r>
          </w:p>
        </w:tc>
        <w:tc>
          <w:tcPr>
            <w:tcW w:w="1037" w:type="dxa"/>
            <w:tcBorders>
              <w:top w:val="nil"/>
              <w:left w:val="nil"/>
              <w:bottom w:val="single" w:color="000000" w:sz="4" w:space="0"/>
              <w:right w:val="single" w:color="000000" w:sz="4" w:space="0"/>
            </w:tcBorders>
            <w:noWrap/>
            <w:vAlign w:val="center"/>
          </w:tcPr>
          <w:p w14:paraId="3D0B8E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86.97</w:t>
            </w:r>
          </w:p>
        </w:tc>
        <w:tc>
          <w:tcPr>
            <w:tcW w:w="1037" w:type="dxa"/>
            <w:tcBorders>
              <w:top w:val="nil"/>
              <w:left w:val="nil"/>
              <w:bottom w:val="single" w:color="000000" w:sz="4" w:space="0"/>
              <w:right w:val="single" w:color="000000" w:sz="4" w:space="0"/>
            </w:tcBorders>
            <w:noWrap/>
            <w:vAlign w:val="center"/>
          </w:tcPr>
          <w:p w14:paraId="3E8A87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86.97</w:t>
            </w:r>
          </w:p>
        </w:tc>
        <w:tc>
          <w:tcPr>
            <w:tcW w:w="1037" w:type="dxa"/>
            <w:tcBorders>
              <w:top w:val="nil"/>
              <w:left w:val="nil"/>
              <w:bottom w:val="single" w:color="000000" w:sz="4" w:space="0"/>
              <w:right w:val="single" w:color="000000" w:sz="4" w:space="0"/>
            </w:tcBorders>
            <w:noWrap/>
            <w:vAlign w:val="center"/>
          </w:tcPr>
          <w:p w14:paraId="797EAC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7878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3BAFD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8A82B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244ED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8D3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208990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21205</w:t>
            </w:r>
          </w:p>
        </w:tc>
        <w:tc>
          <w:tcPr>
            <w:tcW w:w="1160" w:type="dxa"/>
            <w:tcBorders>
              <w:top w:val="nil"/>
              <w:left w:val="nil"/>
              <w:bottom w:val="single" w:color="000000" w:sz="4" w:space="0"/>
              <w:right w:val="single" w:color="000000" w:sz="4" w:space="0"/>
            </w:tcBorders>
            <w:noWrap/>
            <w:vAlign w:val="center"/>
          </w:tcPr>
          <w:p w14:paraId="6C41DA2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城乡社区环境卫生</w:t>
            </w:r>
          </w:p>
        </w:tc>
        <w:tc>
          <w:tcPr>
            <w:tcW w:w="1037" w:type="dxa"/>
            <w:tcBorders>
              <w:top w:val="nil"/>
              <w:left w:val="nil"/>
              <w:bottom w:val="single" w:color="000000" w:sz="4" w:space="0"/>
              <w:right w:val="single" w:color="000000" w:sz="4" w:space="0"/>
            </w:tcBorders>
            <w:noWrap/>
            <w:vAlign w:val="center"/>
          </w:tcPr>
          <w:p w14:paraId="2C85A5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547.58</w:t>
            </w:r>
          </w:p>
        </w:tc>
        <w:tc>
          <w:tcPr>
            <w:tcW w:w="1037" w:type="dxa"/>
            <w:tcBorders>
              <w:top w:val="nil"/>
              <w:left w:val="nil"/>
              <w:bottom w:val="single" w:color="000000" w:sz="4" w:space="0"/>
              <w:right w:val="single" w:color="000000" w:sz="4" w:space="0"/>
            </w:tcBorders>
            <w:noWrap/>
            <w:vAlign w:val="center"/>
          </w:tcPr>
          <w:p w14:paraId="7A77CD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547.58</w:t>
            </w:r>
          </w:p>
        </w:tc>
        <w:tc>
          <w:tcPr>
            <w:tcW w:w="1037" w:type="dxa"/>
            <w:tcBorders>
              <w:top w:val="nil"/>
              <w:left w:val="nil"/>
              <w:bottom w:val="single" w:color="000000" w:sz="4" w:space="0"/>
              <w:right w:val="single" w:color="000000" w:sz="4" w:space="0"/>
            </w:tcBorders>
            <w:noWrap/>
            <w:vAlign w:val="center"/>
          </w:tcPr>
          <w:p w14:paraId="5A48E1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6CA0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E8441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3FAD5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4241A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E5B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6A07FA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2120501</w:t>
            </w:r>
          </w:p>
        </w:tc>
        <w:tc>
          <w:tcPr>
            <w:tcW w:w="1160" w:type="dxa"/>
            <w:tcBorders>
              <w:top w:val="nil"/>
              <w:left w:val="nil"/>
              <w:bottom w:val="single" w:color="000000" w:sz="4" w:space="0"/>
              <w:right w:val="single" w:color="000000" w:sz="4" w:space="0"/>
            </w:tcBorders>
            <w:noWrap/>
            <w:vAlign w:val="center"/>
          </w:tcPr>
          <w:p w14:paraId="6A23D35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城乡社区环境卫生</w:t>
            </w:r>
          </w:p>
        </w:tc>
        <w:tc>
          <w:tcPr>
            <w:tcW w:w="1037" w:type="dxa"/>
            <w:tcBorders>
              <w:top w:val="nil"/>
              <w:left w:val="nil"/>
              <w:bottom w:val="single" w:color="000000" w:sz="4" w:space="0"/>
              <w:right w:val="single" w:color="000000" w:sz="4" w:space="0"/>
            </w:tcBorders>
            <w:noWrap/>
            <w:vAlign w:val="center"/>
          </w:tcPr>
          <w:p w14:paraId="3EC775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547.58</w:t>
            </w:r>
          </w:p>
        </w:tc>
        <w:tc>
          <w:tcPr>
            <w:tcW w:w="1037" w:type="dxa"/>
            <w:tcBorders>
              <w:top w:val="nil"/>
              <w:left w:val="nil"/>
              <w:bottom w:val="single" w:color="000000" w:sz="4" w:space="0"/>
              <w:right w:val="single" w:color="000000" w:sz="4" w:space="0"/>
            </w:tcBorders>
            <w:noWrap/>
            <w:vAlign w:val="center"/>
          </w:tcPr>
          <w:p w14:paraId="2E2C04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547.58</w:t>
            </w:r>
          </w:p>
        </w:tc>
        <w:tc>
          <w:tcPr>
            <w:tcW w:w="1037" w:type="dxa"/>
            <w:tcBorders>
              <w:top w:val="nil"/>
              <w:left w:val="nil"/>
              <w:bottom w:val="single" w:color="000000" w:sz="4" w:space="0"/>
              <w:right w:val="single" w:color="000000" w:sz="4" w:space="0"/>
            </w:tcBorders>
            <w:noWrap/>
            <w:vAlign w:val="center"/>
          </w:tcPr>
          <w:p w14:paraId="5292379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BDC1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D6D2D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EB792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03657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0D8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1DE61D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w:t>
            </w:r>
          </w:p>
        </w:tc>
        <w:tc>
          <w:tcPr>
            <w:tcW w:w="1160" w:type="dxa"/>
            <w:tcBorders>
              <w:top w:val="nil"/>
              <w:left w:val="nil"/>
              <w:bottom w:val="single" w:color="000000" w:sz="4" w:space="0"/>
              <w:right w:val="single" w:color="000000" w:sz="4" w:space="0"/>
            </w:tcBorders>
            <w:noWrap/>
            <w:vAlign w:val="center"/>
          </w:tcPr>
          <w:p w14:paraId="390269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农林水支出</w:t>
            </w:r>
          </w:p>
        </w:tc>
        <w:tc>
          <w:tcPr>
            <w:tcW w:w="1037" w:type="dxa"/>
            <w:tcBorders>
              <w:top w:val="nil"/>
              <w:left w:val="nil"/>
              <w:bottom w:val="single" w:color="000000" w:sz="4" w:space="0"/>
              <w:right w:val="single" w:color="000000" w:sz="4" w:space="0"/>
            </w:tcBorders>
            <w:noWrap/>
            <w:vAlign w:val="center"/>
          </w:tcPr>
          <w:p w14:paraId="18B0E0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36A11F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02A0EF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FDE8C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0F25B9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7B7D0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CBC5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711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11B53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21307</w:t>
            </w:r>
          </w:p>
        </w:tc>
        <w:tc>
          <w:tcPr>
            <w:tcW w:w="1160" w:type="dxa"/>
            <w:tcBorders>
              <w:top w:val="nil"/>
              <w:left w:val="nil"/>
              <w:bottom w:val="single" w:color="000000" w:sz="4" w:space="0"/>
              <w:right w:val="single" w:color="000000" w:sz="4" w:space="0"/>
            </w:tcBorders>
            <w:noWrap/>
            <w:vAlign w:val="center"/>
          </w:tcPr>
          <w:p w14:paraId="3EF65B7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农村综合改革</w:t>
            </w:r>
          </w:p>
        </w:tc>
        <w:tc>
          <w:tcPr>
            <w:tcW w:w="1037" w:type="dxa"/>
            <w:tcBorders>
              <w:top w:val="nil"/>
              <w:left w:val="nil"/>
              <w:bottom w:val="single" w:color="000000" w:sz="4" w:space="0"/>
              <w:right w:val="single" w:color="000000" w:sz="4" w:space="0"/>
            </w:tcBorders>
            <w:noWrap/>
            <w:vAlign w:val="center"/>
          </w:tcPr>
          <w:p w14:paraId="198421E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40ED11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51CAA9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F13B63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AAD5A5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2BD71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39EFB9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A1A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29CD40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2130705</w:t>
            </w:r>
          </w:p>
        </w:tc>
        <w:tc>
          <w:tcPr>
            <w:tcW w:w="1160" w:type="dxa"/>
            <w:tcBorders>
              <w:top w:val="nil"/>
              <w:left w:val="nil"/>
              <w:bottom w:val="single" w:color="000000" w:sz="4" w:space="0"/>
              <w:right w:val="single" w:color="000000" w:sz="4" w:space="0"/>
            </w:tcBorders>
            <w:noWrap/>
            <w:vAlign w:val="center"/>
          </w:tcPr>
          <w:p w14:paraId="55A9F58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对村民委员会和村党支部的补助</w:t>
            </w:r>
          </w:p>
        </w:tc>
        <w:tc>
          <w:tcPr>
            <w:tcW w:w="1037" w:type="dxa"/>
            <w:tcBorders>
              <w:top w:val="nil"/>
              <w:left w:val="nil"/>
              <w:bottom w:val="single" w:color="000000" w:sz="4" w:space="0"/>
              <w:right w:val="single" w:color="000000" w:sz="4" w:space="0"/>
            </w:tcBorders>
            <w:noWrap/>
            <w:vAlign w:val="center"/>
          </w:tcPr>
          <w:p w14:paraId="29346E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4A9186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293.00</w:t>
            </w:r>
          </w:p>
        </w:tc>
        <w:tc>
          <w:tcPr>
            <w:tcW w:w="1037" w:type="dxa"/>
            <w:tcBorders>
              <w:top w:val="nil"/>
              <w:left w:val="nil"/>
              <w:bottom w:val="single" w:color="000000" w:sz="4" w:space="0"/>
              <w:right w:val="single" w:color="000000" w:sz="4" w:space="0"/>
            </w:tcBorders>
            <w:noWrap/>
            <w:vAlign w:val="center"/>
          </w:tcPr>
          <w:p w14:paraId="53AA1C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9036B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44FC8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10951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7A44C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48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F811EB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49FBF8E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4FB0E0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3774F0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7BBDB5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DD6F3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8F8C5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F467D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6F6D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757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69293E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057905A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5D1883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6A1CF9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4A6EEA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B495A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5DC4D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2C143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EE328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A5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7B5A9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5C6F298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47A7B8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222886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229.15</w:t>
            </w:r>
          </w:p>
        </w:tc>
        <w:tc>
          <w:tcPr>
            <w:tcW w:w="1037" w:type="dxa"/>
            <w:tcBorders>
              <w:top w:val="nil"/>
              <w:left w:val="nil"/>
              <w:bottom w:val="single" w:color="000000" w:sz="4" w:space="0"/>
              <w:right w:val="single" w:color="000000" w:sz="4" w:space="0"/>
            </w:tcBorders>
            <w:noWrap/>
            <w:vAlign w:val="center"/>
          </w:tcPr>
          <w:p w14:paraId="7DBCE6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9197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832A3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00FF3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F0E2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B9C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9FE7DD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14:paraId="706F9D0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14:paraId="4AAA0F4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6C8C26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4C6F85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1CE81A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60A22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60140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B3D5D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DC5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7CEC40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w:t>
            </w:r>
          </w:p>
        </w:tc>
        <w:tc>
          <w:tcPr>
            <w:tcW w:w="1160" w:type="dxa"/>
            <w:tcBorders>
              <w:top w:val="nil"/>
              <w:left w:val="nil"/>
              <w:bottom w:val="single" w:color="000000" w:sz="4" w:space="0"/>
              <w:right w:val="single" w:color="000000" w:sz="4" w:space="0"/>
            </w:tcBorders>
            <w:noWrap/>
            <w:vAlign w:val="center"/>
          </w:tcPr>
          <w:p w14:paraId="613E813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14:paraId="0E5747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43A8B7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449BD96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37465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7A621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B7619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54EE8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A7A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03DDBA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2290402</w:t>
            </w:r>
          </w:p>
        </w:tc>
        <w:tc>
          <w:tcPr>
            <w:tcW w:w="1160" w:type="dxa"/>
            <w:tcBorders>
              <w:top w:val="nil"/>
              <w:left w:val="nil"/>
              <w:bottom w:val="single" w:color="000000" w:sz="4" w:space="0"/>
              <w:right w:val="single" w:color="000000" w:sz="4" w:space="0"/>
            </w:tcBorders>
            <w:noWrap/>
            <w:vAlign w:val="center"/>
          </w:tcPr>
          <w:p w14:paraId="3F1AADC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其他地方自行试点项目收益专项债券收入安排的支出</w:t>
            </w:r>
          </w:p>
        </w:tc>
        <w:tc>
          <w:tcPr>
            <w:tcW w:w="1037" w:type="dxa"/>
            <w:tcBorders>
              <w:top w:val="nil"/>
              <w:left w:val="nil"/>
              <w:bottom w:val="single" w:color="000000" w:sz="4" w:space="0"/>
              <w:right w:val="single" w:color="000000" w:sz="4" w:space="0"/>
            </w:tcBorders>
            <w:noWrap/>
            <w:vAlign w:val="center"/>
          </w:tcPr>
          <w:p w14:paraId="42A5AC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207175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5132C4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FE75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270EF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484FA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A69032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737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021D72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3F3E7EF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031DDA0">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1982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311199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0464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311DF2C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56B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78B3CB7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部门（单位）：遵化市城市管理综合行政执法局部门（汇总）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4D9B4D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744B207B">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67DC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75120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6E173E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0EF90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2B680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9E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291C53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2FE62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5B30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02A94B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4B01FD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58F9BCE9">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3336DFE8">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3AD5A44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3C5699AC">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451C8D2E">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9C9722C">
            <w:pPr>
              <w:jc w:val="center"/>
              <w:rPr>
                <w:rFonts w:hint="eastAsia" w:ascii="宋体" w:hAnsi="宋体" w:eastAsia="宋体" w:cs="宋体"/>
                <w:i w:val="0"/>
                <w:iCs w:val="0"/>
                <w:color w:val="000000"/>
                <w:sz w:val="20"/>
                <w:szCs w:val="20"/>
                <w:highlight w:val="none"/>
                <w:u w:val="none"/>
              </w:rPr>
            </w:pPr>
          </w:p>
        </w:tc>
      </w:tr>
      <w:tr w14:paraId="79CB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315D7178">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046ABDF4">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7521509D">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D6D7B41">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976E8FC">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0280125D">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759F09F9">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0D09EB8E">
            <w:pPr>
              <w:jc w:val="center"/>
              <w:rPr>
                <w:rFonts w:hint="eastAsia" w:ascii="宋体" w:hAnsi="宋体" w:eastAsia="宋体" w:cs="宋体"/>
                <w:i w:val="0"/>
                <w:iCs w:val="0"/>
                <w:color w:val="000000"/>
                <w:sz w:val="20"/>
                <w:szCs w:val="20"/>
                <w:highlight w:val="none"/>
                <w:u w:val="none"/>
              </w:rPr>
            </w:pPr>
          </w:p>
        </w:tc>
      </w:tr>
      <w:tr w14:paraId="4EA5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42252BD2">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6D1C299A">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6FF8411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033C4046">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970EAC9">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7A9B573">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7B2827DD">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3197171E">
            <w:pPr>
              <w:jc w:val="center"/>
              <w:rPr>
                <w:rFonts w:hint="eastAsia" w:ascii="宋体" w:hAnsi="宋体" w:eastAsia="宋体" w:cs="宋体"/>
                <w:i w:val="0"/>
                <w:iCs w:val="0"/>
                <w:color w:val="000000"/>
                <w:sz w:val="20"/>
                <w:szCs w:val="20"/>
                <w:highlight w:val="none"/>
                <w:u w:val="none"/>
              </w:rPr>
            </w:pPr>
          </w:p>
        </w:tc>
      </w:tr>
      <w:tr w14:paraId="202C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7FE29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5EFCFE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65A7FD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6D156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546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EFD87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09E4A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1B53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758ADD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55BA55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602" w:type="pct"/>
            <w:gridSpan w:val="2"/>
            <w:tcBorders>
              <w:top w:val="nil"/>
              <w:left w:val="nil"/>
              <w:bottom w:val="single" w:color="000000" w:sz="4" w:space="0"/>
              <w:right w:val="single" w:color="000000" w:sz="4" w:space="0"/>
            </w:tcBorders>
            <w:noWrap/>
            <w:vAlign w:val="center"/>
          </w:tcPr>
          <w:p w14:paraId="21F156C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3,128.74</w:t>
            </w:r>
          </w:p>
        </w:tc>
        <w:tc>
          <w:tcPr>
            <w:tcW w:w="602" w:type="pct"/>
            <w:tcBorders>
              <w:top w:val="nil"/>
              <w:left w:val="nil"/>
              <w:bottom w:val="single" w:color="000000" w:sz="4" w:space="0"/>
              <w:right w:val="single" w:color="000000" w:sz="4" w:space="0"/>
            </w:tcBorders>
            <w:noWrap/>
            <w:vAlign w:val="center"/>
          </w:tcPr>
          <w:p w14:paraId="6E897A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34,655.19</w:t>
            </w:r>
          </w:p>
        </w:tc>
        <w:tc>
          <w:tcPr>
            <w:tcW w:w="602" w:type="pct"/>
            <w:gridSpan w:val="2"/>
            <w:tcBorders>
              <w:top w:val="nil"/>
              <w:left w:val="nil"/>
              <w:bottom w:val="single" w:color="000000" w:sz="4" w:space="0"/>
              <w:right w:val="single" w:color="000000" w:sz="4" w:space="0"/>
            </w:tcBorders>
            <w:noWrap/>
            <w:vAlign w:val="center"/>
          </w:tcPr>
          <w:p w14:paraId="3A2CDC9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BF29A9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F38A5F">
            <w:pPr>
              <w:jc w:val="right"/>
              <w:rPr>
                <w:rFonts w:hint="default" w:ascii="Times New Roman" w:hAnsi="Times New Roman" w:eastAsia="宋体" w:cs="Times New Roman"/>
                <w:i w:val="0"/>
                <w:iCs w:val="0"/>
                <w:color w:val="000000"/>
                <w:sz w:val="20"/>
                <w:szCs w:val="20"/>
                <w:highlight w:val="none"/>
                <w:u w:val="none"/>
              </w:rPr>
            </w:pPr>
          </w:p>
        </w:tc>
      </w:tr>
      <w:tr w14:paraId="242E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51A55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14:paraId="4EEC959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14:paraId="4B1FB6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6C9501B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5FE245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69FA3BD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2F470C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150F3F4">
            <w:pPr>
              <w:jc w:val="right"/>
              <w:rPr>
                <w:rFonts w:hint="default" w:ascii="Times New Roman" w:hAnsi="Times New Roman" w:eastAsia="宋体" w:cs="Times New Roman"/>
                <w:i w:val="0"/>
                <w:iCs w:val="0"/>
                <w:color w:val="000000"/>
                <w:sz w:val="20"/>
                <w:szCs w:val="20"/>
                <w:highlight w:val="none"/>
                <w:u w:val="none"/>
              </w:rPr>
            </w:pPr>
          </w:p>
        </w:tc>
      </w:tr>
      <w:tr w14:paraId="0C0A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EE72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635" w:type="pct"/>
            <w:tcBorders>
              <w:top w:val="nil"/>
              <w:left w:val="nil"/>
              <w:bottom w:val="single" w:color="000000" w:sz="4" w:space="0"/>
              <w:right w:val="single" w:color="000000" w:sz="4" w:space="0"/>
            </w:tcBorders>
            <w:noWrap/>
            <w:vAlign w:val="center"/>
          </w:tcPr>
          <w:p w14:paraId="493FF13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14:paraId="20E25F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17EFDDE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4837A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718D0D6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2F7E54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05C95B8">
            <w:pPr>
              <w:jc w:val="right"/>
              <w:rPr>
                <w:rFonts w:hint="default" w:ascii="Times New Roman" w:hAnsi="Times New Roman" w:eastAsia="宋体" w:cs="Times New Roman"/>
                <w:i w:val="0"/>
                <w:iCs w:val="0"/>
                <w:color w:val="000000"/>
                <w:sz w:val="20"/>
                <w:szCs w:val="20"/>
                <w:highlight w:val="none"/>
                <w:u w:val="none"/>
              </w:rPr>
            </w:pPr>
          </w:p>
        </w:tc>
      </w:tr>
      <w:tr w14:paraId="5530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2B16D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635" w:type="pct"/>
            <w:tcBorders>
              <w:top w:val="nil"/>
              <w:left w:val="nil"/>
              <w:bottom w:val="single" w:color="000000" w:sz="4" w:space="0"/>
              <w:right w:val="single" w:color="000000" w:sz="4" w:space="0"/>
            </w:tcBorders>
            <w:noWrap/>
            <w:vAlign w:val="center"/>
          </w:tcPr>
          <w:p w14:paraId="64C37B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14:paraId="74E3F2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4809D18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FDC21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602" w:type="pct"/>
            <w:gridSpan w:val="2"/>
            <w:tcBorders>
              <w:top w:val="nil"/>
              <w:left w:val="nil"/>
              <w:bottom w:val="single" w:color="000000" w:sz="4" w:space="0"/>
              <w:right w:val="single" w:color="000000" w:sz="4" w:space="0"/>
            </w:tcBorders>
            <w:noWrap/>
            <w:vAlign w:val="center"/>
          </w:tcPr>
          <w:p w14:paraId="32CA4D2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D465AA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A9ECBD4">
            <w:pPr>
              <w:jc w:val="right"/>
              <w:rPr>
                <w:rFonts w:hint="default" w:ascii="Times New Roman" w:hAnsi="Times New Roman" w:eastAsia="宋体" w:cs="Times New Roman"/>
                <w:i w:val="0"/>
                <w:iCs w:val="0"/>
                <w:color w:val="000000"/>
                <w:sz w:val="20"/>
                <w:szCs w:val="20"/>
                <w:highlight w:val="none"/>
                <w:u w:val="none"/>
              </w:rPr>
            </w:pPr>
          </w:p>
        </w:tc>
      </w:tr>
      <w:tr w14:paraId="555E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FA71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733E5B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3A325D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602" w:type="pct"/>
            <w:gridSpan w:val="2"/>
            <w:tcBorders>
              <w:top w:val="nil"/>
              <w:left w:val="nil"/>
              <w:bottom w:val="single" w:color="000000" w:sz="4" w:space="0"/>
              <w:right w:val="single" w:color="000000" w:sz="4" w:space="0"/>
            </w:tcBorders>
            <w:noWrap/>
            <w:vAlign w:val="center"/>
          </w:tcPr>
          <w:p w14:paraId="4993EE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602" w:type="pct"/>
            <w:tcBorders>
              <w:top w:val="nil"/>
              <w:left w:val="nil"/>
              <w:bottom w:val="single" w:color="000000" w:sz="4" w:space="0"/>
              <w:right w:val="single" w:color="000000" w:sz="4" w:space="0"/>
            </w:tcBorders>
            <w:noWrap/>
            <w:vAlign w:val="center"/>
          </w:tcPr>
          <w:p w14:paraId="34D234A1">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C38490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CCC015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3FDEB30">
            <w:pPr>
              <w:jc w:val="right"/>
              <w:rPr>
                <w:rFonts w:hint="default" w:ascii="Times New Roman" w:hAnsi="Times New Roman" w:eastAsia="宋体" w:cs="Times New Roman"/>
                <w:i w:val="0"/>
                <w:iCs w:val="0"/>
                <w:color w:val="000000"/>
                <w:sz w:val="20"/>
                <w:szCs w:val="20"/>
                <w:highlight w:val="none"/>
                <w:u w:val="none"/>
              </w:rPr>
            </w:pPr>
          </w:p>
        </w:tc>
      </w:tr>
      <w:tr w14:paraId="0AC1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69E411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4C89BB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4DB212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602" w:type="pct"/>
            <w:gridSpan w:val="2"/>
            <w:tcBorders>
              <w:top w:val="nil"/>
              <w:left w:val="nil"/>
              <w:bottom w:val="single" w:color="000000" w:sz="4" w:space="0"/>
              <w:right w:val="single" w:color="000000" w:sz="4" w:space="0"/>
            </w:tcBorders>
            <w:noWrap/>
            <w:vAlign w:val="center"/>
          </w:tcPr>
          <w:p w14:paraId="6723C9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602" w:type="pct"/>
            <w:tcBorders>
              <w:top w:val="nil"/>
              <w:left w:val="nil"/>
              <w:bottom w:val="single" w:color="000000" w:sz="4" w:space="0"/>
              <w:right w:val="single" w:color="000000" w:sz="4" w:space="0"/>
            </w:tcBorders>
            <w:noWrap/>
            <w:vAlign w:val="center"/>
          </w:tcPr>
          <w:p w14:paraId="6550017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F3B089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EBBC9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BBD68FE">
            <w:pPr>
              <w:jc w:val="right"/>
              <w:rPr>
                <w:rFonts w:hint="default" w:ascii="Times New Roman" w:hAnsi="Times New Roman" w:eastAsia="宋体" w:cs="Times New Roman"/>
                <w:i w:val="0"/>
                <w:iCs w:val="0"/>
                <w:color w:val="000000"/>
                <w:sz w:val="20"/>
                <w:szCs w:val="20"/>
                <w:highlight w:val="none"/>
                <w:u w:val="none"/>
              </w:rPr>
            </w:pPr>
          </w:p>
        </w:tc>
      </w:tr>
      <w:tr w14:paraId="6057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509AB1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14:paraId="2D7926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14:paraId="73CFA9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602" w:type="pct"/>
            <w:gridSpan w:val="2"/>
            <w:tcBorders>
              <w:top w:val="nil"/>
              <w:left w:val="nil"/>
              <w:bottom w:val="single" w:color="000000" w:sz="4" w:space="0"/>
              <w:right w:val="single" w:color="000000" w:sz="4" w:space="0"/>
            </w:tcBorders>
            <w:noWrap/>
            <w:vAlign w:val="center"/>
          </w:tcPr>
          <w:p w14:paraId="778531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602" w:type="pct"/>
            <w:tcBorders>
              <w:top w:val="nil"/>
              <w:left w:val="nil"/>
              <w:bottom w:val="single" w:color="000000" w:sz="4" w:space="0"/>
              <w:right w:val="single" w:color="000000" w:sz="4" w:space="0"/>
            </w:tcBorders>
            <w:noWrap/>
            <w:vAlign w:val="center"/>
          </w:tcPr>
          <w:p w14:paraId="3A36E7AB">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AFA2DD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9E9292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CAB3D9E">
            <w:pPr>
              <w:jc w:val="right"/>
              <w:rPr>
                <w:rFonts w:hint="default" w:ascii="Times New Roman" w:hAnsi="Times New Roman" w:eastAsia="宋体" w:cs="Times New Roman"/>
                <w:i w:val="0"/>
                <w:iCs w:val="0"/>
                <w:color w:val="000000"/>
                <w:sz w:val="20"/>
                <w:szCs w:val="20"/>
                <w:highlight w:val="none"/>
                <w:u w:val="none"/>
              </w:rPr>
            </w:pPr>
          </w:p>
        </w:tc>
      </w:tr>
      <w:tr w14:paraId="09DC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92935B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14:paraId="41A8D8A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14:paraId="0CE460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116.86</w:t>
            </w:r>
          </w:p>
        </w:tc>
        <w:tc>
          <w:tcPr>
            <w:tcW w:w="602" w:type="pct"/>
            <w:gridSpan w:val="2"/>
            <w:tcBorders>
              <w:top w:val="nil"/>
              <w:left w:val="nil"/>
              <w:bottom w:val="single" w:color="000000" w:sz="4" w:space="0"/>
              <w:right w:val="single" w:color="000000" w:sz="4" w:space="0"/>
            </w:tcBorders>
            <w:noWrap/>
            <w:vAlign w:val="center"/>
          </w:tcPr>
          <w:p w14:paraId="6FC2CC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116.86</w:t>
            </w:r>
          </w:p>
        </w:tc>
        <w:tc>
          <w:tcPr>
            <w:tcW w:w="602" w:type="pct"/>
            <w:tcBorders>
              <w:top w:val="nil"/>
              <w:left w:val="nil"/>
              <w:bottom w:val="single" w:color="000000" w:sz="4" w:space="0"/>
              <w:right w:val="single" w:color="000000" w:sz="4" w:space="0"/>
            </w:tcBorders>
            <w:noWrap/>
            <w:vAlign w:val="center"/>
          </w:tcPr>
          <w:p w14:paraId="457CC68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4448BF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65D89C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E3AAA2B">
            <w:pPr>
              <w:jc w:val="right"/>
              <w:rPr>
                <w:rFonts w:hint="default" w:ascii="Times New Roman" w:hAnsi="Times New Roman" w:eastAsia="宋体" w:cs="Times New Roman"/>
                <w:i w:val="0"/>
                <w:iCs w:val="0"/>
                <w:color w:val="000000"/>
                <w:sz w:val="20"/>
                <w:szCs w:val="20"/>
                <w:highlight w:val="none"/>
                <w:u w:val="none"/>
              </w:rPr>
            </w:pPr>
          </w:p>
        </w:tc>
      </w:tr>
      <w:tr w14:paraId="078A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D6DBD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4EADAB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3D8700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319.20</w:t>
            </w:r>
          </w:p>
        </w:tc>
        <w:tc>
          <w:tcPr>
            <w:tcW w:w="602" w:type="pct"/>
            <w:gridSpan w:val="2"/>
            <w:tcBorders>
              <w:top w:val="nil"/>
              <w:left w:val="nil"/>
              <w:bottom w:val="single" w:color="000000" w:sz="4" w:space="0"/>
              <w:right w:val="single" w:color="000000" w:sz="4" w:space="0"/>
            </w:tcBorders>
            <w:noWrap/>
            <w:vAlign w:val="center"/>
          </w:tcPr>
          <w:p w14:paraId="09C950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319.20</w:t>
            </w:r>
          </w:p>
        </w:tc>
        <w:tc>
          <w:tcPr>
            <w:tcW w:w="602" w:type="pct"/>
            <w:tcBorders>
              <w:top w:val="nil"/>
              <w:left w:val="nil"/>
              <w:bottom w:val="single" w:color="000000" w:sz="4" w:space="0"/>
              <w:right w:val="single" w:color="000000" w:sz="4" w:space="0"/>
            </w:tcBorders>
            <w:noWrap/>
            <w:vAlign w:val="center"/>
          </w:tcPr>
          <w:p w14:paraId="0ADA8F23">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E8F053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58A644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D93955C">
            <w:pPr>
              <w:jc w:val="right"/>
              <w:rPr>
                <w:rFonts w:hint="default" w:ascii="Times New Roman" w:hAnsi="Times New Roman" w:eastAsia="宋体" w:cs="Times New Roman"/>
                <w:i w:val="0"/>
                <w:iCs w:val="0"/>
                <w:color w:val="000000"/>
                <w:sz w:val="20"/>
                <w:szCs w:val="20"/>
                <w:highlight w:val="none"/>
                <w:u w:val="none"/>
              </w:rPr>
            </w:pPr>
          </w:p>
        </w:tc>
      </w:tr>
      <w:tr w14:paraId="283E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D2E80E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14:paraId="248400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14:paraId="6A54A7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98.81</w:t>
            </w:r>
          </w:p>
        </w:tc>
        <w:tc>
          <w:tcPr>
            <w:tcW w:w="602" w:type="pct"/>
            <w:gridSpan w:val="2"/>
            <w:tcBorders>
              <w:top w:val="nil"/>
              <w:left w:val="nil"/>
              <w:bottom w:val="single" w:color="000000" w:sz="4" w:space="0"/>
              <w:right w:val="single" w:color="000000" w:sz="4" w:space="0"/>
            </w:tcBorders>
            <w:noWrap/>
            <w:vAlign w:val="center"/>
          </w:tcPr>
          <w:p w14:paraId="4C3C76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98.81</w:t>
            </w:r>
          </w:p>
        </w:tc>
        <w:tc>
          <w:tcPr>
            <w:tcW w:w="602" w:type="pct"/>
            <w:tcBorders>
              <w:top w:val="nil"/>
              <w:left w:val="nil"/>
              <w:bottom w:val="single" w:color="000000" w:sz="4" w:space="0"/>
              <w:right w:val="single" w:color="000000" w:sz="4" w:space="0"/>
            </w:tcBorders>
            <w:noWrap/>
            <w:vAlign w:val="center"/>
          </w:tcPr>
          <w:p w14:paraId="56AF8E6C">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982CBE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3125D2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5232119">
            <w:pPr>
              <w:jc w:val="right"/>
              <w:rPr>
                <w:rFonts w:hint="default" w:ascii="Times New Roman" w:hAnsi="Times New Roman" w:eastAsia="宋体" w:cs="Times New Roman"/>
                <w:i w:val="0"/>
                <w:iCs w:val="0"/>
                <w:color w:val="000000"/>
                <w:sz w:val="20"/>
                <w:szCs w:val="20"/>
                <w:highlight w:val="none"/>
                <w:u w:val="none"/>
              </w:rPr>
            </w:pPr>
          </w:p>
        </w:tc>
      </w:tr>
      <w:tr w14:paraId="6AA9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ABB7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15BF14B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56F6E6B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602" w:type="pct"/>
            <w:gridSpan w:val="2"/>
            <w:tcBorders>
              <w:top w:val="nil"/>
              <w:left w:val="nil"/>
              <w:bottom w:val="single" w:color="000000" w:sz="4" w:space="0"/>
              <w:right w:val="single" w:color="000000" w:sz="4" w:space="0"/>
            </w:tcBorders>
            <w:noWrap/>
            <w:vAlign w:val="center"/>
          </w:tcPr>
          <w:p w14:paraId="1AC3F4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602" w:type="pct"/>
            <w:tcBorders>
              <w:top w:val="nil"/>
              <w:left w:val="nil"/>
              <w:bottom w:val="single" w:color="000000" w:sz="4" w:space="0"/>
              <w:right w:val="single" w:color="000000" w:sz="4" w:space="0"/>
            </w:tcBorders>
            <w:noWrap/>
            <w:vAlign w:val="center"/>
          </w:tcPr>
          <w:p w14:paraId="1C40AC7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38D4ED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AF4E2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EE16E65">
            <w:pPr>
              <w:jc w:val="right"/>
              <w:rPr>
                <w:rFonts w:hint="default" w:ascii="Times New Roman" w:hAnsi="Times New Roman" w:eastAsia="宋体" w:cs="Times New Roman"/>
                <w:i w:val="0"/>
                <w:iCs w:val="0"/>
                <w:color w:val="000000"/>
                <w:sz w:val="20"/>
                <w:szCs w:val="20"/>
                <w:highlight w:val="none"/>
                <w:u w:val="none"/>
              </w:rPr>
            </w:pPr>
          </w:p>
        </w:tc>
      </w:tr>
      <w:tr w14:paraId="77CE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44F7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655D402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654EC6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602" w:type="pct"/>
            <w:gridSpan w:val="2"/>
            <w:tcBorders>
              <w:top w:val="nil"/>
              <w:left w:val="nil"/>
              <w:bottom w:val="single" w:color="000000" w:sz="4" w:space="0"/>
              <w:right w:val="single" w:color="000000" w:sz="4" w:space="0"/>
            </w:tcBorders>
            <w:noWrap/>
            <w:vAlign w:val="center"/>
          </w:tcPr>
          <w:p w14:paraId="5634EC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602" w:type="pct"/>
            <w:tcBorders>
              <w:top w:val="nil"/>
              <w:left w:val="nil"/>
              <w:bottom w:val="single" w:color="000000" w:sz="4" w:space="0"/>
              <w:right w:val="single" w:color="000000" w:sz="4" w:space="0"/>
            </w:tcBorders>
            <w:noWrap/>
            <w:vAlign w:val="center"/>
          </w:tcPr>
          <w:p w14:paraId="25A41DF6">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41DE14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3E38FDC">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E22FD92">
            <w:pPr>
              <w:jc w:val="right"/>
              <w:rPr>
                <w:rFonts w:hint="default" w:ascii="Times New Roman" w:hAnsi="Times New Roman" w:eastAsia="宋体" w:cs="Times New Roman"/>
                <w:i w:val="0"/>
                <w:iCs w:val="0"/>
                <w:color w:val="000000"/>
                <w:sz w:val="20"/>
                <w:szCs w:val="20"/>
                <w:highlight w:val="none"/>
                <w:u w:val="none"/>
              </w:rPr>
            </w:pPr>
          </w:p>
        </w:tc>
      </w:tr>
      <w:tr w14:paraId="6FAD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DBCE8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14:paraId="3C0870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14:paraId="1F67E6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602" w:type="pct"/>
            <w:gridSpan w:val="2"/>
            <w:tcBorders>
              <w:top w:val="nil"/>
              <w:left w:val="nil"/>
              <w:bottom w:val="single" w:color="000000" w:sz="4" w:space="0"/>
              <w:right w:val="single" w:color="000000" w:sz="4" w:space="0"/>
            </w:tcBorders>
            <w:noWrap/>
            <w:vAlign w:val="center"/>
          </w:tcPr>
          <w:p w14:paraId="0C4ED4D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602" w:type="pct"/>
            <w:tcBorders>
              <w:top w:val="nil"/>
              <w:left w:val="nil"/>
              <w:bottom w:val="single" w:color="000000" w:sz="4" w:space="0"/>
              <w:right w:val="single" w:color="000000" w:sz="4" w:space="0"/>
            </w:tcBorders>
            <w:noWrap/>
            <w:vAlign w:val="center"/>
          </w:tcPr>
          <w:p w14:paraId="72899DA3">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6A7EF92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F20B7A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1165E4D">
            <w:pPr>
              <w:jc w:val="right"/>
              <w:rPr>
                <w:rFonts w:hint="default" w:ascii="Times New Roman" w:hAnsi="Times New Roman" w:eastAsia="宋体" w:cs="Times New Roman"/>
                <w:i w:val="0"/>
                <w:iCs w:val="0"/>
                <w:color w:val="000000"/>
                <w:sz w:val="20"/>
                <w:szCs w:val="20"/>
                <w:highlight w:val="none"/>
                <w:u w:val="none"/>
              </w:rPr>
            </w:pPr>
          </w:p>
        </w:tc>
      </w:tr>
      <w:tr w14:paraId="472E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E5D05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14:paraId="427E2F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14:paraId="692236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85.47</w:t>
            </w:r>
          </w:p>
        </w:tc>
        <w:tc>
          <w:tcPr>
            <w:tcW w:w="602" w:type="pct"/>
            <w:gridSpan w:val="2"/>
            <w:tcBorders>
              <w:top w:val="nil"/>
              <w:left w:val="nil"/>
              <w:bottom w:val="single" w:color="000000" w:sz="4" w:space="0"/>
              <w:right w:val="single" w:color="000000" w:sz="4" w:space="0"/>
            </w:tcBorders>
            <w:noWrap/>
            <w:vAlign w:val="center"/>
          </w:tcPr>
          <w:p w14:paraId="11D799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85.47</w:t>
            </w:r>
          </w:p>
        </w:tc>
        <w:tc>
          <w:tcPr>
            <w:tcW w:w="602" w:type="pct"/>
            <w:tcBorders>
              <w:top w:val="nil"/>
              <w:left w:val="nil"/>
              <w:bottom w:val="single" w:color="000000" w:sz="4" w:space="0"/>
              <w:right w:val="single" w:color="000000" w:sz="4" w:space="0"/>
            </w:tcBorders>
            <w:noWrap/>
            <w:vAlign w:val="center"/>
          </w:tcPr>
          <w:p w14:paraId="3DED14BB">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62EA21D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0DD0E7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5BB76B9">
            <w:pPr>
              <w:jc w:val="right"/>
              <w:rPr>
                <w:rFonts w:hint="default" w:ascii="Times New Roman" w:hAnsi="Times New Roman" w:eastAsia="宋体" w:cs="Times New Roman"/>
                <w:i w:val="0"/>
                <w:iCs w:val="0"/>
                <w:color w:val="000000"/>
                <w:sz w:val="20"/>
                <w:szCs w:val="20"/>
                <w:highlight w:val="none"/>
                <w:u w:val="none"/>
              </w:rPr>
            </w:pPr>
          </w:p>
        </w:tc>
      </w:tr>
      <w:tr w14:paraId="761D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B36CE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14:paraId="0B695E5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14:paraId="046226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75.37</w:t>
            </w:r>
          </w:p>
        </w:tc>
        <w:tc>
          <w:tcPr>
            <w:tcW w:w="602" w:type="pct"/>
            <w:gridSpan w:val="2"/>
            <w:tcBorders>
              <w:top w:val="nil"/>
              <w:left w:val="nil"/>
              <w:bottom w:val="single" w:color="000000" w:sz="4" w:space="0"/>
              <w:right w:val="single" w:color="000000" w:sz="4" w:space="0"/>
            </w:tcBorders>
            <w:noWrap/>
            <w:vAlign w:val="center"/>
          </w:tcPr>
          <w:p w14:paraId="4BB7CD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75.37</w:t>
            </w:r>
          </w:p>
        </w:tc>
        <w:tc>
          <w:tcPr>
            <w:tcW w:w="602" w:type="pct"/>
            <w:tcBorders>
              <w:top w:val="nil"/>
              <w:left w:val="nil"/>
              <w:bottom w:val="single" w:color="000000" w:sz="4" w:space="0"/>
              <w:right w:val="single" w:color="000000" w:sz="4" w:space="0"/>
            </w:tcBorders>
            <w:noWrap/>
            <w:vAlign w:val="center"/>
          </w:tcPr>
          <w:p w14:paraId="7A121E8B">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CCA2A4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6634EA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273AB64">
            <w:pPr>
              <w:jc w:val="right"/>
              <w:rPr>
                <w:rFonts w:hint="default" w:ascii="Times New Roman" w:hAnsi="Times New Roman" w:eastAsia="宋体" w:cs="Times New Roman"/>
                <w:i w:val="0"/>
                <w:iCs w:val="0"/>
                <w:color w:val="000000"/>
                <w:sz w:val="20"/>
                <w:szCs w:val="20"/>
                <w:highlight w:val="none"/>
                <w:u w:val="none"/>
              </w:rPr>
            </w:pPr>
          </w:p>
        </w:tc>
      </w:tr>
      <w:tr w14:paraId="4A5C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7853D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14:paraId="6A95BEA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14:paraId="35EB64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29D5B71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76828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3C3A274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19E7A9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6222F3A">
            <w:pPr>
              <w:jc w:val="right"/>
              <w:rPr>
                <w:rFonts w:hint="default" w:ascii="Times New Roman" w:hAnsi="Times New Roman" w:eastAsia="宋体" w:cs="Times New Roman"/>
                <w:i w:val="0"/>
                <w:iCs w:val="0"/>
                <w:color w:val="000000"/>
                <w:sz w:val="20"/>
                <w:szCs w:val="20"/>
                <w:highlight w:val="none"/>
                <w:u w:val="none"/>
              </w:rPr>
            </w:pPr>
          </w:p>
        </w:tc>
      </w:tr>
      <w:tr w14:paraId="3890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8813B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635" w:type="pct"/>
            <w:tcBorders>
              <w:top w:val="nil"/>
              <w:left w:val="nil"/>
              <w:bottom w:val="single" w:color="000000" w:sz="4" w:space="0"/>
              <w:right w:val="single" w:color="000000" w:sz="4" w:space="0"/>
            </w:tcBorders>
            <w:noWrap/>
            <w:vAlign w:val="center"/>
          </w:tcPr>
          <w:p w14:paraId="4818223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603" w:type="pct"/>
            <w:tcBorders>
              <w:top w:val="nil"/>
              <w:left w:val="nil"/>
              <w:bottom w:val="single" w:color="000000" w:sz="4" w:space="0"/>
              <w:right w:val="single" w:color="000000" w:sz="4" w:space="0"/>
            </w:tcBorders>
            <w:noWrap/>
            <w:vAlign w:val="center"/>
          </w:tcPr>
          <w:p w14:paraId="1A325F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73B7BD8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1339C4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70C0416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790B52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7D3AF37">
            <w:pPr>
              <w:jc w:val="right"/>
              <w:rPr>
                <w:rFonts w:hint="default" w:ascii="Times New Roman" w:hAnsi="Times New Roman" w:eastAsia="宋体" w:cs="Times New Roman"/>
                <w:i w:val="0"/>
                <w:iCs w:val="0"/>
                <w:color w:val="000000"/>
                <w:sz w:val="20"/>
                <w:szCs w:val="20"/>
                <w:highlight w:val="none"/>
                <w:u w:val="none"/>
              </w:rPr>
            </w:pPr>
          </w:p>
        </w:tc>
      </w:tr>
      <w:tr w14:paraId="0427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24B43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635" w:type="pct"/>
            <w:tcBorders>
              <w:top w:val="nil"/>
              <w:left w:val="nil"/>
              <w:bottom w:val="single" w:color="000000" w:sz="4" w:space="0"/>
              <w:right w:val="single" w:color="000000" w:sz="4" w:space="0"/>
            </w:tcBorders>
            <w:noWrap/>
            <w:vAlign w:val="center"/>
          </w:tcPr>
          <w:p w14:paraId="322334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603" w:type="pct"/>
            <w:tcBorders>
              <w:top w:val="nil"/>
              <w:left w:val="nil"/>
              <w:bottom w:val="single" w:color="000000" w:sz="4" w:space="0"/>
              <w:right w:val="single" w:color="000000" w:sz="4" w:space="0"/>
            </w:tcBorders>
            <w:noWrap/>
            <w:vAlign w:val="center"/>
          </w:tcPr>
          <w:p w14:paraId="70D24A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7682D72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05B8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7A173B2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D005A7C">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FA6F746">
            <w:pPr>
              <w:jc w:val="right"/>
              <w:rPr>
                <w:rFonts w:hint="default" w:ascii="Times New Roman" w:hAnsi="Times New Roman" w:eastAsia="宋体" w:cs="Times New Roman"/>
                <w:i w:val="0"/>
                <w:iCs w:val="0"/>
                <w:color w:val="000000"/>
                <w:sz w:val="20"/>
                <w:szCs w:val="20"/>
                <w:highlight w:val="none"/>
                <w:u w:val="none"/>
              </w:rPr>
            </w:pPr>
          </w:p>
        </w:tc>
      </w:tr>
      <w:tr w14:paraId="0FB2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CCD387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635" w:type="pct"/>
            <w:tcBorders>
              <w:top w:val="nil"/>
              <w:left w:val="nil"/>
              <w:bottom w:val="single" w:color="000000" w:sz="4" w:space="0"/>
              <w:right w:val="single" w:color="000000" w:sz="4" w:space="0"/>
            </w:tcBorders>
            <w:noWrap/>
            <w:vAlign w:val="center"/>
          </w:tcPr>
          <w:p w14:paraId="4B716E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03" w:type="pct"/>
            <w:tcBorders>
              <w:top w:val="nil"/>
              <w:left w:val="nil"/>
              <w:bottom w:val="single" w:color="000000" w:sz="4" w:space="0"/>
              <w:right w:val="single" w:color="000000" w:sz="4" w:space="0"/>
            </w:tcBorders>
            <w:noWrap/>
            <w:vAlign w:val="center"/>
          </w:tcPr>
          <w:p w14:paraId="1D8623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4,834.61</w:t>
            </w:r>
          </w:p>
        </w:tc>
        <w:tc>
          <w:tcPr>
            <w:tcW w:w="602" w:type="pct"/>
            <w:gridSpan w:val="2"/>
            <w:tcBorders>
              <w:top w:val="nil"/>
              <w:left w:val="nil"/>
              <w:bottom w:val="single" w:color="000000" w:sz="4" w:space="0"/>
              <w:right w:val="single" w:color="000000" w:sz="4" w:space="0"/>
            </w:tcBorders>
            <w:noWrap/>
            <w:vAlign w:val="center"/>
          </w:tcPr>
          <w:p w14:paraId="69F776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1,963.15</w:t>
            </w:r>
          </w:p>
        </w:tc>
        <w:tc>
          <w:tcPr>
            <w:tcW w:w="602" w:type="pct"/>
            <w:tcBorders>
              <w:top w:val="nil"/>
              <w:left w:val="nil"/>
              <w:bottom w:val="single" w:color="000000" w:sz="4" w:space="0"/>
              <w:right w:val="single" w:color="000000" w:sz="4" w:space="0"/>
            </w:tcBorders>
            <w:noWrap/>
            <w:vAlign w:val="center"/>
          </w:tcPr>
          <w:p w14:paraId="606F95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2,871.47</w:t>
            </w:r>
          </w:p>
        </w:tc>
        <w:tc>
          <w:tcPr>
            <w:tcW w:w="602" w:type="pct"/>
            <w:gridSpan w:val="2"/>
            <w:tcBorders>
              <w:top w:val="nil"/>
              <w:left w:val="nil"/>
              <w:bottom w:val="single" w:color="000000" w:sz="4" w:space="0"/>
              <w:right w:val="single" w:color="000000" w:sz="4" w:space="0"/>
            </w:tcBorders>
            <w:noWrap/>
            <w:vAlign w:val="center"/>
          </w:tcPr>
          <w:p w14:paraId="3D95B19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A5A33A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E976635">
            <w:pPr>
              <w:jc w:val="right"/>
              <w:rPr>
                <w:rFonts w:hint="default" w:ascii="Times New Roman" w:hAnsi="Times New Roman" w:eastAsia="宋体" w:cs="Times New Roman"/>
                <w:i w:val="0"/>
                <w:iCs w:val="0"/>
                <w:color w:val="000000"/>
                <w:sz w:val="20"/>
                <w:szCs w:val="20"/>
                <w:highlight w:val="none"/>
                <w:u w:val="none"/>
              </w:rPr>
            </w:pPr>
          </w:p>
        </w:tc>
      </w:tr>
      <w:tr w14:paraId="363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79C6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635" w:type="pct"/>
            <w:tcBorders>
              <w:top w:val="nil"/>
              <w:left w:val="nil"/>
              <w:bottom w:val="single" w:color="000000" w:sz="4" w:space="0"/>
              <w:right w:val="single" w:color="000000" w:sz="4" w:space="0"/>
            </w:tcBorders>
            <w:noWrap/>
            <w:vAlign w:val="center"/>
          </w:tcPr>
          <w:p w14:paraId="0B55DF6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603" w:type="pct"/>
            <w:tcBorders>
              <w:top w:val="nil"/>
              <w:left w:val="nil"/>
              <w:bottom w:val="single" w:color="000000" w:sz="4" w:space="0"/>
              <w:right w:val="single" w:color="000000" w:sz="4" w:space="0"/>
            </w:tcBorders>
            <w:noWrap/>
            <w:vAlign w:val="center"/>
          </w:tcPr>
          <w:p w14:paraId="01BCE2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1,983.15</w:t>
            </w:r>
          </w:p>
        </w:tc>
        <w:tc>
          <w:tcPr>
            <w:tcW w:w="602" w:type="pct"/>
            <w:gridSpan w:val="2"/>
            <w:tcBorders>
              <w:top w:val="nil"/>
              <w:left w:val="nil"/>
              <w:bottom w:val="single" w:color="000000" w:sz="4" w:space="0"/>
              <w:right w:val="single" w:color="000000" w:sz="4" w:space="0"/>
            </w:tcBorders>
            <w:noWrap/>
            <w:vAlign w:val="center"/>
          </w:tcPr>
          <w:p w14:paraId="495752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1,963.15</w:t>
            </w:r>
          </w:p>
        </w:tc>
        <w:tc>
          <w:tcPr>
            <w:tcW w:w="602" w:type="pct"/>
            <w:tcBorders>
              <w:top w:val="nil"/>
              <w:left w:val="nil"/>
              <w:bottom w:val="single" w:color="000000" w:sz="4" w:space="0"/>
              <w:right w:val="single" w:color="000000" w:sz="4" w:space="0"/>
            </w:tcBorders>
            <w:noWrap/>
            <w:vAlign w:val="center"/>
          </w:tcPr>
          <w:p w14:paraId="446DA1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602" w:type="pct"/>
            <w:gridSpan w:val="2"/>
            <w:tcBorders>
              <w:top w:val="nil"/>
              <w:left w:val="nil"/>
              <w:bottom w:val="single" w:color="000000" w:sz="4" w:space="0"/>
              <w:right w:val="single" w:color="000000" w:sz="4" w:space="0"/>
            </w:tcBorders>
            <w:noWrap/>
            <w:vAlign w:val="center"/>
          </w:tcPr>
          <w:p w14:paraId="03875F3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2EF16A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D708A91">
            <w:pPr>
              <w:jc w:val="right"/>
              <w:rPr>
                <w:rFonts w:hint="default" w:ascii="Times New Roman" w:hAnsi="Times New Roman" w:eastAsia="宋体" w:cs="Times New Roman"/>
                <w:i w:val="0"/>
                <w:iCs w:val="0"/>
                <w:color w:val="000000"/>
                <w:sz w:val="20"/>
                <w:szCs w:val="20"/>
                <w:highlight w:val="none"/>
                <w:u w:val="none"/>
              </w:rPr>
            </w:pPr>
          </w:p>
        </w:tc>
      </w:tr>
      <w:tr w14:paraId="1093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CFDE7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2120101</w:t>
            </w:r>
          </w:p>
        </w:tc>
        <w:tc>
          <w:tcPr>
            <w:tcW w:w="635" w:type="pct"/>
            <w:tcBorders>
              <w:top w:val="nil"/>
              <w:left w:val="nil"/>
              <w:bottom w:val="single" w:color="000000" w:sz="4" w:space="0"/>
              <w:right w:val="single" w:color="000000" w:sz="4" w:space="0"/>
            </w:tcBorders>
            <w:noWrap/>
            <w:vAlign w:val="center"/>
          </w:tcPr>
          <w:p w14:paraId="215333B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74F8F5C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420.72</w:t>
            </w:r>
          </w:p>
        </w:tc>
        <w:tc>
          <w:tcPr>
            <w:tcW w:w="602" w:type="pct"/>
            <w:gridSpan w:val="2"/>
            <w:tcBorders>
              <w:top w:val="nil"/>
              <w:left w:val="nil"/>
              <w:bottom w:val="single" w:color="000000" w:sz="4" w:space="0"/>
              <w:right w:val="single" w:color="000000" w:sz="4" w:space="0"/>
            </w:tcBorders>
            <w:noWrap/>
            <w:vAlign w:val="center"/>
          </w:tcPr>
          <w:p w14:paraId="651816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420.72</w:t>
            </w:r>
          </w:p>
        </w:tc>
        <w:tc>
          <w:tcPr>
            <w:tcW w:w="602" w:type="pct"/>
            <w:tcBorders>
              <w:top w:val="nil"/>
              <w:left w:val="nil"/>
              <w:bottom w:val="single" w:color="000000" w:sz="4" w:space="0"/>
              <w:right w:val="single" w:color="000000" w:sz="4" w:space="0"/>
            </w:tcBorders>
            <w:noWrap/>
            <w:vAlign w:val="center"/>
          </w:tcPr>
          <w:p w14:paraId="11E85BA2">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8C9DD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4ECB3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72F6482">
            <w:pPr>
              <w:jc w:val="right"/>
              <w:rPr>
                <w:rFonts w:hint="default" w:ascii="Times New Roman" w:hAnsi="Times New Roman" w:eastAsia="宋体" w:cs="Times New Roman"/>
                <w:i w:val="0"/>
                <w:iCs w:val="0"/>
                <w:color w:val="000000"/>
                <w:sz w:val="20"/>
                <w:szCs w:val="20"/>
                <w:highlight w:val="none"/>
                <w:u w:val="none"/>
              </w:rPr>
            </w:pPr>
          </w:p>
        </w:tc>
      </w:tr>
      <w:tr w14:paraId="29C1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380B51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2120104</w:t>
            </w:r>
          </w:p>
        </w:tc>
        <w:tc>
          <w:tcPr>
            <w:tcW w:w="635" w:type="pct"/>
            <w:tcBorders>
              <w:top w:val="nil"/>
              <w:left w:val="nil"/>
              <w:bottom w:val="single" w:color="000000" w:sz="4" w:space="0"/>
              <w:right w:val="single" w:color="000000" w:sz="4" w:space="0"/>
            </w:tcBorders>
            <w:noWrap/>
            <w:vAlign w:val="center"/>
          </w:tcPr>
          <w:p w14:paraId="18410E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城管执法</w:t>
            </w:r>
          </w:p>
        </w:tc>
        <w:tc>
          <w:tcPr>
            <w:tcW w:w="603" w:type="pct"/>
            <w:tcBorders>
              <w:top w:val="nil"/>
              <w:left w:val="nil"/>
              <w:bottom w:val="single" w:color="000000" w:sz="4" w:space="0"/>
              <w:right w:val="single" w:color="000000" w:sz="4" w:space="0"/>
            </w:tcBorders>
            <w:noWrap/>
            <w:vAlign w:val="center"/>
          </w:tcPr>
          <w:p w14:paraId="618BF7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602" w:type="pct"/>
            <w:gridSpan w:val="2"/>
            <w:tcBorders>
              <w:top w:val="nil"/>
              <w:left w:val="nil"/>
              <w:bottom w:val="single" w:color="000000" w:sz="4" w:space="0"/>
              <w:right w:val="single" w:color="000000" w:sz="4" w:space="0"/>
            </w:tcBorders>
            <w:noWrap/>
            <w:vAlign w:val="center"/>
          </w:tcPr>
          <w:p w14:paraId="533F23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602" w:type="pct"/>
            <w:tcBorders>
              <w:top w:val="nil"/>
              <w:left w:val="nil"/>
              <w:bottom w:val="single" w:color="000000" w:sz="4" w:space="0"/>
              <w:right w:val="single" w:color="000000" w:sz="4" w:space="0"/>
            </w:tcBorders>
            <w:noWrap/>
            <w:vAlign w:val="center"/>
          </w:tcPr>
          <w:p w14:paraId="1F93C9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602" w:type="pct"/>
            <w:gridSpan w:val="2"/>
            <w:tcBorders>
              <w:top w:val="nil"/>
              <w:left w:val="nil"/>
              <w:bottom w:val="single" w:color="000000" w:sz="4" w:space="0"/>
              <w:right w:val="single" w:color="000000" w:sz="4" w:space="0"/>
            </w:tcBorders>
            <w:noWrap/>
            <w:vAlign w:val="center"/>
          </w:tcPr>
          <w:p w14:paraId="3CD6568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75096D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94C5292">
            <w:pPr>
              <w:jc w:val="right"/>
              <w:rPr>
                <w:rFonts w:hint="default" w:ascii="Times New Roman" w:hAnsi="Times New Roman" w:eastAsia="宋体" w:cs="Times New Roman"/>
                <w:i w:val="0"/>
                <w:iCs w:val="0"/>
                <w:color w:val="000000"/>
                <w:sz w:val="20"/>
                <w:szCs w:val="20"/>
                <w:highlight w:val="none"/>
                <w:u w:val="none"/>
              </w:rPr>
            </w:pPr>
          </w:p>
        </w:tc>
      </w:tr>
      <w:tr w14:paraId="6A97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97D455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635" w:type="pct"/>
            <w:tcBorders>
              <w:top w:val="nil"/>
              <w:left w:val="nil"/>
              <w:bottom w:val="single" w:color="000000" w:sz="4" w:space="0"/>
              <w:right w:val="single" w:color="000000" w:sz="4" w:space="0"/>
            </w:tcBorders>
            <w:noWrap/>
            <w:vAlign w:val="center"/>
          </w:tcPr>
          <w:p w14:paraId="05ED5B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603" w:type="pct"/>
            <w:tcBorders>
              <w:top w:val="nil"/>
              <w:left w:val="nil"/>
              <w:bottom w:val="single" w:color="000000" w:sz="4" w:space="0"/>
              <w:right w:val="single" w:color="000000" w:sz="4" w:space="0"/>
            </w:tcBorders>
            <w:noWrap/>
            <w:vAlign w:val="center"/>
          </w:tcPr>
          <w:p w14:paraId="7A8AB90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4442502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FB95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09D834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C0E3FC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740AE60">
            <w:pPr>
              <w:jc w:val="right"/>
              <w:rPr>
                <w:rFonts w:hint="default" w:ascii="Times New Roman" w:hAnsi="Times New Roman" w:eastAsia="宋体" w:cs="Times New Roman"/>
                <w:i w:val="0"/>
                <w:iCs w:val="0"/>
                <w:color w:val="000000"/>
                <w:sz w:val="20"/>
                <w:szCs w:val="20"/>
                <w:highlight w:val="none"/>
                <w:u w:val="none"/>
              </w:rPr>
            </w:pPr>
          </w:p>
        </w:tc>
      </w:tr>
      <w:tr w14:paraId="6809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CA9B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635" w:type="pct"/>
            <w:tcBorders>
              <w:top w:val="nil"/>
              <w:left w:val="nil"/>
              <w:bottom w:val="single" w:color="000000" w:sz="4" w:space="0"/>
              <w:right w:val="single" w:color="000000" w:sz="4" w:space="0"/>
            </w:tcBorders>
            <w:noWrap/>
            <w:vAlign w:val="center"/>
          </w:tcPr>
          <w:p w14:paraId="6CD9FD8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603" w:type="pct"/>
            <w:tcBorders>
              <w:top w:val="nil"/>
              <w:left w:val="nil"/>
              <w:bottom w:val="single" w:color="000000" w:sz="4" w:space="0"/>
              <w:right w:val="single" w:color="000000" w:sz="4" w:space="0"/>
            </w:tcBorders>
            <w:noWrap/>
            <w:vAlign w:val="center"/>
          </w:tcPr>
          <w:p w14:paraId="689766B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600CDD9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DD03BB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18FC970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D541F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E997A2D">
            <w:pPr>
              <w:jc w:val="right"/>
              <w:rPr>
                <w:rFonts w:hint="default" w:ascii="Times New Roman" w:hAnsi="Times New Roman" w:eastAsia="宋体" w:cs="Times New Roman"/>
                <w:i w:val="0"/>
                <w:iCs w:val="0"/>
                <w:color w:val="000000"/>
                <w:sz w:val="20"/>
                <w:szCs w:val="20"/>
                <w:highlight w:val="none"/>
                <w:u w:val="none"/>
              </w:rPr>
            </w:pPr>
          </w:p>
        </w:tc>
      </w:tr>
      <w:tr w14:paraId="6D69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79B9E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635" w:type="pct"/>
            <w:tcBorders>
              <w:top w:val="nil"/>
              <w:left w:val="nil"/>
              <w:bottom w:val="single" w:color="000000" w:sz="4" w:space="0"/>
              <w:right w:val="single" w:color="000000" w:sz="4" w:space="0"/>
            </w:tcBorders>
            <w:noWrap/>
            <w:vAlign w:val="center"/>
          </w:tcPr>
          <w:p w14:paraId="70ED0EE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603" w:type="pct"/>
            <w:tcBorders>
              <w:top w:val="nil"/>
              <w:left w:val="nil"/>
              <w:bottom w:val="single" w:color="000000" w:sz="4" w:space="0"/>
              <w:right w:val="single" w:color="000000" w:sz="4" w:space="0"/>
            </w:tcBorders>
            <w:noWrap/>
            <w:vAlign w:val="center"/>
          </w:tcPr>
          <w:p w14:paraId="1DFC37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602" w:type="pct"/>
            <w:gridSpan w:val="2"/>
            <w:tcBorders>
              <w:top w:val="nil"/>
              <w:left w:val="nil"/>
              <w:bottom w:val="single" w:color="000000" w:sz="4" w:space="0"/>
              <w:right w:val="single" w:color="000000" w:sz="4" w:space="0"/>
            </w:tcBorders>
            <w:noWrap/>
            <w:vAlign w:val="center"/>
          </w:tcPr>
          <w:p w14:paraId="2F511D1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8F000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602" w:type="pct"/>
            <w:gridSpan w:val="2"/>
            <w:tcBorders>
              <w:top w:val="nil"/>
              <w:left w:val="nil"/>
              <w:bottom w:val="single" w:color="000000" w:sz="4" w:space="0"/>
              <w:right w:val="single" w:color="000000" w:sz="4" w:space="0"/>
            </w:tcBorders>
            <w:noWrap/>
            <w:vAlign w:val="center"/>
          </w:tcPr>
          <w:p w14:paraId="24EAB2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CA2B9E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3BC1198">
            <w:pPr>
              <w:jc w:val="right"/>
              <w:rPr>
                <w:rFonts w:hint="default" w:ascii="Times New Roman" w:hAnsi="Times New Roman" w:eastAsia="宋体" w:cs="Times New Roman"/>
                <w:i w:val="0"/>
                <w:iCs w:val="0"/>
                <w:color w:val="000000"/>
                <w:sz w:val="20"/>
                <w:szCs w:val="20"/>
                <w:highlight w:val="none"/>
                <w:u w:val="none"/>
              </w:rPr>
            </w:pPr>
          </w:p>
        </w:tc>
      </w:tr>
      <w:tr w14:paraId="364F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23FD8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2120303</w:t>
            </w:r>
          </w:p>
        </w:tc>
        <w:tc>
          <w:tcPr>
            <w:tcW w:w="635" w:type="pct"/>
            <w:tcBorders>
              <w:top w:val="nil"/>
              <w:left w:val="nil"/>
              <w:bottom w:val="single" w:color="000000" w:sz="4" w:space="0"/>
              <w:right w:val="single" w:color="000000" w:sz="4" w:space="0"/>
            </w:tcBorders>
            <w:noWrap/>
            <w:vAlign w:val="center"/>
          </w:tcPr>
          <w:p w14:paraId="18B0F0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小城镇基础设施建设</w:t>
            </w:r>
          </w:p>
        </w:tc>
        <w:tc>
          <w:tcPr>
            <w:tcW w:w="603" w:type="pct"/>
            <w:tcBorders>
              <w:top w:val="nil"/>
              <w:left w:val="nil"/>
              <w:bottom w:val="single" w:color="000000" w:sz="4" w:space="0"/>
              <w:right w:val="single" w:color="000000" w:sz="4" w:space="0"/>
            </w:tcBorders>
            <w:noWrap/>
            <w:vAlign w:val="center"/>
          </w:tcPr>
          <w:p w14:paraId="77A3C3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602" w:type="pct"/>
            <w:gridSpan w:val="2"/>
            <w:tcBorders>
              <w:top w:val="nil"/>
              <w:left w:val="nil"/>
              <w:bottom w:val="single" w:color="000000" w:sz="4" w:space="0"/>
              <w:right w:val="single" w:color="000000" w:sz="4" w:space="0"/>
            </w:tcBorders>
            <w:noWrap/>
            <w:vAlign w:val="center"/>
          </w:tcPr>
          <w:p w14:paraId="5CDC8A7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A75AA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602" w:type="pct"/>
            <w:gridSpan w:val="2"/>
            <w:tcBorders>
              <w:top w:val="nil"/>
              <w:left w:val="nil"/>
              <w:bottom w:val="single" w:color="000000" w:sz="4" w:space="0"/>
              <w:right w:val="single" w:color="000000" w:sz="4" w:space="0"/>
            </w:tcBorders>
            <w:noWrap/>
            <w:vAlign w:val="center"/>
          </w:tcPr>
          <w:p w14:paraId="634FBF9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7A09E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EB6B0F3">
            <w:pPr>
              <w:jc w:val="right"/>
              <w:rPr>
                <w:rFonts w:hint="default" w:ascii="Times New Roman" w:hAnsi="Times New Roman" w:eastAsia="宋体" w:cs="Times New Roman"/>
                <w:i w:val="0"/>
                <w:iCs w:val="0"/>
                <w:color w:val="000000"/>
                <w:sz w:val="20"/>
                <w:szCs w:val="20"/>
                <w:highlight w:val="none"/>
                <w:u w:val="none"/>
              </w:rPr>
            </w:pPr>
          </w:p>
        </w:tc>
      </w:tr>
      <w:tr w14:paraId="0438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D0E19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635" w:type="pct"/>
            <w:tcBorders>
              <w:top w:val="nil"/>
              <w:left w:val="nil"/>
              <w:bottom w:val="single" w:color="000000" w:sz="4" w:space="0"/>
              <w:right w:val="single" w:color="000000" w:sz="4" w:space="0"/>
            </w:tcBorders>
            <w:noWrap/>
            <w:vAlign w:val="center"/>
          </w:tcPr>
          <w:p w14:paraId="5001F3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603" w:type="pct"/>
            <w:tcBorders>
              <w:top w:val="nil"/>
              <w:left w:val="nil"/>
              <w:bottom w:val="single" w:color="000000" w:sz="4" w:space="0"/>
              <w:right w:val="single" w:color="000000" w:sz="4" w:space="0"/>
            </w:tcBorders>
            <w:noWrap/>
            <w:vAlign w:val="center"/>
          </w:tcPr>
          <w:p w14:paraId="639FC3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602" w:type="pct"/>
            <w:gridSpan w:val="2"/>
            <w:tcBorders>
              <w:top w:val="nil"/>
              <w:left w:val="nil"/>
              <w:bottom w:val="single" w:color="000000" w:sz="4" w:space="0"/>
              <w:right w:val="single" w:color="000000" w:sz="4" w:space="0"/>
            </w:tcBorders>
            <w:noWrap/>
            <w:vAlign w:val="center"/>
          </w:tcPr>
          <w:p w14:paraId="799A641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29782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602" w:type="pct"/>
            <w:gridSpan w:val="2"/>
            <w:tcBorders>
              <w:top w:val="nil"/>
              <w:left w:val="nil"/>
              <w:bottom w:val="single" w:color="000000" w:sz="4" w:space="0"/>
              <w:right w:val="single" w:color="000000" w:sz="4" w:space="0"/>
            </w:tcBorders>
            <w:noWrap/>
            <w:vAlign w:val="center"/>
          </w:tcPr>
          <w:p w14:paraId="0D39A41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99E82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C7D1A6D">
            <w:pPr>
              <w:jc w:val="right"/>
              <w:rPr>
                <w:rFonts w:hint="default" w:ascii="Times New Roman" w:hAnsi="Times New Roman" w:eastAsia="宋体" w:cs="Times New Roman"/>
                <w:i w:val="0"/>
                <w:iCs w:val="0"/>
                <w:color w:val="000000"/>
                <w:sz w:val="20"/>
                <w:szCs w:val="20"/>
                <w:highlight w:val="none"/>
                <w:u w:val="none"/>
              </w:rPr>
            </w:pPr>
          </w:p>
        </w:tc>
      </w:tr>
      <w:tr w14:paraId="7C34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35B5A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21205</w:t>
            </w:r>
          </w:p>
        </w:tc>
        <w:tc>
          <w:tcPr>
            <w:tcW w:w="635" w:type="pct"/>
            <w:tcBorders>
              <w:top w:val="nil"/>
              <w:left w:val="nil"/>
              <w:bottom w:val="single" w:color="000000" w:sz="4" w:space="0"/>
              <w:right w:val="single" w:color="000000" w:sz="4" w:space="0"/>
            </w:tcBorders>
            <w:noWrap/>
            <w:vAlign w:val="center"/>
          </w:tcPr>
          <w:p w14:paraId="31C083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城乡社区环境卫生</w:t>
            </w:r>
          </w:p>
        </w:tc>
        <w:tc>
          <w:tcPr>
            <w:tcW w:w="603" w:type="pct"/>
            <w:tcBorders>
              <w:top w:val="nil"/>
              <w:left w:val="nil"/>
              <w:bottom w:val="single" w:color="000000" w:sz="4" w:space="0"/>
              <w:right w:val="single" w:color="000000" w:sz="4" w:space="0"/>
            </w:tcBorders>
            <w:noWrap/>
            <w:vAlign w:val="center"/>
          </w:tcPr>
          <w:p w14:paraId="153F00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602" w:type="pct"/>
            <w:gridSpan w:val="2"/>
            <w:tcBorders>
              <w:top w:val="nil"/>
              <w:left w:val="nil"/>
              <w:bottom w:val="single" w:color="000000" w:sz="4" w:space="0"/>
              <w:right w:val="single" w:color="000000" w:sz="4" w:space="0"/>
            </w:tcBorders>
            <w:noWrap/>
            <w:vAlign w:val="center"/>
          </w:tcPr>
          <w:p w14:paraId="68AB245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E457D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602" w:type="pct"/>
            <w:gridSpan w:val="2"/>
            <w:tcBorders>
              <w:top w:val="nil"/>
              <w:left w:val="nil"/>
              <w:bottom w:val="single" w:color="000000" w:sz="4" w:space="0"/>
              <w:right w:val="single" w:color="000000" w:sz="4" w:space="0"/>
            </w:tcBorders>
            <w:noWrap/>
            <w:vAlign w:val="center"/>
          </w:tcPr>
          <w:p w14:paraId="6FBF11B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02393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BBAAD61">
            <w:pPr>
              <w:jc w:val="right"/>
              <w:rPr>
                <w:rFonts w:hint="default" w:ascii="Times New Roman" w:hAnsi="Times New Roman" w:eastAsia="宋体" w:cs="Times New Roman"/>
                <w:i w:val="0"/>
                <w:iCs w:val="0"/>
                <w:color w:val="000000"/>
                <w:sz w:val="20"/>
                <w:szCs w:val="20"/>
                <w:highlight w:val="none"/>
                <w:u w:val="none"/>
              </w:rPr>
            </w:pPr>
          </w:p>
        </w:tc>
      </w:tr>
      <w:tr w14:paraId="1BBD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C080A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2120501</w:t>
            </w:r>
          </w:p>
        </w:tc>
        <w:tc>
          <w:tcPr>
            <w:tcW w:w="635" w:type="pct"/>
            <w:tcBorders>
              <w:top w:val="nil"/>
              <w:left w:val="nil"/>
              <w:bottom w:val="single" w:color="000000" w:sz="4" w:space="0"/>
              <w:right w:val="single" w:color="000000" w:sz="4" w:space="0"/>
            </w:tcBorders>
            <w:noWrap/>
            <w:vAlign w:val="center"/>
          </w:tcPr>
          <w:p w14:paraId="4826E72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城乡社区环境卫生</w:t>
            </w:r>
          </w:p>
        </w:tc>
        <w:tc>
          <w:tcPr>
            <w:tcW w:w="603" w:type="pct"/>
            <w:tcBorders>
              <w:top w:val="nil"/>
              <w:left w:val="nil"/>
              <w:bottom w:val="single" w:color="000000" w:sz="4" w:space="0"/>
              <w:right w:val="single" w:color="000000" w:sz="4" w:space="0"/>
            </w:tcBorders>
            <w:noWrap/>
            <w:vAlign w:val="center"/>
          </w:tcPr>
          <w:p w14:paraId="1C4395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602" w:type="pct"/>
            <w:gridSpan w:val="2"/>
            <w:tcBorders>
              <w:top w:val="nil"/>
              <w:left w:val="nil"/>
              <w:bottom w:val="single" w:color="000000" w:sz="4" w:space="0"/>
              <w:right w:val="single" w:color="000000" w:sz="4" w:space="0"/>
            </w:tcBorders>
            <w:noWrap/>
            <w:vAlign w:val="center"/>
          </w:tcPr>
          <w:p w14:paraId="3775082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DBDF2E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602" w:type="pct"/>
            <w:gridSpan w:val="2"/>
            <w:tcBorders>
              <w:top w:val="nil"/>
              <w:left w:val="nil"/>
              <w:bottom w:val="single" w:color="000000" w:sz="4" w:space="0"/>
              <w:right w:val="single" w:color="000000" w:sz="4" w:space="0"/>
            </w:tcBorders>
            <w:noWrap/>
            <w:vAlign w:val="center"/>
          </w:tcPr>
          <w:p w14:paraId="2D19650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BBB5C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A4A1503">
            <w:pPr>
              <w:jc w:val="right"/>
              <w:rPr>
                <w:rFonts w:hint="default" w:ascii="Times New Roman" w:hAnsi="Times New Roman" w:eastAsia="宋体" w:cs="Times New Roman"/>
                <w:i w:val="0"/>
                <w:iCs w:val="0"/>
                <w:color w:val="000000"/>
                <w:sz w:val="20"/>
                <w:szCs w:val="20"/>
                <w:highlight w:val="none"/>
                <w:u w:val="none"/>
              </w:rPr>
            </w:pPr>
          </w:p>
        </w:tc>
      </w:tr>
      <w:tr w14:paraId="564D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4ED74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635" w:type="pct"/>
            <w:tcBorders>
              <w:top w:val="nil"/>
              <w:left w:val="nil"/>
              <w:bottom w:val="single" w:color="000000" w:sz="4" w:space="0"/>
              <w:right w:val="single" w:color="000000" w:sz="4" w:space="0"/>
            </w:tcBorders>
            <w:noWrap/>
            <w:vAlign w:val="center"/>
          </w:tcPr>
          <w:p w14:paraId="1DFB05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603" w:type="pct"/>
            <w:tcBorders>
              <w:top w:val="nil"/>
              <w:left w:val="nil"/>
              <w:bottom w:val="single" w:color="000000" w:sz="4" w:space="0"/>
              <w:right w:val="single" w:color="000000" w:sz="4" w:space="0"/>
            </w:tcBorders>
            <w:noWrap/>
            <w:vAlign w:val="center"/>
          </w:tcPr>
          <w:p w14:paraId="70B7840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3F16917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A4625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1CF5EAF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BFDB69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319CA75">
            <w:pPr>
              <w:jc w:val="right"/>
              <w:rPr>
                <w:rFonts w:hint="default" w:ascii="Times New Roman" w:hAnsi="Times New Roman" w:eastAsia="宋体" w:cs="Times New Roman"/>
                <w:i w:val="0"/>
                <w:iCs w:val="0"/>
                <w:color w:val="000000"/>
                <w:sz w:val="20"/>
                <w:szCs w:val="20"/>
                <w:highlight w:val="none"/>
                <w:u w:val="none"/>
              </w:rPr>
            </w:pPr>
          </w:p>
        </w:tc>
      </w:tr>
      <w:tr w14:paraId="79A1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4BC4F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21307</w:t>
            </w:r>
          </w:p>
        </w:tc>
        <w:tc>
          <w:tcPr>
            <w:tcW w:w="635" w:type="pct"/>
            <w:tcBorders>
              <w:top w:val="nil"/>
              <w:left w:val="nil"/>
              <w:bottom w:val="single" w:color="000000" w:sz="4" w:space="0"/>
              <w:right w:val="single" w:color="000000" w:sz="4" w:space="0"/>
            </w:tcBorders>
            <w:noWrap/>
            <w:vAlign w:val="center"/>
          </w:tcPr>
          <w:p w14:paraId="642691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农村综合改革</w:t>
            </w:r>
          </w:p>
        </w:tc>
        <w:tc>
          <w:tcPr>
            <w:tcW w:w="603" w:type="pct"/>
            <w:tcBorders>
              <w:top w:val="nil"/>
              <w:left w:val="nil"/>
              <w:bottom w:val="single" w:color="000000" w:sz="4" w:space="0"/>
              <w:right w:val="single" w:color="000000" w:sz="4" w:space="0"/>
            </w:tcBorders>
            <w:noWrap/>
            <w:vAlign w:val="center"/>
          </w:tcPr>
          <w:p w14:paraId="73109BD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16D47C6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B082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7810BF2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0FA55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8B30B2B">
            <w:pPr>
              <w:jc w:val="right"/>
              <w:rPr>
                <w:rFonts w:hint="default" w:ascii="Times New Roman" w:hAnsi="Times New Roman" w:eastAsia="宋体" w:cs="Times New Roman"/>
                <w:i w:val="0"/>
                <w:iCs w:val="0"/>
                <w:color w:val="000000"/>
                <w:sz w:val="20"/>
                <w:szCs w:val="20"/>
                <w:highlight w:val="none"/>
                <w:u w:val="none"/>
              </w:rPr>
            </w:pPr>
          </w:p>
        </w:tc>
      </w:tr>
      <w:tr w14:paraId="4C0E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76A45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2130705</w:t>
            </w:r>
          </w:p>
        </w:tc>
        <w:tc>
          <w:tcPr>
            <w:tcW w:w="635" w:type="pct"/>
            <w:tcBorders>
              <w:top w:val="nil"/>
              <w:left w:val="nil"/>
              <w:bottom w:val="single" w:color="000000" w:sz="4" w:space="0"/>
              <w:right w:val="single" w:color="000000" w:sz="4" w:space="0"/>
            </w:tcBorders>
            <w:noWrap/>
            <w:vAlign w:val="center"/>
          </w:tcPr>
          <w:p w14:paraId="072A4E5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对村民委员会和村党支部的补助</w:t>
            </w:r>
          </w:p>
        </w:tc>
        <w:tc>
          <w:tcPr>
            <w:tcW w:w="603" w:type="pct"/>
            <w:tcBorders>
              <w:top w:val="nil"/>
              <w:left w:val="nil"/>
              <w:bottom w:val="single" w:color="000000" w:sz="4" w:space="0"/>
              <w:right w:val="single" w:color="000000" w:sz="4" w:space="0"/>
            </w:tcBorders>
            <w:noWrap/>
            <w:vAlign w:val="center"/>
          </w:tcPr>
          <w:p w14:paraId="3713AC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27834D8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AED3F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602" w:type="pct"/>
            <w:gridSpan w:val="2"/>
            <w:tcBorders>
              <w:top w:val="nil"/>
              <w:left w:val="nil"/>
              <w:bottom w:val="single" w:color="000000" w:sz="4" w:space="0"/>
              <w:right w:val="single" w:color="000000" w:sz="4" w:space="0"/>
            </w:tcBorders>
            <w:noWrap/>
            <w:vAlign w:val="center"/>
          </w:tcPr>
          <w:p w14:paraId="1C3EC42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7CD51B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6F138E8">
            <w:pPr>
              <w:jc w:val="right"/>
              <w:rPr>
                <w:rFonts w:hint="default" w:ascii="Times New Roman" w:hAnsi="Times New Roman" w:eastAsia="宋体" w:cs="Times New Roman"/>
                <w:i w:val="0"/>
                <w:iCs w:val="0"/>
                <w:color w:val="000000"/>
                <w:sz w:val="20"/>
                <w:szCs w:val="20"/>
                <w:highlight w:val="none"/>
                <w:u w:val="none"/>
              </w:rPr>
            </w:pPr>
          </w:p>
        </w:tc>
      </w:tr>
      <w:tr w14:paraId="4A96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3B21F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6DDC6C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441484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gridSpan w:val="2"/>
            <w:tcBorders>
              <w:top w:val="nil"/>
              <w:left w:val="nil"/>
              <w:bottom w:val="single" w:color="000000" w:sz="4" w:space="0"/>
              <w:right w:val="single" w:color="000000" w:sz="4" w:space="0"/>
            </w:tcBorders>
            <w:noWrap/>
            <w:vAlign w:val="center"/>
          </w:tcPr>
          <w:p w14:paraId="55DF1E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tcBorders>
              <w:top w:val="nil"/>
              <w:left w:val="nil"/>
              <w:bottom w:val="single" w:color="000000" w:sz="4" w:space="0"/>
              <w:right w:val="single" w:color="000000" w:sz="4" w:space="0"/>
            </w:tcBorders>
            <w:noWrap/>
            <w:vAlign w:val="center"/>
          </w:tcPr>
          <w:p w14:paraId="454CA422">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84F45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7B78AD5">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B5545C0">
            <w:pPr>
              <w:jc w:val="right"/>
              <w:rPr>
                <w:rFonts w:hint="default" w:ascii="Times New Roman" w:hAnsi="Times New Roman" w:eastAsia="宋体" w:cs="Times New Roman"/>
                <w:i w:val="0"/>
                <w:iCs w:val="0"/>
                <w:color w:val="000000"/>
                <w:sz w:val="20"/>
                <w:szCs w:val="20"/>
                <w:highlight w:val="none"/>
                <w:u w:val="none"/>
              </w:rPr>
            </w:pPr>
          </w:p>
        </w:tc>
      </w:tr>
      <w:tr w14:paraId="084F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76C5F1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6F24F3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3D627EC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gridSpan w:val="2"/>
            <w:tcBorders>
              <w:top w:val="nil"/>
              <w:left w:val="nil"/>
              <w:bottom w:val="single" w:color="000000" w:sz="4" w:space="0"/>
              <w:right w:val="single" w:color="000000" w:sz="4" w:space="0"/>
            </w:tcBorders>
            <w:noWrap/>
            <w:vAlign w:val="center"/>
          </w:tcPr>
          <w:p w14:paraId="4C74320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tcBorders>
              <w:top w:val="nil"/>
              <w:left w:val="nil"/>
              <w:bottom w:val="single" w:color="000000" w:sz="4" w:space="0"/>
              <w:right w:val="single" w:color="000000" w:sz="4" w:space="0"/>
            </w:tcBorders>
            <w:noWrap/>
            <w:vAlign w:val="center"/>
          </w:tcPr>
          <w:p w14:paraId="72F69880">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827349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A7E18D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C7DEA6A">
            <w:pPr>
              <w:jc w:val="right"/>
              <w:rPr>
                <w:rFonts w:hint="default" w:ascii="Times New Roman" w:hAnsi="Times New Roman" w:eastAsia="宋体" w:cs="Times New Roman"/>
                <w:i w:val="0"/>
                <w:iCs w:val="0"/>
                <w:color w:val="000000"/>
                <w:sz w:val="20"/>
                <w:szCs w:val="20"/>
                <w:highlight w:val="none"/>
                <w:u w:val="none"/>
              </w:rPr>
            </w:pPr>
          </w:p>
        </w:tc>
      </w:tr>
      <w:tr w14:paraId="6E14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966E1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0B2596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3DD8FE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gridSpan w:val="2"/>
            <w:tcBorders>
              <w:top w:val="nil"/>
              <w:left w:val="nil"/>
              <w:bottom w:val="single" w:color="000000" w:sz="4" w:space="0"/>
              <w:right w:val="single" w:color="000000" w:sz="4" w:space="0"/>
            </w:tcBorders>
            <w:noWrap/>
            <w:vAlign w:val="center"/>
          </w:tcPr>
          <w:p w14:paraId="5290C8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602" w:type="pct"/>
            <w:tcBorders>
              <w:top w:val="nil"/>
              <w:left w:val="nil"/>
              <w:bottom w:val="single" w:color="000000" w:sz="4" w:space="0"/>
              <w:right w:val="single" w:color="000000" w:sz="4" w:space="0"/>
            </w:tcBorders>
            <w:noWrap/>
            <w:vAlign w:val="center"/>
          </w:tcPr>
          <w:p w14:paraId="1D7BACD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C47CFC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44389A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CAE0FD4">
            <w:pPr>
              <w:jc w:val="right"/>
              <w:rPr>
                <w:rFonts w:hint="default" w:ascii="Times New Roman" w:hAnsi="Times New Roman" w:eastAsia="宋体" w:cs="Times New Roman"/>
                <w:i w:val="0"/>
                <w:iCs w:val="0"/>
                <w:color w:val="000000"/>
                <w:sz w:val="20"/>
                <w:szCs w:val="20"/>
                <w:highlight w:val="none"/>
                <w:u w:val="none"/>
              </w:rPr>
            </w:pPr>
          </w:p>
        </w:tc>
      </w:tr>
      <w:tr w14:paraId="5710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50C5AA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14:paraId="4D55B00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14:paraId="2B9173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17F768B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D1C08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5743993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7235FB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69E7380">
            <w:pPr>
              <w:jc w:val="right"/>
              <w:rPr>
                <w:rFonts w:hint="default" w:ascii="Times New Roman" w:hAnsi="Times New Roman" w:eastAsia="宋体" w:cs="Times New Roman"/>
                <w:i w:val="0"/>
                <w:iCs w:val="0"/>
                <w:color w:val="000000"/>
                <w:sz w:val="20"/>
                <w:szCs w:val="20"/>
                <w:highlight w:val="none"/>
                <w:u w:val="none"/>
              </w:rPr>
            </w:pPr>
          </w:p>
        </w:tc>
      </w:tr>
      <w:tr w14:paraId="4A0C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A8AC01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635" w:type="pct"/>
            <w:tcBorders>
              <w:top w:val="nil"/>
              <w:left w:val="nil"/>
              <w:bottom w:val="single" w:color="000000" w:sz="4" w:space="0"/>
              <w:right w:val="single" w:color="000000" w:sz="4" w:space="0"/>
            </w:tcBorders>
            <w:noWrap/>
            <w:vAlign w:val="center"/>
          </w:tcPr>
          <w:p w14:paraId="14012C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14:paraId="7781399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5301405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6B3DF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3DCDFE8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195619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8B303D9">
            <w:pPr>
              <w:jc w:val="right"/>
              <w:rPr>
                <w:rFonts w:hint="default" w:ascii="Times New Roman" w:hAnsi="Times New Roman" w:eastAsia="宋体" w:cs="Times New Roman"/>
                <w:i w:val="0"/>
                <w:iCs w:val="0"/>
                <w:color w:val="000000"/>
                <w:sz w:val="20"/>
                <w:szCs w:val="20"/>
                <w:highlight w:val="none"/>
                <w:u w:val="none"/>
              </w:rPr>
            </w:pPr>
          </w:p>
        </w:tc>
      </w:tr>
      <w:tr w14:paraId="020B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F6BA45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635" w:type="pct"/>
            <w:tcBorders>
              <w:top w:val="nil"/>
              <w:left w:val="nil"/>
              <w:bottom w:val="single" w:color="000000" w:sz="4" w:space="0"/>
              <w:right w:val="single" w:color="000000" w:sz="4" w:space="0"/>
            </w:tcBorders>
            <w:noWrap/>
            <w:vAlign w:val="center"/>
          </w:tcPr>
          <w:p w14:paraId="4C93F10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03" w:type="pct"/>
            <w:tcBorders>
              <w:top w:val="nil"/>
              <w:left w:val="nil"/>
              <w:bottom w:val="single" w:color="000000" w:sz="4" w:space="0"/>
              <w:right w:val="single" w:color="000000" w:sz="4" w:space="0"/>
            </w:tcBorders>
            <w:noWrap/>
            <w:vAlign w:val="center"/>
          </w:tcPr>
          <w:p w14:paraId="73B4EF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540D630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8CB13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52D8767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11CBF1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030B7AB">
            <w:pPr>
              <w:jc w:val="right"/>
              <w:rPr>
                <w:rFonts w:hint="default" w:ascii="Times New Roman" w:hAnsi="Times New Roman" w:eastAsia="宋体" w:cs="Times New Roman"/>
                <w:i w:val="0"/>
                <w:iCs w:val="0"/>
                <w:color w:val="000000"/>
                <w:sz w:val="20"/>
                <w:szCs w:val="20"/>
                <w:highlight w:val="none"/>
                <w:u w:val="none"/>
              </w:rPr>
            </w:pPr>
          </w:p>
        </w:tc>
      </w:tr>
      <w:tr w14:paraId="5C92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61DB5F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70813E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6C9D49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4671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1E93F3D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2E6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6AC5CA0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7DBD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73AB1717">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部门（单位）：遵化市城市管理综合行政执法局部门（汇总）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65FA8A56">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2C9087FE">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001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4AE6447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0E27969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6FF0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07AEDC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281469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F50BF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2B793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621E2A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648DFB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2665E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4E39D1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6E4D1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1A8B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282C044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16A83E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23ED910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708B0BD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63D5616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3FCF54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57860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139121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4CA56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000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1BFFC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713F7699">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25455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48D1E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C73D328">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589883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A8F8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6BF810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41B5A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2936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DACB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7EF016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57C4BE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12,283.94</w:t>
            </w:r>
          </w:p>
        </w:tc>
        <w:tc>
          <w:tcPr>
            <w:tcW w:w="895" w:type="pct"/>
            <w:gridSpan w:val="2"/>
            <w:tcBorders>
              <w:top w:val="nil"/>
              <w:left w:val="nil"/>
              <w:bottom w:val="single" w:color="000000" w:sz="4" w:space="0"/>
              <w:right w:val="single" w:color="000000" w:sz="4" w:space="0"/>
            </w:tcBorders>
            <w:noWrap/>
            <w:vAlign w:val="center"/>
          </w:tcPr>
          <w:p w14:paraId="73FD03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6D3A21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771099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13B2EE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0562BD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30D8A0">
            <w:pPr>
              <w:jc w:val="right"/>
              <w:rPr>
                <w:rFonts w:hint="default" w:ascii="Times New Roman" w:hAnsi="Times New Roman" w:eastAsia="宋体" w:cs="Times New Roman"/>
                <w:i w:val="0"/>
                <w:iCs w:val="0"/>
                <w:color w:val="000000"/>
                <w:sz w:val="20"/>
                <w:szCs w:val="20"/>
                <w:highlight w:val="none"/>
                <w:u w:val="none"/>
              </w:rPr>
            </w:pPr>
          </w:p>
        </w:tc>
      </w:tr>
      <w:tr w14:paraId="19EA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55C3E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359CA3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56984F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895" w:type="pct"/>
            <w:gridSpan w:val="2"/>
            <w:tcBorders>
              <w:top w:val="nil"/>
              <w:left w:val="nil"/>
              <w:bottom w:val="single" w:color="000000" w:sz="4" w:space="0"/>
              <w:right w:val="single" w:color="000000" w:sz="4" w:space="0"/>
            </w:tcBorders>
            <w:noWrap/>
            <w:vAlign w:val="center"/>
          </w:tcPr>
          <w:p w14:paraId="7C91A6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D39DE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7281A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7E327B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7D086C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609DB4A">
            <w:pPr>
              <w:jc w:val="right"/>
              <w:rPr>
                <w:rFonts w:hint="default" w:ascii="Times New Roman" w:hAnsi="Times New Roman" w:eastAsia="宋体" w:cs="Times New Roman"/>
                <w:i w:val="0"/>
                <w:iCs w:val="0"/>
                <w:color w:val="000000"/>
                <w:sz w:val="20"/>
                <w:szCs w:val="20"/>
                <w:highlight w:val="none"/>
                <w:u w:val="none"/>
              </w:rPr>
            </w:pPr>
          </w:p>
        </w:tc>
      </w:tr>
      <w:tr w14:paraId="0877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C397F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BC91F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607AEF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9CECC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44BA2C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0826C6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A0608A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71F60E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89D85A">
            <w:pPr>
              <w:jc w:val="right"/>
              <w:rPr>
                <w:rFonts w:hint="default" w:ascii="Times New Roman" w:hAnsi="Times New Roman" w:eastAsia="宋体" w:cs="Times New Roman"/>
                <w:i w:val="0"/>
                <w:iCs w:val="0"/>
                <w:color w:val="000000"/>
                <w:sz w:val="20"/>
                <w:szCs w:val="20"/>
                <w:highlight w:val="none"/>
                <w:u w:val="none"/>
              </w:rPr>
            </w:pPr>
          </w:p>
        </w:tc>
      </w:tr>
      <w:tr w14:paraId="779A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6186FE7">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8F36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44B1B0E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C79C0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70EB2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5E98A3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FC2AFE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1FDAD1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6EC0CB4">
            <w:pPr>
              <w:jc w:val="right"/>
              <w:rPr>
                <w:rFonts w:hint="default" w:ascii="Times New Roman" w:hAnsi="Times New Roman" w:eastAsia="宋体" w:cs="Times New Roman"/>
                <w:i w:val="0"/>
                <w:iCs w:val="0"/>
                <w:color w:val="000000"/>
                <w:sz w:val="20"/>
                <w:szCs w:val="20"/>
                <w:highlight w:val="none"/>
                <w:u w:val="none"/>
              </w:rPr>
            </w:pPr>
          </w:p>
        </w:tc>
      </w:tr>
      <w:tr w14:paraId="492C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5864D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439A7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35B7B47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CFC10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4B08D1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29A9FA6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ABCE15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22DB3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6F5A963">
            <w:pPr>
              <w:jc w:val="right"/>
              <w:rPr>
                <w:rFonts w:hint="default" w:ascii="Times New Roman" w:hAnsi="Times New Roman" w:eastAsia="宋体" w:cs="Times New Roman"/>
                <w:i w:val="0"/>
                <w:iCs w:val="0"/>
                <w:color w:val="000000"/>
                <w:sz w:val="20"/>
                <w:szCs w:val="20"/>
                <w:highlight w:val="none"/>
                <w:u w:val="none"/>
              </w:rPr>
            </w:pPr>
          </w:p>
        </w:tc>
      </w:tr>
      <w:tr w14:paraId="33B6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0E3557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36704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5D94FD9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83B7E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788D3B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49C1514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5,860.73</w:t>
            </w:r>
          </w:p>
        </w:tc>
        <w:tc>
          <w:tcPr>
            <w:tcW w:w="520" w:type="pct"/>
            <w:tcBorders>
              <w:top w:val="nil"/>
              <w:left w:val="nil"/>
              <w:bottom w:val="single" w:color="000000" w:sz="4" w:space="0"/>
              <w:right w:val="single" w:color="000000" w:sz="4" w:space="0"/>
            </w:tcBorders>
            <w:noWrap/>
            <w:vAlign w:val="center"/>
          </w:tcPr>
          <w:p w14:paraId="7912B6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5,860.73</w:t>
            </w:r>
          </w:p>
        </w:tc>
        <w:tc>
          <w:tcPr>
            <w:tcW w:w="520" w:type="pct"/>
            <w:tcBorders>
              <w:top w:val="nil"/>
              <w:left w:val="nil"/>
              <w:bottom w:val="single" w:color="000000" w:sz="4" w:space="0"/>
              <w:right w:val="single" w:color="000000" w:sz="4" w:space="0"/>
            </w:tcBorders>
            <w:noWrap/>
            <w:vAlign w:val="center"/>
          </w:tcPr>
          <w:p w14:paraId="0E234E4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7763C0B3">
            <w:pPr>
              <w:jc w:val="right"/>
              <w:rPr>
                <w:rFonts w:hint="default" w:ascii="Times New Roman" w:hAnsi="Times New Roman" w:eastAsia="宋体" w:cs="Times New Roman"/>
                <w:i w:val="0"/>
                <w:iCs w:val="0"/>
                <w:color w:val="000000"/>
                <w:sz w:val="20"/>
                <w:szCs w:val="20"/>
                <w:highlight w:val="none"/>
                <w:u w:val="none"/>
              </w:rPr>
            </w:pPr>
          </w:p>
        </w:tc>
      </w:tr>
      <w:tr w14:paraId="5F00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10F35F">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A77CE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1FA2D3F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54778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4A26D7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3C9946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C043D3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7D109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671238D">
            <w:pPr>
              <w:jc w:val="right"/>
              <w:rPr>
                <w:rFonts w:hint="default" w:ascii="Times New Roman" w:hAnsi="Times New Roman" w:eastAsia="宋体" w:cs="Times New Roman"/>
                <w:i w:val="0"/>
                <w:iCs w:val="0"/>
                <w:color w:val="000000"/>
                <w:sz w:val="20"/>
                <w:szCs w:val="20"/>
                <w:highlight w:val="none"/>
                <w:u w:val="none"/>
              </w:rPr>
            </w:pPr>
          </w:p>
        </w:tc>
      </w:tr>
      <w:tr w14:paraId="46C6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8C2B24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6D6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761ACA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A4241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3A20B0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5CEE7D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558.98</w:t>
            </w:r>
          </w:p>
        </w:tc>
        <w:tc>
          <w:tcPr>
            <w:tcW w:w="520" w:type="pct"/>
            <w:tcBorders>
              <w:top w:val="nil"/>
              <w:left w:val="nil"/>
              <w:bottom w:val="single" w:color="000000" w:sz="4" w:space="0"/>
              <w:right w:val="single" w:color="000000" w:sz="4" w:space="0"/>
            </w:tcBorders>
            <w:noWrap/>
            <w:vAlign w:val="center"/>
          </w:tcPr>
          <w:p w14:paraId="1E2DBC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558.98</w:t>
            </w:r>
          </w:p>
        </w:tc>
        <w:tc>
          <w:tcPr>
            <w:tcW w:w="520" w:type="pct"/>
            <w:tcBorders>
              <w:top w:val="nil"/>
              <w:left w:val="nil"/>
              <w:bottom w:val="single" w:color="000000" w:sz="4" w:space="0"/>
              <w:right w:val="single" w:color="000000" w:sz="4" w:space="0"/>
            </w:tcBorders>
            <w:noWrap/>
            <w:vAlign w:val="center"/>
          </w:tcPr>
          <w:p w14:paraId="28087A9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EE9D30">
            <w:pPr>
              <w:jc w:val="right"/>
              <w:rPr>
                <w:rFonts w:hint="default" w:ascii="Times New Roman" w:hAnsi="Times New Roman" w:eastAsia="宋体" w:cs="Times New Roman"/>
                <w:i w:val="0"/>
                <w:iCs w:val="0"/>
                <w:color w:val="000000"/>
                <w:sz w:val="20"/>
                <w:szCs w:val="20"/>
                <w:highlight w:val="none"/>
                <w:u w:val="none"/>
              </w:rPr>
            </w:pPr>
          </w:p>
        </w:tc>
      </w:tr>
      <w:tr w14:paraId="3E87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E14A852">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E8FEA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1D32943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99FC2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492478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57D0D0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377.46</w:t>
            </w:r>
          </w:p>
        </w:tc>
        <w:tc>
          <w:tcPr>
            <w:tcW w:w="520" w:type="pct"/>
            <w:tcBorders>
              <w:top w:val="nil"/>
              <w:left w:val="nil"/>
              <w:bottom w:val="single" w:color="000000" w:sz="4" w:space="0"/>
              <w:right w:val="single" w:color="000000" w:sz="4" w:space="0"/>
            </w:tcBorders>
            <w:noWrap/>
            <w:vAlign w:val="center"/>
          </w:tcPr>
          <w:p w14:paraId="695EE4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377.46</w:t>
            </w:r>
          </w:p>
        </w:tc>
        <w:tc>
          <w:tcPr>
            <w:tcW w:w="520" w:type="pct"/>
            <w:tcBorders>
              <w:top w:val="nil"/>
              <w:left w:val="nil"/>
              <w:bottom w:val="single" w:color="000000" w:sz="4" w:space="0"/>
              <w:right w:val="single" w:color="000000" w:sz="4" w:space="0"/>
            </w:tcBorders>
            <w:noWrap/>
            <w:vAlign w:val="center"/>
          </w:tcPr>
          <w:p w14:paraId="15718F3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F9031C0">
            <w:pPr>
              <w:jc w:val="right"/>
              <w:rPr>
                <w:rFonts w:hint="default" w:ascii="Times New Roman" w:hAnsi="Times New Roman" w:eastAsia="宋体" w:cs="Times New Roman"/>
                <w:i w:val="0"/>
                <w:iCs w:val="0"/>
                <w:color w:val="000000"/>
                <w:sz w:val="20"/>
                <w:szCs w:val="20"/>
                <w:highlight w:val="none"/>
                <w:u w:val="none"/>
              </w:rPr>
            </w:pPr>
          </w:p>
        </w:tc>
      </w:tr>
      <w:tr w14:paraId="08E3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A4C28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C2A6D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5D9C213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96324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47D30D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117D88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c>
          <w:tcPr>
            <w:tcW w:w="520" w:type="pct"/>
            <w:tcBorders>
              <w:top w:val="nil"/>
              <w:left w:val="nil"/>
              <w:bottom w:val="single" w:color="000000" w:sz="4" w:space="0"/>
              <w:right w:val="single" w:color="000000" w:sz="4" w:space="0"/>
            </w:tcBorders>
            <w:noWrap/>
            <w:vAlign w:val="center"/>
          </w:tcPr>
          <w:p w14:paraId="05E105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c>
          <w:tcPr>
            <w:tcW w:w="520" w:type="pct"/>
            <w:tcBorders>
              <w:top w:val="nil"/>
              <w:left w:val="nil"/>
              <w:bottom w:val="single" w:color="000000" w:sz="4" w:space="0"/>
              <w:right w:val="single" w:color="000000" w:sz="4" w:space="0"/>
            </w:tcBorders>
            <w:noWrap/>
            <w:vAlign w:val="center"/>
          </w:tcPr>
          <w:p w14:paraId="33DDD4E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599E2AB">
            <w:pPr>
              <w:jc w:val="right"/>
              <w:rPr>
                <w:rFonts w:hint="default" w:ascii="Times New Roman" w:hAnsi="Times New Roman" w:eastAsia="宋体" w:cs="Times New Roman"/>
                <w:i w:val="0"/>
                <w:iCs w:val="0"/>
                <w:color w:val="000000"/>
                <w:sz w:val="20"/>
                <w:szCs w:val="20"/>
                <w:highlight w:val="none"/>
                <w:u w:val="none"/>
              </w:rPr>
            </w:pPr>
          </w:p>
        </w:tc>
      </w:tr>
      <w:tr w14:paraId="3B7F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8D0D636">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4C132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4D9E4BE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3CB99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62B01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7CB956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4,834.61</w:t>
            </w:r>
          </w:p>
        </w:tc>
        <w:tc>
          <w:tcPr>
            <w:tcW w:w="520" w:type="pct"/>
            <w:tcBorders>
              <w:top w:val="nil"/>
              <w:left w:val="nil"/>
              <w:bottom w:val="single" w:color="000000" w:sz="4" w:space="0"/>
              <w:right w:val="single" w:color="000000" w:sz="4" w:space="0"/>
            </w:tcBorders>
            <w:noWrap/>
            <w:vAlign w:val="center"/>
          </w:tcPr>
          <w:p w14:paraId="2EEF95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4,834.61</w:t>
            </w:r>
          </w:p>
        </w:tc>
        <w:tc>
          <w:tcPr>
            <w:tcW w:w="520" w:type="pct"/>
            <w:tcBorders>
              <w:top w:val="nil"/>
              <w:left w:val="nil"/>
              <w:bottom w:val="single" w:color="000000" w:sz="4" w:space="0"/>
              <w:right w:val="single" w:color="000000" w:sz="4" w:space="0"/>
            </w:tcBorders>
            <w:noWrap/>
            <w:vAlign w:val="center"/>
          </w:tcPr>
          <w:p w14:paraId="515737F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7BC52074">
            <w:pPr>
              <w:jc w:val="right"/>
              <w:rPr>
                <w:rFonts w:hint="default" w:ascii="Times New Roman" w:hAnsi="Times New Roman" w:eastAsia="宋体" w:cs="Times New Roman"/>
                <w:i w:val="0"/>
                <w:iCs w:val="0"/>
                <w:color w:val="000000"/>
                <w:sz w:val="20"/>
                <w:szCs w:val="20"/>
                <w:highlight w:val="none"/>
                <w:u w:val="none"/>
              </w:rPr>
            </w:pPr>
          </w:p>
        </w:tc>
      </w:tr>
      <w:tr w14:paraId="65C3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26F7065">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3FE00C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3D38D2B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235B6A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BB1AF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3215DA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293.00</w:t>
            </w:r>
          </w:p>
        </w:tc>
        <w:tc>
          <w:tcPr>
            <w:tcW w:w="520" w:type="pct"/>
            <w:tcBorders>
              <w:top w:val="nil"/>
              <w:left w:val="nil"/>
              <w:bottom w:val="single" w:color="auto" w:sz="4" w:space="0"/>
              <w:right w:val="single" w:color="000000" w:sz="4" w:space="0"/>
            </w:tcBorders>
            <w:noWrap/>
            <w:vAlign w:val="center"/>
          </w:tcPr>
          <w:p w14:paraId="7C9CE5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293.00</w:t>
            </w:r>
          </w:p>
        </w:tc>
        <w:tc>
          <w:tcPr>
            <w:tcW w:w="520" w:type="pct"/>
            <w:tcBorders>
              <w:top w:val="nil"/>
              <w:left w:val="nil"/>
              <w:bottom w:val="single" w:color="auto" w:sz="4" w:space="0"/>
              <w:right w:val="single" w:color="000000" w:sz="4" w:space="0"/>
            </w:tcBorders>
            <w:noWrap/>
            <w:vAlign w:val="center"/>
          </w:tcPr>
          <w:p w14:paraId="5B6C17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23773BBF">
            <w:pPr>
              <w:jc w:val="right"/>
              <w:rPr>
                <w:rFonts w:hint="default" w:ascii="Times New Roman" w:hAnsi="Times New Roman" w:eastAsia="宋体" w:cs="Times New Roman"/>
                <w:i w:val="0"/>
                <w:iCs w:val="0"/>
                <w:color w:val="000000"/>
                <w:sz w:val="20"/>
                <w:szCs w:val="20"/>
                <w:highlight w:val="none"/>
                <w:u w:val="none"/>
              </w:rPr>
            </w:pPr>
          </w:p>
        </w:tc>
      </w:tr>
      <w:tr w14:paraId="346A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49E1AE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78E8F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39B8D3D3">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6C235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E1288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F07B5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FAA4D1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252C6C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4297837">
            <w:pPr>
              <w:jc w:val="right"/>
              <w:rPr>
                <w:rFonts w:hint="default" w:ascii="Times New Roman" w:hAnsi="Times New Roman" w:eastAsia="宋体" w:cs="Times New Roman"/>
                <w:i w:val="0"/>
                <w:iCs w:val="0"/>
                <w:color w:val="000000"/>
                <w:sz w:val="20"/>
                <w:szCs w:val="20"/>
                <w:highlight w:val="none"/>
                <w:u w:val="none"/>
              </w:rPr>
            </w:pPr>
          </w:p>
        </w:tc>
      </w:tr>
      <w:tr w14:paraId="603B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F0A93C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B5C76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29728A9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D2A40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88059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7DBB1C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29DC42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43AB9E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68A3045">
            <w:pPr>
              <w:jc w:val="right"/>
              <w:rPr>
                <w:rFonts w:hint="default" w:ascii="Times New Roman" w:hAnsi="Times New Roman" w:eastAsia="宋体" w:cs="Times New Roman"/>
                <w:i w:val="0"/>
                <w:iCs w:val="0"/>
                <w:color w:val="000000"/>
                <w:sz w:val="20"/>
                <w:szCs w:val="20"/>
                <w:highlight w:val="none"/>
                <w:u w:val="none"/>
              </w:rPr>
            </w:pPr>
          </w:p>
        </w:tc>
      </w:tr>
      <w:tr w14:paraId="5A3A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F2387C4">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C078C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28A4344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4700A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DDA0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3AF88A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8AA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F5E74F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AF68140">
            <w:pPr>
              <w:jc w:val="right"/>
              <w:rPr>
                <w:rFonts w:hint="default" w:ascii="Times New Roman" w:hAnsi="Times New Roman" w:eastAsia="宋体" w:cs="Times New Roman"/>
                <w:i w:val="0"/>
                <w:iCs w:val="0"/>
                <w:color w:val="000000"/>
                <w:sz w:val="20"/>
                <w:szCs w:val="20"/>
                <w:highlight w:val="none"/>
                <w:u w:val="none"/>
              </w:rPr>
            </w:pPr>
          </w:p>
        </w:tc>
      </w:tr>
      <w:tr w14:paraId="1FB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4103FF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F235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70527B3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B9561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0ABD2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2BD91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6A8A2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9CE39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26C6185">
            <w:pPr>
              <w:jc w:val="right"/>
              <w:rPr>
                <w:rFonts w:hint="default" w:ascii="Times New Roman" w:hAnsi="Times New Roman" w:eastAsia="宋体" w:cs="Times New Roman"/>
                <w:i w:val="0"/>
                <w:iCs w:val="0"/>
                <w:color w:val="000000"/>
                <w:sz w:val="20"/>
                <w:szCs w:val="20"/>
                <w:highlight w:val="none"/>
                <w:u w:val="none"/>
              </w:rPr>
            </w:pPr>
          </w:p>
        </w:tc>
      </w:tr>
      <w:tr w14:paraId="0462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CF9278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8A0F6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40C84C4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64435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779A8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61BCD4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288552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2A2E6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D8B803">
            <w:pPr>
              <w:jc w:val="right"/>
              <w:rPr>
                <w:rFonts w:hint="default" w:ascii="Times New Roman" w:hAnsi="Times New Roman" w:eastAsia="宋体" w:cs="Times New Roman"/>
                <w:i w:val="0"/>
                <w:iCs w:val="0"/>
                <w:color w:val="000000"/>
                <w:sz w:val="20"/>
                <w:szCs w:val="20"/>
                <w:highlight w:val="none"/>
                <w:u w:val="none"/>
              </w:rPr>
            </w:pPr>
          </w:p>
        </w:tc>
      </w:tr>
      <w:tr w14:paraId="25BB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0E03F1B">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8266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740767A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8184D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1BC20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377C1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0FF5A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3B992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99F44E8">
            <w:pPr>
              <w:jc w:val="right"/>
              <w:rPr>
                <w:rFonts w:hint="default" w:ascii="Times New Roman" w:hAnsi="Times New Roman" w:eastAsia="宋体" w:cs="Times New Roman"/>
                <w:i w:val="0"/>
                <w:iCs w:val="0"/>
                <w:color w:val="000000"/>
                <w:sz w:val="20"/>
                <w:szCs w:val="20"/>
                <w:highlight w:val="none"/>
                <w:u w:val="none"/>
              </w:rPr>
            </w:pPr>
          </w:p>
        </w:tc>
      </w:tr>
      <w:tr w14:paraId="2C84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A68C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EBBFF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09477F3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6C4B6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05A8A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97F2A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229.15</w:t>
            </w:r>
          </w:p>
        </w:tc>
        <w:tc>
          <w:tcPr>
            <w:tcW w:w="520" w:type="pct"/>
            <w:tcBorders>
              <w:top w:val="single" w:color="auto" w:sz="4" w:space="0"/>
              <w:left w:val="single" w:color="auto" w:sz="4" w:space="0"/>
              <w:bottom w:val="single" w:color="auto" w:sz="4" w:space="0"/>
              <w:right w:val="single" w:color="auto" w:sz="4" w:space="0"/>
            </w:tcBorders>
            <w:noWrap/>
            <w:vAlign w:val="center"/>
          </w:tcPr>
          <w:p w14:paraId="207B594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229.15</w:t>
            </w:r>
          </w:p>
        </w:tc>
        <w:tc>
          <w:tcPr>
            <w:tcW w:w="520" w:type="pct"/>
            <w:tcBorders>
              <w:top w:val="single" w:color="auto" w:sz="4" w:space="0"/>
              <w:left w:val="single" w:color="auto" w:sz="4" w:space="0"/>
              <w:bottom w:val="single" w:color="auto" w:sz="4" w:space="0"/>
              <w:right w:val="single" w:color="auto" w:sz="4" w:space="0"/>
            </w:tcBorders>
            <w:noWrap/>
            <w:vAlign w:val="center"/>
          </w:tcPr>
          <w:p w14:paraId="360FC9E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96E0F22">
            <w:pPr>
              <w:jc w:val="right"/>
              <w:rPr>
                <w:rFonts w:hint="default" w:ascii="Times New Roman" w:hAnsi="Times New Roman" w:eastAsia="宋体" w:cs="Times New Roman"/>
                <w:i w:val="0"/>
                <w:iCs w:val="0"/>
                <w:color w:val="000000"/>
                <w:sz w:val="20"/>
                <w:szCs w:val="20"/>
                <w:highlight w:val="none"/>
                <w:u w:val="none"/>
              </w:rPr>
            </w:pPr>
          </w:p>
        </w:tc>
      </w:tr>
      <w:tr w14:paraId="5A91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07B73EA">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4DC5A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5D048FE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6484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A2D45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D8F467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EB143C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2749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DC9CFD">
            <w:pPr>
              <w:jc w:val="right"/>
              <w:rPr>
                <w:rFonts w:hint="default" w:ascii="Times New Roman" w:hAnsi="Times New Roman" w:eastAsia="宋体" w:cs="Times New Roman"/>
                <w:i w:val="0"/>
                <w:iCs w:val="0"/>
                <w:color w:val="000000"/>
                <w:sz w:val="20"/>
                <w:szCs w:val="20"/>
                <w:highlight w:val="none"/>
                <w:u w:val="none"/>
              </w:rPr>
            </w:pPr>
          </w:p>
        </w:tc>
      </w:tr>
      <w:tr w14:paraId="06F4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99D03D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D6F83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6FDAA79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070CF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EA84D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73A39D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643510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E80ED3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630BB7D">
            <w:pPr>
              <w:jc w:val="right"/>
              <w:rPr>
                <w:rFonts w:hint="default" w:ascii="Times New Roman" w:hAnsi="Times New Roman" w:eastAsia="宋体" w:cs="Times New Roman"/>
                <w:i w:val="0"/>
                <w:iCs w:val="0"/>
                <w:color w:val="000000"/>
                <w:sz w:val="20"/>
                <w:szCs w:val="20"/>
                <w:highlight w:val="none"/>
                <w:u w:val="none"/>
              </w:rPr>
            </w:pPr>
          </w:p>
        </w:tc>
      </w:tr>
      <w:tr w14:paraId="3307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AF32863">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56944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420150C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ACF2D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37CA0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D17B86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8ED0B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A64E64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F9F1A91">
            <w:pPr>
              <w:jc w:val="right"/>
              <w:rPr>
                <w:rFonts w:hint="default" w:ascii="Times New Roman" w:hAnsi="Times New Roman" w:eastAsia="宋体" w:cs="Times New Roman"/>
                <w:i w:val="0"/>
                <w:iCs w:val="0"/>
                <w:color w:val="000000"/>
                <w:sz w:val="20"/>
                <w:szCs w:val="20"/>
                <w:highlight w:val="none"/>
                <w:u w:val="none"/>
              </w:rPr>
            </w:pPr>
          </w:p>
        </w:tc>
      </w:tr>
      <w:tr w14:paraId="47D9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D06AF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C62B4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7500389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2D602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8FFC7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B27FF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single" w:color="auto" w:sz="4" w:space="0"/>
              <w:left w:val="single" w:color="auto" w:sz="4" w:space="0"/>
              <w:bottom w:val="single" w:color="auto" w:sz="4" w:space="0"/>
              <w:right w:val="single" w:color="auto" w:sz="4" w:space="0"/>
            </w:tcBorders>
            <w:noWrap/>
            <w:vAlign w:val="center"/>
          </w:tcPr>
          <w:p w14:paraId="4978495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9AEE9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single" w:color="auto" w:sz="4" w:space="0"/>
              <w:left w:val="single" w:color="auto" w:sz="4" w:space="0"/>
              <w:bottom w:val="single" w:color="auto" w:sz="4" w:space="0"/>
              <w:right w:val="single" w:color="auto" w:sz="4" w:space="0"/>
            </w:tcBorders>
            <w:noWrap/>
            <w:vAlign w:val="center"/>
          </w:tcPr>
          <w:p w14:paraId="335BEDB0">
            <w:pPr>
              <w:jc w:val="right"/>
              <w:rPr>
                <w:rFonts w:hint="default" w:ascii="Times New Roman" w:hAnsi="Times New Roman" w:eastAsia="宋体" w:cs="Times New Roman"/>
                <w:i w:val="0"/>
                <w:iCs w:val="0"/>
                <w:color w:val="000000"/>
                <w:sz w:val="20"/>
                <w:szCs w:val="20"/>
                <w:highlight w:val="none"/>
                <w:u w:val="none"/>
              </w:rPr>
            </w:pPr>
          </w:p>
        </w:tc>
      </w:tr>
      <w:tr w14:paraId="2104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697406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40CDE6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509C674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9DE34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59DB9B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5A97CA2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2D546AE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2675CC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705EA289">
            <w:pPr>
              <w:jc w:val="right"/>
              <w:rPr>
                <w:rFonts w:hint="default" w:ascii="Times New Roman" w:hAnsi="Times New Roman" w:eastAsia="宋体" w:cs="Times New Roman"/>
                <w:i w:val="0"/>
                <w:iCs w:val="0"/>
                <w:color w:val="000000"/>
                <w:sz w:val="20"/>
                <w:szCs w:val="20"/>
                <w:highlight w:val="none"/>
                <w:u w:val="none"/>
              </w:rPr>
            </w:pPr>
          </w:p>
        </w:tc>
      </w:tr>
      <w:tr w14:paraId="51C8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FD41A80">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5461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12791AF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7A825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2AFA0C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5E647A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4CF2B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E2AF52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CEACF4">
            <w:pPr>
              <w:jc w:val="right"/>
              <w:rPr>
                <w:rFonts w:hint="default" w:ascii="Times New Roman" w:hAnsi="Times New Roman" w:eastAsia="宋体" w:cs="Times New Roman"/>
                <w:i w:val="0"/>
                <w:iCs w:val="0"/>
                <w:color w:val="000000"/>
                <w:sz w:val="20"/>
                <w:szCs w:val="20"/>
                <w:highlight w:val="none"/>
                <w:u w:val="none"/>
              </w:rPr>
            </w:pPr>
          </w:p>
        </w:tc>
      </w:tr>
      <w:tr w14:paraId="6B8A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8B3154B">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24065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6D39D83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B967C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4CAC6F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0BA87E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9A4A2B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A29E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0B422D6">
            <w:pPr>
              <w:jc w:val="right"/>
              <w:rPr>
                <w:rFonts w:hint="default" w:ascii="Times New Roman" w:hAnsi="Times New Roman" w:eastAsia="宋体" w:cs="Times New Roman"/>
                <w:i w:val="0"/>
                <w:iCs w:val="0"/>
                <w:color w:val="000000"/>
                <w:sz w:val="20"/>
                <w:szCs w:val="20"/>
                <w:highlight w:val="none"/>
                <w:u w:val="none"/>
              </w:rPr>
            </w:pPr>
          </w:p>
        </w:tc>
      </w:tr>
      <w:tr w14:paraId="25F0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123F4D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6A853F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5452A9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895" w:type="pct"/>
            <w:gridSpan w:val="2"/>
            <w:tcBorders>
              <w:top w:val="nil"/>
              <w:left w:val="nil"/>
              <w:bottom w:val="single" w:color="000000" w:sz="4" w:space="0"/>
              <w:right w:val="single" w:color="000000" w:sz="4" w:space="0"/>
            </w:tcBorders>
            <w:noWrap/>
            <w:vAlign w:val="center"/>
          </w:tcPr>
          <w:p w14:paraId="564FD16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243415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5FD6D94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520" w:type="pct"/>
            <w:tcBorders>
              <w:top w:val="nil"/>
              <w:left w:val="nil"/>
              <w:bottom w:val="single" w:color="000000" w:sz="4" w:space="0"/>
              <w:right w:val="single" w:color="000000" w:sz="4" w:space="0"/>
            </w:tcBorders>
            <w:noWrap/>
            <w:vAlign w:val="center"/>
          </w:tcPr>
          <w:p w14:paraId="1F91D9A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12,283.94</w:t>
            </w:r>
          </w:p>
        </w:tc>
        <w:tc>
          <w:tcPr>
            <w:tcW w:w="520" w:type="pct"/>
            <w:tcBorders>
              <w:top w:val="nil"/>
              <w:left w:val="nil"/>
              <w:bottom w:val="single" w:color="000000" w:sz="4" w:space="0"/>
              <w:right w:val="single" w:color="000000" w:sz="4" w:space="0"/>
            </w:tcBorders>
            <w:noWrap/>
            <w:vAlign w:val="center"/>
          </w:tcPr>
          <w:p w14:paraId="0CFF86A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nil"/>
              <w:left w:val="nil"/>
              <w:bottom w:val="single" w:color="000000" w:sz="4" w:space="0"/>
              <w:right w:val="single" w:color="000000" w:sz="8" w:space="0"/>
            </w:tcBorders>
            <w:noWrap/>
            <w:vAlign w:val="center"/>
          </w:tcPr>
          <w:p w14:paraId="7DAC0027">
            <w:pPr>
              <w:jc w:val="right"/>
              <w:rPr>
                <w:rFonts w:hint="default" w:ascii="Times New Roman" w:hAnsi="Times New Roman" w:eastAsia="宋体" w:cs="Times New Roman"/>
                <w:i w:val="0"/>
                <w:iCs w:val="0"/>
                <w:color w:val="000000"/>
                <w:sz w:val="20"/>
                <w:szCs w:val="20"/>
                <w:highlight w:val="none"/>
                <w:u w:val="none"/>
              </w:rPr>
            </w:pPr>
          </w:p>
        </w:tc>
      </w:tr>
      <w:tr w14:paraId="6F06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404C3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217E92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5D61C9C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4C770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56579A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2BD17F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A85456A">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3AA892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FD28B80">
            <w:pPr>
              <w:jc w:val="both"/>
              <w:rPr>
                <w:rFonts w:hint="default" w:ascii="Times New Roman" w:hAnsi="Times New Roman" w:eastAsia="宋体" w:cs="Times New Roman"/>
                <w:i w:val="0"/>
                <w:iCs w:val="0"/>
                <w:color w:val="000000"/>
                <w:sz w:val="20"/>
                <w:szCs w:val="20"/>
                <w:highlight w:val="none"/>
                <w:u w:val="none"/>
              </w:rPr>
            </w:pPr>
          </w:p>
        </w:tc>
      </w:tr>
      <w:tr w14:paraId="64E1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85887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67FA22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4FB4D53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74A579">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FB64C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1609A16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09046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2B1B5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69004D2">
            <w:pPr>
              <w:jc w:val="left"/>
              <w:rPr>
                <w:rFonts w:hint="default" w:ascii="Times New Roman" w:hAnsi="Times New Roman" w:eastAsia="宋体" w:cs="Times New Roman"/>
                <w:i w:val="0"/>
                <w:iCs w:val="0"/>
                <w:color w:val="000000"/>
                <w:sz w:val="20"/>
                <w:szCs w:val="20"/>
                <w:highlight w:val="none"/>
                <w:u w:val="none"/>
              </w:rPr>
            </w:pPr>
          </w:p>
        </w:tc>
      </w:tr>
      <w:tr w14:paraId="1F83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4FC00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167706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D31890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797A252">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E42DD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46DDF75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2E2100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9EA368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E4D40EF">
            <w:pPr>
              <w:jc w:val="left"/>
              <w:rPr>
                <w:rFonts w:hint="default" w:ascii="Times New Roman" w:hAnsi="Times New Roman" w:eastAsia="宋体" w:cs="Times New Roman"/>
                <w:i w:val="0"/>
                <w:iCs w:val="0"/>
                <w:color w:val="000000"/>
                <w:sz w:val="20"/>
                <w:szCs w:val="20"/>
                <w:highlight w:val="none"/>
                <w:u w:val="none"/>
              </w:rPr>
            </w:pPr>
          </w:p>
        </w:tc>
      </w:tr>
      <w:tr w14:paraId="5499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C539E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7D0E8C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03FE055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43F93D7">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006FE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631CFB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B79F26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8B34D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9E54C0">
            <w:pPr>
              <w:jc w:val="left"/>
              <w:rPr>
                <w:rFonts w:hint="default" w:ascii="Times New Roman" w:hAnsi="Times New Roman" w:eastAsia="宋体" w:cs="Times New Roman"/>
                <w:i w:val="0"/>
                <w:iCs w:val="0"/>
                <w:color w:val="000000"/>
                <w:sz w:val="20"/>
                <w:szCs w:val="20"/>
                <w:highlight w:val="none"/>
                <w:u w:val="none"/>
              </w:rPr>
            </w:pPr>
          </w:p>
        </w:tc>
      </w:tr>
      <w:tr w14:paraId="4D14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5DCF84D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362B65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7E34D7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895" w:type="pct"/>
            <w:gridSpan w:val="2"/>
            <w:tcBorders>
              <w:top w:val="nil"/>
              <w:left w:val="nil"/>
              <w:bottom w:val="single" w:color="000000" w:sz="8" w:space="0"/>
              <w:right w:val="single" w:color="000000" w:sz="4" w:space="0"/>
            </w:tcBorders>
            <w:noWrap/>
            <w:vAlign w:val="center"/>
          </w:tcPr>
          <w:p w14:paraId="13F04D2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5019B3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767DBE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37,783.94</w:t>
            </w:r>
          </w:p>
        </w:tc>
        <w:tc>
          <w:tcPr>
            <w:tcW w:w="520" w:type="pct"/>
            <w:tcBorders>
              <w:top w:val="nil"/>
              <w:left w:val="nil"/>
              <w:bottom w:val="single" w:color="000000" w:sz="8" w:space="0"/>
              <w:right w:val="single" w:color="000000" w:sz="4" w:space="0"/>
            </w:tcBorders>
            <w:noWrap/>
            <w:vAlign w:val="center"/>
          </w:tcPr>
          <w:p w14:paraId="512FC713">
            <w:pPr>
              <w:jc w:val="right"/>
              <w:rPr>
                <w:rFonts w:hint="default" w:ascii="Times New Roman" w:hAnsi="Times New Roman" w:cs="Times New Roman"/>
                <w:sz w:val="20"/>
                <w:szCs w:val="20"/>
                <w:highlight w:val="none"/>
              </w:rPr>
            </w:pPr>
          </w:p>
          <w:p w14:paraId="010D7D83">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12,283.94</w:t>
            </w:r>
          </w:p>
          <w:p w14:paraId="639C6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B7352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nil"/>
              <w:left w:val="nil"/>
              <w:bottom w:val="single" w:color="000000" w:sz="8" w:space="0"/>
              <w:right w:val="single" w:color="000000" w:sz="8" w:space="0"/>
            </w:tcBorders>
            <w:noWrap/>
            <w:vAlign w:val="center"/>
          </w:tcPr>
          <w:p w14:paraId="0E4F195B">
            <w:pPr>
              <w:jc w:val="right"/>
              <w:rPr>
                <w:rFonts w:hint="default" w:ascii="Times New Roman" w:hAnsi="Times New Roman" w:eastAsia="宋体" w:cs="Times New Roman"/>
                <w:i w:val="0"/>
                <w:iCs w:val="0"/>
                <w:color w:val="000000"/>
                <w:sz w:val="20"/>
                <w:szCs w:val="20"/>
                <w:highlight w:val="none"/>
                <w:u w:val="none"/>
              </w:rPr>
            </w:pPr>
          </w:p>
        </w:tc>
      </w:tr>
      <w:tr w14:paraId="75F9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23654A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04B8415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DA2741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2"/>
        <w:gridCol w:w="3052"/>
        <w:gridCol w:w="1170"/>
        <w:gridCol w:w="478"/>
        <w:gridCol w:w="500"/>
        <w:gridCol w:w="343"/>
        <w:gridCol w:w="1122"/>
      </w:tblGrid>
      <w:tr w14:paraId="2AB4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03E4908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4F15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27D0A1E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089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6B42753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编制部门（单位）：遵化市城市管理综合行政执法局部门（汇总）</w:t>
            </w:r>
          </w:p>
        </w:tc>
        <w:tc>
          <w:tcPr>
            <w:tcW w:w="1541" w:type="pct"/>
            <w:gridSpan w:val="2"/>
            <w:tcBorders>
              <w:top w:val="nil"/>
              <w:left w:val="nil"/>
              <w:bottom w:val="single" w:color="auto" w:sz="4" w:space="0"/>
              <w:right w:val="nil"/>
            </w:tcBorders>
            <w:noWrap/>
            <w:vAlign w:val="bottom"/>
          </w:tcPr>
          <w:p w14:paraId="4CF3EBA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7D1F27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8FF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5F5A60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A0382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5EEA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29D78B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402192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71C8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900D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1F7133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7EC6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40001DBC">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0A163AC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CA8BCE8">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323E404">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33C6B7D2">
            <w:pPr>
              <w:jc w:val="center"/>
              <w:rPr>
                <w:rFonts w:hint="eastAsia" w:ascii="宋体" w:hAnsi="宋体" w:eastAsia="宋体" w:cs="宋体"/>
                <w:i w:val="0"/>
                <w:iCs w:val="0"/>
                <w:color w:val="000000"/>
                <w:sz w:val="20"/>
                <w:szCs w:val="20"/>
                <w:highlight w:val="none"/>
                <w:u w:val="none"/>
              </w:rPr>
            </w:pPr>
          </w:p>
        </w:tc>
      </w:tr>
      <w:tr w14:paraId="4048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54474E1C">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5592A37C">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6EFCA0D">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3D8E30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630E794">
            <w:pPr>
              <w:jc w:val="center"/>
              <w:rPr>
                <w:rFonts w:hint="eastAsia" w:ascii="宋体" w:hAnsi="宋体" w:eastAsia="宋体" w:cs="宋体"/>
                <w:i w:val="0"/>
                <w:iCs w:val="0"/>
                <w:color w:val="000000"/>
                <w:sz w:val="20"/>
                <w:szCs w:val="20"/>
                <w:highlight w:val="none"/>
                <w:u w:val="none"/>
              </w:rPr>
            </w:pPr>
          </w:p>
        </w:tc>
      </w:tr>
      <w:tr w14:paraId="2D83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4E955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A9D6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5FA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6929BF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478A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11A74D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3167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12,283.94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91F6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3,128.74</w:t>
            </w:r>
          </w:p>
        </w:tc>
        <w:tc>
          <w:tcPr>
            <w:tcW w:w="1218" w:type="pct"/>
            <w:tcBorders>
              <w:top w:val="single" w:color="auto" w:sz="4" w:space="0"/>
              <w:left w:val="single" w:color="auto" w:sz="4" w:space="0"/>
              <w:bottom w:val="single" w:color="auto" w:sz="4" w:space="0"/>
              <w:right w:val="single" w:color="auto" w:sz="4" w:space="0"/>
            </w:tcBorders>
            <w:noWrap/>
            <w:vAlign w:val="center"/>
          </w:tcPr>
          <w:p w14:paraId="3E1EFE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9,155.19</w:t>
            </w:r>
          </w:p>
        </w:tc>
      </w:tr>
      <w:tr w14:paraId="13DE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1F221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14:paraId="3BAB3E9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E2914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C8D3F0">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D4599C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r>
      <w:tr w14:paraId="1103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46E16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756" w:type="pct"/>
            <w:tcBorders>
              <w:top w:val="single" w:color="auto" w:sz="4" w:space="0"/>
              <w:left w:val="single" w:color="auto" w:sz="4" w:space="0"/>
              <w:bottom w:val="single" w:color="auto" w:sz="4" w:space="0"/>
              <w:right w:val="single" w:color="auto" w:sz="4" w:space="0"/>
            </w:tcBorders>
            <w:noWrap/>
            <w:vAlign w:val="center"/>
          </w:tcPr>
          <w:p w14:paraId="2C1E5C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6022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6C6963">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DA398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r>
      <w:tr w14:paraId="598A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9C4362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756" w:type="pct"/>
            <w:tcBorders>
              <w:top w:val="single" w:color="auto" w:sz="4" w:space="0"/>
              <w:left w:val="single" w:color="auto" w:sz="4" w:space="0"/>
              <w:bottom w:val="single" w:color="auto" w:sz="4" w:space="0"/>
              <w:right w:val="single" w:color="auto" w:sz="4" w:space="0"/>
            </w:tcBorders>
            <w:noWrap/>
            <w:vAlign w:val="center"/>
          </w:tcPr>
          <w:p w14:paraId="63C98D9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E7C7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31B457">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16EC4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5,860.73</w:t>
            </w:r>
          </w:p>
        </w:tc>
      </w:tr>
      <w:tr w14:paraId="143C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51FE4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50680AC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7954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6761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1218" w:type="pct"/>
            <w:tcBorders>
              <w:top w:val="single" w:color="auto" w:sz="4" w:space="0"/>
              <w:left w:val="single" w:color="auto" w:sz="4" w:space="0"/>
              <w:bottom w:val="single" w:color="auto" w:sz="4" w:space="0"/>
              <w:right w:val="single" w:color="auto" w:sz="4" w:space="0"/>
            </w:tcBorders>
            <w:noWrap/>
            <w:vAlign w:val="center"/>
          </w:tcPr>
          <w:p w14:paraId="381CB0DA">
            <w:pPr>
              <w:jc w:val="right"/>
              <w:rPr>
                <w:rFonts w:hint="default" w:ascii="Times New Roman" w:hAnsi="Times New Roman" w:eastAsia="宋体" w:cs="Times New Roman"/>
                <w:i w:val="0"/>
                <w:iCs w:val="0"/>
                <w:color w:val="000000"/>
                <w:sz w:val="20"/>
                <w:szCs w:val="20"/>
                <w:highlight w:val="none"/>
                <w:u w:val="none"/>
              </w:rPr>
            </w:pPr>
          </w:p>
        </w:tc>
      </w:tr>
      <w:tr w14:paraId="556B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82062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7AC924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3BD1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039239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558.98</w:t>
            </w:r>
          </w:p>
        </w:tc>
        <w:tc>
          <w:tcPr>
            <w:tcW w:w="1218" w:type="pct"/>
            <w:tcBorders>
              <w:top w:val="single" w:color="auto" w:sz="4" w:space="0"/>
              <w:left w:val="single" w:color="auto" w:sz="4" w:space="0"/>
              <w:bottom w:val="single" w:color="auto" w:sz="4" w:space="0"/>
              <w:right w:val="single" w:color="auto" w:sz="4" w:space="0"/>
            </w:tcBorders>
            <w:noWrap/>
            <w:vAlign w:val="center"/>
          </w:tcPr>
          <w:p w14:paraId="71A07589">
            <w:pPr>
              <w:jc w:val="right"/>
              <w:rPr>
                <w:rFonts w:hint="default" w:ascii="Times New Roman" w:hAnsi="Times New Roman" w:eastAsia="宋体" w:cs="Times New Roman"/>
                <w:i w:val="0"/>
                <w:iCs w:val="0"/>
                <w:color w:val="000000"/>
                <w:sz w:val="20"/>
                <w:szCs w:val="20"/>
                <w:highlight w:val="none"/>
                <w:u w:val="none"/>
              </w:rPr>
            </w:pPr>
          </w:p>
        </w:tc>
      </w:tr>
      <w:tr w14:paraId="51C9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CB5C3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1DB4CD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82F41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F9C69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1218" w:type="pct"/>
            <w:tcBorders>
              <w:top w:val="single" w:color="auto" w:sz="4" w:space="0"/>
              <w:left w:val="single" w:color="auto" w:sz="4" w:space="0"/>
              <w:bottom w:val="single" w:color="auto" w:sz="4" w:space="0"/>
              <w:right w:val="single" w:color="auto" w:sz="4" w:space="0"/>
            </w:tcBorders>
            <w:noWrap/>
            <w:vAlign w:val="center"/>
          </w:tcPr>
          <w:p w14:paraId="26140174">
            <w:pPr>
              <w:jc w:val="right"/>
              <w:rPr>
                <w:rFonts w:hint="default" w:ascii="Times New Roman" w:hAnsi="Times New Roman" w:eastAsia="宋体" w:cs="Times New Roman"/>
                <w:i w:val="0"/>
                <w:iCs w:val="0"/>
                <w:color w:val="000000"/>
                <w:sz w:val="20"/>
                <w:szCs w:val="20"/>
                <w:highlight w:val="none"/>
                <w:u w:val="none"/>
              </w:rPr>
            </w:pPr>
          </w:p>
        </w:tc>
      </w:tr>
      <w:tr w14:paraId="4FD5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36CA1A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14:paraId="5FF31B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7A78A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116.86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402B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116.86</w:t>
            </w:r>
          </w:p>
        </w:tc>
        <w:tc>
          <w:tcPr>
            <w:tcW w:w="1218" w:type="pct"/>
            <w:tcBorders>
              <w:top w:val="single" w:color="auto" w:sz="4" w:space="0"/>
              <w:left w:val="single" w:color="auto" w:sz="4" w:space="0"/>
              <w:bottom w:val="single" w:color="auto" w:sz="4" w:space="0"/>
              <w:right w:val="single" w:color="auto" w:sz="4" w:space="0"/>
            </w:tcBorders>
            <w:noWrap/>
            <w:vAlign w:val="center"/>
          </w:tcPr>
          <w:p w14:paraId="1025886B">
            <w:pPr>
              <w:jc w:val="right"/>
              <w:rPr>
                <w:rFonts w:hint="default" w:ascii="Times New Roman" w:hAnsi="Times New Roman" w:eastAsia="宋体" w:cs="Times New Roman"/>
                <w:i w:val="0"/>
                <w:iCs w:val="0"/>
                <w:color w:val="000000"/>
                <w:sz w:val="20"/>
                <w:szCs w:val="20"/>
                <w:highlight w:val="none"/>
                <w:u w:val="none"/>
              </w:rPr>
            </w:pPr>
          </w:p>
        </w:tc>
      </w:tr>
      <w:tr w14:paraId="6A5F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B7720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3F1F76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6E98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319.20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A9B6B5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319.20</w:t>
            </w:r>
          </w:p>
        </w:tc>
        <w:tc>
          <w:tcPr>
            <w:tcW w:w="1218" w:type="pct"/>
            <w:tcBorders>
              <w:top w:val="single" w:color="auto" w:sz="4" w:space="0"/>
              <w:left w:val="single" w:color="auto" w:sz="4" w:space="0"/>
              <w:bottom w:val="single" w:color="auto" w:sz="4" w:space="0"/>
              <w:right w:val="single" w:color="auto" w:sz="4" w:space="0"/>
            </w:tcBorders>
            <w:noWrap/>
            <w:vAlign w:val="center"/>
          </w:tcPr>
          <w:p w14:paraId="7D219918">
            <w:pPr>
              <w:jc w:val="right"/>
              <w:rPr>
                <w:rFonts w:hint="default" w:ascii="Times New Roman" w:hAnsi="Times New Roman" w:eastAsia="宋体" w:cs="Times New Roman"/>
                <w:i w:val="0"/>
                <w:iCs w:val="0"/>
                <w:color w:val="000000"/>
                <w:sz w:val="20"/>
                <w:szCs w:val="20"/>
                <w:highlight w:val="none"/>
                <w:u w:val="none"/>
              </w:rPr>
            </w:pPr>
          </w:p>
        </w:tc>
      </w:tr>
      <w:tr w14:paraId="1B01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929F4D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14:paraId="40D326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5A46A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8DA8C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98.81</w:t>
            </w:r>
          </w:p>
        </w:tc>
        <w:tc>
          <w:tcPr>
            <w:tcW w:w="1218" w:type="pct"/>
            <w:tcBorders>
              <w:top w:val="single" w:color="auto" w:sz="4" w:space="0"/>
              <w:left w:val="single" w:color="auto" w:sz="4" w:space="0"/>
              <w:bottom w:val="single" w:color="auto" w:sz="4" w:space="0"/>
              <w:right w:val="single" w:color="auto" w:sz="4" w:space="0"/>
            </w:tcBorders>
            <w:noWrap/>
            <w:vAlign w:val="center"/>
          </w:tcPr>
          <w:p w14:paraId="00BF805F">
            <w:pPr>
              <w:jc w:val="right"/>
              <w:rPr>
                <w:rFonts w:hint="default" w:ascii="Times New Roman" w:hAnsi="Times New Roman" w:eastAsia="宋体" w:cs="Times New Roman"/>
                <w:i w:val="0"/>
                <w:iCs w:val="0"/>
                <w:color w:val="000000"/>
                <w:sz w:val="20"/>
                <w:szCs w:val="20"/>
                <w:highlight w:val="none"/>
                <w:u w:val="none"/>
              </w:rPr>
            </w:pPr>
          </w:p>
        </w:tc>
      </w:tr>
      <w:tr w14:paraId="5144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9CC3DB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029C9E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2258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D2EFD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1218" w:type="pct"/>
            <w:tcBorders>
              <w:top w:val="single" w:color="auto" w:sz="4" w:space="0"/>
              <w:left w:val="single" w:color="auto" w:sz="4" w:space="0"/>
              <w:bottom w:val="single" w:color="auto" w:sz="4" w:space="0"/>
              <w:right w:val="single" w:color="auto" w:sz="4" w:space="0"/>
            </w:tcBorders>
            <w:noWrap/>
            <w:vAlign w:val="center"/>
          </w:tcPr>
          <w:p w14:paraId="1D89BA29">
            <w:pPr>
              <w:jc w:val="right"/>
              <w:rPr>
                <w:rFonts w:hint="default" w:ascii="Times New Roman" w:hAnsi="Times New Roman" w:eastAsia="宋体" w:cs="Times New Roman"/>
                <w:i w:val="0"/>
                <w:iCs w:val="0"/>
                <w:color w:val="000000"/>
                <w:sz w:val="20"/>
                <w:szCs w:val="20"/>
                <w:highlight w:val="none"/>
                <w:u w:val="none"/>
              </w:rPr>
            </w:pPr>
          </w:p>
        </w:tc>
      </w:tr>
      <w:tr w14:paraId="1E7D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56BC03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274510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5BE83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D09F73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377.46</w:t>
            </w:r>
          </w:p>
        </w:tc>
        <w:tc>
          <w:tcPr>
            <w:tcW w:w="1218" w:type="pct"/>
            <w:tcBorders>
              <w:top w:val="single" w:color="auto" w:sz="4" w:space="0"/>
              <w:left w:val="single" w:color="auto" w:sz="4" w:space="0"/>
              <w:bottom w:val="single" w:color="auto" w:sz="4" w:space="0"/>
              <w:right w:val="single" w:color="auto" w:sz="4" w:space="0"/>
            </w:tcBorders>
            <w:noWrap/>
            <w:vAlign w:val="center"/>
          </w:tcPr>
          <w:p w14:paraId="7560A4C6">
            <w:pPr>
              <w:jc w:val="right"/>
              <w:rPr>
                <w:rFonts w:hint="default" w:ascii="Times New Roman" w:hAnsi="Times New Roman" w:eastAsia="宋体" w:cs="Times New Roman"/>
                <w:i w:val="0"/>
                <w:iCs w:val="0"/>
                <w:color w:val="000000"/>
                <w:sz w:val="20"/>
                <w:szCs w:val="20"/>
                <w:highlight w:val="none"/>
                <w:u w:val="none"/>
              </w:rPr>
            </w:pPr>
          </w:p>
        </w:tc>
      </w:tr>
      <w:tr w14:paraId="2205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682CE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5964E1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B3828D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6C5D74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1218" w:type="pct"/>
            <w:tcBorders>
              <w:top w:val="single" w:color="auto" w:sz="4" w:space="0"/>
              <w:left w:val="single" w:color="auto" w:sz="4" w:space="0"/>
              <w:bottom w:val="single" w:color="auto" w:sz="4" w:space="0"/>
              <w:right w:val="single" w:color="auto" w:sz="4" w:space="0"/>
            </w:tcBorders>
            <w:noWrap/>
            <w:vAlign w:val="center"/>
          </w:tcPr>
          <w:p w14:paraId="166A0ADD">
            <w:pPr>
              <w:jc w:val="right"/>
              <w:rPr>
                <w:rFonts w:hint="default" w:ascii="Times New Roman" w:hAnsi="Times New Roman" w:eastAsia="宋体" w:cs="Times New Roman"/>
                <w:i w:val="0"/>
                <w:iCs w:val="0"/>
                <w:color w:val="000000"/>
                <w:sz w:val="20"/>
                <w:szCs w:val="20"/>
                <w:highlight w:val="none"/>
                <w:u w:val="none"/>
              </w:rPr>
            </w:pPr>
          </w:p>
        </w:tc>
      </w:tr>
      <w:tr w14:paraId="4AE7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DD9D56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662CB1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94CA21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A8867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85.47</w:t>
            </w:r>
          </w:p>
        </w:tc>
        <w:tc>
          <w:tcPr>
            <w:tcW w:w="1218" w:type="pct"/>
            <w:tcBorders>
              <w:top w:val="single" w:color="auto" w:sz="4" w:space="0"/>
              <w:left w:val="single" w:color="auto" w:sz="4" w:space="0"/>
              <w:bottom w:val="single" w:color="auto" w:sz="4" w:space="0"/>
              <w:right w:val="single" w:color="auto" w:sz="4" w:space="0"/>
            </w:tcBorders>
            <w:noWrap/>
            <w:vAlign w:val="center"/>
          </w:tcPr>
          <w:p w14:paraId="727198AD">
            <w:pPr>
              <w:jc w:val="right"/>
              <w:rPr>
                <w:rFonts w:hint="default" w:ascii="Times New Roman" w:hAnsi="Times New Roman" w:eastAsia="宋体" w:cs="Times New Roman"/>
                <w:i w:val="0"/>
                <w:iCs w:val="0"/>
                <w:color w:val="000000"/>
                <w:sz w:val="20"/>
                <w:szCs w:val="20"/>
                <w:highlight w:val="none"/>
                <w:u w:val="none"/>
              </w:rPr>
            </w:pPr>
          </w:p>
        </w:tc>
      </w:tr>
      <w:tr w14:paraId="5022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304827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59EFCE5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7506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05844B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75.37</w:t>
            </w:r>
          </w:p>
        </w:tc>
        <w:tc>
          <w:tcPr>
            <w:tcW w:w="1218" w:type="pct"/>
            <w:tcBorders>
              <w:top w:val="single" w:color="auto" w:sz="4" w:space="0"/>
              <w:left w:val="single" w:color="auto" w:sz="4" w:space="0"/>
              <w:bottom w:val="single" w:color="auto" w:sz="4" w:space="0"/>
              <w:right w:val="single" w:color="auto" w:sz="4" w:space="0"/>
            </w:tcBorders>
            <w:noWrap/>
            <w:vAlign w:val="center"/>
          </w:tcPr>
          <w:p w14:paraId="7D029390">
            <w:pPr>
              <w:jc w:val="right"/>
              <w:rPr>
                <w:rFonts w:hint="default" w:ascii="Times New Roman" w:hAnsi="Times New Roman" w:eastAsia="宋体" w:cs="Times New Roman"/>
                <w:i w:val="0"/>
                <w:iCs w:val="0"/>
                <w:color w:val="000000"/>
                <w:sz w:val="20"/>
                <w:szCs w:val="20"/>
                <w:highlight w:val="none"/>
                <w:u w:val="none"/>
              </w:rPr>
            </w:pPr>
          </w:p>
        </w:tc>
      </w:tr>
      <w:tr w14:paraId="1610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C34EE2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38628F2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6817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B4C58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06C271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66E1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682D2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1DEAE0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1211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7445D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378E0D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1552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771A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756" w:type="pct"/>
            <w:tcBorders>
              <w:top w:val="single" w:color="auto" w:sz="4" w:space="0"/>
              <w:left w:val="single" w:color="auto" w:sz="4" w:space="0"/>
              <w:bottom w:val="single" w:color="auto" w:sz="4" w:space="0"/>
              <w:right w:val="single" w:color="auto" w:sz="4" w:space="0"/>
            </w:tcBorders>
            <w:noWrap/>
            <w:vAlign w:val="center"/>
          </w:tcPr>
          <w:p w14:paraId="2970521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37400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2AD359">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A84D6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1684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6C143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56" w:type="pct"/>
            <w:tcBorders>
              <w:top w:val="single" w:color="auto" w:sz="4" w:space="0"/>
              <w:left w:val="single" w:color="auto" w:sz="4" w:space="0"/>
              <w:bottom w:val="single" w:color="auto" w:sz="4" w:space="0"/>
              <w:right w:val="single" w:color="auto" w:sz="4" w:space="0"/>
            </w:tcBorders>
            <w:noWrap/>
            <w:vAlign w:val="center"/>
          </w:tcPr>
          <w:p w14:paraId="2B51BF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BF0A6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4,834.61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E983CC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1,963.15</w:t>
            </w:r>
          </w:p>
        </w:tc>
        <w:tc>
          <w:tcPr>
            <w:tcW w:w="1218" w:type="pct"/>
            <w:tcBorders>
              <w:top w:val="single" w:color="auto" w:sz="4" w:space="0"/>
              <w:left w:val="single" w:color="auto" w:sz="4" w:space="0"/>
              <w:bottom w:val="single" w:color="auto" w:sz="4" w:space="0"/>
              <w:right w:val="single" w:color="auto" w:sz="4" w:space="0"/>
            </w:tcBorders>
            <w:noWrap/>
            <w:vAlign w:val="center"/>
          </w:tcPr>
          <w:p w14:paraId="38BDD5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2,871.47</w:t>
            </w:r>
          </w:p>
        </w:tc>
      </w:tr>
      <w:tr w14:paraId="7157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E5489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756" w:type="pct"/>
            <w:tcBorders>
              <w:top w:val="single" w:color="auto" w:sz="4" w:space="0"/>
              <w:left w:val="single" w:color="auto" w:sz="4" w:space="0"/>
              <w:bottom w:val="single" w:color="auto" w:sz="4" w:space="0"/>
              <w:right w:val="single" w:color="auto" w:sz="4" w:space="0"/>
            </w:tcBorders>
            <w:noWrap/>
            <w:vAlign w:val="center"/>
          </w:tcPr>
          <w:p w14:paraId="6BB4958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5693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1,983.15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C4101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1,963.15</w:t>
            </w:r>
          </w:p>
        </w:tc>
        <w:tc>
          <w:tcPr>
            <w:tcW w:w="1218" w:type="pct"/>
            <w:tcBorders>
              <w:top w:val="single" w:color="auto" w:sz="4" w:space="0"/>
              <w:left w:val="single" w:color="auto" w:sz="4" w:space="0"/>
              <w:bottom w:val="single" w:color="auto" w:sz="4" w:space="0"/>
              <w:right w:val="single" w:color="auto" w:sz="4" w:space="0"/>
            </w:tcBorders>
            <w:noWrap/>
            <w:vAlign w:val="center"/>
          </w:tcPr>
          <w:p w14:paraId="279319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r>
      <w:tr w14:paraId="4E16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3B66B5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654A35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665BA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00872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420.72</w:t>
            </w:r>
          </w:p>
        </w:tc>
        <w:tc>
          <w:tcPr>
            <w:tcW w:w="1218" w:type="pct"/>
            <w:tcBorders>
              <w:top w:val="single" w:color="auto" w:sz="4" w:space="0"/>
              <w:left w:val="single" w:color="auto" w:sz="4" w:space="0"/>
              <w:bottom w:val="single" w:color="auto" w:sz="4" w:space="0"/>
              <w:right w:val="single" w:color="auto" w:sz="4" w:space="0"/>
            </w:tcBorders>
            <w:noWrap/>
            <w:vAlign w:val="center"/>
          </w:tcPr>
          <w:p w14:paraId="4038D62E">
            <w:pPr>
              <w:jc w:val="right"/>
              <w:rPr>
                <w:rFonts w:hint="default" w:ascii="Times New Roman" w:hAnsi="Times New Roman" w:eastAsia="宋体" w:cs="Times New Roman"/>
                <w:i w:val="0"/>
                <w:iCs w:val="0"/>
                <w:color w:val="000000"/>
                <w:sz w:val="20"/>
                <w:szCs w:val="20"/>
                <w:highlight w:val="none"/>
                <w:u w:val="none"/>
              </w:rPr>
            </w:pPr>
          </w:p>
        </w:tc>
      </w:tr>
      <w:tr w14:paraId="1C07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C0659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2120104</w:t>
            </w:r>
          </w:p>
        </w:tc>
        <w:tc>
          <w:tcPr>
            <w:tcW w:w="756" w:type="pct"/>
            <w:tcBorders>
              <w:top w:val="single" w:color="auto" w:sz="4" w:space="0"/>
              <w:left w:val="single" w:color="auto" w:sz="4" w:space="0"/>
              <w:bottom w:val="single" w:color="auto" w:sz="4" w:space="0"/>
              <w:right w:val="single" w:color="auto" w:sz="4" w:space="0"/>
            </w:tcBorders>
            <w:noWrap/>
            <w:vAlign w:val="center"/>
          </w:tcPr>
          <w:p w14:paraId="679E430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城管执法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A22B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4F45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1218" w:type="pct"/>
            <w:tcBorders>
              <w:top w:val="single" w:color="auto" w:sz="4" w:space="0"/>
              <w:left w:val="single" w:color="auto" w:sz="4" w:space="0"/>
              <w:bottom w:val="single" w:color="auto" w:sz="4" w:space="0"/>
              <w:right w:val="single" w:color="auto" w:sz="4" w:space="0"/>
            </w:tcBorders>
            <w:noWrap/>
            <w:vAlign w:val="center"/>
          </w:tcPr>
          <w:p w14:paraId="47BBA7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r>
      <w:tr w14:paraId="2A34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AD56A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756" w:type="pct"/>
            <w:tcBorders>
              <w:top w:val="single" w:color="auto" w:sz="4" w:space="0"/>
              <w:left w:val="single" w:color="auto" w:sz="4" w:space="0"/>
              <w:bottom w:val="single" w:color="auto" w:sz="4" w:space="0"/>
              <w:right w:val="single" w:color="auto" w:sz="4" w:space="0"/>
            </w:tcBorders>
            <w:noWrap/>
            <w:vAlign w:val="center"/>
          </w:tcPr>
          <w:p w14:paraId="07FD67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BB793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5C7170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72939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r>
      <w:tr w14:paraId="1A9C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36E3F7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22C7AFF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8CC6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F50911">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3E1AF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r>
      <w:tr w14:paraId="0162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9F6EF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14:paraId="3FE9A6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8769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143E7F">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84C32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r>
      <w:tr w14:paraId="0511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AFC685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2120303</w:t>
            </w:r>
          </w:p>
        </w:tc>
        <w:tc>
          <w:tcPr>
            <w:tcW w:w="756" w:type="pct"/>
            <w:tcBorders>
              <w:top w:val="single" w:color="auto" w:sz="4" w:space="0"/>
              <w:left w:val="single" w:color="auto" w:sz="4" w:space="0"/>
              <w:bottom w:val="single" w:color="auto" w:sz="4" w:space="0"/>
              <w:right w:val="single" w:color="auto" w:sz="4" w:space="0"/>
            </w:tcBorders>
            <w:noWrap/>
            <w:vAlign w:val="center"/>
          </w:tcPr>
          <w:p w14:paraId="1BC546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小城镇基础设施建设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EFB1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909D2A">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BA8DEE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r>
      <w:tr w14:paraId="5C3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F7FDA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14:paraId="65C7B94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25475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97A48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89441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r>
      <w:tr w14:paraId="3048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DD3068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21205</w:t>
            </w:r>
          </w:p>
        </w:tc>
        <w:tc>
          <w:tcPr>
            <w:tcW w:w="756" w:type="pct"/>
            <w:tcBorders>
              <w:top w:val="single" w:color="auto" w:sz="4" w:space="0"/>
              <w:left w:val="single" w:color="auto" w:sz="4" w:space="0"/>
              <w:bottom w:val="single" w:color="auto" w:sz="4" w:space="0"/>
              <w:right w:val="single" w:color="auto" w:sz="4" w:space="0"/>
            </w:tcBorders>
            <w:noWrap/>
            <w:vAlign w:val="center"/>
          </w:tcPr>
          <w:p w14:paraId="6A32F3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城乡社区环境卫生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1043B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35167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C2AB2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r>
      <w:tr w14:paraId="01D6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C2897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052F33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城乡社区环境卫生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E9F8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B4307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EBCCF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547.58</w:t>
            </w:r>
          </w:p>
        </w:tc>
      </w:tr>
      <w:tr w14:paraId="0C31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F4F4B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w:t>
            </w:r>
          </w:p>
        </w:tc>
        <w:tc>
          <w:tcPr>
            <w:tcW w:w="756" w:type="pct"/>
            <w:tcBorders>
              <w:top w:val="single" w:color="auto" w:sz="4" w:space="0"/>
              <w:left w:val="single" w:color="auto" w:sz="4" w:space="0"/>
              <w:bottom w:val="single" w:color="auto" w:sz="4" w:space="0"/>
              <w:right w:val="single" w:color="auto" w:sz="4" w:space="0"/>
            </w:tcBorders>
            <w:noWrap/>
            <w:vAlign w:val="center"/>
          </w:tcPr>
          <w:p w14:paraId="266587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农林水支出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46A72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ADFE4D6">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3F6E0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r>
      <w:tr w14:paraId="0A03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B29A58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21307</w:t>
            </w:r>
          </w:p>
        </w:tc>
        <w:tc>
          <w:tcPr>
            <w:tcW w:w="756" w:type="pct"/>
            <w:tcBorders>
              <w:top w:val="single" w:color="auto" w:sz="4" w:space="0"/>
              <w:left w:val="single" w:color="auto" w:sz="4" w:space="0"/>
              <w:bottom w:val="single" w:color="auto" w:sz="4" w:space="0"/>
              <w:right w:val="single" w:color="auto" w:sz="4" w:space="0"/>
            </w:tcBorders>
            <w:noWrap/>
            <w:vAlign w:val="center"/>
          </w:tcPr>
          <w:p w14:paraId="766479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农村综合改革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4049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E7F7A11">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B95A2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r>
      <w:tr w14:paraId="3C1F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80D47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2130705</w:t>
            </w:r>
          </w:p>
        </w:tc>
        <w:tc>
          <w:tcPr>
            <w:tcW w:w="756" w:type="pct"/>
            <w:tcBorders>
              <w:top w:val="single" w:color="auto" w:sz="4" w:space="0"/>
              <w:left w:val="single" w:color="auto" w:sz="4" w:space="0"/>
              <w:bottom w:val="single" w:color="auto" w:sz="4" w:space="0"/>
              <w:right w:val="single" w:color="auto" w:sz="4" w:space="0"/>
            </w:tcBorders>
            <w:noWrap/>
            <w:vAlign w:val="center"/>
          </w:tcPr>
          <w:p w14:paraId="6CFF899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对村民委员会和村党支部的补助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56AE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FB98BF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377CB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293.00</w:t>
            </w:r>
          </w:p>
        </w:tc>
      </w:tr>
      <w:tr w14:paraId="6021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948A8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5FA998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53FC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A429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218" w:type="pct"/>
            <w:tcBorders>
              <w:top w:val="single" w:color="auto" w:sz="4" w:space="0"/>
              <w:left w:val="single" w:color="auto" w:sz="4" w:space="0"/>
              <w:bottom w:val="single" w:color="auto" w:sz="4" w:space="0"/>
              <w:right w:val="single" w:color="auto" w:sz="4" w:space="0"/>
            </w:tcBorders>
            <w:noWrap/>
            <w:vAlign w:val="center"/>
          </w:tcPr>
          <w:p w14:paraId="15062084">
            <w:pPr>
              <w:jc w:val="right"/>
              <w:rPr>
                <w:rFonts w:hint="default" w:ascii="Times New Roman" w:hAnsi="Times New Roman" w:eastAsia="宋体" w:cs="Times New Roman"/>
                <w:i w:val="0"/>
                <w:iCs w:val="0"/>
                <w:color w:val="000000"/>
                <w:sz w:val="20"/>
                <w:szCs w:val="20"/>
                <w:highlight w:val="none"/>
                <w:u w:val="none"/>
              </w:rPr>
            </w:pPr>
          </w:p>
        </w:tc>
      </w:tr>
      <w:tr w14:paraId="155D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CD1B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00EC5F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4C5B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C158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218" w:type="pct"/>
            <w:tcBorders>
              <w:top w:val="single" w:color="auto" w:sz="4" w:space="0"/>
              <w:left w:val="single" w:color="auto" w:sz="4" w:space="0"/>
              <w:bottom w:val="single" w:color="auto" w:sz="4" w:space="0"/>
              <w:right w:val="single" w:color="auto" w:sz="4" w:space="0"/>
            </w:tcBorders>
            <w:noWrap/>
            <w:vAlign w:val="center"/>
          </w:tcPr>
          <w:p w14:paraId="7E2AD1E4">
            <w:pPr>
              <w:jc w:val="right"/>
              <w:rPr>
                <w:rFonts w:hint="default" w:ascii="Times New Roman" w:hAnsi="Times New Roman" w:eastAsia="宋体" w:cs="Times New Roman"/>
                <w:i w:val="0"/>
                <w:iCs w:val="0"/>
                <w:color w:val="000000"/>
                <w:sz w:val="20"/>
                <w:szCs w:val="20"/>
                <w:highlight w:val="none"/>
                <w:u w:val="none"/>
              </w:rPr>
            </w:pPr>
          </w:p>
        </w:tc>
      </w:tr>
      <w:tr w14:paraId="451F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8AABF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1B30283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9C0B98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E4D12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229.15</w:t>
            </w:r>
          </w:p>
        </w:tc>
        <w:tc>
          <w:tcPr>
            <w:tcW w:w="1218" w:type="pct"/>
            <w:tcBorders>
              <w:top w:val="single" w:color="auto" w:sz="4" w:space="0"/>
              <w:left w:val="single" w:color="auto" w:sz="4" w:space="0"/>
              <w:bottom w:val="single" w:color="auto" w:sz="4" w:space="0"/>
              <w:right w:val="single" w:color="auto" w:sz="4" w:space="0"/>
            </w:tcBorders>
            <w:noWrap/>
            <w:vAlign w:val="center"/>
          </w:tcPr>
          <w:p w14:paraId="3AAF1372">
            <w:pPr>
              <w:jc w:val="right"/>
              <w:rPr>
                <w:rFonts w:hint="default" w:ascii="Times New Roman" w:hAnsi="Times New Roman" w:eastAsia="宋体" w:cs="Times New Roman"/>
                <w:i w:val="0"/>
                <w:iCs w:val="0"/>
                <w:color w:val="000000"/>
                <w:sz w:val="20"/>
                <w:szCs w:val="20"/>
                <w:highlight w:val="none"/>
                <w:u w:val="none"/>
              </w:rPr>
            </w:pPr>
          </w:p>
        </w:tc>
      </w:tr>
      <w:tr w14:paraId="7E8C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3ACBED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3362B3F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5E3E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84E07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573A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449A95E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80A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794A3A2D">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部门（单位）：遵化市城市管理综合行政执法局部门（汇总）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813288A">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BBE676F">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60B2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2E948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16B6E3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39CA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69C8E2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2B5F2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5AD8C7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7F2D7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B263B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84A0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3C05DB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60B2AD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2E4704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3AE8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4166D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26EFC4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2364D97">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2,875.21</w:t>
            </w:r>
          </w:p>
        </w:tc>
        <w:tc>
          <w:tcPr>
            <w:tcW w:w="425" w:type="pct"/>
            <w:tcBorders>
              <w:top w:val="single" w:color="auto" w:sz="4" w:space="0"/>
              <w:left w:val="single" w:color="auto" w:sz="4" w:space="0"/>
              <w:bottom w:val="single" w:color="auto" w:sz="4" w:space="0"/>
              <w:right w:val="single" w:color="auto" w:sz="4" w:space="0"/>
            </w:tcBorders>
            <w:noWrap/>
            <w:vAlign w:val="center"/>
          </w:tcPr>
          <w:p w14:paraId="05F915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93233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4E79416">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25.38</w:t>
            </w:r>
          </w:p>
        </w:tc>
        <w:tc>
          <w:tcPr>
            <w:tcW w:w="425" w:type="pct"/>
            <w:tcBorders>
              <w:top w:val="single" w:color="auto" w:sz="4" w:space="0"/>
              <w:left w:val="single" w:color="auto" w:sz="4" w:space="0"/>
              <w:bottom w:val="single" w:color="auto" w:sz="4" w:space="0"/>
              <w:right w:val="single" w:color="auto" w:sz="4" w:space="0"/>
            </w:tcBorders>
            <w:noWrap/>
            <w:vAlign w:val="center"/>
          </w:tcPr>
          <w:p w14:paraId="1C5F14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76556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501A6FC">
            <w:pPr>
              <w:jc w:val="right"/>
              <w:rPr>
                <w:rFonts w:hint="eastAsia" w:ascii="Times New Roman" w:hAnsi="Times New Roman" w:cs="Times New Roman"/>
                <w:sz w:val="18"/>
                <w:szCs w:val="18"/>
                <w:highlight w:val="none"/>
                <w:lang w:eastAsia="zh-CN"/>
              </w:rPr>
            </w:pPr>
          </w:p>
        </w:tc>
      </w:tr>
      <w:tr w14:paraId="528C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5DDD1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1E7AEB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16773BC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1,072.81</w:t>
            </w:r>
          </w:p>
        </w:tc>
        <w:tc>
          <w:tcPr>
            <w:tcW w:w="425" w:type="pct"/>
            <w:tcBorders>
              <w:top w:val="single" w:color="auto" w:sz="4" w:space="0"/>
              <w:left w:val="single" w:color="auto" w:sz="4" w:space="0"/>
              <w:bottom w:val="single" w:color="auto" w:sz="4" w:space="0"/>
              <w:right w:val="single" w:color="auto" w:sz="4" w:space="0"/>
            </w:tcBorders>
            <w:noWrap/>
            <w:vAlign w:val="center"/>
          </w:tcPr>
          <w:p w14:paraId="6963F4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68F0C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FA7D35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2.66</w:t>
            </w:r>
          </w:p>
        </w:tc>
        <w:tc>
          <w:tcPr>
            <w:tcW w:w="425" w:type="pct"/>
            <w:tcBorders>
              <w:top w:val="single" w:color="auto" w:sz="4" w:space="0"/>
              <w:left w:val="single" w:color="auto" w:sz="4" w:space="0"/>
              <w:bottom w:val="single" w:color="auto" w:sz="4" w:space="0"/>
              <w:right w:val="single" w:color="auto" w:sz="4" w:space="0"/>
            </w:tcBorders>
            <w:noWrap/>
            <w:vAlign w:val="center"/>
          </w:tcPr>
          <w:p w14:paraId="5C8CBA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433ED6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05FD0B3">
            <w:pPr>
              <w:jc w:val="right"/>
              <w:rPr>
                <w:rFonts w:hint="eastAsia" w:ascii="Times New Roman" w:hAnsi="Times New Roman" w:cs="Times New Roman"/>
                <w:sz w:val="18"/>
                <w:szCs w:val="18"/>
                <w:highlight w:val="none"/>
                <w:lang w:eastAsia="zh-CN"/>
              </w:rPr>
            </w:pPr>
          </w:p>
        </w:tc>
      </w:tr>
      <w:tr w14:paraId="4852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7FA3E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696344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6E0B789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182.12</w:t>
            </w:r>
          </w:p>
        </w:tc>
        <w:tc>
          <w:tcPr>
            <w:tcW w:w="425" w:type="pct"/>
            <w:tcBorders>
              <w:top w:val="single" w:color="auto" w:sz="4" w:space="0"/>
              <w:left w:val="single" w:color="auto" w:sz="4" w:space="0"/>
              <w:bottom w:val="single" w:color="auto" w:sz="4" w:space="0"/>
              <w:right w:val="single" w:color="auto" w:sz="4" w:space="0"/>
            </w:tcBorders>
            <w:noWrap/>
            <w:vAlign w:val="center"/>
          </w:tcPr>
          <w:p w14:paraId="3E0E92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5CC8E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235FAA6">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F1FF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2532C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14AC750B">
            <w:pPr>
              <w:jc w:val="right"/>
              <w:rPr>
                <w:rFonts w:hint="eastAsia" w:ascii="Times New Roman" w:hAnsi="Times New Roman" w:cs="Times New Roman"/>
                <w:sz w:val="18"/>
                <w:szCs w:val="18"/>
                <w:highlight w:val="none"/>
                <w:lang w:eastAsia="zh-CN"/>
              </w:rPr>
            </w:pPr>
          </w:p>
        </w:tc>
      </w:tr>
      <w:tr w14:paraId="0CED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CFC9A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74148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05C0725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53.58</w:t>
            </w:r>
          </w:p>
        </w:tc>
        <w:tc>
          <w:tcPr>
            <w:tcW w:w="425" w:type="pct"/>
            <w:tcBorders>
              <w:top w:val="single" w:color="auto" w:sz="4" w:space="0"/>
              <w:left w:val="single" w:color="auto" w:sz="4" w:space="0"/>
              <w:bottom w:val="single" w:color="auto" w:sz="4" w:space="0"/>
              <w:right w:val="single" w:color="auto" w:sz="4" w:space="0"/>
            </w:tcBorders>
            <w:noWrap/>
            <w:vAlign w:val="center"/>
          </w:tcPr>
          <w:p w14:paraId="4FDEC2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E710F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795B371">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0AAA7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4B286A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0D8CD6F">
            <w:pPr>
              <w:jc w:val="right"/>
              <w:rPr>
                <w:rFonts w:hint="eastAsia" w:ascii="Times New Roman" w:hAnsi="Times New Roman" w:cs="Times New Roman"/>
                <w:sz w:val="18"/>
                <w:szCs w:val="18"/>
                <w:highlight w:val="none"/>
                <w:lang w:eastAsia="zh-CN"/>
              </w:rPr>
            </w:pPr>
          </w:p>
        </w:tc>
      </w:tr>
      <w:tr w14:paraId="798E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C6CEA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7038C5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0D80A7">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CC2E0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69C3D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8DB4BF1">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91320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19E661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D30422C">
            <w:pPr>
              <w:jc w:val="right"/>
              <w:rPr>
                <w:rFonts w:hint="eastAsia" w:ascii="Times New Roman" w:hAnsi="Times New Roman" w:cs="Times New Roman"/>
                <w:sz w:val="18"/>
                <w:szCs w:val="18"/>
                <w:highlight w:val="none"/>
                <w:lang w:eastAsia="zh-CN"/>
              </w:rPr>
            </w:pPr>
          </w:p>
        </w:tc>
      </w:tr>
      <w:tr w14:paraId="089E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DFD17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54CD9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FD6279D">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201.79</w:t>
            </w:r>
          </w:p>
        </w:tc>
        <w:tc>
          <w:tcPr>
            <w:tcW w:w="425" w:type="pct"/>
            <w:tcBorders>
              <w:top w:val="single" w:color="auto" w:sz="4" w:space="0"/>
              <w:left w:val="single" w:color="auto" w:sz="4" w:space="0"/>
              <w:bottom w:val="single" w:color="auto" w:sz="4" w:space="0"/>
              <w:right w:val="single" w:color="auto" w:sz="4" w:space="0"/>
            </w:tcBorders>
            <w:noWrap/>
            <w:vAlign w:val="center"/>
          </w:tcPr>
          <w:p w14:paraId="251DD9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EECE4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7084360">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F028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1CB3C2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808101E">
            <w:pPr>
              <w:jc w:val="right"/>
              <w:rPr>
                <w:rFonts w:hint="eastAsia" w:ascii="Times New Roman" w:hAnsi="Times New Roman" w:cs="Times New Roman"/>
                <w:sz w:val="18"/>
                <w:szCs w:val="18"/>
                <w:highlight w:val="none"/>
                <w:lang w:eastAsia="zh-CN"/>
              </w:rPr>
            </w:pPr>
          </w:p>
        </w:tc>
      </w:tr>
      <w:tr w14:paraId="071F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CFE55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6EA27F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A3DD78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319.20</w:t>
            </w:r>
          </w:p>
        </w:tc>
        <w:tc>
          <w:tcPr>
            <w:tcW w:w="425" w:type="pct"/>
            <w:tcBorders>
              <w:top w:val="single" w:color="auto" w:sz="4" w:space="0"/>
              <w:left w:val="single" w:color="auto" w:sz="4" w:space="0"/>
              <w:bottom w:val="single" w:color="auto" w:sz="4" w:space="0"/>
              <w:right w:val="single" w:color="auto" w:sz="4" w:space="0"/>
            </w:tcBorders>
            <w:noWrap/>
            <w:vAlign w:val="center"/>
          </w:tcPr>
          <w:p w14:paraId="2EEFDB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71A7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41615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1.31</w:t>
            </w:r>
          </w:p>
        </w:tc>
        <w:tc>
          <w:tcPr>
            <w:tcW w:w="425" w:type="pct"/>
            <w:tcBorders>
              <w:top w:val="single" w:color="auto" w:sz="4" w:space="0"/>
              <w:left w:val="single" w:color="auto" w:sz="4" w:space="0"/>
              <w:bottom w:val="single" w:color="auto" w:sz="4" w:space="0"/>
              <w:right w:val="single" w:color="auto" w:sz="4" w:space="0"/>
            </w:tcBorders>
            <w:noWrap/>
            <w:vAlign w:val="center"/>
          </w:tcPr>
          <w:p w14:paraId="1D4A9A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6B505A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0520EDC">
            <w:pPr>
              <w:jc w:val="right"/>
              <w:rPr>
                <w:rFonts w:hint="eastAsia" w:asciiTheme="minorEastAsia" w:hAnsiTheme="minorEastAsia" w:eastAsiaTheme="minorEastAsia" w:cstheme="minorEastAsia"/>
                <w:i w:val="0"/>
                <w:iCs w:val="0"/>
                <w:color w:val="000000"/>
                <w:sz w:val="18"/>
                <w:szCs w:val="18"/>
                <w:highlight w:val="none"/>
                <w:u w:val="none"/>
              </w:rPr>
            </w:pPr>
          </w:p>
        </w:tc>
      </w:tr>
      <w:tr w14:paraId="7CF4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CFAE8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3568B3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48EFF9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98.81</w:t>
            </w:r>
          </w:p>
        </w:tc>
        <w:tc>
          <w:tcPr>
            <w:tcW w:w="425" w:type="pct"/>
            <w:tcBorders>
              <w:top w:val="single" w:color="auto" w:sz="4" w:space="0"/>
              <w:left w:val="single" w:color="auto" w:sz="4" w:space="0"/>
              <w:bottom w:val="single" w:color="auto" w:sz="4" w:space="0"/>
              <w:right w:val="single" w:color="auto" w:sz="4" w:space="0"/>
            </w:tcBorders>
            <w:noWrap/>
            <w:vAlign w:val="center"/>
          </w:tcPr>
          <w:p w14:paraId="60C90C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4A8D6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AC2251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0.65</w:t>
            </w:r>
          </w:p>
        </w:tc>
        <w:tc>
          <w:tcPr>
            <w:tcW w:w="425" w:type="pct"/>
            <w:tcBorders>
              <w:top w:val="single" w:color="auto" w:sz="4" w:space="0"/>
              <w:left w:val="single" w:color="auto" w:sz="4" w:space="0"/>
              <w:bottom w:val="single" w:color="auto" w:sz="4" w:space="0"/>
              <w:right w:val="single" w:color="auto" w:sz="4" w:space="0"/>
            </w:tcBorders>
            <w:noWrap/>
            <w:vAlign w:val="center"/>
          </w:tcPr>
          <w:p w14:paraId="540647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2A35BD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6EA8421A">
            <w:pPr>
              <w:jc w:val="right"/>
              <w:rPr>
                <w:rFonts w:hint="eastAsia" w:asciiTheme="minorEastAsia" w:hAnsiTheme="minorEastAsia" w:eastAsiaTheme="minorEastAsia" w:cstheme="minorEastAsia"/>
                <w:i w:val="0"/>
                <w:iCs w:val="0"/>
                <w:color w:val="000000"/>
                <w:sz w:val="18"/>
                <w:szCs w:val="18"/>
                <w:highlight w:val="none"/>
                <w:u w:val="none"/>
              </w:rPr>
            </w:pPr>
          </w:p>
        </w:tc>
      </w:tr>
      <w:tr w14:paraId="098D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ACF7C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62E4D9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7C2BD9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250.55</w:t>
            </w:r>
          </w:p>
        </w:tc>
        <w:tc>
          <w:tcPr>
            <w:tcW w:w="425" w:type="pct"/>
            <w:tcBorders>
              <w:top w:val="single" w:color="auto" w:sz="4" w:space="0"/>
              <w:left w:val="single" w:color="auto" w:sz="4" w:space="0"/>
              <w:bottom w:val="single" w:color="auto" w:sz="4" w:space="0"/>
              <w:right w:val="single" w:color="auto" w:sz="4" w:space="0"/>
            </w:tcBorders>
            <w:noWrap/>
            <w:vAlign w:val="center"/>
          </w:tcPr>
          <w:p w14:paraId="05251B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DAF1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EDB0E2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1.54</w:t>
            </w:r>
          </w:p>
        </w:tc>
        <w:tc>
          <w:tcPr>
            <w:tcW w:w="425" w:type="pct"/>
            <w:tcBorders>
              <w:top w:val="single" w:color="auto" w:sz="4" w:space="0"/>
              <w:left w:val="single" w:color="auto" w:sz="4" w:space="0"/>
              <w:bottom w:val="single" w:color="auto" w:sz="4" w:space="0"/>
              <w:right w:val="single" w:color="auto" w:sz="4" w:space="0"/>
            </w:tcBorders>
            <w:noWrap/>
            <w:vAlign w:val="center"/>
          </w:tcPr>
          <w:p w14:paraId="37CA12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15DA7D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0C96DF38">
            <w:pPr>
              <w:jc w:val="right"/>
              <w:rPr>
                <w:rFonts w:hint="default" w:ascii="Times New Roman" w:hAnsi="Times New Roman" w:cs="Times New Roman" w:eastAsiaTheme="minorEastAsia"/>
                <w:i w:val="0"/>
                <w:iCs w:val="0"/>
                <w:color w:val="000000"/>
                <w:sz w:val="18"/>
                <w:szCs w:val="18"/>
                <w:highlight w:val="none"/>
                <w:u w:val="none"/>
              </w:rPr>
            </w:pPr>
          </w:p>
        </w:tc>
      </w:tr>
      <w:tr w14:paraId="6285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7DEC1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195EA0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E03D0C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75.37</w:t>
            </w:r>
          </w:p>
        </w:tc>
        <w:tc>
          <w:tcPr>
            <w:tcW w:w="425" w:type="pct"/>
            <w:tcBorders>
              <w:top w:val="single" w:color="auto" w:sz="4" w:space="0"/>
              <w:left w:val="single" w:color="auto" w:sz="4" w:space="0"/>
              <w:bottom w:val="single" w:color="auto" w:sz="4" w:space="0"/>
              <w:right w:val="single" w:color="auto" w:sz="4" w:space="0"/>
            </w:tcBorders>
            <w:noWrap/>
            <w:vAlign w:val="center"/>
          </w:tcPr>
          <w:p w14:paraId="2FFEE8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6BCED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782A82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CEFEA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7AD7E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5149C042">
            <w:pPr>
              <w:jc w:val="right"/>
              <w:rPr>
                <w:rFonts w:hint="default" w:ascii="Times New Roman" w:hAnsi="Times New Roman" w:cs="Times New Roman" w:eastAsiaTheme="minorEastAsia"/>
                <w:i w:val="0"/>
                <w:iCs w:val="0"/>
                <w:color w:val="000000"/>
                <w:sz w:val="18"/>
                <w:szCs w:val="18"/>
                <w:highlight w:val="none"/>
                <w:u w:val="none"/>
              </w:rPr>
            </w:pPr>
          </w:p>
        </w:tc>
      </w:tr>
      <w:tr w14:paraId="2049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3F7D9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4C0C4A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8005AD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6.91</w:t>
            </w:r>
          </w:p>
        </w:tc>
        <w:tc>
          <w:tcPr>
            <w:tcW w:w="425" w:type="pct"/>
            <w:tcBorders>
              <w:top w:val="single" w:color="auto" w:sz="4" w:space="0"/>
              <w:left w:val="single" w:color="auto" w:sz="4" w:space="0"/>
              <w:bottom w:val="single" w:color="auto" w:sz="4" w:space="0"/>
              <w:right w:val="single" w:color="auto" w:sz="4" w:space="0"/>
            </w:tcBorders>
            <w:noWrap/>
            <w:vAlign w:val="center"/>
          </w:tcPr>
          <w:p w14:paraId="2FAC88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7614B3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322CCE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0.84</w:t>
            </w:r>
          </w:p>
        </w:tc>
        <w:tc>
          <w:tcPr>
            <w:tcW w:w="425" w:type="pct"/>
            <w:tcBorders>
              <w:top w:val="single" w:color="auto" w:sz="4" w:space="0"/>
              <w:left w:val="single" w:color="auto" w:sz="4" w:space="0"/>
              <w:bottom w:val="single" w:color="auto" w:sz="4" w:space="0"/>
              <w:right w:val="single" w:color="auto" w:sz="4" w:space="0"/>
            </w:tcBorders>
            <w:noWrap/>
            <w:vAlign w:val="center"/>
          </w:tcPr>
          <w:p w14:paraId="20D7CB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6D765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20B8A290">
            <w:pPr>
              <w:jc w:val="right"/>
              <w:rPr>
                <w:rFonts w:hint="default" w:ascii="Times New Roman" w:hAnsi="Times New Roman" w:cs="Times New Roman" w:eastAsiaTheme="minorEastAsia"/>
                <w:i w:val="0"/>
                <w:iCs w:val="0"/>
                <w:color w:val="000000"/>
                <w:sz w:val="18"/>
                <w:szCs w:val="18"/>
                <w:highlight w:val="none"/>
                <w:u w:val="none"/>
              </w:rPr>
            </w:pPr>
          </w:p>
        </w:tc>
      </w:tr>
      <w:tr w14:paraId="7AF5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8B705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3D1C12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2C041D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229.15</w:t>
            </w:r>
          </w:p>
        </w:tc>
        <w:tc>
          <w:tcPr>
            <w:tcW w:w="425" w:type="pct"/>
            <w:tcBorders>
              <w:top w:val="single" w:color="auto" w:sz="4" w:space="0"/>
              <w:left w:val="single" w:color="auto" w:sz="4" w:space="0"/>
              <w:bottom w:val="single" w:color="auto" w:sz="4" w:space="0"/>
              <w:right w:val="single" w:color="auto" w:sz="4" w:space="0"/>
            </w:tcBorders>
            <w:noWrap/>
            <w:vAlign w:val="center"/>
          </w:tcPr>
          <w:p w14:paraId="6EF834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3BFAC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752912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585FB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0A4778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046478DD">
            <w:pPr>
              <w:jc w:val="right"/>
              <w:rPr>
                <w:rFonts w:hint="default" w:ascii="Times New Roman" w:hAnsi="Times New Roman" w:cs="Times New Roman" w:eastAsiaTheme="minorEastAsia"/>
                <w:i w:val="0"/>
                <w:iCs w:val="0"/>
                <w:color w:val="000000"/>
                <w:sz w:val="18"/>
                <w:szCs w:val="18"/>
                <w:highlight w:val="none"/>
                <w:u w:val="none"/>
              </w:rPr>
            </w:pPr>
          </w:p>
        </w:tc>
      </w:tr>
      <w:tr w14:paraId="1624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9416E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5E9FB1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A6DF7B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C2C7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E7730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D41D35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D3AF2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6B201C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7337BF5C">
            <w:pPr>
              <w:jc w:val="right"/>
              <w:rPr>
                <w:rFonts w:hint="default" w:ascii="Times New Roman" w:hAnsi="Times New Roman" w:cs="Times New Roman" w:eastAsiaTheme="minorEastAsia"/>
                <w:i w:val="0"/>
                <w:iCs w:val="0"/>
                <w:color w:val="000000"/>
                <w:sz w:val="18"/>
                <w:szCs w:val="18"/>
                <w:highlight w:val="none"/>
                <w:u w:val="none"/>
              </w:rPr>
            </w:pPr>
          </w:p>
        </w:tc>
      </w:tr>
      <w:tr w14:paraId="4B29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03E09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7F1D8A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4083CE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384.93</w:t>
            </w:r>
          </w:p>
        </w:tc>
        <w:tc>
          <w:tcPr>
            <w:tcW w:w="425" w:type="pct"/>
            <w:tcBorders>
              <w:top w:val="single" w:color="auto" w:sz="4" w:space="0"/>
              <w:left w:val="single" w:color="auto" w:sz="4" w:space="0"/>
              <w:bottom w:val="single" w:color="auto" w:sz="4" w:space="0"/>
              <w:right w:val="single" w:color="auto" w:sz="4" w:space="0"/>
            </w:tcBorders>
            <w:noWrap/>
            <w:vAlign w:val="center"/>
          </w:tcPr>
          <w:p w14:paraId="006ECA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E34D8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0BD641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C1F26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284506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45B98483">
            <w:pPr>
              <w:jc w:val="right"/>
              <w:rPr>
                <w:rFonts w:hint="default" w:ascii="Times New Roman" w:hAnsi="Times New Roman" w:cs="Times New Roman" w:eastAsiaTheme="minorEastAsia"/>
                <w:i w:val="0"/>
                <w:iCs w:val="0"/>
                <w:color w:val="000000"/>
                <w:sz w:val="18"/>
                <w:szCs w:val="18"/>
                <w:highlight w:val="none"/>
                <w:u w:val="none"/>
              </w:rPr>
            </w:pPr>
          </w:p>
        </w:tc>
      </w:tr>
      <w:tr w14:paraId="3626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6D9FC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7212D2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B01DFF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228.16</w:t>
            </w:r>
          </w:p>
        </w:tc>
        <w:tc>
          <w:tcPr>
            <w:tcW w:w="425" w:type="pct"/>
            <w:tcBorders>
              <w:top w:val="single" w:color="auto" w:sz="4" w:space="0"/>
              <w:left w:val="single" w:color="auto" w:sz="4" w:space="0"/>
              <w:bottom w:val="single" w:color="auto" w:sz="4" w:space="0"/>
              <w:right w:val="single" w:color="auto" w:sz="4" w:space="0"/>
            </w:tcBorders>
            <w:noWrap/>
            <w:vAlign w:val="center"/>
          </w:tcPr>
          <w:p w14:paraId="3E4DAE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669B1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EA6311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E375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4AC02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44C7A1C7">
            <w:pPr>
              <w:jc w:val="right"/>
              <w:rPr>
                <w:rFonts w:hint="default" w:ascii="Times New Roman" w:hAnsi="Times New Roman" w:cs="Times New Roman" w:eastAsiaTheme="minorEastAsia"/>
                <w:i w:val="0"/>
                <w:iCs w:val="0"/>
                <w:color w:val="000000"/>
                <w:sz w:val="18"/>
                <w:szCs w:val="18"/>
                <w:highlight w:val="none"/>
                <w:u w:val="none"/>
              </w:rPr>
            </w:pPr>
          </w:p>
        </w:tc>
      </w:tr>
      <w:tr w14:paraId="27B1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5C52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60775E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7ACA1F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6335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3D3B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12F6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AC3F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3484B4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1AFEDCEC">
            <w:pPr>
              <w:jc w:val="right"/>
              <w:rPr>
                <w:rFonts w:hint="default" w:ascii="Times New Roman" w:hAnsi="Times New Roman" w:cs="Times New Roman" w:eastAsiaTheme="minorEastAsia"/>
                <w:i w:val="0"/>
                <w:iCs w:val="0"/>
                <w:color w:val="000000"/>
                <w:sz w:val="18"/>
                <w:szCs w:val="18"/>
                <w:highlight w:val="none"/>
                <w:u w:val="none"/>
              </w:rPr>
            </w:pPr>
          </w:p>
        </w:tc>
      </w:tr>
      <w:tr w14:paraId="5817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A6D3A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6DEFAF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BBCC0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116.86</w:t>
            </w:r>
          </w:p>
        </w:tc>
        <w:tc>
          <w:tcPr>
            <w:tcW w:w="425" w:type="pct"/>
            <w:tcBorders>
              <w:top w:val="single" w:color="auto" w:sz="4" w:space="0"/>
              <w:left w:val="single" w:color="auto" w:sz="4" w:space="0"/>
              <w:bottom w:val="single" w:color="auto" w:sz="4" w:space="0"/>
              <w:right w:val="single" w:color="auto" w:sz="4" w:space="0"/>
            </w:tcBorders>
            <w:noWrap/>
            <w:vAlign w:val="center"/>
          </w:tcPr>
          <w:p w14:paraId="2732A0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5B7D6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1D2E70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95DE3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704005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E7049EF">
            <w:pPr>
              <w:jc w:val="right"/>
              <w:rPr>
                <w:rFonts w:hint="default" w:ascii="Times New Roman" w:hAnsi="Times New Roman" w:cs="Times New Roman" w:eastAsiaTheme="minorEastAsia"/>
                <w:i w:val="0"/>
                <w:iCs w:val="0"/>
                <w:color w:val="000000"/>
                <w:sz w:val="18"/>
                <w:szCs w:val="18"/>
                <w:highlight w:val="none"/>
                <w:u w:val="none"/>
              </w:rPr>
            </w:pPr>
          </w:p>
        </w:tc>
      </w:tr>
      <w:tr w14:paraId="6CD6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8E2B0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1D2EAD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296991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4594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FF9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BC11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556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4549F7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DF9F854">
            <w:pPr>
              <w:jc w:val="right"/>
              <w:rPr>
                <w:rFonts w:hint="default" w:ascii="Times New Roman" w:hAnsi="Times New Roman" w:cs="Times New Roman" w:eastAsiaTheme="minorEastAsia"/>
                <w:i w:val="0"/>
                <w:iCs w:val="0"/>
                <w:color w:val="000000"/>
                <w:sz w:val="18"/>
                <w:szCs w:val="18"/>
                <w:highlight w:val="none"/>
                <w:u w:val="none"/>
              </w:rPr>
            </w:pPr>
          </w:p>
        </w:tc>
      </w:tr>
      <w:tr w14:paraId="30CD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28A9F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09A998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C1EAC6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25.39</w:t>
            </w:r>
          </w:p>
        </w:tc>
        <w:tc>
          <w:tcPr>
            <w:tcW w:w="425" w:type="pct"/>
            <w:tcBorders>
              <w:top w:val="single" w:color="auto" w:sz="4" w:space="0"/>
              <w:left w:val="single" w:color="auto" w:sz="4" w:space="0"/>
              <w:bottom w:val="single" w:color="auto" w:sz="4" w:space="0"/>
              <w:right w:val="single" w:color="auto" w:sz="4" w:space="0"/>
            </w:tcBorders>
            <w:noWrap/>
            <w:vAlign w:val="center"/>
          </w:tcPr>
          <w:p w14:paraId="1E563C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1382B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20A81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ED4E7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6E2FD6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F592F1A">
            <w:pPr>
              <w:jc w:val="right"/>
              <w:rPr>
                <w:rFonts w:hint="default" w:ascii="Times New Roman" w:hAnsi="Times New Roman" w:cs="Times New Roman" w:eastAsiaTheme="minorEastAsia"/>
                <w:i w:val="0"/>
                <w:iCs w:val="0"/>
                <w:color w:val="000000"/>
                <w:sz w:val="18"/>
                <w:szCs w:val="18"/>
                <w:highlight w:val="none"/>
                <w:u w:val="none"/>
              </w:rPr>
            </w:pPr>
          </w:p>
        </w:tc>
      </w:tr>
      <w:tr w14:paraId="4BE6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C6925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09A931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62020C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30.56</w:t>
            </w:r>
          </w:p>
        </w:tc>
        <w:tc>
          <w:tcPr>
            <w:tcW w:w="425" w:type="pct"/>
            <w:tcBorders>
              <w:top w:val="single" w:color="auto" w:sz="4" w:space="0"/>
              <w:left w:val="single" w:color="auto" w:sz="4" w:space="0"/>
              <w:bottom w:val="single" w:color="auto" w:sz="4" w:space="0"/>
              <w:right w:val="single" w:color="auto" w:sz="4" w:space="0"/>
            </w:tcBorders>
            <w:noWrap/>
            <w:vAlign w:val="center"/>
          </w:tcPr>
          <w:p w14:paraId="4B5D0B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4FB25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5426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C097A1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736D98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8785B74">
            <w:pPr>
              <w:jc w:val="right"/>
              <w:rPr>
                <w:rFonts w:hint="default" w:ascii="Times New Roman" w:hAnsi="Times New Roman" w:cs="Times New Roman" w:eastAsiaTheme="minorEastAsia"/>
                <w:i w:val="0"/>
                <w:iCs w:val="0"/>
                <w:color w:val="000000"/>
                <w:sz w:val="18"/>
                <w:szCs w:val="18"/>
                <w:highlight w:val="none"/>
                <w:u w:val="none"/>
              </w:rPr>
            </w:pPr>
          </w:p>
        </w:tc>
      </w:tr>
      <w:tr w14:paraId="7C8E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2CE7E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34652A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25EA3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E5406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780FD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3A752B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5F66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5B0EC0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2B84D4B">
            <w:pPr>
              <w:jc w:val="right"/>
              <w:rPr>
                <w:rFonts w:hint="default" w:ascii="Times New Roman" w:hAnsi="Times New Roman" w:cs="Times New Roman" w:eastAsiaTheme="minorEastAsia"/>
                <w:i w:val="0"/>
                <w:iCs w:val="0"/>
                <w:color w:val="000000"/>
                <w:sz w:val="18"/>
                <w:szCs w:val="18"/>
                <w:highlight w:val="none"/>
                <w:u w:val="none"/>
              </w:rPr>
            </w:pPr>
          </w:p>
        </w:tc>
      </w:tr>
      <w:tr w14:paraId="331E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CAEE7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2A9DE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AEE825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51.54</w:t>
            </w:r>
          </w:p>
        </w:tc>
        <w:tc>
          <w:tcPr>
            <w:tcW w:w="425" w:type="pct"/>
            <w:tcBorders>
              <w:top w:val="single" w:color="auto" w:sz="4" w:space="0"/>
              <w:left w:val="single" w:color="auto" w:sz="4" w:space="0"/>
              <w:bottom w:val="single" w:color="auto" w:sz="4" w:space="0"/>
              <w:right w:val="single" w:color="auto" w:sz="4" w:space="0"/>
            </w:tcBorders>
            <w:noWrap/>
            <w:vAlign w:val="center"/>
          </w:tcPr>
          <w:p w14:paraId="31445F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7720E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DB9C9CB">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2BDE1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0C461A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334297B6">
            <w:pPr>
              <w:jc w:val="right"/>
              <w:rPr>
                <w:rFonts w:hint="default" w:ascii="Times New Roman" w:hAnsi="Times New Roman" w:cs="Times New Roman" w:eastAsiaTheme="minorEastAsia"/>
                <w:i w:val="0"/>
                <w:iCs w:val="0"/>
                <w:color w:val="000000"/>
                <w:sz w:val="18"/>
                <w:szCs w:val="18"/>
                <w:highlight w:val="none"/>
                <w:u w:val="none"/>
              </w:rPr>
            </w:pPr>
          </w:p>
        </w:tc>
      </w:tr>
      <w:tr w14:paraId="4584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FE834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2E9F55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89E07B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45174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6D791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42FBEE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6.76</w:t>
            </w:r>
          </w:p>
        </w:tc>
        <w:tc>
          <w:tcPr>
            <w:tcW w:w="425" w:type="pct"/>
            <w:tcBorders>
              <w:top w:val="single" w:color="auto" w:sz="4" w:space="0"/>
              <w:left w:val="single" w:color="auto" w:sz="4" w:space="0"/>
              <w:bottom w:val="single" w:color="auto" w:sz="4" w:space="0"/>
              <w:right w:val="single" w:color="auto" w:sz="4" w:space="0"/>
            </w:tcBorders>
            <w:noWrap/>
            <w:vAlign w:val="center"/>
          </w:tcPr>
          <w:p w14:paraId="1AA106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618B00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376C26C4">
            <w:pPr>
              <w:jc w:val="right"/>
              <w:rPr>
                <w:rFonts w:hint="default" w:ascii="Times New Roman" w:hAnsi="Times New Roman" w:cs="Times New Roman" w:eastAsiaTheme="minorEastAsia"/>
                <w:i w:val="0"/>
                <w:iCs w:val="0"/>
                <w:color w:val="000000"/>
                <w:sz w:val="18"/>
                <w:szCs w:val="18"/>
                <w:highlight w:val="none"/>
                <w:u w:val="none"/>
              </w:rPr>
            </w:pPr>
          </w:p>
        </w:tc>
      </w:tr>
      <w:tr w14:paraId="2644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B7CA8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7D6923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5D3013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3.79</w:t>
            </w:r>
          </w:p>
        </w:tc>
        <w:tc>
          <w:tcPr>
            <w:tcW w:w="425" w:type="pct"/>
            <w:tcBorders>
              <w:top w:val="single" w:color="auto" w:sz="4" w:space="0"/>
              <w:left w:val="single" w:color="auto" w:sz="4" w:space="0"/>
              <w:bottom w:val="single" w:color="auto" w:sz="4" w:space="0"/>
              <w:right w:val="single" w:color="auto" w:sz="4" w:space="0"/>
            </w:tcBorders>
            <w:noWrap/>
            <w:vAlign w:val="center"/>
          </w:tcPr>
          <w:p w14:paraId="4BD0EC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9110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6EC6C4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6.85</w:t>
            </w:r>
          </w:p>
        </w:tc>
        <w:tc>
          <w:tcPr>
            <w:tcW w:w="425" w:type="pct"/>
            <w:tcBorders>
              <w:top w:val="single" w:color="auto" w:sz="4" w:space="0"/>
              <w:left w:val="single" w:color="auto" w:sz="4" w:space="0"/>
              <w:bottom w:val="single" w:color="auto" w:sz="4" w:space="0"/>
              <w:right w:val="single" w:color="auto" w:sz="4" w:space="0"/>
            </w:tcBorders>
            <w:noWrap/>
            <w:vAlign w:val="center"/>
          </w:tcPr>
          <w:p w14:paraId="760C2F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C24A9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53BB447">
            <w:pPr>
              <w:jc w:val="right"/>
              <w:rPr>
                <w:rFonts w:hint="default" w:ascii="Times New Roman" w:hAnsi="Times New Roman" w:cs="Times New Roman" w:eastAsiaTheme="minorEastAsia"/>
                <w:i w:val="0"/>
                <w:iCs w:val="0"/>
                <w:color w:val="000000"/>
                <w:sz w:val="18"/>
                <w:szCs w:val="18"/>
                <w:highlight w:val="none"/>
                <w:u w:val="none"/>
              </w:rPr>
            </w:pPr>
          </w:p>
        </w:tc>
      </w:tr>
      <w:tr w14:paraId="5993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C423B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03D8EE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75FF8A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27EB7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561E4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C701E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1.90</w:t>
            </w:r>
          </w:p>
        </w:tc>
        <w:tc>
          <w:tcPr>
            <w:tcW w:w="425" w:type="pct"/>
            <w:tcBorders>
              <w:top w:val="single" w:color="auto" w:sz="4" w:space="0"/>
              <w:left w:val="single" w:color="auto" w:sz="4" w:space="0"/>
              <w:bottom w:val="single" w:color="auto" w:sz="4" w:space="0"/>
              <w:right w:val="single" w:color="auto" w:sz="4" w:space="0"/>
            </w:tcBorders>
            <w:noWrap/>
            <w:vAlign w:val="center"/>
          </w:tcPr>
          <w:p w14:paraId="0AB08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41BA1A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82429CC">
            <w:pPr>
              <w:jc w:val="right"/>
              <w:rPr>
                <w:rFonts w:hint="default" w:ascii="Times New Roman" w:hAnsi="Times New Roman" w:cs="Times New Roman" w:eastAsiaTheme="minorEastAsia"/>
                <w:i w:val="0"/>
                <w:iCs w:val="0"/>
                <w:color w:val="000000"/>
                <w:sz w:val="18"/>
                <w:szCs w:val="18"/>
                <w:highlight w:val="none"/>
                <w:u w:val="none"/>
              </w:rPr>
            </w:pPr>
          </w:p>
        </w:tc>
      </w:tr>
      <w:tr w14:paraId="5215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DEBDC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043BBC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9AAF44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9E61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342A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911527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145EC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188BE4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D5DDDDA">
            <w:pPr>
              <w:jc w:val="right"/>
              <w:rPr>
                <w:rFonts w:hint="default" w:ascii="Times New Roman" w:hAnsi="Times New Roman" w:cs="Times New Roman" w:eastAsiaTheme="minorEastAsia"/>
                <w:i w:val="0"/>
                <w:iCs w:val="0"/>
                <w:color w:val="000000"/>
                <w:sz w:val="18"/>
                <w:szCs w:val="18"/>
                <w:highlight w:val="none"/>
                <w:u w:val="none"/>
              </w:rPr>
            </w:pPr>
          </w:p>
        </w:tc>
      </w:tr>
      <w:tr w14:paraId="1D41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2FB86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779C5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5534F2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0.02</w:t>
            </w:r>
          </w:p>
        </w:tc>
        <w:tc>
          <w:tcPr>
            <w:tcW w:w="425" w:type="pct"/>
            <w:tcBorders>
              <w:top w:val="single" w:color="auto" w:sz="4" w:space="0"/>
              <w:left w:val="single" w:color="auto" w:sz="4" w:space="0"/>
              <w:bottom w:val="single" w:color="auto" w:sz="4" w:space="0"/>
              <w:right w:val="single" w:color="auto" w:sz="4" w:space="0"/>
            </w:tcBorders>
            <w:noWrap/>
            <w:vAlign w:val="center"/>
          </w:tcPr>
          <w:p w14:paraId="07C04A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43C7D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98AB2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4904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14217F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209EC87">
            <w:pPr>
              <w:jc w:val="right"/>
              <w:rPr>
                <w:rFonts w:hint="default" w:ascii="Times New Roman" w:hAnsi="Times New Roman" w:cs="Times New Roman" w:eastAsiaTheme="minorEastAsia"/>
                <w:i w:val="0"/>
                <w:iCs w:val="0"/>
                <w:color w:val="000000"/>
                <w:sz w:val="18"/>
                <w:szCs w:val="18"/>
                <w:highlight w:val="none"/>
                <w:u w:val="none"/>
              </w:rPr>
            </w:pPr>
          </w:p>
        </w:tc>
      </w:tr>
      <w:tr w14:paraId="17C6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F9A670A">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1597A2B">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714975E">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D16C1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4E3C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A3737D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2.86</w:t>
            </w:r>
          </w:p>
        </w:tc>
        <w:tc>
          <w:tcPr>
            <w:tcW w:w="425" w:type="pct"/>
            <w:tcBorders>
              <w:top w:val="single" w:color="auto" w:sz="4" w:space="0"/>
              <w:left w:val="single" w:color="auto" w:sz="4" w:space="0"/>
              <w:bottom w:val="single" w:color="auto" w:sz="4" w:space="0"/>
              <w:right w:val="single" w:color="auto" w:sz="4" w:space="0"/>
            </w:tcBorders>
            <w:noWrap/>
            <w:vAlign w:val="center"/>
          </w:tcPr>
          <w:p w14:paraId="488FBF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2658F3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05C8111">
            <w:pPr>
              <w:jc w:val="right"/>
              <w:rPr>
                <w:rFonts w:hint="default" w:ascii="Times New Roman" w:hAnsi="Times New Roman" w:cs="Times New Roman" w:eastAsiaTheme="minorEastAsia"/>
                <w:i w:val="0"/>
                <w:iCs w:val="0"/>
                <w:color w:val="000000"/>
                <w:sz w:val="18"/>
                <w:szCs w:val="18"/>
                <w:highlight w:val="none"/>
                <w:u w:val="none"/>
              </w:rPr>
            </w:pPr>
          </w:p>
        </w:tc>
      </w:tr>
      <w:tr w14:paraId="1431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0587C9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65046330">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179A42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1AD2F8A">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4598B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9BC709E">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D71C6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70316E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2F45CD38">
            <w:pPr>
              <w:jc w:val="right"/>
              <w:rPr>
                <w:rFonts w:hint="default" w:ascii="Times New Roman" w:hAnsi="Times New Roman" w:cs="Times New Roman" w:eastAsiaTheme="minorEastAsia"/>
                <w:i w:val="0"/>
                <w:iCs w:val="0"/>
                <w:color w:val="000000"/>
                <w:sz w:val="18"/>
                <w:szCs w:val="18"/>
                <w:highlight w:val="none"/>
                <w:u w:val="none"/>
              </w:rPr>
            </w:pPr>
          </w:p>
        </w:tc>
      </w:tr>
      <w:tr w14:paraId="1312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6A28E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E483A12">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B0AD8E3">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3FCDE8A">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2C0EEB">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E721BFF">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3D81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44D677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2026D2B7">
            <w:pPr>
              <w:jc w:val="right"/>
              <w:rPr>
                <w:rFonts w:hint="default" w:ascii="Times New Roman" w:hAnsi="Times New Roman" w:cs="Times New Roman" w:eastAsiaTheme="minorEastAsia"/>
                <w:i w:val="0"/>
                <w:iCs w:val="0"/>
                <w:color w:val="000000"/>
                <w:sz w:val="18"/>
                <w:szCs w:val="18"/>
                <w:highlight w:val="none"/>
                <w:u w:val="none"/>
              </w:rPr>
            </w:pPr>
          </w:p>
        </w:tc>
      </w:tr>
      <w:tr w14:paraId="7DFA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4F2DA15">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2EBF1343">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182D4C">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0DBD34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88C9B30">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9DFECE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E732E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0ED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06CB3B">
            <w:pPr>
              <w:jc w:val="right"/>
              <w:rPr>
                <w:rFonts w:hint="default" w:ascii="Times New Roman" w:hAnsi="Times New Roman" w:cs="Times New Roman" w:eastAsiaTheme="minorEastAsia"/>
                <w:i w:val="0"/>
                <w:iCs w:val="0"/>
                <w:color w:val="000000"/>
                <w:sz w:val="18"/>
                <w:szCs w:val="18"/>
                <w:highlight w:val="none"/>
                <w:u w:val="none"/>
              </w:rPr>
            </w:pPr>
          </w:p>
        </w:tc>
      </w:tr>
      <w:tr w14:paraId="0C0A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8A30BC">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390668B">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232D12A">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05FD428">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36F8C7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F073C2F">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CA59D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77197D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2575F80">
            <w:pPr>
              <w:jc w:val="right"/>
              <w:rPr>
                <w:rFonts w:hint="default" w:ascii="Times New Roman" w:hAnsi="Times New Roman" w:cs="Times New Roman" w:eastAsiaTheme="minorEastAsia"/>
                <w:i w:val="0"/>
                <w:iCs w:val="0"/>
                <w:color w:val="000000"/>
                <w:sz w:val="18"/>
                <w:szCs w:val="18"/>
                <w:highlight w:val="none"/>
                <w:u w:val="none"/>
              </w:rPr>
            </w:pPr>
          </w:p>
        </w:tc>
      </w:tr>
      <w:tr w14:paraId="67D3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00D88830">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321B30B">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3,103.37</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59A5A3A3">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69409A09">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25.38</w:t>
            </w:r>
          </w:p>
        </w:tc>
      </w:tr>
      <w:tr w14:paraId="5AA1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67708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50852CC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58BF8E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6D1D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42FA39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0F9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740B4E2E">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5754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6530A7E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部门（单位）：遵化市城市管理综合行政执法局部门（汇总）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404C794D">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22A16F4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BC3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4ABBFE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073899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742722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1897B8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6D4670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5698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0037B9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227CA4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11937D8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88411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3EF4C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401C0F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5E1F48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4B506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015A2B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12910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553B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4F67C99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107D9BC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13033E5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3C43F6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419AC4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7722CE3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4C0F1C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D01C2FC">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B32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3327A24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15F3A76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6C57555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5D4ACA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6430F8E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692CC17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7ACCCD6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7A74145E">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4985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6C49E4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266CF41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3D8C7D5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7CC1C16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2461D6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4E2EFF2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423656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17E8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499F69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5DF49669">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6ADDF3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528" w:type="pct"/>
            <w:tcBorders>
              <w:top w:val="nil"/>
              <w:left w:val="nil"/>
              <w:bottom w:val="single" w:color="000000" w:sz="4" w:space="0"/>
              <w:right w:val="single" w:color="000000" w:sz="4" w:space="0"/>
            </w:tcBorders>
            <w:noWrap/>
            <w:vAlign w:val="center"/>
          </w:tcPr>
          <w:p w14:paraId="2D98F4E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534" w:type="pct"/>
            <w:gridSpan w:val="2"/>
            <w:tcBorders>
              <w:top w:val="nil"/>
              <w:left w:val="nil"/>
              <w:bottom w:val="single" w:color="000000" w:sz="4" w:space="0"/>
              <w:right w:val="single" w:color="000000" w:sz="4" w:space="0"/>
            </w:tcBorders>
            <w:noWrap/>
            <w:vAlign w:val="center"/>
          </w:tcPr>
          <w:p w14:paraId="305493EF">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7F439B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973" w:type="pct"/>
            <w:tcBorders>
              <w:top w:val="nil"/>
              <w:left w:val="nil"/>
              <w:bottom w:val="single" w:color="000000" w:sz="4" w:space="0"/>
              <w:right w:val="single" w:color="000000" w:sz="4" w:space="0"/>
            </w:tcBorders>
            <w:noWrap/>
            <w:vAlign w:val="center"/>
          </w:tcPr>
          <w:p w14:paraId="6587EB4F">
            <w:pPr>
              <w:jc w:val="right"/>
              <w:rPr>
                <w:rFonts w:hint="default" w:ascii="Times New Roman" w:hAnsi="Times New Roman" w:eastAsia="宋体" w:cs="Times New Roman"/>
                <w:i w:val="0"/>
                <w:iCs w:val="0"/>
                <w:color w:val="000000"/>
                <w:sz w:val="20"/>
                <w:szCs w:val="20"/>
                <w:highlight w:val="none"/>
                <w:u w:val="none"/>
              </w:rPr>
            </w:pPr>
          </w:p>
        </w:tc>
      </w:tr>
      <w:tr w14:paraId="1C21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1A96D4C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14:paraId="2826495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14:paraId="1EA8065C">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03AA66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6009508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63207B2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0B13D9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01808F31">
            <w:pPr>
              <w:jc w:val="right"/>
              <w:rPr>
                <w:rFonts w:hint="default" w:ascii="Times New Roman" w:hAnsi="Times New Roman" w:eastAsia="宋体" w:cs="Times New Roman"/>
                <w:i w:val="0"/>
                <w:iCs w:val="0"/>
                <w:color w:val="000000"/>
                <w:sz w:val="20"/>
                <w:szCs w:val="20"/>
                <w:highlight w:val="none"/>
                <w:u w:val="none"/>
              </w:rPr>
            </w:pPr>
          </w:p>
        </w:tc>
      </w:tr>
      <w:tr w14:paraId="31A0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718B950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703" w:type="pct"/>
            <w:tcBorders>
              <w:top w:val="nil"/>
              <w:left w:val="nil"/>
              <w:bottom w:val="single" w:color="000000" w:sz="4" w:space="0"/>
              <w:right w:val="single" w:color="000000" w:sz="4" w:space="0"/>
            </w:tcBorders>
            <w:noWrap/>
            <w:vAlign w:val="center"/>
          </w:tcPr>
          <w:p w14:paraId="755942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14:paraId="330EC867">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5C67F0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597480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46C0346A">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186F6F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67A0BAEE">
            <w:pPr>
              <w:jc w:val="right"/>
              <w:rPr>
                <w:rFonts w:hint="default" w:ascii="Times New Roman" w:hAnsi="Times New Roman" w:eastAsia="宋体" w:cs="Times New Roman"/>
                <w:i w:val="0"/>
                <w:iCs w:val="0"/>
                <w:color w:val="000000"/>
                <w:sz w:val="20"/>
                <w:szCs w:val="20"/>
                <w:highlight w:val="none"/>
                <w:u w:val="none"/>
              </w:rPr>
            </w:pPr>
          </w:p>
        </w:tc>
      </w:tr>
      <w:tr w14:paraId="37F8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117A6D2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703" w:type="pct"/>
            <w:tcBorders>
              <w:top w:val="nil"/>
              <w:left w:val="nil"/>
              <w:bottom w:val="single" w:color="000000" w:sz="4" w:space="0"/>
              <w:right w:val="single" w:color="000000" w:sz="4" w:space="0"/>
            </w:tcBorders>
            <w:noWrap/>
            <w:vAlign w:val="center"/>
          </w:tcPr>
          <w:p w14:paraId="5E2FB9D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23" w:type="pct"/>
            <w:tcBorders>
              <w:top w:val="nil"/>
              <w:left w:val="nil"/>
              <w:bottom w:val="single" w:color="000000" w:sz="4" w:space="0"/>
              <w:right w:val="single" w:color="000000" w:sz="4" w:space="0"/>
            </w:tcBorders>
            <w:noWrap/>
            <w:vAlign w:val="center"/>
          </w:tcPr>
          <w:p w14:paraId="7B5C25F4">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3D6A36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543FD20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778DA341">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446E0D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45ADDDE0">
            <w:pPr>
              <w:jc w:val="right"/>
              <w:rPr>
                <w:rFonts w:hint="default" w:ascii="Times New Roman" w:hAnsi="Times New Roman" w:eastAsia="宋体" w:cs="Times New Roman"/>
                <w:i w:val="0"/>
                <w:iCs w:val="0"/>
                <w:color w:val="000000"/>
                <w:sz w:val="20"/>
                <w:szCs w:val="20"/>
                <w:highlight w:val="none"/>
                <w:u w:val="none"/>
              </w:rPr>
            </w:pPr>
          </w:p>
        </w:tc>
      </w:tr>
      <w:tr w14:paraId="6969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6CDCB24">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23C94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ED53D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6DB5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76C24B00">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A64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0E27F6F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391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1FA536D3">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部门（单位）：遵化市城市管理综合行政执法局部门（汇总）</w:t>
            </w:r>
          </w:p>
        </w:tc>
        <w:tc>
          <w:tcPr>
            <w:tcW w:w="1421" w:type="pct"/>
            <w:gridSpan w:val="4"/>
            <w:tcBorders>
              <w:top w:val="nil"/>
              <w:left w:val="nil"/>
              <w:bottom w:val="single" w:color="auto" w:sz="4" w:space="0"/>
              <w:right w:val="nil"/>
            </w:tcBorders>
            <w:noWrap/>
            <w:vAlign w:val="bottom"/>
          </w:tcPr>
          <w:p w14:paraId="269BAA4F">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53443D4">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CE0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1503378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576E095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1967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0DCE3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6C6601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ECE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04F4C0F6">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FD2C1EA">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4518186A">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0E14E75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11DDBBF">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6194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7589486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5417F83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6B5AC3C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2A2F3A3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31FCE7AA">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506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0DFCB93A">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2700235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79FD8CE2">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0C3570A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750B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6BEDB695">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C919B7E">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661E8B6D">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7C05582">
            <w:pPr>
              <w:jc w:val="right"/>
              <w:rPr>
                <w:rFonts w:hint="default" w:ascii="Times New Roman" w:hAnsi="Times New Roman" w:eastAsia="宋体" w:cs="Times New Roman"/>
                <w:i w:val="0"/>
                <w:iCs w:val="0"/>
                <w:color w:val="000000"/>
                <w:sz w:val="20"/>
                <w:szCs w:val="20"/>
                <w:highlight w:val="none"/>
                <w:u w:val="none"/>
              </w:rPr>
            </w:pPr>
          </w:p>
        </w:tc>
      </w:tr>
      <w:tr w14:paraId="3B6C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5757F0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43C8C7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F02A54D">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3480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015ECEB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4515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46C15762">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719B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6F4A6ED9">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部门（单位）：遵化市城市管理综合行政执法局部门（汇总）</w:t>
            </w:r>
          </w:p>
        </w:tc>
        <w:tc>
          <w:tcPr>
            <w:tcW w:w="933" w:type="pct"/>
            <w:gridSpan w:val="3"/>
            <w:tcBorders>
              <w:top w:val="nil"/>
              <w:left w:val="nil"/>
              <w:bottom w:val="single" w:color="auto" w:sz="4" w:space="0"/>
              <w:right w:val="nil"/>
            </w:tcBorders>
            <w:noWrap/>
            <w:vAlign w:val="bottom"/>
          </w:tcPr>
          <w:p w14:paraId="4ECB41DD">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2943447F">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645C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749312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63FD90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12F9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505995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5AFFB6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43502B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56104F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090EF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51B516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31E4B2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3A9B4C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43B4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67EAD704">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35D400A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F542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379A5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5984A2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3AD77F3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6E58C1F8">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3CA95B4D">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0ED94B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570D66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59B9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15D722AA">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6A07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2846080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28964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559D50D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2DFFC4C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1027F34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0D31E29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2E2CC3B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1294D6B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5761A05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35E3CDD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927564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47F7987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3718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207BFF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4.17</w:t>
            </w:r>
          </w:p>
        </w:tc>
        <w:tc>
          <w:tcPr>
            <w:tcW w:w="528" w:type="pct"/>
            <w:tcBorders>
              <w:top w:val="nil"/>
              <w:left w:val="nil"/>
              <w:bottom w:val="single" w:color="000000" w:sz="4" w:space="0"/>
              <w:right w:val="single" w:color="000000" w:sz="4" w:space="0"/>
            </w:tcBorders>
            <w:noWrap/>
            <w:vAlign w:val="center"/>
          </w:tcPr>
          <w:p w14:paraId="149FF054">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75DD681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4.10</w:t>
            </w:r>
          </w:p>
        </w:tc>
        <w:tc>
          <w:tcPr>
            <w:tcW w:w="407" w:type="pct"/>
            <w:tcBorders>
              <w:top w:val="nil"/>
              <w:left w:val="nil"/>
              <w:bottom w:val="single" w:color="000000" w:sz="4" w:space="0"/>
              <w:right w:val="single" w:color="000000" w:sz="4" w:space="0"/>
            </w:tcBorders>
            <w:noWrap/>
            <w:vAlign w:val="center"/>
          </w:tcPr>
          <w:p w14:paraId="481CC494">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1FDA2A3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4.10</w:t>
            </w:r>
          </w:p>
        </w:tc>
        <w:tc>
          <w:tcPr>
            <w:tcW w:w="335" w:type="pct"/>
            <w:tcBorders>
              <w:top w:val="nil"/>
              <w:left w:val="nil"/>
              <w:bottom w:val="single" w:color="000000" w:sz="4" w:space="0"/>
              <w:right w:val="single" w:color="000000" w:sz="4" w:space="0"/>
            </w:tcBorders>
            <w:noWrap/>
            <w:vAlign w:val="center"/>
          </w:tcPr>
          <w:p w14:paraId="6C82F2B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0.07</w:t>
            </w:r>
          </w:p>
        </w:tc>
        <w:tc>
          <w:tcPr>
            <w:tcW w:w="366" w:type="pct"/>
            <w:gridSpan w:val="2"/>
            <w:tcBorders>
              <w:top w:val="nil"/>
              <w:left w:val="nil"/>
              <w:bottom w:val="single" w:color="000000" w:sz="4" w:space="0"/>
              <w:right w:val="single" w:color="000000" w:sz="4" w:space="0"/>
            </w:tcBorders>
            <w:noWrap/>
            <w:vAlign w:val="center"/>
          </w:tcPr>
          <w:p w14:paraId="752BF61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488" w:type="pct"/>
            <w:tcBorders>
              <w:top w:val="nil"/>
              <w:left w:val="nil"/>
              <w:bottom w:val="single" w:color="000000" w:sz="4" w:space="0"/>
              <w:right w:val="single" w:color="000000" w:sz="4" w:space="0"/>
            </w:tcBorders>
            <w:noWrap/>
            <w:vAlign w:val="center"/>
          </w:tcPr>
          <w:p w14:paraId="7D968C23">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3E822DC9">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442" w:type="pct"/>
            <w:tcBorders>
              <w:top w:val="nil"/>
              <w:left w:val="nil"/>
              <w:bottom w:val="single" w:color="000000" w:sz="4" w:space="0"/>
              <w:right w:val="single" w:color="000000" w:sz="4" w:space="0"/>
            </w:tcBorders>
            <w:noWrap/>
            <w:vAlign w:val="center"/>
          </w:tcPr>
          <w:p w14:paraId="68E8AD4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4D7406DA">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511" w:type="pct"/>
            <w:tcBorders>
              <w:top w:val="nil"/>
              <w:left w:val="nil"/>
              <w:bottom w:val="single" w:color="000000" w:sz="4" w:space="0"/>
              <w:right w:val="single" w:color="000000" w:sz="4" w:space="0"/>
            </w:tcBorders>
            <w:noWrap/>
            <w:vAlign w:val="center"/>
          </w:tcPr>
          <w:p w14:paraId="79269C54">
            <w:pPr>
              <w:jc w:val="right"/>
              <w:rPr>
                <w:rFonts w:hint="default" w:ascii="Times New Roman" w:hAnsi="Times New Roman" w:eastAsia="方正仿宋_GB2312" w:cs="Times New Roman"/>
                <w:i w:val="0"/>
                <w:iCs w:val="0"/>
                <w:color w:val="000000"/>
                <w:sz w:val="18"/>
                <w:szCs w:val="18"/>
                <w:highlight w:val="none"/>
                <w:u w:val="none"/>
              </w:rPr>
            </w:pPr>
          </w:p>
        </w:tc>
      </w:tr>
      <w:tr w14:paraId="37F1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51AC79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60D7B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5DE3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5FB17A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2F1B629">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14:paraId="3A2189F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3818A3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本部门2024年度收、支总计（含结转和结余）均为37,783.94万元。与2023年度决算相比，收支各增加1,707.11万元，增长4.7%，主要原因是</w:t>
      </w:r>
      <w:r>
        <w:rPr>
          <w:rFonts w:hint="eastAsia" w:ascii="Times New Roman" w:eastAsia="仿宋_GB2312"/>
          <w:b w:val="0"/>
          <w:sz w:val="32"/>
          <w:szCs w:val="32"/>
          <w:lang w:eastAsia="zh-CN"/>
        </w:rPr>
        <w:t>增加</w:t>
      </w:r>
      <w:r>
        <w:rPr>
          <w:rFonts w:hint="eastAsia" w:ascii="Times New Roman" w:hAnsi="Times New Roman" w:eastAsia="仿宋_GB2312" w:cs="Times New Roman"/>
          <w:kern w:val="2"/>
          <w:sz w:val="32"/>
          <w:szCs w:val="32"/>
          <w:lang w:val="en-US" w:eastAsia="zh-CN"/>
        </w:rPr>
        <w:t>了</w:t>
      </w:r>
      <w:r>
        <w:rPr>
          <w:rFonts w:hint="eastAsia" w:ascii="Times New Roman" w:hAnsi="Times New Roman" w:eastAsia="仿宋_GB2312" w:cs="Times New Roman"/>
          <w:kern w:val="2"/>
          <w:sz w:val="32"/>
          <w:szCs w:val="32"/>
          <w:lang w:eastAsia="zh-CN"/>
        </w:rPr>
        <w:t>其他政府性基金及对应专项债务收入安排的支出项目</w:t>
      </w:r>
      <w:r>
        <w:rPr>
          <w:rFonts w:ascii="Times New Roman" w:eastAsia="仿宋_GB2312"/>
          <w:b w:val="0"/>
          <w:sz w:val="32"/>
          <w:szCs w:val="32"/>
        </w:rPr>
        <w:t>。</w:t>
      </w:r>
    </w:p>
    <w:p w14:paraId="101694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38D296B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0A76C1A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37,783.94万元，其中：财政拨款收入37,783.94万元，占100.0%​；上级补助收入0.00万元，占0.0%；事业收入0.00万元，占0.0%；经营收入0.00万元，占0.0%；附属单位上缴收入0.00万元，占0.0%；其他收入0.00万元，占0.0%。</w:t>
      </w:r>
    </w:p>
    <w:p w14:paraId="76451D99">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D2200A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6EC3C7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本部门2024年度本年支出合计37,783.94万元，其中：基本支出3,128.74万元，占8.3%；项目支出34,655.19万元，占91.7%；。</w:t>
      </w:r>
    </w:p>
    <w:p w14:paraId="24FF365B">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13D4D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31728BB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2118A43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本部门2024年度财政拨款收、支总计（含结转和结余）均为37,783.94万元。与2023年度相比，财政拨款收支各增加1,707.11万元，增长4.7%，主要原因是</w:t>
      </w:r>
      <w:r>
        <w:rPr>
          <w:rFonts w:hint="eastAsia" w:ascii="Times New Roman" w:eastAsia="仿宋_GB2312"/>
          <w:b w:val="0"/>
          <w:sz w:val="32"/>
          <w:szCs w:val="32"/>
          <w:lang w:eastAsia="zh-CN"/>
        </w:rPr>
        <w:t>增加</w:t>
      </w:r>
      <w:r>
        <w:rPr>
          <w:rFonts w:hint="eastAsia" w:ascii="Times New Roman" w:hAnsi="Times New Roman" w:eastAsia="仿宋_GB2312" w:cs="Times New Roman"/>
          <w:kern w:val="2"/>
          <w:sz w:val="32"/>
          <w:szCs w:val="32"/>
          <w:lang w:val="en-US" w:eastAsia="zh-CN"/>
        </w:rPr>
        <w:t>了</w:t>
      </w:r>
      <w:r>
        <w:rPr>
          <w:rFonts w:hint="eastAsia" w:ascii="Times New Roman" w:hAnsi="Times New Roman" w:eastAsia="仿宋_GB2312" w:cs="Times New Roman"/>
          <w:kern w:val="2"/>
          <w:sz w:val="32"/>
          <w:szCs w:val="32"/>
          <w:lang w:eastAsia="zh-CN"/>
        </w:rPr>
        <w:t>其他政府性基金及对应专项债务收入安排的支出项目</w:t>
      </w:r>
      <w:r>
        <w:rPr>
          <w:rFonts w:ascii="Times New Roman" w:eastAsia="仿宋_GB2312"/>
          <w:b w:val="0"/>
          <w:sz w:val="32"/>
          <w:szCs w:val="32"/>
        </w:rPr>
        <w:t>。</w:t>
      </w:r>
    </w:p>
    <w:p w14:paraId="18004D9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本部门2024年度财政拨款本年收入37,783.94万元,比上年增加1,707.11万元，增长4.7%，主要原因是</w:t>
      </w:r>
      <w:r>
        <w:rPr>
          <w:rFonts w:hint="eastAsia" w:ascii="Times New Roman" w:eastAsia="仿宋_GB2312"/>
          <w:b w:val="0"/>
          <w:sz w:val="32"/>
          <w:szCs w:val="32"/>
          <w:lang w:eastAsia="zh-CN"/>
        </w:rPr>
        <w:t>增加</w:t>
      </w:r>
      <w:r>
        <w:rPr>
          <w:rFonts w:hint="eastAsia" w:ascii="Times New Roman" w:hAnsi="Times New Roman" w:eastAsia="仿宋_GB2312" w:cs="Times New Roman"/>
          <w:kern w:val="2"/>
          <w:sz w:val="32"/>
          <w:szCs w:val="32"/>
          <w:lang w:val="en-US" w:eastAsia="zh-CN"/>
        </w:rPr>
        <w:t>了</w:t>
      </w:r>
      <w:r>
        <w:rPr>
          <w:rFonts w:hint="eastAsia" w:ascii="Times New Roman" w:hAnsi="Times New Roman" w:eastAsia="仿宋_GB2312" w:cs="Times New Roman"/>
          <w:kern w:val="2"/>
          <w:sz w:val="32"/>
          <w:szCs w:val="32"/>
          <w:lang w:eastAsia="zh-CN"/>
        </w:rPr>
        <w:t>其他政府性基金及对应专项债务收入安排的支出项目</w:t>
      </w:r>
      <w:r>
        <w:rPr>
          <w:rFonts w:ascii="Times New Roman" w:eastAsia="仿宋_GB2312"/>
          <w:b w:val="0"/>
          <w:sz w:val="32"/>
          <w:szCs w:val="32"/>
        </w:rPr>
        <w:t>；本年支出37,783.94万元，比上年增加1,707.11万元，增长4.7%，主要原因是</w:t>
      </w:r>
      <w:r>
        <w:rPr>
          <w:rFonts w:hint="eastAsia" w:ascii="Times New Roman" w:eastAsia="仿宋_GB2312"/>
          <w:b w:val="0"/>
          <w:sz w:val="32"/>
          <w:szCs w:val="32"/>
          <w:lang w:eastAsia="zh-CN"/>
        </w:rPr>
        <w:t>增加</w:t>
      </w:r>
      <w:r>
        <w:rPr>
          <w:rFonts w:hint="eastAsia" w:ascii="Times New Roman" w:hAnsi="Times New Roman" w:eastAsia="仿宋_GB2312" w:cs="Times New Roman"/>
          <w:kern w:val="2"/>
          <w:sz w:val="32"/>
          <w:szCs w:val="32"/>
          <w:lang w:val="en-US" w:eastAsia="zh-CN"/>
        </w:rPr>
        <w:t>了</w:t>
      </w:r>
      <w:r>
        <w:rPr>
          <w:rFonts w:hint="eastAsia" w:ascii="Times New Roman" w:hAnsi="Times New Roman" w:eastAsia="仿宋_GB2312" w:cs="Times New Roman"/>
          <w:kern w:val="2"/>
          <w:sz w:val="32"/>
          <w:szCs w:val="32"/>
          <w:lang w:eastAsia="zh-CN"/>
        </w:rPr>
        <w:t>其他政府性基金及对应专项债务收入安排的支出项目</w:t>
      </w:r>
      <w:r>
        <w:rPr>
          <w:rFonts w:ascii="Times New Roman" w:eastAsia="仿宋_GB2312"/>
          <w:b w:val="0"/>
          <w:sz w:val="32"/>
          <w:szCs w:val="32"/>
        </w:rPr>
        <w:t>。具体情况如下：</w:t>
      </w:r>
    </w:p>
    <w:p w14:paraId="085DE743">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一般公共预算财政拨款本年收入12,283.94万元,比上年减少22,091.38万元，降低64.3%，主要原因是</w:t>
      </w:r>
      <w:r>
        <w:rPr>
          <w:rFonts w:hint="eastAsia" w:ascii="Times New Roman" w:eastAsia="仿宋_GB2312"/>
          <w:b w:val="0"/>
          <w:sz w:val="32"/>
          <w:szCs w:val="32"/>
          <w:lang w:eastAsia="zh-CN"/>
        </w:rPr>
        <w:t>项目支出减少</w:t>
      </w:r>
      <w:r>
        <w:rPr>
          <w:rFonts w:ascii="Times New Roman" w:eastAsia="仿宋_GB2312"/>
          <w:b w:val="0"/>
          <w:sz w:val="32"/>
          <w:szCs w:val="32"/>
        </w:rPr>
        <w:t>；本年支出12,283.94​万元，比上年减少22,091.38万元，降低64.3%，主要原因是</w:t>
      </w:r>
      <w:r>
        <w:rPr>
          <w:rFonts w:hint="eastAsia" w:ascii="Times New Roman" w:eastAsia="仿宋_GB2312"/>
          <w:b w:val="0"/>
          <w:sz w:val="32"/>
          <w:szCs w:val="32"/>
          <w:lang w:eastAsia="zh-CN"/>
        </w:rPr>
        <w:t>项目支出减少</w:t>
      </w:r>
      <w:r>
        <w:rPr>
          <w:rFonts w:ascii="Times New Roman" w:eastAsia="仿宋_GB2312"/>
          <w:b w:val="0"/>
          <w:sz w:val="32"/>
          <w:szCs w:val="32"/>
        </w:rPr>
        <w:t>。</w:t>
      </w:r>
    </w:p>
    <w:p w14:paraId="11DBDD7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政府性基金预算财政拨款本年收入25,500.00万元，比上年增加23,798.50万元，增长1,398.7%，主要原因是</w:t>
      </w:r>
      <w:r>
        <w:rPr>
          <w:rFonts w:hint="eastAsia" w:ascii="Times New Roman" w:hAnsi="Times New Roman" w:eastAsia="仿宋_GB2312" w:cs="Times New Roman"/>
          <w:kern w:val="2"/>
          <w:sz w:val="32"/>
          <w:szCs w:val="32"/>
          <w:lang w:eastAsia="zh-CN"/>
        </w:rPr>
        <w:t>专项债务收入安排的支出项目</w:t>
      </w:r>
      <w:r>
        <w:rPr>
          <w:rFonts w:hint="eastAsia" w:ascii="Times New Roman" w:hAnsi="Times New Roman" w:eastAsia="仿宋_GB2312" w:cs="Times New Roman"/>
          <w:kern w:val="2"/>
          <w:sz w:val="32"/>
          <w:szCs w:val="32"/>
          <w:lang w:val="en-US" w:eastAsia="zh-CN"/>
        </w:rPr>
        <w:t>增加</w:t>
      </w:r>
      <w:r>
        <w:rPr>
          <w:rFonts w:ascii="Times New Roman" w:eastAsia="仿宋_GB2312"/>
          <w:b w:val="0"/>
          <w:sz w:val="32"/>
          <w:szCs w:val="32"/>
        </w:rPr>
        <w:t>；本年支出25,500.00万元，比上年增加23,798.50万元，增长1,398.7%，主要原因是</w:t>
      </w:r>
      <w:r>
        <w:rPr>
          <w:rFonts w:hint="eastAsia" w:ascii="Times New Roman" w:hAnsi="Times New Roman" w:eastAsia="仿宋_GB2312" w:cs="Times New Roman"/>
          <w:kern w:val="2"/>
          <w:sz w:val="32"/>
          <w:szCs w:val="32"/>
          <w:lang w:eastAsia="zh-CN"/>
        </w:rPr>
        <w:t>专项债务收入安排的支出项目</w:t>
      </w:r>
      <w:r>
        <w:rPr>
          <w:rFonts w:hint="eastAsia" w:ascii="Times New Roman" w:hAnsi="Times New Roman" w:eastAsia="仿宋_GB2312" w:cs="Times New Roman"/>
          <w:kern w:val="2"/>
          <w:sz w:val="32"/>
          <w:szCs w:val="32"/>
          <w:lang w:val="en-US" w:eastAsia="zh-CN"/>
        </w:rPr>
        <w:t>增加</w:t>
      </w:r>
      <w:r>
        <w:rPr>
          <w:rFonts w:ascii="Times New Roman" w:eastAsia="仿宋_GB2312"/>
          <w:b w:val="0"/>
          <w:sz w:val="32"/>
          <w:szCs w:val="32"/>
        </w:rPr>
        <w:t>。</w:t>
      </w:r>
    </w:p>
    <w:p w14:paraId="6EE823B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EF2AF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1B23F9B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本部门2024年度财政拨款本年收入37,783.94万元，完成年初预算的79.1%，比年初预算减少9,995.80万元，决算数小于预算数主要原因是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 ；本年支出37,783.94万元，完成年初预算的79.1%，比年初预算减少9,995.80万元，决算数小于预算数主要原因是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 。具体情况如下：</w:t>
      </w:r>
    </w:p>
    <w:p w14:paraId="3505229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一般公共预算财政拨款本年收入完成年初预算的56.4%，比年初预算减少9,495.80万元，主要原因是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；支出完成年初预算的56.4%，比年初预算减少9,495.80万元，主要原因是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w:t>
      </w:r>
    </w:p>
    <w:p w14:paraId="51CE65E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政府性基金预算财政拨款本年收入完成年初预算的98.1%，比年初预算减少500.00万元，主要原因是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；支出完成年初预算的98.1%，比年初预算减少500.00万元，主要原因是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w:t>
      </w:r>
    </w:p>
    <w:p w14:paraId="6FB66A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602ACBF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96490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3C8181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2024年度财政拨款支出37,783.94万元，主要用于以下方面：</w:t>
      </w:r>
    </w:p>
    <w:p w14:paraId="35137A1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61661CA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科学技术（类）支出5,860.73万元，占15.5%，主要用于</w:t>
      </w:r>
      <w:r>
        <w:rPr>
          <w:rFonts w:hint="eastAsia" w:ascii="Times New Roman" w:eastAsia="仿宋_GB2312"/>
          <w:b w:val="0"/>
          <w:sz w:val="32"/>
          <w:szCs w:val="32"/>
          <w:lang w:eastAsia="zh-CN"/>
        </w:rPr>
        <w:t>有机固废处理费、城区污水处理运转费用、市政道路路灯信号灯及平射灯等运行费用</w:t>
      </w:r>
      <w:r>
        <w:rPr>
          <w:rFonts w:ascii="Times New Roman" w:eastAsia="仿宋_GB2312"/>
          <w:b w:val="0"/>
          <w:sz w:val="32"/>
          <w:szCs w:val="32"/>
        </w:rPr>
        <w:t>等支出；社会保障和就业 （类）支出558.98万元，占1.5%，</w:t>
      </w:r>
      <w:r>
        <w:rPr>
          <w:rFonts w:hint="eastAsia" w:ascii="Times New Roman" w:eastAsia="仿宋_GB2312"/>
          <w:b w:val="0"/>
          <w:sz w:val="32"/>
          <w:szCs w:val="32"/>
          <w:lang w:eastAsia="zh-CN"/>
        </w:rPr>
        <w:t>主要用于机关事业单位基本养老保险缴费支出、机关事业单位职业年金缴费</w:t>
      </w:r>
      <w:r>
        <w:rPr>
          <w:rFonts w:ascii="Times New Roman" w:eastAsia="仿宋_GB2312"/>
          <w:b w:val="0"/>
          <w:sz w:val="32"/>
          <w:szCs w:val="32"/>
        </w:rPr>
        <w:t>等支出；卫生健康（类）支出377.46万元，占1.0%，主要用于</w:t>
      </w:r>
      <w:r>
        <w:rPr>
          <w:rFonts w:hint="eastAsia" w:ascii="Times New Roman" w:eastAsia="仿宋_GB2312"/>
          <w:b w:val="0"/>
          <w:sz w:val="32"/>
          <w:szCs w:val="32"/>
          <w:lang w:eastAsia="zh-CN"/>
        </w:rPr>
        <w:t>行政单位医疗、公务员医疗补助</w:t>
      </w:r>
      <w:r>
        <w:rPr>
          <w:rFonts w:ascii="Times New Roman" w:eastAsia="仿宋_GB2312"/>
          <w:b w:val="0"/>
          <w:sz w:val="32"/>
          <w:szCs w:val="32"/>
        </w:rPr>
        <w:t>等支出；节能环保（类）支出130.00万元，占0.3%，主要用于</w:t>
      </w:r>
      <w:r>
        <w:rPr>
          <w:rFonts w:hint="eastAsia" w:ascii="Times New Roman" w:eastAsia="仿宋_GB2312"/>
          <w:b w:val="0"/>
          <w:sz w:val="32"/>
          <w:szCs w:val="32"/>
          <w:lang w:eastAsia="zh-CN"/>
        </w:rPr>
        <w:t>堡子店原水管网建设项目水费</w:t>
      </w:r>
      <w:r>
        <w:rPr>
          <w:rFonts w:ascii="Times New Roman" w:eastAsia="仿宋_GB2312"/>
          <w:b w:val="0"/>
          <w:sz w:val="32"/>
          <w:szCs w:val="32"/>
        </w:rPr>
        <w:t>等支出；城乡社区（类）支出4,834.61万元，占12.8%，主要用于</w:t>
      </w:r>
      <w:r>
        <w:rPr>
          <w:rFonts w:hint="eastAsia" w:ascii="Times New Roman" w:eastAsia="仿宋_GB2312"/>
          <w:b w:val="0"/>
          <w:sz w:val="32"/>
          <w:szCs w:val="32"/>
          <w:lang w:eastAsia="zh-CN"/>
        </w:rPr>
        <w:t>日常公用经费、城管局综合执法经费、原矿山公司人员遗留问题资金、路灯正常维护维修及劳务派遣人员服务经费、 污水处理厂高压线架设工程所需资金</w:t>
      </w:r>
      <w:r>
        <w:rPr>
          <w:rFonts w:ascii="Times New Roman" w:eastAsia="仿宋_GB2312"/>
          <w:b w:val="0"/>
          <w:sz w:val="32"/>
          <w:szCs w:val="32"/>
        </w:rPr>
        <w:t>等支出；农林水（类）支出293.00万元，占0.8%，主要用于</w:t>
      </w:r>
      <w:r>
        <w:rPr>
          <w:rFonts w:hint="eastAsia" w:ascii="Times New Roman" w:eastAsia="仿宋_GB2312"/>
          <w:b w:val="0"/>
          <w:sz w:val="32"/>
          <w:szCs w:val="32"/>
          <w:lang w:eastAsia="zh-CN"/>
        </w:rPr>
        <w:t>农村垃圾治理服务费</w:t>
      </w:r>
      <w:r>
        <w:rPr>
          <w:rFonts w:ascii="Times New Roman" w:eastAsia="仿宋_GB2312"/>
          <w:b w:val="0"/>
          <w:sz w:val="32"/>
          <w:szCs w:val="32"/>
        </w:rPr>
        <w:t>等支出；住房保障（类）支出229.15万元，占0.6%，主要用于</w:t>
      </w:r>
      <w:r>
        <w:rPr>
          <w:rFonts w:hint="eastAsia" w:ascii="Times New Roman" w:eastAsia="仿宋_GB2312"/>
          <w:b w:val="0"/>
          <w:sz w:val="32"/>
          <w:szCs w:val="32"/>
          <w:lang w:eastAsia="zh-CN"/>
        </w:rPr>
        <w:t>住房公积金</w:t>
      </w:r>
      <w:r>
        <w:rPr>
          <w:rFonts w:ascii="Times New Roman" w:eastAsia="仿宋_GB2312"/>
          <w:b w:val="0"/>
          <w:sz w:val="32"/>
          <w:szCs w:val="32"/>
        </w:rPr>
        <w:t>等支出</w:t>
      </w:r>
      <w:r>
        <w:rPr>
          <w:rFonts w:hint="eastAsia" w:ascii="Times New Roman" w:eastAsia="仿宋_GB2312"/>
          <w:b w:val="0"/>
          <w:sz w:val="32"/>
          <w:szCs w:val="32"/>
          <w:lang w:eastAsia="zh-CN"/>
        </w:rPr>
        <w:t>。</w:t>
      </w:r>
    </w:p>
    <w:p w14:paraId="70B9AFA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1987EBD4">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其他（类）支出25,500.00万元，占67.5%，主要用于</w:t>
      </w:r>
      <w:r>
        <w:rPr>
          <w:rFonts w:hint="eastAsia" w:ascii="Times New Roman" w:eastAsia="仿宋_GB2312"/>
          <w:b w:val="0"/>
          <w:sz w:val="32"/>
          <w:szCs w:val="32"/>
          <w:lang w:eastAsia="zh-CN"/>
        </w:rPr>
        <w:t>政府性基金及对应专项债务收入安排的支出。</w:t>
      </w:r>
    </w:p>
    <w:p w14:paraId="31854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0AF2B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43163B0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2024年度财政拨款基本支出3,128.74万元，其中：</w:t>
      </w:r>
    </w:p>
    <w:p w14:paraId="1A084C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3,103.37万元，主要包括基本工资、津贴补贴、奖金、绩效工资、机关事业部门基本养老保险缴费、职业年金缴费、职工基本医疗保险缴费、公务员医疗补助缴费、住房公积金、其他社会保障缴费、其他工资福利支出、退休费、 抚恤金、生活补助、医疗费补助、奖励金、其他对个人和家庭的补助支出。</w:t>
      </w:r>
    </w:p>
    <w:p w14:paraId="27F0A9C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公用经费25.38万元，主要包括办公费、电费、邮电费、取 暖费、差旅费、维修（护）费、租赁费、专用材料费、专用</w:t>
      </w:r>
      <w:r>
        <w:rPr>
          <w:rFonts w:hint="eastAsia" w:ascii="Times New Roman" w:eastAsia="仿宋_GB2312"/>
          <w:b w:val="0"/>
          <w:sz w:val="32"/>
          <w:szCs w:val="32"/>
          <w:lang w:eastAsia="zh-CN"/>
        </w:rPr>
        <w:t>燃</w:t>
      </w:r>
      <w:r>
        <w:rPr>
          <w:rFonts w:ascii="Times New Roman" w:eastAsia="仿宋_GB2312"/>
          <w:b w:val="0"/>
          <w:sz w:val="32"/>
          <w:szCs w:val="32"/>
        </w:rPr>
        <w:t>料费</w:t>
      </w:r>
      <w:r>
        <w:rPr>
          <w:rFonts w:hint="eastAsia" w:ascii="Times New Roman" w:eastAsia="仿宋_GB2312"/>
          <w:b w:val="0"/>
          <w:sz w:val="32"/>
          <w:szCs w:val="32"/>
          <w:lang w:eastAsia="zh-CN"/>
        </w:rPr>
        <w:t>、</w:t>
      </w:r>
      <w:r>
        <w:rPr>
          <w:rFonts w:ascii="Times New Roman" w:eastAsia="仿宋_GB2312"/>
          <w:b w:val="0"/>
          <w:sz w:val="32"/>
          <w:szCs w:val="32"/>
        </w:rPr>
        <w:t>劳务费、委托业务费、工会经费、福利费、公务用车运行维护费、其他商品和服务支出、其他资本性支出。</w:t>
      </w:r>
    </w:p>
    <w:p w14:paraId="0FD9D80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3B1CE8D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F48F72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本部门2024年度“三公”经费财政拨款支出预算为4.17万元，支出决算为1.90万元，完成预算的45.6%，较预算减少2.27万元，降低54.4%，主要原因是</w:t>
      </w:r>
      <w:r>
        <w:rPr>
          <w:rFonts w:hint="eastAsia" w:ascii="Times New Roman" w:eastAsia="仿宋_GB2312"/>
          <w:b w:val="0"/>
          <w:sz w:val="32"/>
          <w:szCs w:val="32"/>
          <w:lang w:eastAsia="zh-CN"/>
        </w:rPr>
        <w:t>精简开支</w:t>
      </w:r>
      <w:r>
        <w:rPr>
          <w:rFonts w:ascii="Times New Roman" w:eastAsia="仿宋_GB2312"/>
          <w:b w:val="0"/>
          <w:sz w:val="32"/>
          <w:szCs w:val="32"/>
        </w:rPr>
        <w:t>；较2023年度决算减少0.64万元，降低25.2%，主要原因是</w:t>
      </w:r>
      <w:r>
        <w:rPr>
          <w:rFonts w:hint="eastAsia" w:ascii="Times New Roman" w:eastAsia="仿宋_GB2312"/>
          <w:b w:val="0"/>
          <w:sz w:val="32"/>
          <w:szCs w:val="32"/>
          <w:lang w:eastAsia="zh-CN"/>
        </w:rPr>
        <w:t>精简开支</w:t>
      </w:r>
      <w:r>
        <w:rPr>
          <w:rFonts w:ascii="Times New Roman" w:eastAsia="仿宋_GB2312"/>
          <w:b w:val="0"/>
          <w:sz w:val="32"/>
          <w:szCs w:val="32"/>
        </w:rPr>
        <w:t>。</w:t>
      </w:r>
    </w:p>
    <w:p w14:paraId="5FA0474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1B570DB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部门2024年度因公出国（境）费支出预算为0.00万元,支出决算0.00万元。完成预算的0.0%。因公出国（境）费支出较预算增加0.00万元，增长0.0%,主要原因是；较上年增加0.00万元，增长0.00%,主要原因是。因公出国（境）团组0个、共0人、参加其他单位组织的因公出国（境）团组个、共人/无本部门组织的出国（境）团组。</w:t>
      </w:r>
    </w:p>
    <w:p w14:paraId="1254D6B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本部门2024年度公务用车购置及运行维护费预算为4.10万元，支出决算1.90万元，完成预算的46.3%,较预算减少2.20万元，降低53.7%,主要原因是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；较上年减少0.64万元，降低25.2%,主要原因是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。其中：</w:t>
      </w:r>
    </w:p>
    <w:p w14:paraId="7C3A81FE">
      <w:pPr>
        <w:widowControl/>
        <w:spacing w:before="0" w:beforeLines="0" w:beforeAutospacing="0" w:after="0" w:afterLines="0" w:afterAutospacing="0" w:line="360" w:lineRule="auto"/>
        <w:ind w:firstLine="643" w:firstLineChars="200"/>
        <w:jc w:val="left"/>
        <w:rPr>
          <w:rFonts w:hint="default" w:ascii="Times New Roman" w:hAnsi="Times New Roman" w:eastAsia="仿宋_GB2312" w:cs="Times New Roman"/>
          <w:color w:val="auto"/>
          <w:kern w:val="2"/>
          <w:sz w:val="32"/>
          <w:szCs w:val="32"/>
          <w:lang w:val="zh-CN" w:eastAsia="zh-CN" w:bidi="ar-SA"/>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 万元。</w:t>
      </w:r>
      <w:r>
        <w:rPr>
          <w:rFonts w:hint="default" w:ascii="Times New Roman" w:hAnsi="Times New Roman" w:eastAsia="仿宋_GB2312" w:cs="Times New Roman"/>
          <w:color w:val="auto"/>
          <w:kern w:val="2"/>
          <w:sz w:val="32"/>
          <w:szCs w:val="32"/>
          <w:lang w:val="zh-CN" w:eastAsia="zh-CN" w:bidi="ar-SA"/>
        </w:rPr>
        <w:t>公务用车购置费支出较预算</w:t>
      </w:r>
      <w:r>
        <w:rPr>
          <w:rFonts w:hint="eastAsia" w:ascii="Times New Roman" w:hAnsi="Times New Roman" w:eastAsia="仿宋_GB2312" w:cs="Times New Roman"/>
          <w:color w:val="auto"/>
          <w:kern w:val="2"/>
          <w:sz w:val="32"/>
          <w:szCs w:val="32"/>
          <w:lang w:val="en-US" w:eastAsia="zh-CN" w:bidi="ar-SA"/>
        </w:rPr>
        <w:t>持平</w:t>
      </w:r>
      <w:r>
        <w:rPr>
          <w:rFonts w:hint="default"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en-US" w:eastAsia="zh-CN" w:bidi="ar-SA"/>
        </w:rPr>
        <w:t>与202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年度决算支出持平</w:t>
      </w:r>
      <w:r>
        <w:rPr>
          <w:rFonts w:hint="default" w:ascii="Times New Roman" w:hAnsi="Times New Roman" w:eastAsia="仿宋_GB2312" w:cs="Times New Roman"/>
          <w:color w:val="auto"/>
          <w:kern w:val="2"/>
          <w:sz w:val="32"/>
          <w:szCs w:val="32"/>
          <w:lang w:val="zh-CN" w:eastAsia="zh-CN" w:bidi="ar-SA"/>
        </w:rPr>
        <w:t>。</w:t>
      </w:r>
    </w:p>
    <w:p w14:paraId="4B05D64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公务用车运行维护费支出1.90万元：</w:t>
      </w:r>
      <w:r>
        <w:rPr>
          <w:rFonts w:ascii="Times New Roman" w:eastAsia="仿宋_GB2312"/>
          <w:b w:val="0"/>
          <w:sz w:val="32"/>
          <w:szCs w:val="32"/>
        </w:rPr>
        <w:t>本部门2024年度单位公务用车保有量20辆，发生运行维护费支出1.90万元。公车运行维护费支出较预算减少2.20万元，降低53.7%,主要原因是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；较上年减少0.64万元，降低25.2%，主要原因是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w:t>
      </w:r>
    </w:p>
    <w:p w14:paraId="402018C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本部门2024年度公务接待费支出预算为0.07万元，支出决算0.00万元，完成预算的0.0%。公务接待费支出较预算减少0.07万元，降低100.0%,主要原因是</w:t>
      </w:r>
      <w:r>
        <w:rPr>
          <w:rFonts w:hint="eastAsia" w:ascii="Times New Roman" w:eastAsia="仿宋_GB2312"/>
          <w:b w:val="0"/>
          <w:sz w:val="32"/>
          <w:szCs w:val="32"/>
          <w:lang w:eastAsia="zh-CN"/>
        </w:rPr>
        <w:t>未发生公务接待费用支出</w:t>
      </w:r>
      <w:r>
        <w:rPr>
          <w:rFonts w:ascii="Times New Roman" w:eastAsia="仿宋_GB2312"/>
          <w:b w:val="0"/>
          <w:sz w:val="32"/>
          <w:szCs w:val="32"/>
        </w:rPr>
        <w:t>；较上年度增加0.00万元，增长0.00%,主要原因是。本年度共发生公务接待0批次、0人次。</w:t>
      </w:r>
    </w:p>
    <w:p w14:paraId="221B516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3346340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本部门2024年度机关运行经费支出16.52万元，较2023年度减少4.84万元，降低22.7%。主要原因是</w:t>
      </w:r>
      <w:r>
        <w:rPr>
          <w:rFonts w:hint="eastAsia" w:ascii="Times New Roman" w:hAnsi="Times New Roman" w:eastAsia="仿宋_GB2312" w:cs="Times New Roman"/>
          <w:color w:val="auto"/>
          <w:kern w:val="2"/>
          <w:sz w:val="32"/>
          <w:szCs w:val="32"/>
          <w:lang w:val="en-US" w:eastAsia="zh-CN" w:bidi="ar-SA"/>
        </w:rPr>
        <w:t>精简开支</w:t>
      </w:r>
      <w:r>
        <w:rPr>
          <w:rFonts w:ascii="Times New Roman" w:eastAsia="仿宋_GB2312"/>
          <w:b w:val="0"/>
          <w:sz w:val="32"/>
          <w:szCs w:val="32"/>
        </w:rPr>
        <w:t>。</w:t>
      </w:r>
    </w:p>
    <w:p w14:paraId="1D57A2E3">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4DA0BD2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617.93万元，从采购类型来看，政府采购工程支出617.93万元元。授予中小企业合同金额617.93万元，占政府采购支出总额的100.0%，其中授予小微企业合同金额617.93万元，占政府采购支出总额的100.0%。</w:t>
      </w:r>
    </w:p>
    <w:p w14:paraId="49A3CB8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59BEE8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43辆，比上年增加0辆，主要是。其中，副部（省）级及以上领导用车0辆，主要负责人用车0辆，机要通信用车0辆，应急保障用车0辆，执法执勤用车18辆，特种专业技术用车24辆，离退休干部用车0辆，其他用车1辆，其他用车主要是。单位价值100万元（含）以上设备（不含车辆）0台（套）。</w:t>
      </w:r>
    </w:p>
    <w:p w14:paraId="448F9D9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318157E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4AF8AEC8">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根据预算绩效管理要求，本部门组织对2024年度本级预算项目支出全面开展绩效自评，共涉及资金</w:t>
      </w:r>
      <w:r>
        <w:rPr>
          <w:rFonts w:hint="eastAsia" w:ascii="Times New Roman" w:eastAsia="仿宋_GB2312"/>
          <w:b w:val="0"/>
          <w:sz w:val="32"/>
          <w:szCs w:val="32"/>
          <w:lang w:val="en-US" w:eastAsia="zh-CN"/>
        </w:rPr>
        <w:t>7427.23</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20</w:t>
      </w:r>
      <w:r>
        <w:rPr>
          <w:rFonts w:ascii="Times New Roman" w:eastAsia="仿宋_GB2312"/>
          <w:b w:val="0"/>
          <w:sz w:val="32"/>
          <w:szCs w:val="32"/>
        </w:rPr>
        <w:t>个，涉及资金</w:t>
      </w:r>
      <w:r>
        <w:rPr>
          <w:rFonts w:hint="eastAsia" w:ascii="Times New Roman" w:eastAsia="仿宋_GB2312"/>
          <w:b w:val="0"/>
          <w:sz w:val="32"/>
          <w:szCs w:val="32"/>
          <w:lang w:val="en-US" w:eastAsia="zh-CN"/>
        </w:rPr>
        <w:t>7427.23</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w:t>
      </w:r>
      <w:r>
        <w:rPr>
          <w:rFonts w:hint="eastAsia" w:ascii="Times New Roman" w:eastAsia="仿宋_GB2312"/>
          <w:b w:val="0"/>
          <w:sz w:val="32"/>
          <w:szCs w:val="32"/>
          <w:lang w:eastAsia="zh-CN"/>
        </w:rPr>
        <w:t>。</w:t>
      </w:r>
    </w:p>
    <w:p w14:paraId="782304A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组织对等个项目开展了部门重点评价，涉及一般公共预算支出万元，政府性基金预算支出万元，国有资本经营预算支出万元，从评价情况来看，</w:t>
      </w:r>
      <w:r>
        <w:rPr>
          <w:rFonts w:hint="default" w:ascii="Times New Roman" w:hAnsi="Times New Roman" w:eastAsia="仿宋_GB2312" w:cs="Times New Roman"/>
          <w:color w:val="auto"/>
          <w:kern w:val="2"/>
          <w:sz w:val="32"/>
          <w:szCs w:val="32"/>
          <w:lang w:val="zh-CN" w:eastAsia="zh-CN" w:bidi="ar-SA"/>
        </w:rPr>
        <w:t>按照工作计划，完成本年度的各项项目工作，资金使用规范，达到预期目标要求，更好地保障了机关正常运转，保障了市政建设管理工作、园林绿管理工作、公用事业管理工作、环境卫生工作、城管执法工作的顺利进行,提高了城市承载力,改善了城市面貌，提升了城市管理水平。</w:t>
      </w:r>
    </w:p>
    <w:p w14:paraId="0911FDC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0E304B0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1</w:t>
      </w:r>
      <w:r>
        <w:rPr>
          <w:rFonts w:hint="eastAsia" w:ascii="Times New Roman" w:eastAsia="仿宋_GB2312"/>
          <w:b w:val="0"/>
          <w:sz w:val="32"/>
          <w:szCs w:val="32"/>
          <w:lang w:eastAsia="zh-CN"/>
        </w:rPr>
        <w:t>）</w:t>
      </w:r>
      <w:r>
        <w:rPr>
          <w:rFonts w:ascii="Times New Roman" w:eastAsia="仿宋_GB2312"/>
          <w:b w:val="0"/>
          <w:sz w:val="32"/>
          <w:szCs w:val="32"/>
        </w:rPr>
        <w:t>本单位在今年部门决算公开中反映</w:t>
      </w: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费、城区公园绿地及道路绿化养护一体化服务项目服务经费</w:t>
      </w:r>
      <w:r>
        <w:rPr>
          <w:rFonts w:ascii="Times New Roman" w:eastAsia="仿宋_GB2312"/>
          <w:b w:val="0"/>
          <w:sz w:val="32"/>
          <w:szCs w:val="32"/>
        </w:rPr>
        <w:t>等个</w:t>
      </w:r>
      <w:r>
        <w:rPr>
          <w:rFonts w:hint="eastAsia" w:ascii="Times New Roman" w:eastAsia="仿宋_GB2312"/>
          <w:b w:val="0"/>
          <w:sz w:val="32"/>
          <w:szCs w:val="32"/>
          <w:lang w:val="en-US" w:eastAsia="zh-CN"/>
        </w:rPr>
        <w:t>20</w:t>
      </w:r>
      <w:r>
        <w:rPr>
          <w:rFonts w:ascii="Times New Roman" w:eastAsia="仿宋_GB2312"/>
          <w:b w:val="0"/>
          <w:sz w:val="32"/>
          <w:szCs w:val="32"/>
        </w:rPr>
        <w:t>项目绩效自评结果。</w:t>
      </w:r>
    </w:p>
    <w:p w14:paraId="5FD63A84">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项目绩效自评情况：根据年初设定的绩效目标，</w:t>
      </w: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92.8</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5750</w:t>
      </w:r>
      <w:r>
        <w:rPr>
          <w:rFonts w:ascii="Times New Roman" w:eastAsia="仿宋_GB2312"/>
          <w:b w:val="0"/>
          <w:sz w:val="32"/>
          <w:szCs w:val="32"/>
        </w:rPr>
        <w:t>万元，执行数为</w:t>
      </w:r>
      <w:r>
        <w:rPr>
          <w:rFonts w:hint="eastAsia" w:ascii="Times New Roman" w:eastAsia="仿宋_GB2312"/>
          <w:b w:val="0"/>
          <w:sz w:val="32"/>
          <w:szCs w:val="32"/>
          <w:lang w:val="en-US" w:eastAsia="zh-CN"/>
        </w:rPr>
        <w:t>1610</w:t>
      </w:r>
      <w:r>
        <w:rPr>
          <w:rFonts w:ascii="Times New Roman" w:eastAsia="仿宋_GB2312"/>
          <w:b w:val="0"/>
          <w:sz w:val="32"/>
          <w:szCs w:val="32"/>
        </w:rPr>
        <w:t>万元，完成预算的</w:t>
      </w:r>
      <w:r>
        <w:rPr>
          <w:rFonts w:hint="eastAsia" w:ascii="Times New Roman" w:eastAsia="仿宋_GB2312"/>
          <w:b w:val="0"/>
          <w:sz w:val="32"/>
          <w:szCs w:val="32"/>
          <w:lang w:val="en-US" w:eastAsia="zh-CN"/>
        </w:rPr>
        <w:t>28</w:t>
      </w:r>
      <w:r>
        <w:rPr>
          <w:rFonts w:ascii="Times New Roman" w:eastAsia="仿宋_GB2312"/>
          <w:b w:val="0"/>
          <w:sz w:val="32"/>
          <w:szCs w:val="32"/>
        </w:rPr>
        <w:t>%。项目绩效目标完成情况：一是</w:t>
      </w:r>
      <w:r>
        <w:rPr>
          <w:rFonts w:hint="eastAsia" w:ascii="Times New Roman" w:eastAsia="仿宋_GB2312"/>
          <w:b w:val="0"/>
          <w:sz w:val="32"/>
          <w:szCs w:val="32"/>
          <w:lang w:val="en-US" w:eastAsia="zh-CN"/>
        </w:rPr>
        <w:t>保障污水处理公司生产运行正常，出水稳定达标，各项工作有序开展。提高水的利用效率，恢复城市的良好水环境，降低由于污染物排放对环境的危害，提升了社会效益和环保效益</w:t>
      </w:r>
      <w:r>
        <w:rPr>
          <w:rFonts w:ascii="Times New Roman" w:eastAsia="仿宋_GB2312"/>
          <w:b w:val="0"/>
          <w:sz w:val="32"/>
          <w:szCs w:val="32"/>
        </w:rPr>
        <w:t>；二是</w:t>
      </w:r>
      <w:r>
        <w:rPr>
          <w:rFonts w:hint="eastAsia" w:ascii="Times New Roman" w:eastAsia="仿宋_GB2312"/>
          <w:b w:val="0"/>
          <w:sz w:val="32"/>
          <w:szCs w:val="32"/>
          <w:lang w:val="en-US" w:eastAsia="zh-CN"/>
        </w:rPr>
        <w:t>按时、按质、按量完成唐山市下达的城区污水处理任务，污水处理费用正常拨付到位。</w:t>
      </w:r>
      <w:r>
        <w:rPr>
          <w:rFonts w:hint="default" w:ascii="Times New Roman" w:hAnsi="Times New Roman" w:eastAsia="仿宋_GB2312" w:cs="Times New Roman"/>
          <w:color w:val="auto"/>
          <w:kern w:val="2"/>
          <w:sz w:val="32"/>
          <w:szCs w:val="32"/>
          <w:lang w:val="zh-CN" w:eastAsia="zh-CN" w:bidi="ar-SA"/>
        </w:rPr>
        <w:t>未发现问题</w:t>
      </w:r>
      <w:r>
        <w:rPr>
          <w:rFonts w:ascii="Times New Roman" w:eastAsia="仿宋_GB2312"/>
          <w:b w:val="0"/>
          <w:sz w:val="32"/>
          <w:szCs w:val="32"/>
        </w:rPr>
        <w:t>。</w:t>
      </w:r>
    </w:p>
    <w:p w14:paraId="3CFC6446">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w:t>
      </w:r>
      <w:r>
        <w:rPr>
          <w:rFonts w:hint="default" w:ascii="Times New Roman" w:hAnsi="Times New Roman" w:eastAsia="仿宋_GB2312" w:cs="Times New Roman"/>
          <w:color w:val="auto"/>
          <w:kern w:val="2"/>
          <w:sz w:val="32"/>
          <w:szCs w:val="32"/>
          <w:lang w:val="zh-CN" w:eastAsia="zh-CN" w:bidi="ar-SA"/>
        </w:rPr>
        <w:t>项目绩效自评情况。</w:t>
      </w:r>
    </w:p>
    <w:p w14:paraId="7A1A973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评价小组依据遵化市城市管理综合行政执法局污水处理运转费用的绩效评价指标和相关数据，对照评分标准和绩效分值，通过对产出、效益、满意度、预算执行率4个方面的逐项分析评价，遵化市城市管理综合行政执法局污水处理运转费用的绩效评价项目得分92.8分，评价等级为“优秀"。具体情况如下:</w:t>
      </w:r>
    </w:p>
    <w:p w14:paraId="7E3BE8A8">
      <w:pPr>
        <w:pStyle w:val="25"/>
        <w:spacing w:line="400" w:lineRule="exact"/>
        <w:ind w:firstLine="0" w:firstLineChars="0"/>
        <w:jc w:val="center"/>
        <w:rPr>
          <w:rFonts w:asciiTheme="minorEastAsia" w:hAnsiTheme="minorEastAsia"/>
          <w:b/>
          <w:sz w:val="24"/>
        </w:rPr>
      </w:pPr>
      <w:r>
        <w:rPr>
          <w:rFonts w:hint="eastAsia" w:asciiTheme="minorEastAsia" w:hAnsiTheme="minorEastAsia"/>
          <w:b/>
          <w:sz w:val="24"/>
        </w:rPr>
        <w:t>遵化市城市管理综合行政执法局污水处理运转费用</w:t>
      </w:r>
    </w:p>
    <w:p w14:paraId="3BDE6AF1">
      <w:pPr>
        <w:pStyle w:val="25"/>
        <w:spacing w:line="400" w:lineRule="exact"/>
        <w:ind w:firstLine="0" w:firstLineChars="0"/>
        <w:jc w:val="center"/>
        <w:rPr>
          <w:rFonts w:asciiTheme="minorEastAsia" w:hAnsiTheme="minorEastAsia"/>
          <w:sz w:val="24"/>
        </w:rPr>
      </w:pPr>
      <w:r>
        <w:rPr>
          <w:rFonts w:hint="eastAsia" w:asciiTheme="minorEastAsia" w:hAnsiTheme="minorEastAsia"/>
          <w:b/>
          <w:sz w:val="24"/>
          <w:lang w:eastAsia="zh-CN"/>
        </w:rPr>
        <w:t>绩效评价</w:t>
      </w:r>
      <w:r>
        <w:rPr>
          <w:rFonts w:hint="eastAsia" w:asciiTheme="minorEastAsia" w:hAnsiTheme="minorEastAsia"/>
          <w:b/>
          <w:sz w:val="24"/>
        </w:rPr>
        <w:t>得分情况简表</w:t>
      </w:r>
      <w:r>
        <w:rPr>
          <w:rFonts w:asciiTheme="minorEastAsia" w:hAnsiTheme="minorEastAsia"/>
          <w:b/>
          <w:sz w:val="24"/>
        </w:rPr>
        <w:t>:</w:t>
      </w:r>
    </w:p>
    <w:tbl>
      <w:tblPr>
        <w:tblStyle w:val="12"/>
        <w:tblW w:w="832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890"/>
        <w:gridCol w:w="2061"/>
        <w:gridCol w:w="2200"/>
      </w:tblGrid>
      <w:tr w14:paraId="17D6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 w:type="dxa"/>
          </w:tcPr>
          <w:p w14:paraId="6A3A93B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一级指标</w:t>
            </w:r>
          </w:p>
        </w:tc>
        <w:tc>
          <w:tcPr>
            <w:tcW w:w="1890" w:type="dxa"/>
          </w:tcPr>
          <w:p w14:paraId="510ABD3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满分</w:t>
            </w:r>
          </w:p>
        </w:tc>
        <w:tc>
          <w:tcPr>
            <w:tcW w:w="2061" w:type="dxa"/>
          </w:tcPr>
          <w:p w14:paraId="4E557BAD">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w:t>
            </w:r>
          </w:p>
        </w:tc>
        <w:tc>
          <w:tcPr>
            <w:tcW w:w="2200" w:type="dxa"/>
          </w:tcPr>
          <w:p w14:paraId="256B85A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得分率</w:t>
            </w:r>
          </w:p>
        </w:tc>
      </w:tr>
      <w:tr w14:paraId="7BC9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175" w:type="dxa"/>
          </w:tcPr>
          <w:p w14:paraId="50766FF3">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产出指标</w:t>
            </w:r>
          </w:p>
        </w:tc>
        <w:tc>
          <w:tcPr>
            <w:tcW w:w="1890" w:type="dxa"/>
          </w:tcPr>
          <w:p w14:paraId="22711D1F">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070E70B0">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43CD00B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408F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4066E2A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效益指标</w:t>
            </w:r>
          </w:p>
        </w:tc>
        <w:tc>
          <w:tcPr>
            <w:tcW w:w="1890" w:type="dxa"/>
          </w:tcPr>
          <w:p w14:paraId="2CD1F290">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575F2DCB">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1DFCCC6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6A6F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69D7292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满意度指标</w:t>
            </w:r>
          </w:p>
        </w:tc>
        <w:tc>
          <w:tcPr>
            <w:tcW w:w="1890" w:type="dxa"/>
          </w:tcPr>
          <w:p w14:paraId="490A15C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14A7788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0A0D43D4">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292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279889D0">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预算执行率</w:t>
            </w:r>
          </w:p>
        </w:tc>
        <w:tc>
          <w:tcPr>
            <w:tcW w:w="1890" w:type="dxa"/>
          </w:tcPr>
          <w:p w14:paraId="5663F4A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5D5E6EC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72A81119">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28</w:t>
            </w:r>
            <w:r>
              <w:rPr>
                <w:rFonts w:hint="eastAsia" w:asciiTheme="minorEastAsia" w:hAnsiTheme="minorEastAsia"/>
                <w:sz w:val="24"/>
              </w:rPr>
              <w:t>%</w:t>
            </w:r>
          </w:p>
        </w:tc>
      </w:tr>
      <w:tr w14:paraId="0379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326B3F7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综合指标</w:t>
            </w:r>
          </w:p>
        </w:tc>
        <w:tc>
          <w:tcPr>
            <w:tcW w:w="1890" w:type="dxa"/>
          </w:tcPr>
          <w:p w14:paraId="4B0B00B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c>
          <w:tcPr>
            <w:tcW w:w="2061" w:type="dxa"/>
          </w:tcPr>
          <w:p w14:paraId="20F60675">
            <w:pPr>
              <w:pStyle w:val="25"/>
              <w:spacing w:line="500" w:lineRule="exact"/>
              <w:ind w:firstLine="0" w:firstLineChars="0"/>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100</w:t>
            </w:r>
          </w:p>
        </w:tc>
        <w:tc>
          <w:tcPr>
            <w:tcW w:w="2200" w:type="dxa"/>
          </w:tcPr>
          <w:p w14:paraId="2CECF14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92.8</w:t>
            </w:r>
            <w:r>
              <w:rPr>
                <w:rFonts w:hint="eastAsia" w:asciiTheme="minorEastAsia" w:hAnsiTheme="minorEastAsia"/>
                <w:sz w:val="24"/>
              </w:rPr>
              <w:t>%</w:t>
            </w:r>
          </w:p>
        </w:tc>
      </w:tr>
    </w:tbl>
    <w:p w14:paraId="448BFE4E">
      <w:pPr>
        <w:numPr>
          <w:ilvl w:val="0"/>
          <w:numId w:val="2"/>
        </w:numPr>
        <w:ind w:firstLine="562" w:firstLineChars="200"/>
        <w:jc w:val="left"/>
        <w:outlineLvl w:val="0"/>
        <w:rPr>
          <w:sz w:val="28"/>
          <w:szCs w:val="28"/>
        </w:rPr>
      </w:pPr>
      <w:bookmarkStart w:id="0" w:name="_Toc19469"/>
      <w:bookmarkStart w:id="1" w:name="_Toc5280"/>
      <w:bookmarkStart w:id="2" w:name="_Toc8948"/>
      <w:r>
        <w:rPr>
          <w:rFonts w:hint="eastAsia"/>
          <w:b/>
          <w:bCs/>
          <w:sz w:val="28"/>
          <w:szCs w:val="28"/>
        </w:rPr>
        <w:t>绩效评价指标分析</w:t>
      </w:r>
      <w:bookmarkEnd w:id="0"/>
      <w:bookmarkEnd w:id="1"/>
      <w:bookmarkEnd w:id="2"/>
    </w:p>
    <w:p w14:paraId="425B5EDD">
      <w:pPr>
        <w:ind w:firstLine="560"/>
        <w:jc w:val="left"/>
        <w:outlineLvl w:val="1"/>
        <w:rPr>
          <w:b/>
          <w:bCs/>
          <w:sz w:val="28"/>
          <w:szCs w:val="28"/>
        </w:rPr>
      </w:pPr>
      <w:bookmarkStart w:id="3" w:name="_Toc24822"/>
      <w:bookmarkStart w:id="4" w:name="_Toc18869"/>
      <w:bookmarkStart w:id="5" w:name="_Toc14111"/>
      <w:r>
        <w:rPr>
          <w:rFonts w:hint="eastAsia"/>
          <w:b/>
          <w:bCs/>
          <w:sz w:val="28"/>
          <w:szCs w:val="28"/>
        </w:rPr>
        <w:t>(</w:t>
      </w:r>
      <w:r>
        <w:rPr>
          <w:rFonts w:hint="eastAsia"/>
          <w:b/>
          <w:bCs/>
          <w:sz w:val="28"/>
          <w:szCs w:val="28"/>
          <w:lang w:eastAsia="zh-CN"/>
        </w:rPr>
        <w:t>一</w:t>
      </w:r>
      <w:r>
        <w:rPr>
          <w:rFonts w:hint="eastAsia"/>
          <w:b/>
          <w:bCs/>
          <w:sz w:val="28"/>
          <w:szCs w:val="28"/>
        </w:rPr>
        <w:t>)产出指标</w:t>
      </w:r>
      <w:bookmarkEnd w:id="3"/>
      <w:bookmarkEnd w:id="4"/>
      <w:bookmarkEnd w:id="5"/>
    </w:p>
    <w:p w14:paraId="20EE74D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满分40分，评价得分40分，得分率100.00%。</w:t>
      </w:r>
    </w:p>
    <w:p w14:paraId="4A55B736">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项目产出指标设计4个二级指标，4个三级指标以反映反映和考核项目绩效目标的数量、质量、时效、成本。</w:t>
      </w:r>
    </w:p>
    <w:p w14:paraId="637CB958">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bookmarkStart w:id="6" w:name="_Toc538"/>
      <w:bookmarkStart w:id="7" w:name="_Toc14117"/>
      <w:bookmarkStart w:id="8" w:name="_Toc29193"/>
      <w:r>
        <w:rPr>
          <w:rFonts w:hint="eastAsia" w:ascii="Times New Roman" w:eastAsia="仿宋_GB2312"/>
          <w:b w:val="0"/>
          <w:sz w:val="32"/>
          <w:szCs w:val="32"/>
          <w:lang w:val="en-US" w:eastAsia="zh-CN"/>
        </w:rPr>
        <w:t>1、数量指标：分值10分，评价得分10分，数量指标完成率100%，全年共计处理污水总量27049929立方米，保障污水处理工作每日24小时、每年365日连续接收并处理污水，保障污水处理工作正常运行。</w:t>
      </w:r>
    </w:p>
    <w:p w14:paraId="7CED268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2、质量指标分值10分，评价得分10分，出水质量达标率100%，参考《城镇污水处理厂污染物排放标准GB18918-2002》污水处理水量无误且排放达标，达到质量指标标准。</w:t>
      </w:r>
    </w:p>
    <w:p w14:paraId="57CE2AD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3、时效指标分值10分，评价得分10分，按时完成率100%，对每日产生的污水及时处理，达到既定标准，按时完成。</w:t>
      </w:r>
    </w:p>
    <w:p w14:paraId="0D11706E">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4、成本指标分值10分，评价得分10分，污水处理厂正常运转，排放达标。</w:t>
      </w:r>
    </w:p>
    <w:p w14:paraId="2B61A436">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每月按时支付污水处理厂服务费，有效保证污水处理厂正常有序运营，确保我区废水经过处理后达标排放入河，从而有效降低服务区域内的河流污染治理成本。而且按照合同约定，在运营期内的任一运营月，如果某一运营日来水量未超过日设计能力，而项目公司出水水量未达到实际来水量，而导致部分污水未得到处理，项目公司应向建设局支付违约金，违约金按照下式计算：</w:t>
      </w:r>
    </w:p>
    <w:p w14:paraId="200CE9D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处理水量不足违约金=（日设计能力一该运营日实际出水水量）x</w:t>
      </w:r>
    </w:p>
    <w:p w14:paraId="5D4E7AA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污水处理价格×2</w:t>
      </w:r>
    </w:p>
    <w:p w14:paraId="39A34C07">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还有计划外暂停违约金等，能有效的规范项目公司处理污水情况，保障污水处理厂正常运转，排放达标。</w:t>
      </w:r>
    </w:p>
    <w:p w14:paraId="4F88DAF4">
      <w:pPr>
        <w:ind w:firstLine="560"/>
        <w:jc w:val="left"/>
        <w:outlineLvl w:val="1"/>
        <w:rPr>
          <w:b/>
          <w:bCs/>
          <w:sz w:val="28"/>
          <w:szCs w:val="28"/>
        </w:rPr>
      </w:pPr>
      <w:r>
        <w:rPr>
          <w:rFonts w:hint="eastAsia"/>
          <w:b/>
          <w:bCs/>
          <w:sz w:val="28"/>
          <w:szCs w:val="28"/>
        </w:rPr>
        <w:t>(四)效益指标</w:t>
      </w:r>
      <w:bookmarkEnd w:id="6"/>
      <w:bookmarkEnd w:id="7"/>
      <w:bookmarkEnd w:id="8"/>
    </w:p>
    <w:p w14:paraId="767FD0D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满分40分，评价得分40分， 得分率100.00%。</w:t>
      </w:r>
    </w:p>
    <w:p w14:paraId="4BE09E1C">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1、可持续影响指标</w:t>
      </w:r>
    </w:p>
    <w:p w14:paraId="1F024C3A">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建设污水处理厂，由政府委托运营，有效提高污水处理厂工作效率，保证厂区持续运行，保障服务区域内污水有效收集、处理并达标排放，持续有效地改善了水域环境。</w:t>
      </w:r>
    </w:p>
    <w:p w14:paraId="56E7DE4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2、经济效益指标</w:t>
      </w:r>
    </w:p>
    <w:p w14:paraId="11C0B94A">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城区污水处理的运行管理，让处理后的污水实现在利用，防止给防止给环境造成二次污染，确确实实“让污泥变成有机肥、让污水变成清水”，进一步提高污水处理的综合效益，节约了改善城市环境管理成本带来了良好的经济效益。</w:t>
      </w:r>
    </w:p>
    <w:p w14:paraId="507EB0F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3、社会效益指标</w:t>
      </w:r>
    </w:p>
    <w:p w14:paraId="0E6CC68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本年度污水处理提高了水的利用效率，恢复了城市的良好水环境，降低了由于污染物排放对环境的危害，提高居民生活质量，提升城市形象，群众对此非常认可，带来良好的社会效益。</w:t>
      </w:r>
    </w:p>
    <w:p w14:paraId="7535AEDE">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4、生态效益指标</w:t>
      </w:r>
    </w:p>
    <w:p w14:paraId="675C76A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城区污水处理提高了水的利用效率，恢复了城市的良好水环境，降低了由于污染物排放对环境的危害，改善了城市生态环境，带来了良好的生态效益。</w:t>
      </w:r>
    </w:p>
    <w:p w14:paraId="3BFC307C">
      <w:pPr>
        <w:ind w:firstLine="560"/>
        <w:jc w:val="left"/>
        <w:outlineLvl w:val="1"/>
        <w:rPr>
          <w:sz w:val="28"/>
          <w:szCs w:val="28"/>
        </w:rPr>
      </w:pPr>
      <w:bookmarkStart w:id="9" w:name="_Toc16521"/>
      <w:bookmarkStart w:id="10" w:name="_Toc20249"/>
      <w:bookmarkStart w:id="11" w:name="_Toc17437"/>
      <w:r>
        <w:rPr>
          <w:rFonts w:hint="eastAsia"/>
          <w:b/>
          <w:bCs/>
          <w:sz w:val="28"/>
          <w:szCs w:val="28"/>
        </w:rPr>
        <w:t>(五)满意度指标</w:t>
      </w:r>
      <w:bookmarkEnd w:id="9"/>
      <w:bookmarkEnd w:id="10"/>
      <w:bookmarkEnd w:id="11"/>
    </w:p>
    <w:p w14:paraId="178FA25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满分10分，评价得分10分， 得分率100.00%。</w:t>
      </w:r>
    </w:p>
    <w:p w14:paraId="3B00B67F">
      <w:pPr>
        <w:widowControl/>
        <w:spacing w:before="0" w:beforeLines="0" w:beforeAutospacing="0" w:after="0" w:afterLines="0" w:afterAutospacing="0" w:line="360" w:lineRule="auto"/>
        <w:ind w:firstLine="640" w:firstLineChars="200"/>
        <w:jc w:val="left"/>
        <w:rPr>
          <w:sz w:val="28"/>
          <w:szCs w:val="28"/>
        </w:rPr>
      </w:pPr>
      <w:r>
        <w:rPr>
          <w:rFonts w:hint="eastAsia" w:ascii="Times New Roman" w:eastAsia="仿宋_GB2312"/>
          <w:b w:val="0"/>
          <w:sz w:val="32"/>
          <w:szCs w:val="32"/>
          <w:lang w:val="en-US" w:eastAsia="zh-CN"/>
        </w:rPr>
        <w:t>通过询问查证，实地调研和问卷调查相结合的方式了解到群众对此的支持率为96%，说明群众对该项目的运行基本满意。</w:t>
      </w:r>
    </w:p>
    <w:p w14:paraId="6B18E802">
      <w:pPr>
        <w:ind w:firstLine="562" w:firstLineChars="200"/>
        <w:jc w:val="left"/>
        <w:outlineLvl w:val="1"/>
        <w:rPr>
          <w:b/>
          <w:bCs/>
          <w:sz w:val="28"/>
          <w:szCs w:val="28"/>
        </w:rPr>
      </w:pPr>
      <w:bookmarkStart w:id="12" w:name="_Toc11998"/>
      <w:bookmarkStart w:id="13" w:name="_Toc10780"/>
      <w:bookmarkStart w:id="14" w:name="_Toc18275"/>
      <w:r>
        <w:rPr>
          <w:rFonts w:hint="eastAsia"/>
          <w:b/>
          <w:bCs/>
          <w:sz w:val="28"/>
          <w:szCs w:val="28"/>
        </w:rPr>
        <w:t>(六)预算执行率</w:t>
      </w:r>
      <w:bookmarkEnd w:id="12"/>
      <w:bookmarkEnd w:id="13"/>
      <w:bookmarkEnd w:id="14"/>
    </w:p>
    <w:p w14:paraId="0141C8C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满分10分，评价得分10分。 得分率28.00%。</w:t>
      </w:r>
    </w:p>
    <w:p w14:paraId="3C125369">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2024年预算金额5750万元，实际支付金额为1610万元，预算执行率28.00%。</w:t>
      </w:r>
    </w:p>
    <w:p w14:paraId="4606706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预算执行率=1610/5750=28%</w:t>
      </w:r>
    </w:p>
    <w:p w14:paraId="0C6DBF7E">
      <w:pPr>
        <w:numPr>
          <w:ilvl w:val="0"/>
          <w:numId w:val="2"/>
        </w:numPr>
        <w:ind w:firstLine="562" w:firstLineChars="200"/>
        <w:jc w:val="left"/>
        <w:outlineLvl w:val="0"/>
        <w:rPr>
          <w:b/>
          <w:bCs/>
          <w:sz w:val="28"/>
          <w:szCs w:val="28"/>
        </w:rPr>
      </w:pPr>
      <w:bookmarkStart w:id="15" w:name="_Toc30042"/>
      <w:bookmarkStart w:id="16" w:name="_Toc31081"/>
      <w:bookmarkStart w:id="17" w:name="_Toc15172"/>
      <w:r>
        <w:rPr>
          <w:rFonts w:hint="eastAsia"/>
          <w:b/>
          <w:bCs/>
          <w:sz w:val="28"/>
          <w:szCs w:val="28"/>
        </w:rPr>
        <w:t>主要经验及做法</w:t>
      </w:r>
      <w:bookmarkEnd w:id="15"/>
      <w:bookmarkEnd w:id="16"/>
      <w:bookmarkEnd w:id="17"/>
      <w:bookmarkStart w:id="18" w:name="_Toc10783"/>
      <w:bookmarkStart w:id="19" w:name="_Toc12755"/>
      <w:bookmarkStart w:id="20" w:name="_Toc25048"/>
      <w:bookmarkStart w:id="21" w:name="_Toc9755"/>
      <w:r>
        <w:rPr>
          <w:rFonts w:hint="eastAsia"/>
          <w:b/>
          <w:bCs/>
          <w:sz w:val="28"/>
          <w:szCs w:val="28"/>
        </w:rPr>
        <w:t>、存在的问题及原因分析</w:t>
      </w:r>
    </w:p>
    <w:bookmarkEnd w:id="18"/>
    <w:bookmarkEnd w:id="19"/>
    <w:bookmarkEnd w:id="20"/>
    <w:bookmarkEnd w:id="21"/>
    <w:p w14:paraId="7874A48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（一）主要经验及做法</w:t>
      </w:r>
    </w:p>
    <w:p w14:paraId="5B03C5A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水是一种重要的自然资源，也是影响人类社会能否继续发展的重要资料，污水处理正是防止水资源污染的重要手段，而污水处理的持续发展是保证水源长期不受污染和水资源持续再生的重要保证。该项目的实施进一步改善了城区环境质量，更好地改善城乡居民人居环境，做好水污染防治工作，规范污水处理费使用管理，保障城区污水处理设施运行维护和建设。</w:t>
      </w:r>
    </w:p>
    <w:p w14:paraId="239C2579">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（二）存在的问题及原因分析</w:t>
      </w:r>
    </w:p>
    <w:p w14:paraId="7B7FC491">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城市污水处理技术对外界环境要求较高，很多污水处理工艺是大量实验的基础上总结出来的，但是实际应用过程受到外界环境的影响却很大。地区社会经济发展水平以及人文因素对污水处理工艺也会产生一定的影响，加上自然环境的不断变化，污水处理技术很难发挥应有的效果。</w:t>
      </w:r>
    </w:p>
    <w:p w14:paraId="44E1BF32">
      <w:pPr>
        <w:ind w:firstLine="560"/>
        <w:jc w:val="left"/>
        <w:outlineLvl w:val="0"/>
        <w:rPr>
          <w:b/>
          <w:bCs/>
          <w:sz w:val="28"/>
          <w:szCs w:val="28"/>
        </w:rPr>
      </w:pPr>
      <w:bookmarkStart w:id="22" w:name="_Toc7667"/>
      <w:bookmarkStart w:id="23" w:name="_Toc5181"/>
      <w:bookmarkStart w:id="24" w:name="_Toc21654"/>
      <w:r>
        <w:rPr>
          <w:rFonts w:hint="eastAsia"/>
          <w:b/>
          <w:bCs/>
          <w:sz w:val="28"/>
          <w:szCs w:val="28"/>
        </w:rPr>
        <w:t>六、有关建议</w:t>
      </w:r>
      <w:bookmarkEnd w:id="22"/>
      <w:bookmarkEnd w:id="23"/>
      <w:bookmarkEnd w:id="24"/>
    </w:p>
    <w:p w14:paraId="4C3325C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bookmarkStart w:id="25" w:name="_Toc19835"/>
      <w:bookmarkStart w:id="26" w:name="_Toc15077"/>
      <w:bookmarkStart w:id="27" w:name="_Toc9495"/>
      <w:r>
        <w:rPr>
          <w:rFonts w:hint="eastAsia" w:ascii="Times New Roman" w:eastAsia="仿宋_GB2312"/>
          <w:b w:val="0"/>
          <w:sz w:val="32"/>
          <w:szCs w:val="32"/>
          <w:lang w:val="en-US" w:eastAsia="zh-CN"/>
        </w:rPr>
        <w:t>1、继续加大资金投入促使项目单位持续改善设备和技术，提高管理效率等，促进污水处理工作的效率提升。</w:t>
      </w:r>
    </w:p>
    <w:p w14:paraId="74F0950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2、加强宣传教育，通过各种方式，如电视、宣传资料等，开展环境保护教育宣传活动，增强广大居民的环保意识；</w:t>
      </w:r>
    </w:p>
    <w:p w14:paraId="5A73E73C">
      <w:pPr>
        <w:ind w:firstLine="560"/>
        <w:jc w:val="left"/>
        <w:outlineLvl w:val="0"/>
        <w:rPr>
          <w:b/>
          <w:bCs/>
          <w:sz w:val="28"/>
          <w:szCs w:val="28"/>
        </w:rPr>
      </w:pPr>
      <w:r>
        <w:rPr>
          <w:rFonts w:hint="eastAsia"/>
          <w:b/>
          <w:bCs/>
          <w:sz w:val="28"/>
          <w:szCs w:val="28"/>
        </w:rPr>
        <w:t>七、其他需要说明的问题</w:t>
      </w:r>
      <w:bookmarkEnd w:id="25"/>
      <w:bookmarkEnd w:id="26"/>
      <w:bookmarkEnd w:id="27"/>
    </w:p>
    <w:p w14:paraId="1AF5C4B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无</w:t>
      </w:r>
    </w:p>
    <w:p w14:paraId="3195D25E">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tbl>
      <w:tblPr>
        <w:tblStyle w:val="11"/>
        <w:tblpPr w:leftFromText="180" w:rightFromText="180" w:vertAnchor="text" w:horzAnchor="page" w:tblpX="1331" w:tblpY="4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559"/>
        <w:gridCol w:w="1220"/>
        <w:gridCol w:w="563"/>
        <w:gridCol w:w="522"/>
        <w:gridCol w:w="249"/>
        <w:gridCol w:w="1189"/>
        <w:gridCol w:w="1194"/>
        <w:gridCol w:w="710"/>
        <w:gridCol w:w="765"/>
        <w:gridCol w:w="695"/>
        <w:gridCol w:w="846"/>
      </w:tblGrid>
      <w:tr w14:paraId="1D1D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4ACA2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8"/>
                <w:szCs w:val="28"/>
                <w:u w:val="none"/>
                <w:lang w:val="en-US" w:eastAsia="zh-CN" w:bidi="ar"/>
              </w:rPr>
              <w:t>城区污水处理服务费</w:t>
            </w:r>
            <w:r>
              <w:rPr>
                <w:rFonts w:hint="eastAsia" w:ascii="宋体" w:hAnsi="宋体" w:eastAsia="宋体" w:cs="宋体"/>
                <w:b/>
                <w:bCs/>
                <w:i w:val="0"/>
                <w:iCs w:val="0"/>
                <w:color w:val="000000"/>
                <w:kern w:val="0"/>
                <w:sz w:val="28"/>
                <w:szCs w:val="28"/>
                <w:u w:val="none"/>
                <w:lang w:val="en-US" w:eastAsia="zh-CN" w:bidi="ar"/>
              </w:rPr>
              <w:t>项目绩效自评表</w:t>
            </w:r>
          </w:p>
        </w:tc>
      </w:tr>
      <w:tr w14:paraId="45BE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3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2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53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城区污水处理服务费</w:t>
            </w:r>
            <w:r>
              <w:rPr>
                <w:rFonts w:hint="eastAsia" w:ascii="宋体" w:hAnsi="宋体" w:eastAsia="宋体" w:cs="宋体"/>
                <w:i w:val="0"/>
                <w:iCs w:val="0"/>
                <w:color w:val="000000"/>
                <w:kern w:val="0"/>
                <w:sz w:val="22"/>
                <w:szCs w:val="22"/>
                <w:u w:val="none"/>
                <w:lang w:val="en-US" w:eastAsia="zh-CN" w:bidi="ar"/>
              </w:rPr>
              <w:t>项目</w:t>
            </w:r>
          </w:p>
        </w:tc>
      </w:tr>
      <w:tr w14:paraId="1721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19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180E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A7CA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r>
      <w:tr w14:paraId="29ED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2E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9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ACAD">
            <w:pPr>
              <w:jc w:val="center"/>
              <w:rPr>
                <w:rFonts w:hint="eastAsia" w:ascii="宋体" w:hAnsi="宋体" w:eastAsia="宋体" w:cs="宋体"/>
                <w:i w:val="0"/>
                <w:iCs w:val="0"/>
                <w:color w:val="000000"/>
                <w:sz w:val="22"/>
                <w:szCs w:val="22"/>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4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7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9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6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697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0E79">
            <w:pPr>
              <w:jc w:val="center"/>
              <w:rPr>
                <w:rFonts w:hint="eastAsia" w:ascii="宋体" w:hAnsi="宋体" w:eastAsia="宋体" w:cs="宋体"/>
                <w:i w:val="0"/>
                <w:iCs w:val="0"/>
                <w:color w:val="000000"/>
                <w:sz w:val="22"/>
                <w:szCs w:val="22"/>
                <w:u w:val="none"/>
              </w:rPr>
            </w:pPr>
          </w:p>
        </w:tc>
        <w:tc>
          <w:tcPr>
            <w:tcW w:w="9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296B">
            <w:pPr>
              <w:jc w:val="center"/>
              <w:rPr>
                <w:rFonts w:hint="eastAsia" w:ascii="宋体" w:hAnsi="宋体" w:eastAsia="宋体" w:cs="宋体"/>
                <w:i w:val="0"/>
                <w:iCs w:val="0"/>
                <w:color w:val="000000"/>
                <w:sz w:val="22"/>
                <w:szCs w:val="22"/>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24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A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3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7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EC77">
            <w:pPr>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ABED">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5966">
            <w:pPr>
              <w:jc w:val="center"/>
              <w:rPr>
                <w:rFonts w:hint="eastAsia" w:ascii="宋体" w:hAnsi="宋体" w:eastAsia="宋体" w:cs="宋体"/>
                <w:i w:val="0"/>
                <w:iCs w:val="0"/>
                <w:color w:val="000000"/>
                <w:sz w:val="22"/>
                <w:szCs w:val="22"/>
                <w:u w:val="none"/>
              </w:rPr>
            </w:pPr>
          </w:p>
        </w:tc>
      </w:tr>
      <w:tr w14:paraId="2536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FBB9">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B9D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D0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5750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84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B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2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24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r>
      <w:tr w14:paraId="3EC4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AB6C">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CE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其中：当年财政拨款</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AB0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5750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3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F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4C10">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9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C7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630F">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2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上年结转资金</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9F2A">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5F45">
            <w:pPr>
              <w:jc w:val="center"/>
              <w:rPr>
                <w:rFonts w:hint="eastAsia" w:ascii="宋体" w:hAnsi="宋体" w:eastAsia="宋体" w:cs="宋体"/>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E730">
            <w:pPr>
              <w:jc w:val="center"/>
              <w:rPr>
                <w:rFonts w:hint="eastAsia" w:ascii="宋体" w:hAnsi="宋体" w:eastAsia="宋体" w:cs="宋体"/>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06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261E">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49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5F9C">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7E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CC9FD">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D7B0">
            <w:pPr>
              <w:jc w:val="center"/>
              <w:rPr>
                <w:rFonts w:hint="eastAsia" w:ascii="宋体" w:hAnsi="宋体" w:eastAsia="宋体" w:cs="宋体"/>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9D5C">
            <w:pPr>
              <w:jc w:val="center"/>
              <w:rPr>
                <w:rFonts w:hint="eastAsia" w:ascii="宋体" w:hAnsi="宋体" w:eastAsia="宋体" w:cs="宋体"/>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C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464A">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C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AE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06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3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E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1C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4571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7928">
            <w:pPr>
              <w:jc w:val="center"/>
              <w:rPr>
                <w:rFonts w:hint="eastAsia" w:ascii="宋体" w:hAnsi="宋体" w:eastAsia="宋体" w:cs="宋体"/>
                <w:i w:val="0"/>
                <w:iCs w:val="0"/>
                <w:color w:val="000000"/>
                <w:sz w:val="22"/>
                <w:szCs w:val="22"/>
                <w:u w:val="none"/>
              </w:rPr>
            </w:pPr>
          </w:p>
        </w:tc>
        <w:tc>
          <w:tcPr>
            <w:tcW w:w="23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7E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项目实施的绩效目标主要是保障污水处理公司生产运行正常，出水稳定达标，各项工作有序开展。提高水的利用效率，恢复城市的良好水环境，降低由于污染物排放对环境的危害，提升了社会效益和环保效益。</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0A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按时、按质、按量完成唐山市下达的城区污水处理任务，污水处理费用正常拨付到位。</w:t>
            </w:r>
          </w:p>
        </w:tc>
      </w:tr>
      <w:tr w14:paraId="32C7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C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05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73" w:type="pct"/>
            <w:gridSpan w:val="2"/>
            <w:tcBorders>
              <w:top w:val="single" w:color="000000" w:sz="4" w:space="0"/>
              <w:left w:val="single" w:color="000000" w:sz="4" w:space="0"/>
              <w:bottom w:val="nil"/>
              <w:right w:val="single" w:color="000000" w:sz="4" w:space="0"/>
            </w:tcBorders>
            <w:shd w:val="clear" w:color="auto" w:fill="auto"/>
            <w:vAlign w:val="center"/>
          </w:tcPr>
          <w:p w14:paraId="0F038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p>
        </w:tc>
        <w:tc>
          <w:tcPr>
            <w:tcW w:w="641" w:type="pct"/>
            <w:tcBorders>
              <w:top w:val="single" w:color="000000" w:sz="4" w:space="0"/>
              <w:left w:val="single" w:color="000000" w:sz="4" w:space="0"/>
              <w:bottom w:val="nil"/>
              <w:right w:val="single" w:color="000000" w:sz="4" w:space="0"/>
            </w:tcBorders>
            <w:shd w:val="clear" w:color="auto" w:fill="auto"/>
            <w:vAlign w:val="center"/>
          </w:tcPr>
          <w:p w14:paraId="050A3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9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6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29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BDBD">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BED8">
            <w:pPr>
              <w:jc w:val="center"/>
              <w:rPr>
                <w:rFonts w:hint="eastAsia" w:ascii="宋体" w:hAnsi="宋体" w:eastAsia="宋体" w:cs="宋体"/>
                <w:i w:val="0"/>
                <w:iCs w:val="0"/>
                <w:color w:val="000000"/>
                <w:sz w:val="22"/>
                <w:szCs w:val="22"/>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C702">
            <w:pPr>
              <w:jc w:val="center"/>
              <w:rPr>
                <w:rFonts w:hint="eastAsia" w:ascii="宋体" w:hAnsi="宋体" w:eastAsia="宋体" w:cs="宋体"/>
                <w:i w:val="0"/>
                <w:iCs w:val="0"/>
                <w:color w:val="000000"/>
                <w:sz w:val="22"/>
                <w:szCs w:val="22"/>
                <w:u w:val="none"/>
              </w:rPr>
            </w:pPr>
          </w:p>
        </w:tc>
        <w:tc>
          <w:tcPr>
            <w:tcW w:w="5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F5B4">
            <w:pPr>
              <w:jc w:val="center"/>
              <w:rPr>
                <w:rFonts w:hint="eastAsia" w:ascii="宋体" w:hAnsi="宋体" w:eastAsia="宋体" w:cs="宋体"/>
                <w:i w:val="0"/>
                <w:iCs w:val="0"/>
                <w:color w:val="000000"/>
                <w:sz w:val="22"/>
                <w:szCs w:val="22"/>
                <w:u w:val="none"/>
              </w:rPr>
            </w:pPr>
          </w:p>
        </w:tc>
        <w:tc>
          <w:tcPr>
            <w:tcW w:w="773" w:type="pct"/>
            <w:gridSpan w:val="2"/>
            <w:tcBorders>
              <w:top w:val="nil"/>
              <w:left w:val="single" w:color="000000" w:sz="4" w:space="0"/>
              <w:bottom w:val="single" w:color="000000" w:sz="4" w:space="0"/>
              <w:right w:val="single" w:color="000000" w:sz="4" w:space="0"/>
            </w:tcBorders>
            <w:shd w:val="clear" w:color="auto" w:fill="auto"/>
            <w:vAlign w:val="center"/>
          </w:tcPr>
          <w:p w14:paraId="1C816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3ABA6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5573">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5745">
            <w:pPr>
              <w:jc w:val="center"/>
              <w:rPr>
                <w:rFonts w:hint="eastAsia" w:ascii="宋体" w:hAnsi="宋体" w:eastAsia="宋体" w:cs="宋体"/>
                <w:i w:val="0"/>
                <w:iCs w:val="0"/>
                <w:color w:val="000000"/>
                <w:sz w:val="22"/>
                <w:szCs w:val="22"/>
                <w:u w:val="none"/>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D4ED">
            <w:pPr>
              <w:jc w:val="center"/>
              <w:rPr>
                <w:rFonts w:hint="eastAsia" w:ascii="宋体" w:hAnsi="宋体" w:eastAsia="宋体" w:cs="宋体"/>
                <w:i w:val="0"/>
                <w:iCs w:val="0"/>
                <w:color w:val="000000"/>
                <w:sz w:val="22"/>
                <w:szCs w:val="22"/>
                <w:u w:val="none"/>
              </w:rPr>
            </w:pPr>
          </w:p>
        </w:tc>
      </w:tr>
      <w:tr w14:paraId="2FEA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BAE6">
            <w:pPr>
              <w:jc w:val="center"/>
              <w:rPr>
                <w:rFonts w:hint="eastAsia" w:ascii="宋体" w:hAnsi="宋体" w:eastAsia="宋体" w:cs="宋体"/>
                <w:i w:val="0"/>
                <w:iCs w:val="0"/>
                <w:color w:val="000000"/>
                <w:sz w:val="22"/>
                <w:szCs w:val="22"/>
                <w:u w:val="none"/>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A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Style w:val="23"/>
                <w:rFonts w:eastAsia="宋体"/>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744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数量指标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1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数量完成率</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5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3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1A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CD5F">
            <w:pPr>
              <w:jc w:val="center"/>
              <w:rPr>
                <w:rFonts w:hint="eastAsia" w:ascii="宋体" w:hAnsi="宋体" w:eastAsia="宋体" w:cs="宋体"/>
                <w:i w:val="0"/>
                <w:iCs w:val="0"/>
                <w:color w:val="000000"/>
                <w:sz w:val="22"/>
                <w:szCs w:val="22"/>
                <w:u w:val="none"/>
              </w:rPr>
            </w:pPr>
          </w:p>
        </w:tc>
      </w:tr>
      <w:tr w14:paraId="107D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88C0">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4A1B">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7B5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质量指标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B5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出水质量达标率</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4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34C3">
            <w:pPr>
              <w:jc w:val="center"/>
              <w:rPr>
                <w:rFonts w:hint="eastAsia" w:ascii="宋体" w:hAnsi="宋体" w:eastAsia="宋体" w:cs="宋体"/>
                <w:i w:val="0"/>
                <w:iCs w:val="0"/>
                <w:color w:val="000000"/>
                <w:sz w:val="22"/>
                <w:szCs w:val="22"/>
                <w:u w:val="none"/>
              </w:rPr>
            </w:pPr>
          </w:p>
        </w:tc>
      </w:tr>
      <w:tr w14:paraId="6AD4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D6AA">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147B">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86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时效指标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1D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污水处理及时性</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A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2609">
            <w:pPr>
              <w:jc w:val="center"/>
              <w:rPr>
                <w:rFonts w:hint="eastAsia" w:ascii="宋体" w:hAnsi="宋体" w:eastAsia="宋体" w:cs="宋体"/>
                <w:i w:val="0"/>
                <w:iCs w:val="0"/>
                <w:color w:val="000000"/>
                <w:sz w:val="22"/>
                <w:szCs w:val="22"/>
                <w:u w:val="none"/>
              </w:rPr>
            </w:pPr>
          </w:p>
        </w:tc>
      </w:tr>
      <w:tr w14:paraId="3E9F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8A1B">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98C5">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9C3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成本指标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2C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成本控制情况</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A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3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C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4907">
            <w:pPr>
              <w:jc w:val="center"/>
              <w:rPr>
                <w:rFonts w:hint="eastAsia" w:ascii="宋体" w:hAnsi="宋体" w:eastAsia="宋体" w:cs="宋体"/>
                <w:i w:val="0"/>
                <w:iCs w:val="0"/>
                <w:color w:val="000000"/>
                <w:sz w:val="22"/>
                <w:szCs w:val="22"/>
                <w:u w:val="none"/>
              </w:rPr>
            </w:pPr>
          </w:p>
        </w:tc>
      </w:tr>
      <w:tr w14:paraId="031E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4B1A">
            <w:pPr>
              <w:jc w:val="center"/>
              <w:rPr>
                <w:rFonts w:hint="eastAsia" w:ascii="宋体" w:hAnsi="宋体" w:eastAsia="宋体" w:cs="宋体"/>
                <w:i w:val="0"/>
                <w:iCs w:val="0"/>
                <w:color w:val="000000"/>
                <w:sz w:val="22"/>
                <w:szCs w:val="22"/>
                <w:u w:val="none"/>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E6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Style w:val="23"/>
                <w:rFonts w:eastAsia="宋体"/>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8D5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经济效益指标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D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提高城市环境质量</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2A7E3">
            <w:pPr>
              <w:jc w:val="center"/>
              <w:rPr>
                <w:rFonts w:hint="eastAsia" w:ascii="宋体" w:hAnsi="宋体" w:eastAsia="宋体" w:cs="宋体"/>
                <w:i w:val="0"/>
                <w:iCs w:val="0"/>
                <w:color w:val="000000"/>
                <w:sz w:val="18"/>
                <w:szCs w:val="18"/>
                <w:u w:val="none"/>
              </w:rPr>
            </w:pPr>
          </w:p>
        </w:tc>
      </w:tr>
      <w:tr w14:paraId="41CC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D9BD">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E4EE">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EE8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社会效益指标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3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提高城市形象</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2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D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9DF4">
            <w:pPr>
              <w:jc w:val="center"/>
              <w:rPr>
                <w:rFonts w:hint="eastAsia" w:ascii="宋体" w:hAnsi="宋体" w:eastAsia="宋体" w:cs="宋体"/>
                <w:i w:val="0"/>
                <w:iCs w:val="0"/>
                <w:color w:val="000000"/>
                <w:sz w:val="22"/>
                <w:szCs w:val="22"/>
                <w:u w:val="none"/>
              </w:rPr>
            </w:pPr>
          </w:p>
        </w:tc>
      </w:tr>
      <w:tr w14:paraId="6951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DA54">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7A0E">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43E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生态效益指标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9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改善水域生态环境质量</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7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A32D">
            <w:pPr>
              <w:jc w:val="center"/>
              <w:rPr>
                <w:rFonts w:hint="eastAsia" w:ascii="宋体" w:hAnsi="宋体" w:eastAsia="宋体" w:cs="宋体"/>
                <w:i w:val="0"/>
                <w:iCs w:val="0"/>
                <w:color w:val="000000"/>
                <w:sz w:val="22"/>
                <w:szCs w:val="22"/>
                <w:u w:val="none"/>
              </w:rPr>
            </w:pPr>
          </w:p>
        </w:tc>
      </w:tr>
      <w:tr w14:paraId="31E3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ED95">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CF2E">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D72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可持续影响指标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4A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持续改善水域环境</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A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9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CF42">
            <w:pPr>
              <w:jc w:val="center"/>
              <w:rPr>
                <w:rFonts w:hint="eastAsia" w:ascii="宋体" w:hAnsi="宋体" w:eastAsia="宋体" w:cs="宋体"/>
                <w:i w:val="0"/>
                <w:iCs w:val="0"/>
                <w:color w:val="000000"/>
                <w:sz w:val="22"/>
                <w:szCs w:val="22"/>
                <w:u w:val="none"/>
              </w:rPr>
            </w:pPr>
          </w:p>
        </w:tc>
      </w:tr>
      <w:tr w14:paraId="1FDB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F7CB">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2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6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0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受益市民满意度</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1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4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2914">
            <w:pPr>
              <w:jc w:val="left"/>
              <w:rPr>
                <w:rFonts w:hint="eastAsia" w:ascii="宋体" w:hAnsi="宋体" w:eastAsia="宋体" w:cs="宋体"/>
                <w:i w:val="0"/>
                <w:iCs w:val="0"/>
                <w:color w:val="000000"/>
                <w:sz w:val="18"/>
                <w:szCs w:val="18"/>
                <w:u w:val="none"/>
              </w:rPr>
            </w:pPr>
          </w:p>
        </w:tc>
      </w:tr>
      <w:tr w14:paraId="2519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3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A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D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5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D583">
            <w:pPr>
              <w:jc w:val="center"/>
              <w:rPr>
                <w:rFonts w:hint="eastAsia" w:ascii="宋体" w:hAnsi="宋体" w:eastAsia="宋体" w:cs="宋体"/>
                <w:i w:val="0"/>
                <w:iCs w:val="0"/>
                <w:color w:val="000000"/>
                <w:sz w:val="18"/>
                <w:szCs w:val="18"/>
                <w:u w:val="none"/>
              </w:rPr>
            </w:pPr>
          </w:p>
        </w:tc>
      </w:tr>
      <w:tr w14:paraId="5A40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ACB7F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合       计</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3C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92.8</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7D2F">
            <w:pPr>
              <w:jc w:val="center"/>
              <w:rPr>
                <w:rFonts w:hint="eastAsia" w:ascii="宋体" w:hAnsi="宋体" w:eastAsia="宋体" w:cs="宋体"/>
                <w:i w:val="0"/>
                <w:iCs w:val="0"/>
                <w:color w:val="000000"/>
                <w:sz w:val="22"/>
                <w:szCs w:val="22"/>
                <w:u w:val="none"/>
              </w:rPr>
            </w:pPr>
          </w:p>
        </w:tc>
      </w:tr>
    </w:tbl>
    <w:p w14:paraId="1E5DE2DB">
      <w:pPr>
        <w:jc w:val="left"/>
        <w:rPr>
          <w:rFonts w:hint="eastAsia" w:cs="宋体"/>
          <w:sz w:val="24"/>
          <w:szCs w:val="24"/>
          <w:highlight w:val="none"/>
          <w:lang w:val="en-US" w:eastAsia="zh-CN"/>
        </w:rPr>
      </w:pPr>
    </w:p>
    <w:p w14:paraId="576E8803">
      <w:pPr>
        <w:widowControl/>
        <w:spacing w:before="0" w:beforeLines="0" w:beforeAutospacing="0" w:after="0" w:afterLines="0" w:afterAutospacing="0" w:line="360" w:lineRule="auto"/>
        <w:ind w:firstLine="420" w:firstLineChars="200"/>
        <w:jc w:val="left"/>
        <w:rPr>
          <w:rFonts w:hint="eastAsia"/>
          <w:sz w:val="21"/>
          <w:szCs w:val="21"/>
        </w:rPr>
      </w:pPr>
      <w:r>
        <w:rPr>
          <w:rFonts w:hint="eastAsia"/>
          <w:sz w:val="21"/>
          <w:szCs w:val="21"/>
        </w:rPr>
        <w:t>注：其中预算执行率固定为10分，其中各项指标90分，总分100分。</w:t>
      </w:r>
    </w:p>
    <w:p w14:paraId="480CDFE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2</w:t>
      </w:r>
      <w:r>
        <w:rPr>
          <w:rFonts w:hint="eastAsia" w:ascii="Times New Roman" w:eastAsia="仿宋_GB2312"/>
          <w:b w:val="0"/>
          <w:sz w:val="32"/>
          <w:szCs w:val="32"/>
          <w:lang w:eastAsia="zh-CN"/>
        </w:rPr>
        <w:t>）</w:t>
      </w:r>
      <w:r>
        <w:rPr>
          <w:rFonts w:ascii="Times New Roman" w:eastAsia="仿宋_GB2312"/>
          <w:b w:val="0"/>
          <w:sz w:val="32"/>
          <w:szCs w:val="32"/>
        </w:rPr>
        <w:t>项目绩效自评情况：根据年初设定的绩效目标，</w:t>
      </w:r>
      <w:r>
        <w:rPr>
          <w:rFonts w:hint="eastAsia" w:ascii="Times New Roman" w:hAnsi="Times New Roman" w:eastAsia="仿宋_GB2312" w:cs="Times New Roman"/>
          <w:color w:val="auto"/>
          <w:kern w:val="2"/>
          <w:sz w:val="32"/>
          <w:szCs w:val="32"/>
          <w:lang w:val="en-US" w:eastAsia="zh-CN" w:bidi="ar-SA"/>
        </w:rPr>
        <w:t>城区公园绿地及道路绿化养护一体化服务项目服务经费</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92.4</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895</w:t>
      </w:r>
      <w:r>
        <w:rPr>
          <w:rFonts w:ascii="Times New Roman" w:eastAsia="仿宋_GB2312"/>
          <w:b w:val="0"/>
          <w:sz w:val="32"/>
          <w:szCs w:val="32"/>
        </w:rPr>
        <w:t>万元，执行数为</w:t>
      </w:r>
      <w:r>
        <w:rPr>
          <w:rFonts w:hint="eastAsia" w:ascii="Times New Roman" w:eastAsia="仿宋_GB2312"/>
          <w:b w:val="0"/>
          <w:sz w:val="32"/>
          <w:szCs w:val="32"/>
          <w:lang w:val="en-US" w:eastAsia="zh-CN"/>
        </w:rPr>
        <w:t>203.59</w:t>
      </w:r>
      <w:r>
        <w:rPr>
          <w:rFonts w:ascii="Times New Roman" w:eastAsia="仿宋_GB2312"/>
          <w:b w:val="0"/>
          <w:sz w:val="32"/>
          <w:szCs w:val="32"/>
        </w:rPr>
        <w:t>万元，完成预算的</w:t>
      </w:r>
      <w:r>
        <w:rPr>
          <w:rFonts w:hint="eastAsia" w:ascii="Times New Roman" w:eastAsia="仿宋_GB2312"/>
          <w:b w:val="0"/>
          <w:sz w:val="32"/>
          <w:szCs w:val="32"/>
          <w:lang w:val="en-US" w:eastAsia="zh-CN"/>
        </w:rPr>
        <w:t>24</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为</w:t>
      </w:r>
      <w:r>
        <w:rPr>
          <w:rFonts w:hint="eastAsia" w:ascii="Times New Roman" w:eastAsia="仿宋_GB2312"/>
          <w:b w:val="0"/>
          <w:sz w:val="32"/>
          <w:szCs w:val="32"/>
          <w:lang w:val="en-US" w:eastAsia="zh-CN"/>
        </w:rPr>
        <w:t>进一步深化环卫市场化改革进程、充分发挥市场调节作用，实现政府管理、企业运营、社会监督的要求，从而使城区环境卫生质量得到进一步提高、城市品位得到极大提升，达到省洁净城市要求</w:t>
      </w:r>
      <w:r>
        <w:rPr>
          <w:rFonts w:ascii="Times New Roman" w:eastAsia="仿宋_GB2312"/>
          <w:b w:val="0"/>
          <w:sz w:val="32"/>
          <w:szCs w:val="32"/>
        </w:rPr>
        <w:t>；二是</w:t>
      </w:r>
      <w:r>
        <w:rPr>
          <w:rFonts w:hint="eastAsia" w:ascii="Times New Roman" w:eastAsia="仿宋_GB2312"/>
          <w:b w:val="0"/>
          <w:sz w:val="32"/>
          <w:szCs w:val="32"/>
          <w:lang w:val="en-US" w:eastAsia="zh-CN"/>
        </w:rPr>
        <w:t>保证城区范围内绿植面积约281.9万平方米养护一体化服务有序进行，并按照合同约定按月拨付服务费。</w:t>
      </w:r>
      <w:r>
        <w:rPr>
          <w:rFonts w:hint="default" w:ascii="Times New Roman" w:hAnsi="Times New Roman" w:eastAsia="仿宋_GB2312" w:cs="Times New Roman"/>
          <w:color w:val="auto"/>
          <w:kern w:val="2"/>
          <w:sz w:val="32"/>
          <w:szCs w:val="32"/>
          <w:lang w:val="zh-CN" w:eastAsia="zh-CN" w:bidi="ar-SA"/>
        </w:rPr>
        <w:t>未发现问题</w:t>
      </w:r>
      <w:r>
        <w:rPr>
          <w:rFonts w:ascii="Times New Roman" w:eastAsia="仿宋_GB2312"/>
          <w:b w:val="0"/>
          <w:sz w:val="32"/>
          <w:szCs w:val="32"/>
        </w:rPr>
        <w:t>。</w:t>
      </w:r>
    </w:p>
    <w:p w14:paraId="7B0BFB0B">
      <w:pPr>
        <w:widowControl/>
        <w:spacing w:before="0" w:beforeLines="0" w:beforeAutospacing="0" w:after="0" w:afterLines="0" w:afterAutospacing="0" w:line="360" w:lineRule="auto"/>
        <w:ind w:firstLine="640" w:firstLineChars="200"/>
        <w:jc w:val="left"/>
        <w:rPr>
          <w:rFonts w:hint="eastAsia"/>
          <w:sz w:val="21"/>
          <w:szCs w:val="21"/>
        </w:rPr>
      </w:pPr>
      <w:r>
        <w:rPr>
          <w:rFonts w:hint="eastAsia" w:ascii="Times New Roman" w:hAnsi="Times New Roman" w:eastAsia="仿宋_GB2312" w:cs="Times New Roman"/>
          <w:color w:val="auto"/>
          <w:kern w:val="2"/>
          <w:sz w:val="32"/>
          <w:szCs w:val="32"/>
          <w:lang w:val="en-US" w:eastAsia="zh-CN" w:bidi="ar-SA"/>
        </w:rPr>
        <w:t>城区公园绿地及道路绿化养护一体化服务项目服务经费</w:t>
      </w:r>
      <w:r>
        <w:rPr>
          <w:rFonts w:hint="default" w:ascii="Times New Roman" w:hAnsi="Times New Roman" w:eastAsia="仿宋_GB2312" w:cs="Times New Roman"/>
          <w:color w:val="auto"/>
          <w:kern w:val="2"/>
          <w:sz w:val="32"/>
          <w:szCs w:val="32"/>
          <w:lang w:val="zh-CN" w:eastAsia="zh-CN" w:bidi="ar-SA"/>
        </w:rPr>
        <w:t>项目绩效自评情况。</w:t>
      </w:r>
    </w:p>
    <w:p w14:paraId="2CA403EF">
      <w:pPr>
        <w:widowControl/>
        <w:spacing w:before="0" w:beforeLines="0" w:beforeAutospacing="0" w:after="0" w:afterLines="0" w:afterAutospacing="0" w:line="360" w:lineRule="auto"/>
        <w:ind w:firstLine="640" w:firstLineChars="200"/>
        <w:jc w:val="left"/>
        <w:rPr>
          <w:rFonts w:hint="eastAsia" w:asciiTheme="minorEastAsia" w:hAnsiTheme="minorEastAsia"/>
          <w:b/>
          <w:sz w:val="24"/>
          <w:lang w:eastAsia="zh-CN"/>
        </w:rPr>
      </w:pPr>
      <w:r>
        <w:rPr>
          <w:rFonts w:hint="eastAsia" w:ascii="Times New Roman" w:hAnsi="Times New Roman" w:eastAsia="仿宋_GB2312" w:cs="Times New Roman"/>
          <w:color w:val="auto"/>
          <w:kern w:val="2"/>
          <w:sz w:val="32"/>
          <w:szCs w:val="32"/>
          <w:lang w:val="en-US" w:eastAsia="zh-CN" w:bidi="ar-SA"/>
        </w:rPr>
        <w:t>评价小组依据遵化市城市管理综合行政执法局城区公园绿地及道路绿化养护一体化项目服务经费绩效评价指标和相关数据，对照评分标准和绩效分值，通过对产出、效益、满意度、预算执行率六个方面的逐项分析评价，城区公园绿地及道路绿化养护一体化项目服务经费绩效评价项目得分92.4分，评价等级为“优秀"。具体情况如下:</w:t>
      </w:r>
    </w:p>
    <w:p w14:paraId="2B295E3A">
      <w:pPr>
        <w:pStyle w:val="25"/>
        <w:spacing w:line="400" w:lineRule="exact"/>
        <w:ind w:left="1200" w:leftChars="500" w:firstLine="0" w:firstLineChars="0"/>
        <w:jc w:val="center"/>
        <w:rPr>
          <w:rFonts w:asciiTheme="minorEastAsia" w:hAnsiTheme="minorEastAsia"/>
          <w:b/>
          <w:sz w:val="24"/>
        </w:rPr>
      </w:pPr>
      <w:r>
        <w:rPr>
          <w:rFonts w:hint="eastAsia" w:asciiTheme="minorEastAsia" w:hAnsiTheme="minorEastAsia"/>
          <w:b/>
          <w:sz w:val="24"/>
          <w:lang w:eastAsia="zh-CN"/>
        </w:rPr>
        <w:t>城区公园绿地</w:t>
      </w:r>
      <w:r>
        <w:rPr>
          <w:rFonts w:hint="eastAsia" w:asciiTheme="minorEastAsia" w:hAnsiTheme="minorEastAsia"/>
          <w:b/>
          <w:sz w:val="24"/>
        </w:rPr>
        <w:t>及道路绿化养护一体化项目</w:t>
      </w:r>
    </w:p>
    <w:p w14:paraId="27CB1CA8">
      <w:pPr>
        <w:pStyle w:val="25"/>
        <w:spacing w:line="400" w:lineRule="exact"/>
        <w:ind w:left="1200" w:leftChars="500" w:firstLine="0" w:firstLineChars="0"/>
        <w:jc w:val="center"/>
        <w:rPr>
          <w:rFonts w:asciiTheme="minorEastAsia" w:hAnsiTheme="minorEastAsia"/>
          <w:sz w:val="24"/>
        </w:rPr>
      </w:pPr>
      <w:r>
        <w:rPr>
          <w:rFonts w:asciiTheme="minorEastAsia" w:hAnsiTheme="minorEastAsia"/>
          <w:b/>
          <w:sz w:val="24"/>
        </w:rPr>
        <w:t>服务经费</w:t>
      </w:r>
      <w:r>
        <w:rPr>
          <w:rFonts w:hint="eastAsia" w:asciiTheme="minorEastAsia" w:hAnsiTheme="minorEastAsia"/>
          <w:b/>
          <w:sz w:val="24"/>
        </w:rPr>
        <w:t>绩效</w:t>
      </w:r>
      <w:r>
        <w:rPr>
          <w:rFonts w:asciiTheme="minorEastAsia" w:hAnsiTheme="minorEastAsia"/>
          <w:b/>
          <w:sz w:val="24"/>
        </w:rPr>
        <w:t>评价得分情况简表:</w:t>
      </w:r>
    </w:p>
    <w:tbl>
      <w:tblPr>
        <w:tblStyle w:val="12"/>
        <w:tblW w:w="832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890"/>
        <w:gridCol w:w="2061"/>
        <w:gridCol w:w="2200"/>
      </w:tblGrid>
      <w:tr w14:paraId="401C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 w:type="dxa"/>
          </w:tcPr>
          <w:p w14:paraId="076E6C5E">
            <w:pPr>
              <w:pStyle w:val="25"/>
              <w:spacing w:line="500" w:lineRule="exact"/>
              <w:ind w:firstLine="0" w:firstLineChars="0"/>
              <w:jc w:val="center"/>
              <w:rPr>
                <w:rFonts w:asciiTheme="minorEastAsia" w:hAnsiTheme="minorEastAsia"/>
                <w:sz w:val="24"/>
              </w:rPr>
            </w:pPr>
            <w:bookmarkStart w:id="28" w:name="_Toc23436"/>
            <w:bookmarkStart w:id="29" w:name="_Toc5189"/>
            <w:r>
              <w:rPr>
                <w:rFonts w:hint="eastAsia" w:asciiTheme="minorEastAsia" w:hAnsiTheme="minorEastAsia"/>
                <w:sz w:val="24"/>
              </w:rPr>
              <w:t>一级指标</w:t>
            </w:r>
          </w:p>
        </w:tc>
        <w:tc>
          <w:tcPr>
            <w:tcW w:w="1890" w:type="dxa"/>
          </w:tcPr>
          <w:p w14:paraId="63468DA2">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满分</w:t>
            </w:r>
          </w:p>
        </w:tc>
        <w:tc>
          <w:tcPr>
            <w:tcW w:w="2061" w:type="dxa"/>
          </w:tcPr>
          <w:p w14:paraId="38AF727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w:t>
            </w:r>
          </w:p>
        </w:tc>
        <w:tc>
          <w:tcPr>
            <w:tcW w:w="2200" w:type="dxa"/>
          </w:tcPr>
          <w:p w14:paraId="3915AB8A">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得分率</w:t>
            </w:r>
          </w:p>
        </w:tc>
      </w:tr>
      <w:tr w14:paraId="4007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175" w:type="dxa"/>
          </w:tcPr>
          <w:p w14:paraId="0E95BEA4">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产出指标</w:t>
            </w:r>
          </w:p>
        </w:tc>
        <w:tc>
          <w:tcPr>
            <w:tcW w:w="1890" w:type="dxa"/>
          </w:tcPr>
          <w:p w14:paraId="1564895D">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33CBA673">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1E461FE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7C20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3C6B461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效益指标</w:t>
            </w:r>
          </w:p>
        </w:tc>
        <w:tc>
          <w:tcPr>
            <w:tcW w:w="1890" w:type="dxa"/>
          </w:tcPr>
          <w:p w14:paraId="40F12128">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3711D6F1">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4099414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7D70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4B57C3FF">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满意度指标</w:t>
            </w:r>
          </w:p>
        </w:tc>
        <w:tc>
          <w:tcPr>
            <w:tcW w:w="1890" w:type="dxa"/>
          </w:tcPr>
          <w:p w14:paraId="6DCA636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0A18C01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3704323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14A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7275739C">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预算执行率</w:t>
            </w:r>
          </w:p>
        </w:tc>
        <w:tc>
          <w:tcPr>
            <w:tcW w:w="1890" w:type="dxa"/>
          </w:tcPr>
          <w:p w14:paraId="3FAFD123">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09884269">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6648D00F">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24</w:t>
            </w:r>
            <w:r>
              <w:rPr>
                <w:rFonts w:hint="eastAsia" w:asciiTheme="minorEastAsia" w:hAnsiTheme="minorEastAsia"/>
                <w:sz w:val="24"/>
              </w:rPr>
              <w:t>%</w:t>
            </w:r>
          </w:p>
        </w:tc>
      </w:tr>
      <w:tr w14:paraId="292A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667C21E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综合指标</w:t>
            </w:r>
          </w:p>
        </w:tc>
        <w:tc>
          <w:tcPr>
            <w:tcW w:w="1890" w:type="dxa"/>
          </w:tcPr>
          <w:p w14:paraId="61608A2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c>
          <w:tcPr>
            <w:tcW w:w="2061" w:type="dxa"/>
          </w:tcPr>
          <w:p w14:paraId="1A1AAABA">
            <w:pPr>
              <w:pStyle w:val="25"/>
              <w:spacing w:line="500" w:lineRule="exact"/>
              <w:ind w:firstLine="0" w:firstLineChars="0"/>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100</w:t>
            </w:r>
          </w:p>
        </w:tc>
        <w:tc>
          <w:tcPr>
            <w:tcW w:w="2200" w:type="dxa"/>
          </w:tcPr>
          <w:p w14:paraId="18256FA4">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92.4</w:t>
            </w:r>
            <w:r>
              <w:rPr>
                <w:rFonts w:hint="eastAsia" w:asciiTheme="minorEastAsia" w:hAnsiTheme="minorEastAsia"/>
                <w:sz w:val="24"/>
              </w:rPr>
              <w:t>%</w:t>
            </w:r>
          </w:p>
        </w:tc>
      </w:tr>
    </w:tbl>
    <w:p w14:paraId="76B76485">
      <w:pPr>
        <w:ind w:firstLine="560"/>
        <w:jc w:val="left"/>
        <w:outlineLvl w:val="0"/>
        <w:rPr>
          <w:b/>
          <w:bCs/>
          <w:sz w:val="28"/>
          <w:szCs w:val="28"/>
        </w:rPr>
      </w:pPr>
      <w:r>
        <w:rPr>
          <w:rFonts w:hint="eastAsia"/>
          <w:b/>
          <w:bCs/>
          <w:sz w:val="28"/>
          <w:szCs w:val="28"/>
        </w:rPr>
        <w:t>四、绩效指标评价指标分析</w:t>
      </w:r>
      <w:bookmarkEnd w:id="28"/>
      <w:bookmarkEnd w:id="29"/>
    </w:p>
    <w:p w14:paraId="39C35026">
      <w:pPr>
        <w:ind w:firstLine="560"/>
        <w:jc w:val="left"/>
        <w:outlineLvl w:val="1"/>
        <w:rPr>
          <w:b/>
          <w:bCs/>
          <w:sz w:val="28"/>
          <w:szCs w:val="28"/>
        </w:rPr>
      </w:pPr>
      <w:bookmarkStart w:id="30" w:name="_Toc3387"/>
      <w:bookmarkStart w:id="31" w:name="_Toc32334"/>
      <w:r>
        <w:rPr>
          <w:rFonts w:hint="eastAsia"/>
          <w:b/>
          <w:bCs/>
          <w:sz w:val="28"/>
          <w:szCs w:val="28"/>
        </w:rPr>
        <w:t>(</w:t>
      </w:r>
      <w:r>
        <w:rPr>
          <w:rFonts w:hint="eastAsia"/>
          <w:b/>
          <w:bCs/>
          <w:sz w:val="28"/>
          <w:szCs w:val="28"/>
          <w:lang w:eastAsia="zh-CN"/>
        </w:rPr>
        <w:t>一</w:t>
      </w:r>
      <w:r>
        <w:rPr>
          <w:rFonts w:hint="eastAsia"/>
          <w:b/>
          <w:bCs/>
          <w:sz w:val="28"/>
          <w:szCs w:val="28"/>
        </w:rPr>
        <w:t>)产出指标</w:t>
      </w:r>
      <w:bookmarkEnd w:id="30"/>
      <w:bookmarkEnd w:id="31"/>
    </w:p>
    <w:p w14:paraId="758313D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满分40分，评价得分40分，得分率100.00%。</w:t>
      </w:r>
    </w:p>
    <w:p w14:paraId="7C988084">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1、数量指标</w:t>
      </w:r>
    </w:p>
    <w:p w14:paraId="60B0A2B4">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该项目绿化面积覆盖遵化市城区281.9万平方米。</w:t>
      </w:r>
    </w:p>
    <w:p w14:paraId="50A7A34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2、质量指标</w:t>
      </w:r>
    </w:p>
    <w:p w14:paraId="35255F94">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根据合同及其补充协议、《遵化市环境卫生一体化检查考核评分标准》等，从绿化养护、应急保障等方面综合评价，遵化市环境卫生情况质量达标。</w:t>
      </w:r>
    </w:p>
    <w:p w14:paraId="4191671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3、时效指标</w:t>
      </w:r>
    </w:p>
    <w:p w14:paraId="6D8E54A2">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根据合同及其补充协议、《遵化市环境卫生一体化道路清扫保洁工作标准》、《遵化市环境卫生一体化城区垃圾清运工作标准》等按照规定的标准时限内完成绿化养护工作。</w:t>
      </w:r>
    </w:p>
    <w:p w14:paraId="218E2C91">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4、成本指标</w:t>
      </w:r>
    </w:p>
    <w:p w14:paraId="4787C358">
      <w:pPr>
        <w:widowControl/>
        <w:spacing w:before="0" w:beforeLines="0" w:beforeAutospacing="0" w:after="0" w:afterLines="0" w:afterAutospacing="0" w:line="360" w:lineRule="auto"/>
        <w:ind w:firstLine="640" w:firstLineChars="200"/>
        <w:jc w:val="left"/>
        <w:rPr>
          <w:sz w:val="28"/>
          <w:szCs w:val="28"/>
        </w:rPr>
      </w:pPr>
      <w:r>
        <w:rPr>
          <w:rFonts w:hint="eastAsia" w:ascii="Times New Roman" w:hAnsi="Times New Roman" w:eastAsia="仿宋_GB2312" w:cs="Times New Roman"/>
          <w:color w:val="auto"/>
          <w:kern w:val="2"/>
          <w:sz w:val="32"/>
          <w:szCs w:val="32"/>
          <w:lang w:val="en-US" w:eastAsia="zh-CN" w:bidi="ar-SA"/>
        </w:rPr>
        <w:t>该项目依据遵化市财政局文件《关于遵化市环卫保洁和绿化养护一体化项目请示的答复》（遵财答复[2021]1020号）同意以15482.654万元作为拦标价，对环卫保洁和绿化养护一体化项目进行招投标，服务期三年，通过招投标的方式能够有效地节约成本。</w:t>
      </w:r>
    </w:p>
    <w:p w14:paraId="6E48C4E1">
      <w:pPr>
        <w:ind w:firstLine="560"/>
        <w:jc w:val="left"/>
        <w:outlineLvl w:val="1"/>
        <w:rPr>
          <w:b/>
          <w:bCs/>
          <w:sz w:val="28"/>
          <w:szCs w:val="28"/>
        </w:rPr>
      </w:pPr>
      <w:bookmarkStart w:id="32" w:name="_Toc10986"/>
      <w:bookmarkStart w:id="33" w:name="_Toc7449"/>
      <w:r>
        <w:rPr>
          <w:rFonts w:hint="eastAsia"/>
          <w:b/>
          <w:bCs/>
          <w:sz w:val="28"/>
          <w:szCs w:val="28"/>
        </w:rPr>
        <w:t>(</w:t>
      </w:r>
      <w:r>
        <w:rPr>
          <w:rFonts w:hint="eastAsia"/>
          <w:b/>
          <w:bCs/>
          <w:sz w:val="28"/>
          <w:szCs w:val="28"/>
          <w:lang w:eastAsia="zh-CN"/>
        </w:rPr>
        <w:t>二</w:t>
      </w:r>
      <w:r>
        <w:rPr>
          <w:rFonts w:hint="eastAsia"/>
          <w:b/>
          <w:bCs/>
          <w:sz w:val="28"/>
          <w:szCs w:val="28"/>
        </w:rPr>
        <w:t>)效益指标</w:t>
      </w:r>
      <w:bookmarkEnd w:id="32"/>
      <w:bookmarkEnd w:id="33"/>
    </w:p>
    <w:p w14:paraId="5A8F5286">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满分40分，评价得分40分，得分率100%。</w:t>
      </w:r>
    </w:p>
    <w:p w14:paraId="4EBB503B">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1、经济效益</w:t>
      </w:r>
    </w:p>
    <w:p w14:paraId="1E851556">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本项目的实施以滨南城市环境服务集团有限公司为项目实施主体，遵化市城市管理综合行政执法局为考评主体，市民为监督主体，充分发挥了市场的调节作用，为市民出行提供良好的环境质量。</w:t>
      </w:r>
    </w:p>
    <w:p w14:paraId="3FEFC8C3">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2、社会效益</w:t>
      </w:r>
    </w:p>
    <w:p w14:paraId="58E73713">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本项目的实施既提高城市绿化面积，完善城市功能，还为人民群众创造了良好的工作、学习、生活环境，提高了人民健康水平，提升城市品味，获得群众支持，增强社会效益。</w:t>
      </w:r>
    </w:p>
    <w:p w14:paraId="180BD332">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3、生态效益</w:t>
      </w:r>
    </w:p>
    <w:p w14:paraId="60BAD2F0">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改善了城市环境和空气质量，使得城市的生态环境得到改善。</w:t>
      </w:r>
    </w:p>
    <w:p w14:paraId="788B54E5">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4、可持续影响</w:t>
      </w:r>
    </w:p>
    <w:p w14:paraId="7C0251B2">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改善卫生环境，提升市民健康指数和居住环境，提高环境卫生状况，提高基本公共卫生服务水平。</w:t>
      </w:r>
    </w:p>
    <w:p w14:paraId="1AE7AB7E">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1"/>
        <w:rPr>
          <w:b/>
          <w:bCs/>
          <w:sz w:val="28"/>
          <w:szCs w:val="28"/>
        </w:rPr>
      </w:pPr>
      <w:bookmarkStart w:id="34" w:name="_Toc12462"/>
      <w:bookmarkStart w:id="35" w:name="_Toc25139"/>
      <w:r>
        <w:rPr>
          <w:rFonts w:hint="eastAsia"/>
          <w:b/>
          <w:bCs/>
          <w:sz w:val="28"/>
          <w:szCs w:val="28"/>
        </w:rPr>
        <w:t>(</w:t>
      </w:r>
      <w:r>
        <w:rPr>
          <w:rFonts w:hint="eastAsia"/>
          <w:b/>
          <w:bCs/>
          <w:sz w:val="28"/>
          <w:szCs w:val="28"/>
          <w:lang w:eastAsia="zh-CN"/>
        </w:rPr>
        <w:t>三</w:t>
      </w:r>
      <w:r>
        <w:rPr>
          <w:rFonts w:hint="eastAsia"/>
          <w:b/>
          <w:bCs/>
          <w:sz w:val="28"/>
          <w:szCs w:val="28"/>
        </w:rPr>
        <w:t>)满意度指标</w:t>
      </w:r>
      <w:bookmarkEnd w:id="34"/>
      <w:bookmarkEnd w:id="35"/>
    </w:p>
    <w:p w14:paraId="7B02F57B">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满分10分，评价得分10分，得分率100%。</w:t>
      </w:r>
    </w:p>
    <w:p w14:paraId="40725A08">
      <w:pPr>
        <w:widowControl/>
        <w:spacing w:before="0" w:beforeLines="0" w:beforeAutospacing="0" w:after="0" w:afterLines="0" w:afterAutospacing="0" w:line="360" w:lineRule="auto"/>
        <w:ind w:firstLine="640" w:firstLineChars="200"/>
        <w:jc w:val="left"/>
        <w:rPr>
          <w:sz w:val="28"/>
          <w:szCs w:val="28"/>
        </w:rPr>
      </w:pPr>
      <w:r>
        <w:rPr>
          <w:rFonts w:hint="eastAsia" w:ascii="Times New Roman" w:hAnsi="Times New Roman" w:eastAsia="仿宋_GB2312" w:cs="Times New Roman"/>
          <w:color w:val="auto"/>
          <w:kern w:val="2"/>
          <w:sz w:val="32"/>
          <w:szCs w:val="32"/>
          <w:lang w:val="en-US" w:eastAsia="zh-CN" w:bidi="ar-SA"/>
        </w:rPr>
        <w:t>环卫中心不定期现场检查考核，并通过随机走访群众进行调查问卷，实地了解群众的满意度情况，市民满意度98%。</w:t>
      </w:r>
    </w:p>
    <w:p w14:paraId="5475317F">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1"/>
        <w:rPr>
          <w:b/>
          <w:bCs/>
          <w:sz w:val="28"/>
          <w:szCs w:val="28"/>
        </w:rPr>
      </w:pPr>
      <w:bookmarkStart w:id="36" w:name="_Toc31058"/>
      <w:bookmarkStart w:id="37" w:name="_Toc6574"/>
      <w:r>
        <w:rPr>
          <w:rFonts w:hint="eastAsia"/>
          <w:b/>
          <w:bCs/>
          <w:sz w:val="28"/>
          <w:szCs w:val="28"/>
        </w:rPr>
        <w:t>(</w:t>
      </w:r>
      <w:r>
        <w:rPr>
          <w:rFonts w:hint="eastAsia"/>
          <w:b/>
          <w:bCs/>
          <w:sz w:val="28"/>
          <w:szCs w:val="28"/>
          <w:lang w:eastAsia="zh-CN"/>
        </w:rPr>
        <w:t>四</w:t>
      </w:r>
      <w:r>
        <w:rPr>
          <w:rFonts w:hint="eastAsia"/>
          <w:b/>
          <w:bCs/>
          <w:sz w:val="28"/>
          <w:szCs w:val="28"/>
        </w:rPr>
        <w:t>)预算执行率</w:t>
      </w:r>
      <w:bookmarkEnd w:id="36"/>
      <w:bookmarkEnd w:id="37"/>
    </w:p>
    <w:p w14:paraId="26A9F65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满分10分，评价得分10分，得分率24%。</w:t>
      </w:r>
    </w:p>
    <w:p w14:paraId="74E5300D">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2024年项目资金实际下达及使用金额为203.59万元，预算执行率约24%。</w:t>
      </w:r>
    </w:p>
    <w:p w14:paraId="2A312CE5">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0"/>
        <w:rPr>
          <w:b/>
          <w:bCs/>
          <w:sz w:val="28"/>
          <w:szCs w:val="28"/>
        </w:rPr>
      </w:pPr>
      <w:bookmarkStart w:id="38" w:name="_Toc28265"/>
      <w:bookmarkStart w:id="39" w:name="_Toc23846"/>
      <w:r>
        <w:rPr>
          <w:rFonts w:hint="eastAsia"/>
          <w:b/>
          <w:bCs/>
          <w:sz w:val="28"/>
          <w:szCs w:val="28"/>
        </w:rPr>
        <w:t>五、主要经验及做法、存在的问题及原因分析</w:t>
      </w:r>
      <w:bookmarkEnd w:id="38"/>
      <w:bookmarkEnd w:id="39"/>
    </w:p>
    <w:p w14:paraId="74792AC2">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城市绿化是城市建设的重要组成部分，这些有生命的绿色植物在城市中具有不可代替的效益。城区绿化养护是维护城区绿化成果的必要手段，它为人们创造了一个有新鲜的空气，事宜的温度、清澈的水体和舒适的生活和工作环境，城区绿化养护项目社会效益较高。通过实地调查，有部分绿植未修剪，水池中漂浮大量白色垃圾未及时清理，</w:t>
      </w:r>
    </w:p>
    <w:p w14:paraId="50A30B5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绿化养护一体化实行市场化运营，这种政府管理、企业运营、社会监督的方式使得遵化的环境卫生质量进一步提升。根据养护单位制定的年（月）度绿化养护计划及绿化养护实际情况，对工作质量进行检查，对不符合工作要求的、处理不及时的案件按考核制度扣减分值。对月度管理要求实行绩效考核评分制，以充分调动和发挥员工的积极性和主观能动性。现有的养护管理水平距离高质量、高管理的养护水平尚有差距，工作人员落实工作任务的执行能力不足，对标准和制度的贯彻不够彻底；其次，绿化工人安全意识有待加强。</w:t>
      </w:r>
    </w:p>
    <w:p w14:paraId="4DFF69A2">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0"/>
        <w:rPr>
          <w:b/>
          <w:bCs/>
          <w:sz w:val="28"/>
          <w:szCs w:val="28"/>
        </w:rPr>
      </w:pPr>
      <w:bookmarkStart w:id="40" w:name="_Toc3892"/>
      <w:bookmarkStart w:id="41" w:name="_Toc22157"/>
      <w:r>
        <w:rPr>
          <w:rFonts w:hint="eastAsia"/>
          <w:b/>
          <w:bCs/>
          <w:sz w:val="28"/>
          <w:szCs w:val="28"/>
        </w:rPr>
        <w:t>六、意见建议</w:t>
      </w:r>
      <w:bookmarkEnd w:id="40"/>
      <w:bookmarkEnd w:id="41"/>
    </w:p>
    <w:p w14:paraId="77D97F33">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bookmarkStart w:id="42" w:name="_Toc5402"/>
      <w:r>
        <w:rPr>
          <w:rFonts w:hint="eastAsia" w:ascii="Times New Roman" w:hAnsi="Times New Roman" w:eastAsia="仿宋_GB2312" w:cs="Times New Roman"/>
          <w:color w:val="auto"/>
          <w:kern w:val="2"/>
          <w:sz w:val="32"/>
          <w:szCs w:val="32"/>
          <w:lang w:val="en-US" w:eastAsia="zh-CN" w:bidi="ar-SA"/>
        </w:rPr>
        <w:t>1、加强养护知识培训。提高业务水平，培训工人养护管理的技术标准和操作规范，使养护管理科学化、规范化；建立完善的园林绿化养护管理质量检查、考评制度、奖惩分明，提高工作积极性。全面提高养护质量水平，实现园林绿化养护的长效管理。</w:t>
      </w:r>
      <w:bookmarkEnd w:id="42"/>
    </w:p>
    <w:p w14:paraId="469D2AA4">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bookmarkStart w:id="43" w:name="_Toc15081"/>
      <w:r>
        <w:rPr>
          <w:rFonts w:hint="eastAsia" w:ascii="Times New Roman" w:hAnsi="Times New Roman" w:eastAsia="仿宋_GB2312" w:cs="Times New Roman"/>
          <w:color w:val="auto"/>
          <w:kern w:val="2"/>
          <w:sz w:val="32"/>
          <w:szCs w:val="32"/>
          <w:lang w:val="en-US" w:eastAsia="zh-CN" w:bidi="ar-SA"/>
        </w:rPr>
        <w:t>2、加强督查考核。从养护质量考核、养护管理等多方面入手，对考核中存在问题的养护单位，采取直接扣款形式，确保服务单位对考核问题及时进行整改，通过对服务单位养护过程的全程监管，达到降低养护成本和提高养护质量的目的。</w:t>
      </w:r>
      <w:bookmarkEnd w:id="43"/>
    </w:p>
    <w:p w14:paraId="681ADC2D">
      <w:pPr>
        <w:ind w:firstLine="560"/>
        <w:jc w:val="left"/>
        <w:outlineLvl w:val="0"/>
        <w:rPr>
          <w:b/>
          <w:bCs/>
          <w:sz w:val="28"/>
          <w:szCs w:val="28"/>
        </w:rPr>
      </w:pPr>
      <w:bookmarkStart w:id="44" w:name="_Toc16358"/>
      <w:bookmarkStart w:id="45" w:name="_Toc27287"/>
      <w:r>
        <w:rPr>
          <w:rFonts w:hint="eastAsia"/>
          <w:b/>
          <w:bCs/>
          <w:sz w:val="28"/>
          <w:szCs w:val="28"/>
        </w:rPr>
        <w:t>七、其他需要说明的问题</w:t>
      </w:r>
      <w:bookmarkEnd w:id="44"/>
      <w:bookmarkEnd w:id="45"/>
    </w:p>
    <w:p w14:paraId="06695A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hAnsi="Times New Roman" w:eastAsia="仿宋_GB2312" w:cs="Times New Roman"/>
          <w:color w:val="auto"/>
          <w:kern w:val="2"/>
          <w:sz w:val="32"/>
          <w:szCs w:val="32"/>
          <w:lang w:val="en-US" w:eastAsia="zh-CN" w:bidi="ar-SA"/>
        </w:rPr>
        <w:t>无</w:t>
      </w:r>
    </w:p>
    <w:p w14:paraId="1D9E857E">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39EEADF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1.本部门2024年度国有资本经营预算财政拨款支出决算表（公开08表）无相应收支，故空表列示。</w:t>
      </w:r>
    </w:p>
    <w:p w14:paraId="079E921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697711E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23862AD">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3A8A2FD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59E5DD1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6EDDB48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3C48C17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5E347F1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359BF7C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6B0E0E7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7554E8F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5475484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34A440D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AE838C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6915F38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62B0725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626F863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A9ECD3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775CCF4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0922277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1BCF317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6CAA39-B661-44CB-B828-6C9CA5928264}"/>
  </w:font>
  <w:font w:name="Arial">
    <w:panose1 w:val="020B0604020202020204"/>
    <w:charset w:val="01"/>
    <w:family w:val="swiss"/>
    <w:pitch w:val="default"/>
    <w:sig w:usb0="E0002AFF" w:usb1="C0007843" w:usb2="00000009" w:usb3="00000000" w:csb0="400001FF" w:csb1="FFFF0000"/>
    <w:embedRegular r:id="rId2" w:fontKey="{3CAE0ED5-9148-422C-898C-9E858494F7E7}"/>
  </w:font>
  <w:font w:name="黑体">
    <w:panose1 w:val="02010609060101010101"/>
    <w:charset w:val="86"/>
    <w:family w:val="auto"/>
    <w:pitch w:val="default"/>
    <w:sig w:usb0="800002BF" w:usb1="38CF7CFA" w:usb2="00000016" w:usb3="00000000" w:csb0="00040001" w:csb1="00000000"/>
    <w:embedRegular r:id="rId3" w:fontKey="{90A3857B-F616-4F1C-84C9-0B776ABC9F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FF584E3A-B9CD-45D1-B6AB-0997CFDE8C93}"/>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EB4CB76F-41E0-4262-AC30-C09B137532F8}"/>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6" w:fontKey="{2F21A7A0-DF3B-4B4E-BC87-CB4A4A6EE1BC}"/>
  </w:font>
  <w:font w:name="方正小标宋_GBK">
    <w:panose1 w:val="02000000000000000000"/>
    <w:charset w:val="86"/>
    <w:family w:val="script"/>
    <w:pitch w:val="default"/>
    <w:sig w:usb0="A00002BF" w:usb1="38CF7CFA" w:usb2="00082016" w:usb3="00000000" w:csb0="00040001" w:csb1="00000000"/>
    <w:embedRegular r:id="rId7" w:fontKey="{44F30331-C622-40DF-B48E-3B69CB60AA17}"/>
  </w:font>
  <w:font w:name="仿宋_GB2312">
    <w:panose1 w:val="02010609030101010101"/>
    <w:charset w:val="86"/>
    <w:family w:val="auto"/>
    <w:pitch w:val="default"/>
    <w:sig w:usb0="00000001" w:usb1="080E0000" w:usb2="00000000" w:usb3="00000000" w:csb0="00040000" w:csb1="00000000"/>
    <w:embedRegular r:id="rId8" w:fontKey="{F88CE28A-03DE-4D10-BC6E-8F6444636900}"/>
  </w:font>
  <w:font w:name="ArialUnicodeMS">
    <w:altName w:val="Malgun Gothic"/>
    <w:panose1 w:val="00000000000000000000"/>
    <w:charset w:val="81"/>
    <w:family w:val="auto"/>
    <w:pitch w:val="default"/>
    <w:sig w:usb0="00000000" w:usb1="00000000" w:usb2="00000010" w:usb3="00000000" w:csb0="00080001" w:csb1="00000000"/>
    <w:embedRegular r:id="rId9" w:fontKey="{E57AA823-E6CC-46E9-8EC9-A08635C74413}"/>
  </w:font>
  <w:font w:name="Malgun Gothic">
    <w:panose1 w:val="020B0503020000020004"/>
    <w:charset w:val="81"/>
    <w:family w:val="auto"/>
    <w:pitch w:val="default"/>
    <w:sig w:usb0="900002AF" w:usb1="01D77CFB" w:usb2="00000012" w:usb3="00000000" w:csb0="00080001" w:csb1="00000000"/>
  </w:font>
  <w:font w:name="Arial Black">
    <w:panose1 w:val="020B0A04020102020204"/>
    <w:charset w:val="00"/>
    <w:family w:val="swiss"/>
    <w:pitch w:val="default"/>
    <w:sig w:usb0="00000287" w:usb1="00000000" w:usb2="00000000" w:usb3="00000000" w:csb0="2000009F" w:csb1="DFD70000"/>
    <w:embedRegular r:id="rId10" w:fontKey="{9B25F87C-55E4-4CBF-8E1C-87E9EFBB8754}"/>
  </w:font>
  <w:font w:name="方正仿宋_GB2312">
    <w:altName w:val="仿宋"/>
    <w:panose1 w:val="02000000000000000000"/>
    <w:charset w:val="86"/>
    <w:family w:val="auto"/>
    <w:pitch w:val="default"/>
    <w:sig w:usb0="00000000" w:usb1="00000000" w:usb2="00000012" w:usb3="00000000" w:csb0="00040001" w:csb1="00000000"/>
    <w:embedRegular r:id="rId11" w:fontKey="{D0A47E0F-4575-4660-9957-4086C3F894D9}"/>
  </w:font>
  <w:font w:name="DengXian-Regular">
    <w:altName w:val="宋体"/>
    <w:panose1 w:val="00000000000000000000"/>
    <w:charset w:val="86"/>
    <w:family w:val="auto"/>
    <w:pitch w:val="default"/>
    <w:sig w:usb0="00000000" w:usb1="00000000" w:usb2="00000010" w:usb3="00000000" w:csb0="00040000" w:csb1="00000000"/>
    <w:embedRegular r:id="rId12" w:fontKey="{C82DD61C-E82F-46E3-B9D5-824FAEADB7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ECAD">
    <w:pPr>
      <w:pStyle w:val="8"/>
      <w:jc w:val="center"/>
    </w:pPr>
  </w:p>
  <w:p w14:paraId="38FBD17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D9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428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6442">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D1F5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CCDB">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F18A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608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FB89"/>
    <w:multiLevelType w:val="singleLevel"/>
    <w:tmpl w:val="8FD1FB89"/>
    <w:lvl w:ilvl="0" w:tentative="0">
      <w:start w:val="4"/>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660591"/>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32899"/>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821CC9"/>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DA11E5"/>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7F2C86"/>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A538DD"/>
    <w:rsid w:val="3CBE41D5"/>
    <w:rsid w:val="3D446B0E"/>
    <w:rsid w:val="3D745844"/>
    <w:rsid w:val="3D8626D0"/>
    <w:rsid w:val="3D953A6B"/>
    <w:rsid w:val="3DBB5979"/>
    <w:rsid w:val="3DD56F21"/>
    <w:rsid w:val="3DDF6EF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1E60C25"/>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921B1E"/>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60A7F"/>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36076.82</c:v>
                </c:pt>
                <c:pt idx="1">
                  <c:v>37783.94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5783a72-cf3a-4a3c-9ca9-b564950bc1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0.00_);[Red]\(0.00\)</c:formatCode>
                <c:ptCount val="1"/>
                <c:pt idx="0">
                  <c:v>377839372.72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ed4563-e304-40c4-8c75-679e123c7d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31287432.53</c:v>
                </c:pt>
                <c:pt idx="1">
                  <c:v>346551940.19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00e9a6-3c09-4b30-961e-cf83ac5140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Sheet1!$B$2:$B$7</c:f>
              <c:numCache>
                <c:formatCode>General</c:formatCode>
                <c:ptCount val="6"/>
                <c:pt idx="0">
                  <c:v>36076.82</c:v>
                </c:pt>
                <c:pt idx="1">
                  <c:v>36076.82</c:v>
                </c:pt>
                <c:pt idx="2">
                  <c:v>34375.32</c:v>
                </c:pt>
                <c:pt idx="3">
                  <c:v>34375.32</c:v>
                </c:pt>
                <c:pt idx="4">
                  <c:v>1701.5</c:v>
                </c:pt>
                <c:pt idx="5">
                  <c:v>1701.5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Sheet1!$C$2:$C$7</c:f>
              <c:numCache>
                <c:formatCode>General</c:formatCode>
                <c:ptCount val="6"/>
                <c:pt idx="0">
                  <c:v>37783.94</c:v>
                </c:pt>
                <c:pt idx="1">
                  <c:v>37783.94</c:v>
                </c:pt>
                <c:pt idx="2">
                  <c:v>12283.94</c:v>
                </c:pt>
                <c:pt idx="3">
                  <c:v>12283.94</c:v>
                </c:pt>
                <c:pt idx="4">
                  <c:v>25500</c:v>
                </c:pt>
                <c:pt idx="5">
                  <c:v>25500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88fd14-537b-48ea-983c-73eef049cc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Sheet1!$B$2:$B$7</c:f>
              <c:numCache>
                <c:formatCode>General</c:formatCode>
                <c:ptCount val="6"/>
                <c:pt idx="0">
                  <c:v>47779.74</c:v>
                </c:pt>
                <c:pt idx="1">
                  <c:v>47779.74</c:v>
                </c:pt>
                <c:pt idx="2">
                  <c:v>21779.74</c:v>
                </c:pt>
                <c:pt idx="3">
                  <c:v>21779.74</c:v>
                </c:pt>
                <c:pt idx="4">
                  <c:v>26000</c:v>
                </c:pt>
                <c:pt idx="5">
                  <c:v>26000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Sheet1!$C$2:$C$7</c:f>
              <c:numCache>
                <c:formatCode>General</c:formatCode>
                <c:ptCount val="6"/>
                <c:pt idx="0">
                  <c:v>37783.94</c:v>
                </c:pt>
                <c:pt idx="1">
                  <c:v>37783.94</c:v>
                </c:pt>
                <c:pt idx="2">
                  <c:v>12283.94</c:v>
                </c:pt>
                <c:pt idx="3">
                  <c:v>12283.94</c:v>
                </c:pt>
                <c:pt idx="4">
                  <c:v>25500</c:v>
                </c:pt>
                <c:pt idx="5">
                  <c:v>25500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b6eaae4c-78b9-468c-94b4-a25830ba85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elete val="1"/>
          </c:dLbls>
          <c:cat>
            <c:strRef>
              <c:f>Sheet1!$A$2:$A$10</c:f>
              <c:strCache>
                <c:ptCount val="9"/>
                <c:pt idx="0">
                  <c:v>科学技术支出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其他支出</c:v>
                </c:pt>
              </c:strCache>
            </c:strRef>
          </c:cat>
          <c:val>
            <c:numRef>
              <c:f>Sheet1!$B$2:$B$10</c:f>
              <c:numCache>
                <c:formatCode>General</c:formatCode>
                <c:ptCount val="9"/>
                <c:pt idx="0">
                  <c:v>5860.73</c:v>
                </c:pt>
                <c:pt idx="1">
                  <c:v>0</c:v>
                </c:pt>
                <c:pt idx="2">
                  <c:v>558.98</c:v>
                </c:pt>
                <c:pt idx="3">
                  <c:v>377.46</c:v>
                </c:pt>
                <c:pt idx="4">
                  <c:v>130</c:v>
                </c:pt>
                <c:pt idx="5">
                  <c:v>4834.61</c:v>
                </c:pt>
                <c:pt idx="6">
                  <c:v>293</c:v>
                </c:pt>
                <c:pt idx="7">
                  <c:v>229.15</c:v>
                </c:pt>
                <c:pt idx="8">
                  <c:v>25500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edeaaf-9a78-4716-a57b-8020ef825e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49</Pages>
  <Words>2130</Words>
  <Characters>2610</Characters>
  <Lines>86</Lines>
  <Paragraphs>24</Paragraphs>
  <TotalTime>4</TotalTime>
  <ScaleCrop>false</ScaleCrop>
  <LinksUpToDate>false</LinksUpToDate>
  <CharactersWithSpaces>2738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月兒</cp:lastModifiedBy>
  <cp:lastPrinted>2023-08-04T01:00:00Z</cp:lastPrinted>
  <dcterms:modified xsi:type="dcterms:W3CDTF">2025-09-22T09:00:41Z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eyJoZGlkIjoiODEwMWI5YmI1OTI2NWY1M2VmODFmZDEyODlkODFhMjciLCJ1c2VySWQiOiIyNzkwOTY5NjEifQ==</vt:lpwstr>
  </property>
</Properties>
</file>