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8F90E">
      <w:pPr>
        <w:spacing w:line="600" w:lineRule="auto"/>
        <w:rPr>
          <w:rFonts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bookmarkStart w:id="0" w:name="_GoBack"/>
      <w:bookmarkEnd w:id="0"/>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2"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wps:spPr>
                      <wps:txbx>
                        <w:txbxContent>
                          <w:p w14:paraId="19AC24F8">
                            <w:pPr>
                              <w:spacing w:line="1400" w:lineRule="exact"/>
                              <w:jc w:val="left"/>
                              <w:rPr>
                                <w:rFonts w:ascii="方正小标宋_GBK" w:hAnsi="方正小标宋_GBK" w:eastAsia="方正小标宋_GBK" w:cs="方正小标宋_GBK"/>
                                <w:b/>
                                <w:bCs/>
                                <w:color w:val="0C0C0C" w:themeColor="text1" w:themeTint="F2"/>
                                <w:sz w:val="112"/>
                                <w:szCs w:val="112"/>
                              </w:rPr>
                            </w:pPr>
                            <w:r>
                              <w:rPr>
                                <w:rFonts w:hint="eastAsia" w:ascii="方正小标宋_GBK" w:hAnsi="方正小标宋_GBK" w:eastAsia="方正小标宋_GBK" w:cs="方正小标宋_GBK"/>
                                <w:b/>
                                <w:bCs/>
                                <w:color w:val="0C0C0C" w:themeColor="text1" w:themeTint="F2"/>
                                <w:sz w:val="112"/>
                                <w:szCs w:val="112"/>
                              </w:rPr>
                              <w:t>202</w:t>
                            </w:r>
                            <w:r>
                              <w:rPr>
                                <w:rFonts w:hint="eastAsia" w:ascii="方正小标宋_GBK" w:hAnsi="方正小标宋_GBK" w:eastAsia="方正小标宋_GBK" w:cs="方正小标宋_GBK"/>
                                <w:b/>
                                <w:bCs/>
                                <w:color w:val="0C0C0C" w:themeColor="text1" w:themeTint="F2"/>
                                <w:sz w:val="112"/>
                                <w:szCs w:val="112"/>
                                <w:lang w:val="en-US" w:eastAsia="zh-CN"/>
                              </w:rPr>
                              <w:t>4</w:t>
                            </w:r>
                            <w:r>
                              <w:rPr>
                                <w:rFonts w:hint="eastAsia" w:ascii="方正小标宋_GBK" w:hAnsi="方正小标宋_GBK" w:eastAsia="方正小标宋_GBK" w:cs="方正小标宋_GBK"/>
                                <w:b/>
                                <w:bCs/>
                                <w:color w:val="0C0C0C" w:themeColor="text1" w:themeTint="F2"/>
                                <w:sz w:val="112"/>
                                <w:szCs w:val="112"/>
                              </w:rPr>
                              <w:t>年度</w:t>
                            </w:r>
                          </w:p>
                          <w:p w14:paraId="57311EFC">
                            <w:pPr>
                              <w:spacing w:line="1400" w:lineRule="exact"/>
                              <w:jc w:val="left"/>
                              <w:rPr>
                                <w:rFonts w:ascii="方正小标宋_GBK" w:hAnsi="方正小标宋_GBK" w:eastAsia="方正小标宋_GBK" w:cs="方正小标宋_GBK"/>
                                <w:b/>
                                <w:bCs/>
                                <w:color w:val="0C0C0C" w:themeColor="text1" w:themeTint="F2"/>
                                <w:sz w:val="112"/>
                                <w:szCs w:val="112"/>
                              </w:rPr>
                            </w:pPr>
                            <w:r>
                              <w:rPr>
                                <w:rFonts w:hint="eastAsia" w:ascii="方正小标宋_GBK" w:hAnsi="方正小标宋_GBK" w:eastAsia="方正小标宋_GBK" w:cs="方正小标宋_GBK"/>
                                <w:b/>
                                <w:bCs/>
                                <w:color w:val="0C0C0C" w:themeColor="text1" w:themeTint="F2"/>
                                <w:sz w:val="112"/>
                                <w:szCs w:val="112"/>
                              </w:rPr>
                              <w:t>部门决算公开文本</w:t>
                            </w:r>
                          </w:p>
                        </w:txbxContent>
                      </wps:txbx>
                      <wps:bodyPr upright="1"/>
                    </wps:wsp>
                  </a:graphicData>
                </a:graphic>
              </wp:anchor>
            </w:drawing>
          </mc:Choice>
          <mc:Fallback>
            <w:pict>
              <v:shape id="文本框 2"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ss/e2AAAAAoBAAAPAAAAAAAAAAEAIAAAACIAAABkcnMvZG93bnJldi54bWxQSwECFAAU&#10;AAAACACHTuJAcnd42fEBAADAAwAADgAAAAAAAAABACAAAAAnAQAAZHJzL2Uyb0RvYy54bWxQSwUG&#10;AAAAAAYABgBZAQAAigUAAAAA&#10;">
                <v:fill on="f" focussize="0,0"/>
                <v:stroke on="f"/>
                <v:imagedata o:title=""/>
                <o:lock v:ext="edit" aspectratio="f"/>
                <v:textbox>
                  <w:txbxContent>
                    <w:p w14:paraId="19AC24F8">
                      <w:pPr>
                        <w:spacing w:line="1400" w:lineRule="exact"/>
                        <w:jc w:val="left"/>
                        <w:rPr>
                          <w:rFonts w:ascii="方正小标宋_GBK" w:hAnsi="方正小标宋_GBK" w:eastAsia="方正小标宋_GBK" w:cs="方正小标宋_GBK"/>
                          <w:b/>
                          <w:bCs/>
                          <w:color w:val="0C0C0C" w:themeColor="text1" w:themeTint="F2"/>
                          <w:sz w:val="112"/>
                          <w:szCs w:val="112"/>
                        </w:rPr>
                      </w:pPr>
                      <w:r>
                        <w:rPr>
                          <w:rFonts w:hint="eastAsia" w:ascii="方正小标宋_GBK" w:hAnsi="方正小标宋_GBK" w:eastAsia="方正小标宋_GBK" w:cs="方正小标宋_GBK"/>
                          <w:b/>
                          <w:bCs/>
                          <w:color w:val="0C0C0C" w:themeColor="text1" w:themeTint="F2"/>
                          <w:sz w:val="112"/>
                          <w:szCs w:val="112"/>
                        </w:rPr>
                        <w:t>202</w:t>
                      </w:r>
                      <w:r>
                        <w:rPr>
                          <w:rFonts w:hint="eastAsia" w:ascii="方正小标宋_GBK" w:hAnsi="方正小标宋_GBK" w:eastAsia="方正小标宋_GBK" w:cs="方正小标宋_GBK"/>
                          <w:b/>
                          <w:bCs/>
                          <w:color w:val="0C0C0C" w:themeColor="text1" w:themeTint="F2"/>
                          <w:sz w:val="112"/>
                          <w:szCs w:val="112"/>
                          <w:lang w:val="en-US" w:eastAsia="zh-CN"/>
                        </w:rPr>
                        <w:t>4</w:t>
                      </w:r>
                      <w:r>
                        <w:rPr>
                          <w:rFonts w:hint="eastAsia" w:ascii="方正小标宋_GBK" w:hAnsi="方正小标宋_GBK" w:eastAsia="方正小标宋_GBK" w:cs="方正小标宋_GBK"/>
                          <w:b/>
                          <w:bCs/>
                          <w:color w:val="0C0C0C" w:themeColor="text1" w:themeTint="F2"/>
                          <w:sz w:val="112"/>
                          <w:szCs w:val="112"/>
                        </w:rPr>
                        <w:t>年度</w:t>
                      </w:r>
                    </w:p>
                    <w:p w14:paraId="57311EFC">
                      <w:pPr>
                        <w:spacing w:line="1400" w:lineRule="exact"/>
                        <w:jc w:val="left"/>
                        <w:rPr>
                          <w:rFonts w:ascii="方正小标宋_GBK" w:hAnsi="方正小标宋_GBK" w:eastAsia="方正小标宋_GBK" w:cs="方正小标宋_GBK"/>
                          <w:b/>
                          <w:bCs/>
                          <w:color w:val="0C0C0C" w:themeColor="text1" w:themeTint="F2"/>
                          <w:sz w:val="112"/>
                          <w:szCs w:val="112"/>
                        </w:rPr>
                      </w:pPr>
                      <w:r>
                        <w:rPr>
                          <w:rFonts w:hint="eastAsia" w:ascii="方正小标宋_GBK" w:hAnsi="方正小标宋_GBK" w:eastAsia="方正小标宋_GBK" w:cs="方正小标宋_GBK"/>
                          <w:b/>
                          <w:bCs/>
                          <w:color w:val="0C0C0C" w:themeColor="text1" w:themeTint="F2"/>
                          <w:sz w:val="112"/>
                          <w:szCs w:val="112"/>
                        </w:rPr>
                        <w:t>部门决算公开文本</w:t>
                      </w:r>
                    </w:p>
                  </w:txbxContent>
                </v:textbox>
              </v:shape>
            </w:pict>
          </mc:Fallback>
        </mc:AlternateContent>
      </w:r>
    </w:p>
    <w:p w14:paraId="6EA356FF">
      <w:pPr>
        <w:spacing w:line="600" w:lineRule="auto"/>
        <w:rPr>
          <w:rFonts w:ascii="楷体_GB2312" w:hAnsi="楷体_GB2312" w:eastAsia="楷体_GB2312" w:cs="楷体_GB2312"/>
          <w:color w:val="000000"/>
          <w:sz w:val="40"/>
          <w:szCs w:val="40"/>
        </w:rPr>
      </w:pPr>
    </w:p>
    <w:p w14:paraId="2C65B5A5">
      <w:pPr>
        <w:spacing w:line="600" w:lineRule="auto"/>
        <w:rPr>
          <w:rFonts w:ascii="楷体_GB2312" w:hAnsi="楷体_GB2312" w:eastAsia="楷体_GB2312" w:cs="楷体_GB2312"/>
          <w:color w:val="000000"/>
          <w:sz w:val="40"/>
          <w:szCs w:val="40"/>
        </w:rPr>
      </w:pPr>
    </w:p>
    <w:p w14:paraId="23399047">
      <w:pPr>
        <w:spacing w:line="600" w:lineRule="auto"/>
        <w:rPr>
          <w:rFonts w:ascii="楷体_GB2312" w:hAnsi="楷体_GB2312" w:eastAsia="楷体_GB2312" w:cs="楷体_GB2312"/>
          <w:color w:val="000000"/>
          <w:sz w:val="40"/>
          <w:szCs w:val="40"/>
        </w:rPr>
      </w:pPr>
    </w:p>
    <w:p w14:paraId="5A8F76DA">
      <w:pPr>
        <w:spacing w:line="600" w:lineRule="auto"/>
        <w:rPr>
          <w:rFonts w:ascii="楷体_GB2312" w:hAnsi="楷体_GB2312" w:eastAsia="楷体_GB2312" w:cs="楷体_GB2312"/>
          <w:color w:val="000000"/>
          <w:sz w:val="40"/>
          <w:szCs w:val="40"/>
        </w:rPr>
      </w:pPr>
    </w:p>
    <w:p w14:paraId="64E9A7C3">
      <w:pPr>
        <w:spacing w:line="600" w:lineRule="auto"/>
        <w:rPr>
          <w:rFonts w:ascii="楷体_GB2312" w:hAnsi="楷体_GB2312" w:eastAsia="楷体_GB2312" w:cs="楷体_GB2312"/>
          <w:color w:val="000000"/>
          <w:sz w:val="40"/>
          <w:szCs w:val="40"/>
        </w:rPr>
      </w:pPr>
    </w:p>
    <w:p w14:paraId="44BFB6A8">
      <w:pPr>
        <w:spacing w:line="600" w:lineRule="auto"/>
        <w:rPr>
          <w:rFonts w:ascii="楷体_GB2312" w:hAnsi="楷体_GB2312" w:eastAsia="楷体_GB2312" w:cs="楷体_GB2312"/>
          <w:color w:val="000000"/>
          <w:sz w:val="40"/>
          <w:szCs w:val="40"/>
        </w:rPr>
      </w:pPr>
    </w:p>
    <w:p w14:paraId="697630FB">
      <w:pPr>
        <w:spacing w:line="600" w:lineRule="auto"/>
        <w:rPr>
          <w:rFonts w:ascii="楷体_GB2312" w:hAnsi="楷体_GB2312" w:eastAsia="楷体_GB2312" w:cs="楷体_GB2312"/>
          <w:color w:val="000000"/>
          <w:sz w:val="40"/>
          <w:szCs w:val="40"/>
        </w:rPr>
      </w:pPr>
    </w:p>
    <w:p w14:paraId="584CAB78">
      <w:pPr>
        <w:spacing w:line="600" w:lineRule="auto"/>
        <w:rPr>
          <w:rFonts w:ascii="楷体_GB2312" w:hAnsi="楷体_GB2312" w:eastAsia="楷体_GB2312" w:cs="楷体_GB2312"/>
          <w:color w:val="000000"/>
          <w:sz w:val="40"/>
          <w:szCs w:val="40"/>
        </w:rPr>
      </w:pPr>
    </w:p>
    <w:p w14:paraId="390BFDAF">
      <w:pPr>
        <w:spacing w:line="600" w:lineRule="auto"/>
        <w:rPr>
          <w:rFonts w:ascii="楷体_GB2312" w:hAnsi="楷体_GB2312" w:eastAsia="楷体_GB2312" w:cs="楷体_GB2312"/>
          <w:color w:val="000000"/>
          <w:sz w:val="40"/>
          <w:szCs w:val="40"/>
        </w:rPr>
      </w:pPr>
    </w:p>
    <w:p w14:paraId="0ABC0137">
      <w:pPr>
        <w:spacing w:line="600" w:lineRule="auto"/>
        <w:rPr>
          <w:rFonts w:ascii="楷体_GB2312" w:hAnsi="楷体_GB2312" w:eastAsia="楷体_GB2312" w:cs="楷体_GB2312"/>
          <w:color w:val="000000"/>
          <w:sz w:val="40"/>
          <w:szCs w:val="40"/>
        </w:rPr>
      </w:pPr>
    </w:p>
    <w:p w14:paraId="309AC662">
      <w:pPr>
        <w:spacing w:line="600" w:lineRule="auto"/>
        <w:rPr>
          <w:rFonts w:ascii="楷体_GB2312" w:hAnsi="楷体_GB2312" w:eastAsia="楷体_GB2312" w:cs="楷体_GB2312"/>
          <w:color w:val="000000"/>
          <w:sz w:val="40"/>
          <w:szCs w:val="40"/>
        </w:rPr>
      </w:pPr>
    </w:p>
    <w:p w14:paraId="0BE3BEEA">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：6</w:t>
      </w:r>
      <w:r>
        <w:rPr>
          <w:rFonts w:hint="eastAsia" w:ascii="宋体" w:hAnsi="宋体" w:eastAsia="宋体"/>
          <w:color w:val="000000"/>
          <w:sz w:val="40"/>
          <w:szCs w:val="40"/>
        </w:rPr>
        <w:t>56002</w:t>
      </w:r>
    </w:p>
    <w:p w14:paraId="5747A760">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：遵化市环境卫生管理中心</w:t>
      </w:r>
    </w:p>
    <w:p w14:paraId="19A25289">
      <w:pPr>
        <w:spacing w:line="600" w:lineRule="auto"/>
        <w:rPr>
          <w:rFonts w:ascii="楷体_GB2312" w:hAnsi="楷体_GB2312" w:eastAsia="楷体_GB2312" w:cs="楷体_GB2312"/>
          <w:color w:val="000000"/>
          <w:sz w:val="40"/>
          <w:szCs w:val="40"/>
        </w:rPr>
        <w:sectPr>
          <w:footerReference r:id="rId3" w:type="default"/>
          <w:pgSz w:w="11906" w:h="16838"/>
          <w:pgMar w:top="2098" w:right="1417" w:bottom="1871" w:left="1417" w:header="851" w:footer="992" w:gutter="0"/>
          <w:cols w:space="720" w:num="1"/>
          <w:docGrid w:type="lines" w:linePitch="312" w:charSpace="0"/>
        </w:sectPr>
      </w:pPr>
    </w:p>
    <w:p w14:paraId="2221748C">
      <w:pPr>
        <w:spacing w:line="600" w:lineRule="auto"/>
        <w:jc w:val="center"/>
        <w:rPr>
          <w:rFonts w:ascii="楷体_GB2312" w:hAnsi="楷体_GB2312" w:eastAsia="楷体_GB2312" w:cs="楷体_GB2312"/>
          <w:color w:val="000000"/>
          <w:sz w:val="40"/>
          <w:szCs w:val="40"/>
        </w:rPr>
      </w:pPr>
    </w:p>
    <w:p w14:paraId="655468EE">
      <w:pPr>
        <w:widowControl/>
        <w:spacing w:line="360" w:lineRule="auto"/>
        <w:rPr>
          <w:rFonts w:ascii="黑体" w:hAnsi="黑体" w:eastAsia="黑体" w:cs="黑体"/>
          <w:b/>
          <w:bCs/>
          <w:sz w:val="32"/>
          <w:szCs w:val="36"/>
        </w:rPr>
      </w:pPr>
    </w:p>
    <w:p w14:paraId="3CAF3267">
      <w:pPr>
        <w:widowControl/>
        <w:spacing w:line="360" w:lineRule="auto"/>
        <w:jc w:val="center"/>
        <w:rPr>
          <w:rFonts w:ascii="Times New Roman" w:eastAsia="方正小标宋_GBK"/>
          <w:sz w:val="72"/>
          <w:szCs w:val="72"/>
        </w:rPr>
      </w:pPr>
      <w:r>
        <w:rPr>
          <w:rFonts w:ascii="Times New Roman" w:eastAsia="方正小标宋_GBK"/>
          <w:sz w:val="72"/>
          <w:szCs w:val="72"/>
        </w:rPr>
        <w:t>遵化市环境卫生</w:t>
      </w:r>
    </w:p>
    <w:p w14:paraId="27A29CDD">
      <w:pPr>
        <w:widowControl/>
        <w:spacing w:line="360" w:lineRule="auto"/>
        <w:jc w:val="center"/>
        <w:rPr>
          <w:rFonts w:ascii="Times New Roman" w:eastAsia="方正小标宋_GBK"/>
          <w:sz w:val="72"/>
          <w:szCs w:val="72"/>
        </w:rPr>
      </w:pPr>
      <w:r>
        <w:rPr>
          <w:rFonts w:ascii="Times New Roman" w:eastAsia="方正小标宋_GBK"/>
          <w:sz w:val="72"/>
          <w:szCs w:val="72"/>
        </w:rPr>
        <w:t>管理中心</w:t>
      </w:r>
    </w:p>
    <w:p w14:paraId="033443DB">
      <w:pPr>
        <w:widowControl/>
        <w:spacing w:line="360" w:lineRule="auto"/>
        <w:jc w:val="center"/>
        <w:rPr>
          <w:rFonts w:ascii="Times New Roman" w:eastAsia="方正小标宋_GBK"/>
          <w:sz w:val="72"/>
          <w:szCs w:val="72"/>
        </w:rPr>
      </w:pPr>
      <w:r>
        <w:rPr>
          <w:rFonts w:ascii="Times New Roman" w:eastAsia="仿宋_GB2312"/>
          <w:sz w:val="72"/>
          <w:szCs w:val="72"/>
        </w:rPr>
        <w:t>2024</w:t>
      </w:r>
      <w:r>
        <w:rPr>
          <w:rFonts w:ascii="Times New Roman" w:eastAsia="方正小标宋_GBK"/>
          <w:sz w:val="72"/>
          <w:szCs w:val="72"/>
        </w:rPr>
        <w:t>年度部门决算公开文本</w:t>
      </w:r>
    </w:p>
    <w:p w14:paraId="190B0B2B">
      <w:pPr>
        <w:spacing w:line="360" w:lineRule="auto"/>
        <w:jc w:val="center"/>
        <w:rPr>
          <w:rFonts w:ascii="黑体" w:hAnsi="黑体" w:eastAsia="黑体" w:cs="黑体"/>
          <w:sz w:val="56"/>
          <w:szCs w:val="72"/>
        </w:rPr>
      </w:pPr>
    </w:p>
    <w:p w14:paraId="07C69EAC">
      <w:pPr>
        <w:spacing w:line="600" w:lineRule="auto"/>
        <w:jc w:val="center"/>
        <w:rPr>
          <w:rFonts w:ascii="黑体" w:hAnsi="黑体" w:eastAsia="黑体" w:cs="黑体"/>
          <w:sz w:val="56"/>
          <w:szCs w:val="72"/>
        </w:rPr>
      </w:pPr>
    </w:p>
    <w:p w14:paraId="7C6F9119">
      <w:pPr>
        <w:spacing w:line="600" w:lineRule="auto"/>
        <w:jc w:val="center"/>
        <w:rPr>
          <w:rFonts w:ascii="黑体" w:hAnsi="黑体" w:eastAsia="黑体" w:cs="黑体"/>
          <w:sz w:val="56"/>
          <w:szCs w:val="72"/>
        </w:rPr>
      </w:pPr>
    </w:p>
    <w:p w14:paraId="010A7BB4">
      <w:pPr>
        <w:spacing w:line="480" w:lineRule="auto"/>
        <w:rPr>
          <w:rFonts w:ascii="黑体" w:hAnsi="黑体" w:eastAsia="黑体" w:cs="黑体"/>
          <w:sz w:val="56"/>
          <w:szCs w:val="72"/>
        </w:rPr>
      </w:pPr>
    </w:p>
    <w:p w14:paraId="2288690E">
      <w:pPr>
        <w:widowControl/>
        <w:spacing w:line="360" w:lineRule="auto"/>
        <w:jc w:val="center"/>
        <w:rPr>
          <w:rFonts w:ascii="Times New Roman" w:eastAsia="楷体_GB2312"/>
          <w:sz w:val="44"/>
          <w:szCs w:val="44"/>
        </w:rPr>
      </w:pPr>
      <w:r>
        <w:rPr>
          <w:rFonts w:ascii="Times New Roman" w:eastAsia="楷体_GB2312"/>
          <w:sz w:val="44"/>
          <w:szCs w:val="44"/>
        </w:rPr>
        <w:t>遵化市环境卫生管理中心</w:t>
      </w:r>
    </w:p>
    <w:p w14:paraId="013D9D66">
      <w:pPr>
        <w:widowControl/>
        <w:spacing w:line="360" w:lineRule="auto"/>
        <w:jc w:val="center"/>
        <w:rPr>
          <w:rFonts w:ascii="Times New Roman" w:eastAsia="楷体_GB2312"/>
          <w:sz w:val="44"/>
          <w:szCs w:val="44"/>
        </w:rPr>
      </w:pPr>
      <w:r>
        <w:rPr>
          <w:rFonts w:ascii="Times New Roman" w:eastAsia="楷体_GB2312"/>
          <w:sz w:val="44"/>
          <w:szCs w:val="44"/>
        </w:rPr>
        <w:t>二〇二五年八月</w:t>
      </w:r>
    </w:p>
    <w:p w14:paraId="588DD1F0">
      <w:pPr>
        <w:snapToGrid w:val="0"/>
        <w:jc w:val="left"/>
        <w:rPr>
          <w:rFonts w:ascii="楷体_GB2312" w:hAnsi="楷体_GB2312" w:eastAsia="楷体_GB2312" w:cs="楷体_GB2312"/>
          <w:color w:val="000000" w:themeColor="text1"/>
          <w:sz w:val="44"/>
          <w:szCs w:val="44"/>
        </w:rPr>
      </w:pPr>
    </w:p>
    <w:p w14:paraId="6E157242">
      <w:pPr>
        <w:snapToGrid w:val="0"/>
        <w:jc w:val="left"/>
        <w:rPr>
          <w:rFonts w:ascii="楷体_GB2312" w:hAnsi="楷体_GB2312" w:eastAsia="楷体_GB2312" w:cs="楷体_GB2312"/>
          <w:color w:val="000000" w:themeColor="text1"/>
          <w:sz w:val="44"/>
          <w:szCs w:val="44"/>
        </w:rPr>
        <w:sectPr>
          <w:footerReference r:id="rId4" w:type="default"/>
          <w:pgSz w:w="11906" w:h="16838"/>
          <w:pgMar w:top="1531" w:right="1984" w:bottom="1531" w:left="2098" w:header="851" w:footer="992" w:gutter="0"/>
          <w:pgNumType w:start="1"/>
          <w:cols w:space="720" w:num="1"/>
          <w:docGrid w:type="lines" w:linePitch="312" w:charSpace="0"/>
        </w:sectPr>
      </w:pPr>
    </w:p>
    <w:p w14:paraId="0D248E96">
      <w:pPr>
        <w:widowControl/>
        <w:spacing w:line="600" w:lineRule="exact"/>
        <w:jc w:val="left"/>
        <w:rPr>
          <w:rFonts w:ascii="黑体" w:hAnsi="黑体" w:eastAsia="黑体" w:cs="黑体"/>
          <w:bCs/>
          <w:sz w:val="32"/>
          <w:szCs w:val="32"/>
        </w:rPr>
      </w:pPr>
    </w:p>
    <w:p w14:paraId="30E16102">
      <w:pPr>
        <w:tabs>
          <w:tab w:val="left" w:pos="2728"/>
        </w:tabs>
        <w:jc w:val="center"/>
        <w:rPr>
          <w:rFonts w:ascii="黑体" w:hAnsi="Times New Roman" w:eastAsia="黑体" w:cs="Times New Roman"/>
          <w:sz w:val="48"/>
          <w:szCs w:val="48"/>
        </w:rPr>
      </w:pPr>
    </w:p>
    <w:p w14:paraId="7ED41BB3">
      <w:pPr>
        <w:widowControl/>
        <w:spacing w:line="360" w:lineRule="auto"/>
        <w:jc w:val="center"/>
        <w:outlineLvl w:val="0"/>
        <w:rPr>
          <w:rFonts w:ascii="Times New Roman" w:eastAsia="黑体"/>
          <w:sz w:val="44"/>
          <w:szCs w:val="44"/>
        </w:rPr>
      </w:pPr>
      <w:r>
        <w:rPr>
          <w:rFonts w:ascii="Times New Roman" w:eastAsia="黑体"/>
          <w:sz w:val="44"/>
          <w:szCs w:val="44"/>
        </w:rPr>
        <w:t>目    录</w:t>
      </w:r>
    </w:p>
    <w:p w14:paraId="25732FCC">
      <w:pPr>
        <w:widowControl/>
        <w:spacing w:after="160" w:line="580" w:lineRule="exact"/>
        <w:ind w:firstLine="640" w:firstLineChars="200"/>
        <w:rPr>
          <w:rFonts w:ascii="Times New Roman" w:hAnsi="Times New Roman" w:eastAsia="黑体" w:cs="Times New Roman"/>
          <w:sz w:val="32"/>
          <w:szCs w:val="32"/>
        </w:rPr>
      </w:pPr>
    </w:p>
    <w:p w14:paraId="7E2ED033">
      <w:pPr>
        <w:widowControl/>
        <w:spacing w:line="360" w:lineRule="auto"/>
        <w:jc w:val="left"/>
        <w:rPr>
          <w:rFonts w:ascii="Times New Roman" w:eastAsia="黑体"/>
          <w:sz w:val="32"/>
          <w:szCs w:val="32"/>
        </w:rPr>
      </w:pPr>
      <w:r>
        <w:rPr>
          <w:rFonts w:ascii="Times New Roman" w:eastAsia="黑体"/>
          <w:sz w:val="32"/>
          <w:szCs w:val="32"/>
        </w:rPr>
        <w:t>第一部分   单位概况</w:t>
      </w:r>
    </w:p>
    <w:p w14:paraId="6E6CDF22">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一、单位职责</w:t>
      </w:r>
    </w:p>
    <w:p w14:paraId="68EFB66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二、机构设置</w:t>
      </w:r>
    </w:p>
    <w:p w14:paraId="30E693B6">
      <w:pPr>
        <w:widowControl/>
        <w:spacing w:line="360" w:lineRule="auto"/>
        <w:jc w:val="left"/>
        <w:outlineLvl w:val="0"/>
        <w:rPr>
          <w:rFonts w:ascii="Times New Roman" w:eastAsia="黑体"/>
          <w:sz w:val="32"/>
          <w:szCs w:val="32"/>
        </w:rPr>
      </w:pPr>
      <w:r>
        <w:rPr>
          <w:rFonts w:ascii="Times New Roman" w:eastAsia="黑体"/>
          <w:sz w:val="32"/>
          <w:szCs w:val="32"/>
        </w:rPr>
        <w:t>第二部分   2024年度部门决算报表</w:t>
      </w:r>
    </w:p>
    <w:p w14:paraId="2F66D2F4">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一、收入支出决算总表</w:t>
      </w:r>
    </w:p>
    <w:p w14:paraId="3315D9D6">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二、收入决算表</w:t>
      </w:r>
    </w:p>
    <w:p w14:paraId="4FE46F7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三、支出决算表</w:t>
      </w:r>
    </w:p>
    <w:p w14:paraId="5B411D67">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四、财政拨款收入支出决算总表</w:t>
      </w:r>
    </w:p>
    <w:p w14:paraId="0C45D21D">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五、一般公共预算财政拨款支出决算表</w:t>
      </w:r>
    </w:p>
    <w:p w14:paraId="2433110C">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六、一般公共预算财政拨款基本支出决算明细表</w:t>
      </w:r>
    </w:p>
    <w:p w14:paraId="3BBF7DA6">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七、政府性基金预算财政拨款收入支出决算表</w:t>
      </w:r>
    </w:p>
    <w:p w14:paraId="266B7BDC">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八、国有资本经营预算财政拨款支出决算表</w:t>
      </w:r>
    </w:p>
    <w:p w14:paraId="16EF17FB">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九、财政拨款“三公”经费支出决算表</w:t>
      </w:r>
    </w:p>
    <w:p w14:paraId="6B506D12">
      <w:pPr>
        <w:widowControl/>
        <w:spacing w:line="360" w:lineRule="auto"/>
        <w:jc w:val="left"/>
        <w:rPr>
          <w:rFonts w:ascii="Times New Roman" w:eastAsia="黑体"/>
          <w:sz w:val="32"/>
          <w:szCs w:val="32"/>
        </w:rPr>
      </w:pPr>
      <w:r>
        <w:rPr>
          <w:rFonts w:ascii="Times New Roman" w:eastAsia="黑体"/>
          <w:sz w:val="32"/>
          <w:szCs w:val="32"/>
        </w:rPr>
        <w:t>第三部分   2024年度部门决算情况说明</w:t>
      </w:r>
    </w:p>
    <w:p w14:paraId="466ED7E1">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一、收入支出决算总体情况说明</w:t>
      </w:r>
    </w:p>
    <w:p w14:paraId="188F8DB0">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二、收入决算情况说明</w:t>
      </w:r>
    </w:p>
    <w:p w14:paraId="169CF570">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三、支出决算情况说明</w:t>
      </w:r>
    </w:p>
    <w:p w14:paraId="30D3F215">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四、财政拨款收入支出决算总体情况说明</w:t>
      </w:r>
    </w:p>
    <w:p w14:paraId="1B920A81">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五、财政拨款“三公”经费支出决算情况说明</w:t>
      </w:r>
    </w:p>
    <w:p w14:paraId="1436A7EA">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六、机关运行经费支出说明</w:t>
      </w:r>
    </w:p>
    <w:p w14:paraId="69A5B7FD">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七、政府采购支出说明</w:t>
      </w:r>
    </w:p>
    <w:p w14:paraId="14D1900F">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八、国有资产占用情况说明</w:t>
      </w:r>
    </w:p>
    <w:p w14:paraId="365DF7B7">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九、关于2024年度绩效评价情况的说明</w:t>
      </w:r>
    </w:p>
    <w:p w14:paraId="0E58D870">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十、其他需要说明的情况</w:t>
      </w:r>
    </w:p>
    <w:p w14:paraId="5317E252">
      <w:pPr>
        <w:widowControl/>
        <w:spacing w:line="360" w:lineRule="auto"/>
        <w:jc w:val="left"/>
        <w:rPr>
          <w:rFonts w:ascii="Times New Roman" w:eastAsia="黑体"/>
          <w:sz w:val="32"/>
          <w:szCs w:val="32"/>
        </w:rPr>
      </w:pPr>
      <w:r>
        <w:rPr>
          <w:rFonts w:ascii="Times New Roman" w:eastAsia="黑体"/>
          <w:sz w:val="32"/>
          <w:szCs w:val="32"/>
        </w:rPr>
        <w:t>第四部分   名词解释</w:t>
      </w:r>
    </w:p>
    <w:p w14:paraId="06FCE7F6">
      <w:pPr>
        <w:widowControl/>
        <w:spacing w:after="160" w:line="580" w:lineRule="exact"/>
        <w:rPr>
          <w:rFonts w:ascii="Times New Roman" w:hAnsi="Times New Roman" w:eastAsia="黑体" w:cs="Times New Roman"/>
          <w:sz w:val="32"/>
          <w:szCs w:val="32"/>
        </w:rPr>
        <w:sectPr>
          <w:headerReference r:id="rId6" w:type="first"/>
          <w:footerReference r:id="rId8" w:type="first"/>
          <w:headerReference r:id="rId5" w:type="default"/>
          <w:footerReference r:id="rId7" w:type="default"/>
          <w:pgSz w:w="11906" w:h="16838"/>
          <w:pgMar w:top="1474" w:right="1531" w:bottom="1474" w:left="1531" w:header="851" w:footer="992" w:gutter="0"/>
          <w:cols w:space="0" w:num="1"/>
          <w:titlePg/>
          <w:docGrid w:type="lines" w:linePitch="312" w:charSpace="0"/>
        </w:sectPr>
      </w:pPr>
    </w:p>
    <w:p w14:paraId="460182F4">
      <w:pPr>
        <w:widowControl/>
        <w:spacing w:line="360" w:lineRule="auto"/>
        <w:jc w:val="center"/>
        <w:outlineLvl w:val="0"/>
        <w:rPr>
          <w:rFonts w:ascii="Times New Roman" w:eastAsia="黑体"/>
          <w:sz w:val="44"/>
          <w:szCs w:val="44"/>
        </w:rPr>
      </w:pPr>
      <w:r>
        <w:rPr>
          <w:rFonts w:ascii="Times New Roman" w:eastAsia="黑体"/>
          <w:sz w:val="44"/>
          <w:szCs w:val="44"/>
        </w:rPr>
        <w:t>第一部分   单位概况</w:t>
      </w:r>
    </w:p>
    <w:p w14:paraId="69BF7F36">
      <w:pPr>
        <w:widowControl/>
        <w:spacing w:line="360" w:lineRule="auto"/>
        <w:jc w:val="left"/>
        <w:outlineLvl w:val="1"/>
        <w:rPr>
          <w:rFonts w:ascii="Times New Roman" w:eastAsia="黑体"/>
          <w:sz w:val="32"/>
          <w:szCs w:val="32"/>
        </w:rPr>
      </w:pPr>
      <w:r>
        <w:rPr>
          <w:rFonts w:ascii="Times New Roman" w:eastAsia="黑体"/>
          <w:sz w:val="32"/>
          <w:szCs w:val="32"/>
        </w:rPr>
        <w:t>一、单位职责</w:t>
      </w:r>
    </w:p>
    <w:p w14:paraId="28F58F37">
      <w:pPr>
        <w:widowControl/>
        <w:spacing w:line="360" w:lineRule="auto"/>
        <w:jc w:val="left"/>
        <w:rPr>
          <w:rFonts w:ascii="仿宋" w:hAnsi="仿宋" w:eastAsia="仿宋"/>
          <w:sz w:val="32"/>
          <w:szCs w:val="32"/>
        </w:rPr>
      </w:pPr>
      <w:r>
        <w:rPr>
          <w:rFonts w:hint="eastAsia" w:ascii="宋体" w:hAnsi="宋体" w:eastAsia="宋体"/>
          <w:sz w:val="32"/>
          <w:szCs w:val="32"/>
        </w:rPr>
        <w:t xml:space="preserve">    </w:t>
      </w:r>
      <w:r>
        <w:rPr>
          <w:rFonts w:ascii="仿宋" w:hAnsi="仿宋" w:eastAsia="仿宋"/>
          <w:sz w:val="32"/>
          <w:szCs w:val="32"/>
        </w:rPr>
        <w:t>根据遵机编字【2019】56 号中共遵化市委机构编制委员会关于明确遵化市城市管理综合行政执法局所属事业单位机构设置的通知，我单位主要职责是：城区道路的清扫保洁与管理、 生活垃圾的运输及管理、公厕的清掏与管理、生活垃圾和建筑</w:t>
      </w:r>
      <w:r>
        <w:rPr>
          <w:rFonts w:hint="eastAsia" w:ascii="仿宋" w:hAnsi="仿宋" w:eastAsia="仿宋"/>
          <w:sz w:val="32"/>
          <w:szCs w:val="32"/>
        </w:rPr>
        <w:t>垃</w:t>
      </w:r>
      <w:r>
        <w:rPr>
          <w:rFonts w:ascii="仿宋" w:hAnsi="仿宋" w:eastAsia="仿宋"/>
          <w:sz w:val="32"/>
          <w:szCs w:val="32"/>
        </w:rPr>
        <w:t>圾的处置、生活垃圾处置费的收缴、城乡环境卫生的工作指导和市区环卫设施的建设管理。确保清扫保洁、垃圾清运、公厕清掏 三清作业达标作业，市区各类环卫设施正常运转，按时完成垃圾处置费的收缴，按规范标准进行生活垃圾和建筑垃圾的处置工作。</w:t>
      </w:r>
    </w:p>
    <w:p w14:paraId="3B9C5FDF">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14:paraId="3C44A6C2">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37B3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00807338">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序号</w:t>
            </w:r>
          </w:p>
        </w:tc>
        <w:tc>
          <w:tcPr>
            <w:tcW w:w="3485" w:type="dxa"/>
            <w:vAlign w:val="center"/>
          </w:tcPr>
          <w:p w14:paraId="170D6018">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单位名称</w:t>
            </w:r>
          </w:p>
        </w:tc>
        <w:tc>
          <w:tcPr>
            <w:tcW w:w="2445" w:type="dxa"/>
            <w:vAlign w:val="center"/>
          </w:tcPr>
          <w:p w14:paraId="3C76FBB2">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单位基本性质</w:t>
            </w:r>
          </w:p>
        </w:tc>
        <w:tc>
          <w:tcPr>
            <w:tcW w:w="2665" w:type="dxa"/>
            <w:vAlign w:val="center"/>
          </w:tcPr>
          <w:p w14:paraId="56985AE6">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经费形式</w:t>
            </w:r>
          </w:p>
        </w:tc>
      </w:tr>
      <w:tr w14:paraId="7652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5F33810C">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1</w:t>
            </w:r>
          </w:p>
        </w:tc>
        <w:tc>
          <w:tcPr>
            <w:tcW w:w="3485" w:type="dxa"/>
          </w:tcPr>
          <w:p w14:paraId="1A2D3196">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遵化市环境卫生管理中心</w:t>
            </w:r>
          </w:p>
        </w:tc>
        <w:tc>
          <w:tcPr>
            <w:tcW w:w="2445" w:type="dxa"/>
          </w:tcPr>
          <w:p w14:paraId="6A3640D2">
            <w:pPr>
              <w:spacing w:line="560" w:lineRule="exact"/>
              <w:jc w:val="center"/>
              <w:rPr>
                <w:rFonts w:ascii="仿宋_GB2312" w:hAnsi="Calibri" w:eastAsia="仿宋_GB2312" w:cs="ArialUnicodeMS"/>
              </w:rPr>
            </w:pPr>
            <w:r>
              <w:rPr>
                <w:rFonts w:hint="eastAsia" w:ascii="仿宋" w:hAnsi="仿宋" w:eastAsia="仿宋" w:cs="仿宋"/>
              </w:rPr>
              <w:t>财政补助事业单位</w:t>
            </w:r>
          </w:p>
        </w:tc>
        <w:tc>
          <w:tcPr>
            <w:tcW w:w="2665" w:type="dxa"/>
          </w:tcPr>
          <w:p w14:paraId="0892007A">
            <w:pPr>
              <w:spacing w:line="560" w:lineRule="exact"/>
              <w:jc w:val="center"/>
              <w:rPr>
                <w:rFonts w:ascii="仿宋_GB2312" w:hAnsi="Calibri" w:eastAsia="仿宋_GB2312" w:cs="ArialUnicodeMS"/>
              </w:rPr>
            </w:pPr>
            <w:r>
              <w:rPr>
                <w:rFonts w:hint="eastAsia" w:ascii="仿宋" w:hAnsi="仿宋" w:eastAsia="仿宋" w:cs="仿宋"/>
                <w:w w:val="99"/>
              </w:rPr>
              <w:t>财政</w:t>
            </w:r>
            <w:r>
              <w:rPr>
                <w:rFonts w:hint="eastAsia" w:ascii="仿宋" w:hAnsi="仿宋" w:eastAsia="仿宋" w:cs="仿宋"/>
                <w:spacing w:val="4"/>
                <w:w w:val="99"/>
              </w:rPr>
              <w:t>拨</w:t>
            </w:r>
            <w:r>
              <w:rPr>
                <w:rFonts w:hint="eastAsia" w:ascii="仿宋" w:hAnsi="仿宋" w:eastAsia="仿宋" w:cs="仿宋"/>
                <w:w w:val="99"/>
              </w:rPr>
              <w:t>款</w:t>
            </w:r>
          </w:p>
        </w:tc>
      </w:tr>
    </w:tbl>
    <w:p w14:paraId="24E9CD46">
      <w:pPr>
        <w:rPr>
          <w:rFonts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3CDB9D4E">
      <w:pPr>
        <w:widowControl/>
        <w:spacing w:line="360" w:lineRule="auto"/>
        <w:jc w:val="center"/>
        <w:outlineLvl w:val="0"/>
        <w:rPr>
          <w:rFonts w:ascii="Times New Roman" w:eastAsia="黑体"/>
          <w:sz w:val="44"/>
          <w:szCs w:val="44"/>
        </w:rPr>
      </w:pPr>
      <w:r>
        <w:rPr>
          <w:rFonts w:ascii="Times New Roman" w:eastAsia="黑体"/>
          <w:sz w:val="44"/>
          <w:szCs w:val="44"/>
        </w:rPr>
        <w:t>第二部分   </w:t>
      </w:r>
      <w:r>
        <w:rPr>
          <w:rFonts w:ascii="Times New Roman" w:eastAsia="仿宋_GB2312"/>
          <w:sz w:val="44"/>
          <w:szCs w:val="44"/>
        </w:rPr>
        <w:t>2024</w:t>
      </w:r>
      <w:r>
        <w:rPr>
          <w:rFonts w:ascii="Times New Roman" w:eastAsia="黑体"/>
          <w:sz w:val="44"/>
          <w:szCs w:val="44"/>
        </w:rPr>
        <w:t>年度部门决算表</w:t>
      </w:r>
    </w:p>
    <w:tbl>
      <w:tblPr>
        <w:tblStyle w:val="11"/>
        <w:tblW w:w="7250" w:type="pct"/>
        <w:tblInd w:w="-1817" w:type="dxa"/>
        <w:tblLayout w:type="fixed"/>
        <w:tblCellMar>
          <w:top w:w="0" w:type="dxa"/>
          <w:left w:w="108" w:type="dxa"/>
          <w:bottom w:w="0" w:type="dxa"/>
          <w:right w:w="108" w:type="dxa"/>
        </w:tblCellMar>
      </w:tblPr>
      <w:tblGrid>
        <w:gridCol w:w="3343"/>
        <w:gridCol w:w="623"/>
        <w:gridCol w:w="613"/>
        <w:gridCol w:w="1317"/>
        <w:gridCol w:w="1625"/>
        <w:gridCol w:w="1548"/>
        <w:gridCol w:w="623"/>
        <w:gridCol w:w="1931"/>
        <w:gridCol w:w="35"/>
      </w:tblGrid>
      <w:tr w14:paraId="712C3AC2">
        <w:tblPrEx>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2B6EF8DC">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收入支出决算总表</w:t>
            </w:r>
          </w:p>
        </w:tc>
      </w:tr>
      <w:tr w14:paraId="1DEE4CAF">
        <w:tblPrEx>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32AA17B3">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 公开</w:t>
            </w:r>
            <w:r>
              <w:rPr>
                <w:rFonts w:hint="eastAsia" w:ascii="Times New Roman" w:hAnsi="Times New Roman" w:eastAsia="宋体" w:cs="Times New Roman"/>
                <w:color w:val="000000"/>
                <w:sz w:val="20"/>
                <w:szCs w:val="20"/>
              </w:rPr>
              <w:t>01</w:t>
            </w:r>
            <w:r>
              <w:rPr>
                <w:rFonts w:hint="eastAsia" w:ascii="方正仿宋_GB2312" w:hAnsi="方正仿宋_GB2312" w:eastAsia="方正仿宋_GB2312" w:cs="方正仿宋_GB2312"/>
                <w:color w:val="000000"/>
                <w:sz w:val="20"/>
                <w:szCs w:val="20"/>
              </w:rPr>
              <w:t>表</w:t>
            </w:r>
          </w:p>
        </w:tc>
      </w:tr>
      <w:tr w14:paraId="2C89C8DB">
        <w:tblPrEx>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727D4F86">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部门（单位）：遵化市环境卫生管理中心</w:t>
            </w:r>
          </w:p>
        </w:tc>
        <w:tc>
          <w:tcPr>
            <w:tcW w:w="1262" w:type="pct"/>
            <w:gridSpan w:val="2"/>
            <w:tcBorders>
              <w:top w:val="nil"/>
              <w:left w:val="nil"/>
              <w:bottom w:val="single" w:color="auto" w:sz="4" w:space="0"/>
              <w:right w:val="nil"/>
            </w:tcBorders>
            <w:noWrap/>
            <w:vAlign w:val="bottom"/>
          </w:tcPr>
          <w:p w14:paraId="66D8D502">
            <w:pPr>
              <w:jc w:val="center"/>
              <w:rPr>
                <w:rFonts w:ascii="宋体" w:hAnsi="宋体" w:eastAsia="宋体"/>
                <w:color w:val="000000"/>
                <w:sz w:val="20"/>
                <w:szCs w:val="20"/>
              </w:rPr>
            </w:pPr>
            <w:r>
              <w:rPr>
                <w:rFonts w:hint="eastAsia" w:ascii="Times New Roman" w:hAnsi="Times New Roman" w:eastAsia="宋体" w:cs="Times New Roman"/>
                <w:color w:val="000000"/>
                <w:sz w:val="20"/>
                <w:szCs w:val="20"/>
              </w:rPr>
              <w:t>2024</w:t>
            </w:r>
            <w:r>
              <w:rPr>
                <w:rFonts w:hint="eastAsia" w:ascii="方正仿宋_GB2312" w:hAnsi="方正仿宋_GB2312" w:eastAsia="方正仿宋_GB2312" w:cs="方正仿宋_GB2312"/>
                <w:color w:val="000000"/>
                <w:sz w:val="20"/>
                <w:szCs w:val="20"/>
              </w:rPr>
              <w:t>年度</w:t>
            </w:r>
          </w:p>
        </w:tc>
        <w:tc>
          <w:tcPr>
            <w:tcW w:w="1757" w:type="pct"/>
            <w:gridSpan w:val="3"/>
            <w:tcBorders>
              <w:top w:val="nil"/>
              <w:left w:val="nil"/>
              <w:bottom w:val="single" w:color="auto" w:sz="4" w:space="0"/>
              <w:right w:val="nil"/>
            </w:tcBorders>
            <w:noWrap/>
            <w:vAlign w:val="bottom"/>
          </w:tcPr>
          <w:p w14:paraId="147FF36E">
            <w:pPr>
              <w:jc w:val="right"/>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4D609E79">
        <w:tblPrEx>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242B9D18">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186D84BE">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支出</w:t>
            </w:r>
          </w:p>
        </w:tc>
      </w:tr>
      <w:tr w14:paraId="2707DFAD">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1F30B8A7">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14:paraId="33E6450A">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gridSpan w:val="2"/>
            <w:tcBorders>
              <w:top w:val="nil"/>
              <w:left w:val="nil"/>
              <w:bottom w:val="single" w:color="000000" w:sz="4" w:space="0"/>
              <w:right w:val="single" w:color="000000" w:sz="4" w:space="0"/>
            </w:tcBorders>
            <w:noWrap/>
            <w:vAlign w:val="center"/>
          </w:tcPr>
          <w:p w14:paraId="34F13AB7">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c>
          <w:tcPr>
            <w:tcW w:w="1361" w:type="pct"/>
            <w:gridSpan w:val="2"/>
            <w:tcBorders>
              <w:top w:val="nil"/>
              <w:left w:val="nil"/>
              <w:bottom w:val="single" w:color="000000" w:sz="4" w:space="0"/>
              <w:right w:val="single" w:color="000000" w:sz="4" w:space="0"/>
            </w:tcBorders>
            <w:noWrap/>
            <w:vAlign w:val="center"/>
          </w:tcPr>
          <w:p w14:paraId="7171C8A9">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14:paraId="688ACBA7">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tcBorders>
              <w:top w:val="nil"/>
              <w:left w:val="nil"/>
              <w:bottom w:val="single" w:color="000000" w:sz="4" w:space="0"/>
              <w:right w:val="single" w:color="000000" w:sz="4" w:space="0"/>
            </w:tcBorders>
            <w:noWrap/>
            <w:vAlign w:val="center"/>
          </w:tcPr>
          <w:p w14:paraId="74AEBE22">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r>
      <w:tr w14:paraId="164AD665">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BE2DC48">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14:paraId="6FA8C1A7">
            <w:pPr>
              <w:jc w:val="center"/>
              <w:rPr>
                <w:rFonts w:ascii="宋体" w:hAnsi="宋体" w:eastAsia="宋体"/>
                <w:color w:val="000000"/>
                <w:sz w:val="20"/>
                <w:szCs w:val="20"/>
              </w:rPr>
            </w:pPr>
          </w:p>
        </w:tc>
        <w:tc>
          <w:tcPr>
            <w:tcW w:w="826" w:type="pct"/>
            <w:gridSpan w:val="2"/>
            <w:tcBorders>
              <w:top w:val="nil"/>
              <w:left w:val="nil"/>
              <w:bottom w:val="single" w:color="000000" w:sz="4" w:space="0"/>
              <w:right w:val="single" w:color="000000" w:sz="4" w:space="0"/>
            </w:tcBorders>
            <w:noWrap/>
            <w:vAlign w:val="center"/>
          </w:tcPr>
          <w:p w14:paraId="0C24FB87">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1</w:t>
            </w:r>
          </w:p>
        </w:tc>
        <w:tc>
          <w:tcPr>
            <w:tcW w:w="1361" w:type="pct"/>
            <w:gridSpan w:val="2"/>
            <w:tcBorders>
              <w:top w:val="nil"/>
              <w:left w:val="nil"/>
              <w:bottom w:val="single" w:color="000000" w:sz="4" w:space="0"/>
              <w:right w:val="single" w:color="000000" w:sz="4" w:space="0"/>
            </w:tcBorders>
            <w:noWrap/>
            <w:vAlign w:val="center"/>
          </w:tcPr>
          <w:p w14:paraId="263265F6">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14:paraId="2259677E">
            <w:pPr>
              <w:jc w:val="center"/>
              <w:rPr>
                <w:rFonts w:ascii="宋体" w:hAnsi="宋体" w:eastAsia="宋体"/>
                <w:color w:val="000000"/>
                <w:sz w:val="20"/>
                <w:szCs w:val="20"/>
              </w:rPr>
            </w:pPr>
          </w:p>
        </w:tc>
        <w:tc>
          <w:tcPr>
            <w:tcW w:w="826" w:type="pct"/>
            <w:tcBorders>
              <w:top w:val="nil"/>
              <w:left w:val="nil"/>
              <w:bottom w:val="single" w:color="000000" w:sz="4" w:space="0"/>
              <w:right w:val="single" w:color="000000" w:sz="4" w:space="0"/>
            </w:tcBorders>
            <w:noWrap/>
            <w:vAlign w:val="center"/>
          </w:tcPr>
          <w:p w14:paraId="7A6CF48B">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2</w:t>
            </w:r>
          </w:p>
        </w:tc>
      </w:tr>
      <w:tr w14:paraId="17975622">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D008F3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一、一般公共预算财政拨款收入</w:t>
            </w:r>
          </w:p>
        </w:tc>
        <w:tc>
          <w:tcPr>
            <w:tcW w:w="267" w:type="pct"/>
            <w:tcBorders>
              <w:top w:val="nil"/>
              <w:left w:val="nil"/>
              <w:bottom w:val="single" w:color="000000" w:sz="4" w:space="0"/>
              <w:right w:val="single" w:color="000000" w:sz="4" w:space="0"/>
            </w:tcBorders>
            <w:noWrap/>
            <w:vAlign w:val="center"/>
          </w:tcPr>
          <w:p w14:paraId="4156852E">
            <w:pPr>
              <w:widowControl/>
              <w:jc w:val="center"/>
              <w:textAlignment w:val="center"/>
              <w:rPr>
                <w:rFonts w:ascii="Times New Roman" w:hAnsi="Times New Roman" w:eastAsia="宋体" w:cs="Times New Roman"/>
                <w:color w:val="000000"/>
                <w:sz w:val="20"/>
                <w:szCs w:val="20"/>
              </w:rPr>
            </w:pPr>
            <w:r>
              <w:rPr>
                <w:rFonts w:ascii="宋体" w:hAnsi="宋体" w:eastAsia="宋体"/>
                <w:color w:val="000000"/>
                <w:sz w:val="20"/>
                <w:szCs w:val="20"/>
              </w:rPr>
              <w:t>1</w:t>
            </w:r>
          </w:p>
        </w:tc>
        <w:tc>
          <w:tcPr>
            <w:tcW w:w="826" w:type="pct"/>
            <w:gridSpan w:val="2"/>
            <w:tcBorders>
              <w:top w:val="nil"/>
              <w:left w:val="nil"/>
              <w:bottom w:val="single" w:color="000000" w:sz="4" w:space="0"/>
              <w:right w:val="single" w:color="000000" w:sz="4" w:space="0"/>
            </w:tcBorders>
            <w:noWrap/>
            <w:vAlign w:val="center"/>
          </w:tcPr>
          <w:p w14:paraId="7DD3D014">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c>
          <w:tcPr>
            <w:tcW w:w="1361" w:type="pct"/>
            <w:gridSpan w:val="2"/>
            <w:tcBorders>
              <w:top w:val="nil"/>
              <w:left w:val="nil"/>
              <w:bottom w:val="single" w:color="000000" w:sz="4" w:space="0"/>
              <w:right w:val="single" w:color="000000" w:sz="4" w:space="0"/>
            </w:tcBorders>
            <w:noWrap/>
            <w:vAlign w:val="center"/>
          </w:tcPr>
          <w:p w14:paraId="5E22DA0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7" w:type="pct"/>
            <w:tcBorders>
              <w:top w:val="nil"/>
              <w:left w:val="nil"/>
              <w:bottom w:val="single" w:color="000000" w:sz="4" w:space="0"/>
              <w:right w:val="single" w:color="000000" w:sz="4" w:space="0"/>
            </w:tcBorders>
            <w:noWrap/>
            <w:vAlign w:val="center"/>
          </w:tcPr>
          <w:p w14:paraId="4FAF3EF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826" w:type="pct"/>
            <w:tcBorders>
              <w:top w:val="nil"/>
              <w:left w:val="nil"/>
              <w:bottom w:val="single" w:color="000000" w:sz="4" w:space="0"/>
              <w:right w:val="single" w:color="000000" w:sz="4" w:space="0"/>
            </w:tcBorders>
            <w:noWrap/>
            <w:vAlign w:val="center"/>
          </w:tcPr>
          <w:p w14:paraId="181B2311">
            <w:pPr>
              <w:jc w:val="right"/>
              <w:rPr>
                <w:rFonts w:ascii="Times New Roman" w:hAnsi="Times New Roman" w:eastAsia="宋体" w:cs="Times New Roman"/>
                <w:color w:val="000000"/>
                <w:sz w:val="20"/>
                <w:szCs w:val="20"/>
              </w:rPr>
            </w:pPr>
          </w:p>
        </w:tc>
      </w:tr>
      <w:tr w14:paraId="3511E3FD">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56368F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二、政府性基金预算财政拨款收入</w:t>
            </w:r>
          </w:p>
        </w:tc>
        <w:tc>
          <w:tcPr>
            <w:tcW w:w="267" w:type="pct"/>
            <w:tcBorders>
              <w:top w:val="nil"/>
              <w:left w:val="nil"/>
              <w:bottom w:val="single" w:color="000000" w:sz="4" w:space="0"/>
              <w:right w:val="single" w:color="000000" w:sz="4" w:space="0"/>
            </w:tcBorders>
            <w:noWrap/>
            <w:vAlign w:val="center"/>
          </w:tcPr>
          <w:p w14:paraId="01E0E57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826" w:type="pct"/>
            <w:gridSpan w:val="2"/>
            <w:tcBorders>
              <w:top w:val="nil"/>
              <w:left w:val="nil"/>
              <w:bottom w:val="single" w:color="000000" w:sz="4" w:space="0"/>
              <w:right w:val="single" w:color="000000" w:sz="4" w:space="0"/>
            </w:tcBorders>
            <w:noWrap/>
            <w:vAlign w:val="center"/>
          </w:tcPr>
          <w:p w14:paraId="65AFE5C1">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034167E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7" w:type="pct"/>
            <w:tcBorders>
              <w:top w:val="nil"/>
              <w:left w:val="nil"/>
              <w:bottom w:val="single" w:color="000000" w:sz="4" w:space="0"/>
              <w:right w:val="single" w:color="000000" w:sz="4" w:space="0"/>
            </w:tcBorders>
            <w:noWrap/>
            <w:vAlign w:val="center"/>
          </w:tcPr>
          <w:p w14:paraId="635A026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826" w:type="pct"/>
            <w:tcBorders>
              <w:top w:val="nil"/>
              <w:left w:val="nil"/>
              <w:bottom w:val="single" w:color="000000" w:sz="4" w:space="0"/>
              <w:right w:val="single" w:color="000000" w:sz="4" w:space="0"/>
            </w:tcBorders>
            <w:noWrap/>
            <w:vAlign w:val="center"/>
          </w:tcPr>
          <w:p w14:paraId="2844F985">
            <w:pPr>
              <w:jc w:val="right"/>
              <w:rPr>
                <w:rFonts w:ascii="Times New Roman" w:hAnsi="Times New Roman" w:eastAsia="宋体" w:cs="Times New Roman"/>
                <w:color w:val="000000"/>
                <w:sz w:val="20"/>
                <w:szCs w:val="20"/>
              </w:rPr>
            </w:pPr>
          </w:p>
        </w:tc>
      </w:tr>
      <w:tr w14:paraId="319778DA">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7E55CC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三、国有资本经营预算财政拨款收入</w:t>
            </w:r>
          </w:p>
        </w:tc>
        <w:tc>
          <w:tcPr>
            <w:tcW w:w="267" w:type="pct"/>
            <w:tcBorders>
              <w:top w:val="nil"/>
              <w:left w:val="nil"/>
              <w:bottom w:val="single" w:color="000000" w:sz="4" w:space="0"/>
              <w:right w:val="single" w:color="000000" w:sz="4" w:space="0"/>
            </w:tcBorders>
            <w:noWrap/>
            <w:vAlign w:val="center"/>
          </w:tcPr>
          <w:p w14:paraId="7F5AAF2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826" w:type="pct"/>
            <w:gridSpan w:val="2"/>
            <w:tcBorders>
              <w:top w:val="nil"/>
              <w:left w:val="nil"/>
              <w:bottom w:val="single" w:color="000000" w:sz="4" w:space="0"/>
              <w:right w:val="single" w:color="000000" w:sz="4" w:space="0"/>
            </w:tcBorders>
            <w:noWrap/>
            <w:vAlign w:val="center"/>
          </w:tcPr>
          <w:p w14:paraId="088F1304">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2413AAB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7" w:type="pct"/>
            <w:tcBorders>
              <w:top w:val="nil"/>
              <w:left w:val="nil"/>
              <w:bottom w:val="single" w:color="000000" w:sz="4" w:space="0"/>
              <w:right w:val="single" w:color="000000" w:sz="4" w:space="0"/>
            </w:tcBorders>
            <w:noWrap/>
            <w:vAlign w:val="center"/>
          </w:tcPr>
          <w:p w14:paraId="17A0E86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826" w:type="pct"/>
            <w:tcBorders>
              <w:top w:val="nil"/>
              <w:left w:val="nil"/>
              <w:bottom w:val="single" w:color="000000" w:sz="4" w:space="0"/>
              <w:right w:val="single" w:color="000000" w:sz="4" w:space="0"/>
            </w:tcBorders>
            <w:noWrap/>
            <w:vAlign w:val="center"/>
          </w:tcPr>
          <w:p w14:paraId="30477C48">
            <w:pPr>
              <w:jc w:val="right"/>
              <w:rPr>
                <w:rFonts w:ascii="Times New Roman" w:hAnsi="Times New Roman" w:eastAsia="宋体" w:cs="Times New Roman"/>
                <w:color w:val="000000"/>
                <w:sz w:val="20"/>
                <w:szCs w:val="20"/>
              </w:rPr>
            </w:pPr>
          </w:p>
        </w:tc>
      </w:tr>
      <w:tr w14:paraId="07E42A16">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9AC75F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四、上级补助收入</w:t>
            </w:r>
          </w:p>
        </w:tc>
        <w:tc>
          <w:tcPr>
            <w:tcW w:w="267" w:type="pct"/>
            <w:tcBorders>
              <w:top w:val="nil"/>
              <w:left w:val="nil"/>
              <w:bottom w:val="single" w:color="000000" w:sz="4" w:space="0"/>
              <w:right w:val="single" w:color="000000" w:sz="4" w:space="0"/>
            </w:tcBorders>
            <w:noWrap/>
            <w:vAlign w:val="center"/>
          </w:tcPr>
          <w:p w14:paraId="290326E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826" w:type="pct"/>
            <w:gridSpan w:val="2"/>
            <w:tcBorders>
              <w:top w:val="nil"/>
              <w:left w:val="nil"/>
              <w:bottom w:val="single" w:color="000000" w:sz="4" w:space="0"/>
              <w:right w:val="single" w:color="000000" w:sz="4" w:space="0"/>
            </w:tcBorders>
            <w:noWrap/>
            <w:vAlign w:val="center"/>
          </w:tcPr>
          <w:p w14:paraId="4DE2CEA5">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12463F1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7" w:type="pct"/>
            <w:tcBorders>
              <w:top w:val="nil"/>
              <w:left w:val="nil"/>
              <w:bottom w:val="single" w:color="000000" w:sz="4" w:space="0"/>
              <w:right w:val="single" w:color="000000" w:sz="4" w:space="0"/>
            </w:tcBorders>
            <w:noWrap/>
            <w:vAlign w:val="center"/>
          </w:tcPr>
          <w:p w14:paraId="14721CD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826" w:type="pct"/>
            <w:tcBorders>
              <w:top w:val="nil"/>
              <w:left w:val="nil"/>
              <w:bottom w:val="single" w:color="000000" w:sz="4" w:space="0"/>
              <w:right w:val="single" w:color="000000" w:sz="4" w:space="0"/>
            </w:tcBorders>
            <w:noWrap/>
            <w:vAlign w:val="center"/>
          </w:tcPr>
          <w:p w14:paraId="44C8E734">
            <w:pPr>
              <w:jc w:val="right"/>
              <w:rPr>
                <w:rFonts w:ascii="Times New Roman" w:hAnsi="Times New Roman" w:eastAsia="宋体" w:cs="Times New Roman"/>
                <w:color w:val="000000"/>
                <w:sz w:val="20"/>
                <w:szCs w:val="20"/>
              </w:rPr>
            </w:pPr>
          </w:p>
        </w:tc>
      </w:tr>
      <w:tr w14:paraId="7044CE23">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3A14C8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五、事业收入</w:t>
            </w:r>
          </w:p>
        </w:tc>
        <w:tc>
          <w:tcPr>
            <w:tcW w:w="267" w:type="pct"/>
            <w:tcBorders>
              <w:top w:val="nil"/>
              <w:left w:val="nil"/>
              <w:bottom w:val="single" w:color="000000" w:sz="4" w:space="0"/>
              <w:right w:val="single" w:color="000000" w:sz="4" w:space="0"/>
            </w:tcBorders>
            <w:noWrap/>
            <w:vAlign w:val="center"/>
          </w:tcPr>
          <w:p w14:paraId="5FB38B5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826" w:type="pct"/>
            <w:gridSpan w:val="2"/>
            <w:tcBorders>
              <w:top w:val="nil"/>
              <w:left w:val="nil"/>
              <w:bottom w:val="single" w:color="000000" w:sz="4" w:space="0"/>
              <w:right w:val="single" w:color="000000" w:sz="4" w:space="0"/>
            </w:tcBorders>
            <w:noWrap/>
            <w:vAlign w:val="center"/>
          </w:tcPr>
          <w:p w14:paraId="4F920F40">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109A1C2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7" w:type="pct"/>
            <w:tcBorders>
              <w:top w:val="nil"/>
              <w:left w:val="nil"/>
              <w:bottom w:val="single" w:color="000000" w:sz="4" w:space="0"/>
              <w:right w:val="single" w:color="000000" w:sz="4" w:space="0"/>
            </w:tcBorders>
            <w:noWrap/>
            <w:vAlign w:val="center"/>
          </w:tcPr>
          <w:p w14:paraId="7113908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826" w:type="pct"/>
            <w:tcBorders>
              <w:top w:val="nil"/>
              <w:left w:val="nil"/>
              <w:bottom w:val="single" w:color="000000" w:sz="4" w:space="0"/>
              <w:right w:val="single" w:color="000000" w:sz="4" w:space="0"/>
            </w:tcBorders>
            <w:noWrap/>
            <w:vAlign w:val="center"/>
          </w:tcPr>
          <w:p w14:paraId="123BED49">
            <w:pPr>
              <w:jc w:val="right"/>
              <w:rPr>
                <w:rFonts w:ascii="Times New Roman" w:hAnsi="Times New Roman" w:eastAsia="宋体" w:cs="Times New Roman"/>
                <w:color w:val="000000"/>
                <w:sz w:val="20"/>
                <w:szCs w:val="20"/>
              </w:rPr>
            </w:pPr>
          </w:p>
        </w:tc>
      </w:tr>
      <w:tr w14:paraId="5AE75CAF">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42E08B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六、经营收入</w:t>
            </w:r>
          </w:p>
        </w:tc>
        <w:tc>
          <w:tcPr>
            <w:tcW w:w="267" w:type="pct"/>
            <w:tcBorders>
              <w:top w:val="nil"/>
              <w:left w:val="nil"/>
              <w:bottom w:val="single" w:color="000000" w:sz="4" w:space="0"/>
              <w:right w:val="single" w:color="000000" w:sz="4" w:space="0"/>
            </w:tcBorders>
            <w:noWrap/>
            <w:vAlign w:val="center"/>
          </w:tcPr>
          <w:p w14:paraId="045F697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826" w:type="pct"/>
            <w:gridSpan w:val="2"/>
            <w:tcBorders>
              <w:top w:val="nil"/>
              <w:left w:val="nil"/>
              <w:bottom w:val="single" w:color="000000" w:sz="4" w:space="0"/>
              <w:right w:val="single" w:color="000000" w:sz="4" w:space="0"/>
            </w:tcBorders>
            <w:noWrap/>
            <w:vAlign w:val="center"/>
          </w:tcPr>
          <w:p w14:paraId="5CE029B0">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683FB26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7" w:type="pct"/>
            <w:tcBorders>
              <w:top w:val="nil"/>
              <w:left w:val="nil"/>
              <w:bottom w:val="single" w:color="000000" w:sz="4" w:space="0"/>
              <w:right w:val="single" w:color="000000" w:sz="4" w:space="0"/>
            </w:tcBorders>
            <w:noWrap/>
            <w:vAlign w:val="center"/>
          </w:tcPr>
          <w:p w14:paraId="1820CB7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826" w:type="pct"/>
            <w:tcBorders>
              <w:top w:val="nil"/>
              <w:left w:val="nil"/>
              <w:bottom w:val="single" w:color="000000" w:sz="4" w:space="0"/>
              <w:right w:val="single" w:color="000000" w:sz="4" w:space="0"/>
            </w:tcBorders>
            <w:noWrap/>
            <w:vAlign w:val="center"/>
          </w:tcPr>
          <w:p w14:paraId="0EE3D634">
            <w:pPr>
              <w:jc w:val="right"/>
              <w:rPr>
                <w:rFonts w:ascii="Times New Roman" w:hAnsi="Times New Roman" w:eastAsia="宋体" w:cs="Times New Roman"/>
                <w:color w:val="000000"/>
                <w:sz w:val="20"/>
                <w:szCs w:val="20"/>
              </w:rPr>
            </w:pPr>
            <w:r>
              <w:rPr>
                <w:rFonts w:ascii="Times New Roman" w:hAnsi="Times New Roman" w:cs="Times New Roman"/>
                <w:sz w:val="20"/>
                <w:szCs w:val="20"/>
              </w:rPr>
              <w:t>3,816.93</w:t>
            </w:r>
          </w:p>
        </w:tc>
      </w:tr>
      <w:tr w14:paraId="7710E382">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C25113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七、附属单位上缴收入</w:t>
            </w:r>
          </w:p>
        </w:tc>
        <w:tc>
          <w:tcPr>
            <w:tcW w:w="267" w:type="pct"/>
            <w:tcBorders>
              <w:top w:val="nil"/>
              <w:left w:val="nil"/>
              <w:bottom w:val="single" w:color="000000" w:sz="4" w:space="0"/>
              <w:right w:val="single" w:color="000000" w:sz="4" w:space="0"/>
            </w:tcBorders>
            <w:noWrap/>
            <w:vAlign w:val="center"/>
          </w:tcPr>
          <w:p w14:paraId="45D4809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826" w:type="pct"/>
            <w:gridSpan w:val="2"/>
            <w:tcBorders>
              <w:top w:val="nil"/>
              <w:left w:val="nil"/>
              <w:bottom w:val="single" w:color="000000" w:sz="4" w:space="0"/>
              <w:right w:val="single" w:color="000000" w:sz="4" w:space="0"/>
            </w:tcBorders>
            <w:noWrap/>
            <w:vAlign w:val="center"/>
          </w:tcPr>
          <w:p w14:paraId="332A27CB">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7341DD9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7" w:type="pct"/>
            <w:tcBorders>
              <w:top w:val="nil"/>
              <w:left w:val="nil"/>
              <w:bottom w:val="single" w:color="000000" w:sz="4" w:space="0"/>
              <w:right w:val="single" w:color="000000" w:sz="4" w:space="0"/>
            </w:tcBorders>
            <w:noWrap/>
            <w:vAlign w:val="center"/>
          </w:tcPr>
          <w:p w14:paraId="5417B8F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826" w:type="pct"/>
            <w:tcBorders>
              <w:top w:val="nil"/>
              <w:left w:val="nil"/>
              <w:bottom w:val="single" w:color="000000" w:sz="4" w:space="0"/>
              <w:right w:val="single" w:color="000000" w:sz="4" w:space="0"/>
            </w:tcBorders>
            <w:noWrap/>
            <w:vAlign w:val="center"/>
          </w:tcPr>
          <w:p w14:paraId="5F0454D7">
            <w:pPr>
              <w:jc w:val="right"/>
              <w:rPr>
                <w:rFonts w:ascii="Times New Roman" w:hAnsi="Times New Roman" w:eastAsia="宋体" w:cs="Times New Roman"/>
                <w:color w:val="000000"/>
                <w:sz w:val="20"/>
                <w:szCs w:val="20"/>
              </w:rPr>
            </w:pPr>
          </w:p>
        </w:tc>
      </w:tr>
      <w:tr w14:paraId="56E50A98">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9213FF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八、其他收入</w:t>
            </w:r>
          </w:p>
        </w:tc>
        <w:tc>
          <w:tcPr>
            <w:tcW w:w="267" w:type="pct"/>
            <w:tcBorders>
              <w:top w:val="nil"/>
              <w:left w:val="nil"/>
              <w:bottom w:val="single" w:color="000000" w:sz="4" w:space="0"/>
              <w:right w:val="single" w:color="000000" w:sz="4" w:space="0"/>
            </w:tcBorders>
            <w:noWrap/>
            <w:vAlign w:val="center"/>
          </w:tcPr>
          <w:p w14:paraId="73F7F5C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826" w:type="pct"/>
            <w:gridSpan w:val="2"/>
            <w:tcBorders>
              <w:top w:val="nil"/>
              <w:left w:val="nil"/>
              <w:bottom w:val="single" w:color="000000" w:sz="4" w:space="0"/>
              <w:right w:val="single" w:color="000000" w:sz="4" w:space="0"/>
            </w:tcBorders>
            <w:noWrap/>
            <w:vAlign w:val="center"/>
          </w:tcPr>
          <w:p w14:paraId="3855A9EE">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0A923F1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7" w:type="pct"/>
            <w:tcBorders>
              <w:top w:val="nil"/>
              <w:left w:val="nil"/>
              <w:bottom w:val="single" w:color="000000" w:sz="4" w:space="0"/>
              <w:right w:val="single" w:color="000000" w:sz="4" w:space="0"/>
            </w:tcBorders>
            <w:noWrap/>
            <w:vAlign w:val="center"/>
          </w:tcPr>
          <w:p w14:paraId="3148C5C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826" w:type="pct"/>
            <w:tcBorders>
              <w:top w:val="nil"/>
              <w:left w:val="nil"/>
              <w:bottom w:val="single" w:color="000000" w:sz="4" w:space="0"/>
              <w:right w:val="single" w:color="000000" w:sz="4" w:space="0"/>
            </w:tcBorders>
            <w:noWrap/>
            <w:vAlign w:val="center"/>
          </w:tcPr>
          <w:p w14:paraId="58EC9163">
            <w:pPr>
              <w:jc w:val="right"/>
              <w:rPr>
                <w:rFonts w:ascii="Times New Roman" w:hAnsi="Times New Roman" w:eastAsia="宋体" w:cs="Times New Roman"/>
                <w:color w:val="000000"/>
                <w:sz w:val="20"/>
                <w:szCs w:val="20"/>
              </w:rPr>
            </w:pPr>
            <w:r>
              <w:rPr>
                <w:rFonts w:ascii="Times New Roman" w:hAnsi="Times New Roman" w:cs="Times New Roman"/>
                <w:sz w:val="20"/>
                <w:szCs w:val="20"/>
              </w:rPr>
              <w:t>224.22</w:t>
            </w:r>
          </w:p>
        </w:tc>
      </w:tr>
      <w:tr w14:paraId="73DC8783">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ED1FCDD">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7948125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826" w:type="pct"/>
            <w:gridSpan w:val="2"/>
            <w:tcBorders>
              <w:top w:val="nil"/>
              <w:left w:val="nil"/>
              <w:bottom w:val="single" w:color="000000" w:sz="4" w:space="0"/>
              <w:right w:val="single" w:color="000000" w:sz="4" w:space="0"/>
            </w:tcBorders>
            <w:noWrap/>
            <w:vAlign w:val="center"/>
          </w:tcPr>
          <w:p w14:paraId="7890EF1D">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76E1207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7" w:type="pct"/>
            <w:tcBorders>
              <w:top w:val="nil"/>
              <w:left w:val="nil"/>
              <w:bottom w:val="single" w:color="000000" w:sz="4" w:space="0"/>
              <w:right w:val="single" w:color="000000" w:sz="4" w:space="0"/>
            </w:tcBorders>
            <w:noWrap/>
            <w:vAlign w:val="center"/>
          </w:tcPr>
          <w:p w14:paraId="61F4F28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826" w:type="pct"/>
            <w:tcBorders>
              <w:top w:val="nil"/>
              <w:left w:val="nil"/>
              <w:bottom w:val="single" w:color="000000" w:sz="4" w:space="0"/>
              <w:right w:val="single" w:color="000000" w:sz="4" w:space="0"/>
            </w:tcBorders>
            <w:noWrap/>
            <w:vAlign w:val="center"/>
          </w:tcPr>
          <w:p w14:paraId="732C7C69">
            <w:pPr>
              <w:jc w:val="right"/>
              <w:rPr>
                <w:rFonts w:ascii="Times New Roman" w:hAnsi="Times New Roman" w:eastAsia="宋体" w:cs="Times New Roman"/>
                <w:color w:val="000000"/>
                <w:sz w:val="20"/>
                <w:szCs w:val="20"/>
              </w:rPr>
            </w:pPr>
            <w:r>
              <w:rPr>
                <w:rFonts w:ascii="Times New Roman" w:hAnsi="Times New Roman" w:cs="Times New Roman"/>
                <w:sz w:val="20"/>
                <w:szCs w:val="20"/>
              </w:rPr>
              <w:t>112.96</w:t>
            </w:r>
          </w:p>
        </w:tc>
      </w:tr>
      <w:tr w14:paraId="5D5300BF">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B5E6C08">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3AF3F9D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826" w:type="pct"/>
            <w:gridSpan w:val="2"/>
            <w:tcBorders>
              <w:top w:val="nil"/>
              <w:left w:val="nil"/>
              <w:bottom w:val="single" w:color="000000" w:sz="4" w:space="0"/>
              <w:right w:val="single" w:color="000000" w:sz="4" w:space="0"/>
            </w:tcBorders>
            <w:noWrap/>
            <w:vAlign w:val="center"/>
          </w:tcPr>
          <w:p w14:paraId="34DB17BF">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0446CE7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7" w:type="pct"/>
            <w:tcBorders>
              <w:top w:val="nil"/>
              <w:left w:val="nil"/>
              <w:bottom w:val="single" w:color="000000" w:sz="4" w:space="0"/>
              <w:right w:val="single" w:color="000000" w:sz="4" w:space="0"/>
            </w:tcBorders>
            <w:noWrap/>
            <w:vAlign w:val="center"/>
          </w:tcPr>
          <w:p w14:paraId="174A82E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826" w:type="pct"/>
            <w:tcBorders>
              <w:top w:val="nil"/>
              <w:left w:val="nil"/>
              <w:bottom w:val="single" w:color="000000" w:sz="4" w:space="0"/>
              <w:right w:val="single" w:color="000000" w:sz="4" w:space="0"/>
            </w:tcBorders>
            <w:noWrap/>
            <w:vAlign w:val="center"/>
          </w:tcPr>
          <w:p w14:paraId="25697146">
            <w:pPr>
              <w:jc w:val="right"/>
              <w:rPr>
                <w:rFonts w:ascii="Times New Roman" w:hAnsi="Times New Roman" w:eastAsia="宋体" w:cs="Times New Roman"/>
                <w:color w:val="000000"/>
                <w:sz w:val="20"/>
                <w:szCs w:val="20"/>
              </w:rPr>
            </w:pPr>
          </w:p>
        </w:tc>
      </w:tr>
      <w:tr w14:paraId="72CF9767">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872198A">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093CC95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826" w:type="pct"/>
            <w:gridSpan w:val="2"/>
            <w:tcBorders>
              <w:top w:val="nil"/>
              <w:left w:val="nil"/>
              <w:bottom w:val="single" w:color="000000" w:sz="4" w:space="0"/>
              <w:right w:val="single" w:color="000000" w:sz="4" w:space="0"/>
            </w:tcBorders>
            <w:noWrap/>
            <w:vAlign w:val="center"/>
          </w:tcPr>
          <w:p w14:paraId="68DE5B20">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24CD5936">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7" w:type="pct"/>
            <w:tcBorders>
              <w:top w:val="nil"/>
              <w:left w:val="nil"/>
              <w:bottom w:val="single" w:color="000000" w:sz="4" w:space="0"/>
              <w:right w:val="single" w:color="000000" w:sz="4" w:space="0"/>
            </w:tcBorders>
            <w:noWrap/>
            <w:vAlign w:val="center"/>
          </w:tcPr>
          <w:p w14:paraId="72907A0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826" w:type="pct"/>
            <w:tcBorders>
              <w:top w:val="nil"/>
              <w:left w:val="nil"/>
              <w:bottom w:val="single" w:color="000000" w:sz="4" w:space="0"/>
              <w:right w:val="single" w:color="000000" w:sz="4" w:space="0"/>
            </w:tcBorders>
            <w:noWrap/>
            <w:vAlign w:val="center"/>
          </w:tcPr>
          <w:p w14:paraId="1A3A2651">
            <w:pPr>
              <w:jc w:val="right"/>
              <w:rPr>
                <w:rFonts w:ascii="Times New Roman" w:hAnsi="Times New Roman" w:eastAsia="宋体" w:cs="Times New Roman"/>
                <w:color w:val="000000"/>
                <w:sz w:val="20"/>
                <w:szCs w:val="20"/>
              </w:rPr>
            </w:pPr>
            <w:r>
              <w:rPr>
                <w:rFonts w:ascii="Times New Roman" w:hAnsi="Times New Roman" w:cs="Times New Roman"/>
                <w:sz w:val="20"/>
                <w:szCs w:val="20"/>
              </w:rPr>
              <w:t>968.31</w:t>
            </w:r>
          </w:p>
        </w:tc>
      </w:tr>
      <w:tr w14:paraId="7119CD11">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1851CBA">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127C2DF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826" w:type="pct"/>
            <w:gridSpan w:val="2"/>
            <w:tcBorders>
              <w:top w:val="nil"/>
              <w:left w:val="nil"/>
              <w:bottom w:val="single" w:color="000000" w:sz="4" w:space="0"/>
              <w:right w:val="single" w:color="000000" w:sz="4" w:space="0"/>
            </w:tcBorders>
            <w:noWrap/>
            <w:vAlign w:val="center"/>
          </w:tcPr>
          <w:p w14:paraId="6F85209D">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5110AAF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7" w:type="pct"/>
            <w:tcBorders>
              <w:top w:val="nil"/>
              <w:left w:val="nil"/>
              <w:bottom w:val="single" w:color="000000" w:sz="4" w:space="0"/>
              <w:right w:val="single" w:color="000000" w:sz="4" w:space="0"/>
            </w:tcBorders>
            <w:noWrap/>
            <w:vAlign w:val="center"/>
          </w:tcPr>
          <w:p w14:paraId="4D97CEA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826" w:type="pct"/>
            <w:tcBorders>
              <w:top w:val="nil"/>
              <w:left w:val="nil"/>
              <w:bottom w:val="single" w:color="000000" w:sz="4" w:space="0"/>
              <w:right w:val="single" w:color="000000" w:sz="4" w:space="0"/>
            </w:tcBorders>
            <w:noWrap/>
            <w:vAlign w:val="center"/>
          </w:tcPr>
          <w:p w14:paraId="09DAADF0">
            <w:pPr>
              <w:jc w:val="right"/>
              <w:rPr>
                <w:rFonts w:ascii="Times New Roman" w:hAnsi="Times New Roman" w:eastAsia="宋体" w:cs="Times New Roman"/>
                <w:color w:val="000000"/>
                <w:sz w:val="20"/>
                <w:szCs w:val="20"/>
              </w:rPr>
            </w:pPr>
            <w:r>
              <w:rPr>
                <w:rFonts w:ascii="Times New Roman" w:hAnsi="Times New Roman" w:cs="Times New Roman"/>
                <w:sz w:val="20"/>
                <w:szCs w:val="20"/>
              </w:rPr>
              <w:t>293.00</w:t>
            </w:r>
          </w:p>
        </w:tc>
      </w:tr>
      <w:tr w14:paraId="351508B4">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1D22D71">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46C6472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826" w:type="pct"/>
            <w:gridSpan w:val="2"/>
            <w:tcBorders>
              <w:top w:val="nil"/>
              <w:left w:val="nil"/>
              <w:bottom w:val="single" w:color="000000" w:sz="4" w:space="0"/>
              <w:right w:val="single" w:color="000000" w:sz="4" w:space="0"/>
            </w:tcBorders>
            <w:noWrap/>
            <w:vAlign w:val="center"/>
          </w:tcPr>
          <w:p w14:paraId="0C15162A">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64886BD3">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7" w:type="pct"/>
            <w:tcBorders>
              <w:top w:val="nil"/>
              <w:left w:val="nil"/>
              <w:bottom w:val="single" w:color="000000" w:sz="4" w:space="0"/>
              <w:right w:val="single" w:color="000000" w:sz="4" w:space="0"/>
            </w:tcBorders>
            <w:noWrap/>
            <w:vAlign w:val="center"/>
          </w:tcPr>
          <w:p w14:paraId="51AD226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826" w:type="pct"/>
            <w:tcBorders>
              <w:top w:val="nil"/>
              <w:left w:val="nil"/>
              <w:bottom w:val="single" w:color="000000" w:sz="4" w:space="0"/>
              <w:right w:val="single" w:color="000000" w:sz="4" w:space="0"/>
            </w:tcBorders>
            <w:noWrap/>
            <w:vAlign w:val="center"/>
          </w:tcPr>
          <w:p w14:paraId="60ED7FEE">
            <w:pPr>
              <w:jc w:val="right"/>
              <w:rPr>
                <w:rFonts w:ascii="Times New Roman" w:hAnsi="Times New Roman" w:eastAsia="宋体" w:cs="Times New Roman"/>
                <w:color w:val="000000"/>
                <w:sz w:val="20"/>
                <w:szCs w:val="20"/>
              </w:rPr>
            </w:pPr>
          </w:p>
        </w:tc>
      </w:tr>
      <w:tr w14:paraId="518DA6D3">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55EDD4C7">
            <w:pPr>
              <w:jc w:val="left"/>
              <w:rPr>
                <w:rFonts w:ascii="宋体" w:hAnsi="宋体" w:eastAsia="宋体"/>
                <w:color w:val="000000"/>
                <w:sz w:val="20"/>
                <w:szCs w:val="20"/>
              </w:rPr>
            </w:pPr>
          </w:p>
        </w:tc>
        <w:tc>
          <w:tcPr>
            <w:tcW w:w="267" w:type="pct"/>
            <w:tcBorders>
              <w:top w:val="nil"/>
              <w:left w:val="nil"/>
              <w:bottom w:val="single" w:color="auto" w:sz="4" w:space="0"/>
              <w:right w:val="single" w:color="000000" w:sz="4" w:space="0"/>
            </w:tcBorders>
            <w:noWrap/>
            <w:vAlign w:val="center"/>
          </w:tcPr>
          <w:p w14:paraId="1A48F2E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826" w:type="pct"/>
            <w:gridSpan w:val="2"/>
            <w:tcBorders>
              <w:top w:val="nil"/>
              <w:left w:val="nil"/>
              <w:bottom w:val="single" w:color="auto" w:sz="4" w:space="0"/>
              <w:right w:val="single" w:color="000000" w:sz="4" w:space="0"/>
            </w:tcBorders>
            <w:noWrap/>
            <w:vAlign w:val="center"/>
          </w:tcPr>
          <w:p w14:paraId="38A8AA4A">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auto" w:sz="4" w:space="0"/>
              <w:right w:val="single" w:color="000000" w:sz="4" w:space="0"/>
            </w:tcBorders>
            <w:noWrap/>
            <w:vAlign w:val="center"/>
          </w:tcPr>
          <w:p w14:paraId="1CB67519">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7" w:type="pct"/>
            <w:tcBorders>
              <w:top w:val="nil"/>
              <w:left w:val="nil"/>
              <w:bottom w:val="single" w:color="auto" w:sz="4" w:space="0"/>
              <w:right w:val="single" w:color="000000" w:sz="4" w:space="0"/>
            </w:tcBorders>
            <w:noWrap/>
            <w:vAlign w:val="center"/>
          </w:tcPr>
          <w:p w14:paraId="6CBD84E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826" w:type="pct"/>
            <w:tcBorders>
              <w:top w:val="nil"/>
              <w:left w:val="nil"/>
              <w:bottom w:val="single" w:color="auto" w:sz="4" w:space="0"/>
              <w:right w:val="single" w:color="000000" w:sz="4" w:space="0"/>
            </w:tcBorders>
            <w:noWrap/>
            <w:vAlign w:val="center"/>
          </w:tcPr>
          <w:p w14:paraId="73B3DE9A">
            <w:pPr>
              <w:jc w:val="right"/>
              <w:rPr>
                <w:rFonts w:ascii="Times New Roman" w:hAnsi="Times New Roman" w:eastAsia="宋体" w:cs="Times New Roman"/>
                <w:color w:val="000000"/>
                <w:sz w:val="20"/>
                <w:szCs w:val="20"/>
              </w:rPr>
            </w:pPr>
          </w:p>
        </w:tc>
      </w:tr>
      <w:tr w14:paraId="50EAC119">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0DDCA99">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F55613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4F5D062">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0EB8BA29">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82BEE9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1263BFB5">
            <w:pPr>
              <w:jc w:val="right"/>
              <w:rPr>
                <w:rFonts w:ascii="Times New Roman" w:hAnsi="Times New Roman" w:eastAsia="宋体" w:cs="Times New Roman"/>
                <w:color w:val="000000"/>
                <w:sz w:val="20"/>
                <w:szCs w:val="20"/>
              </w:rPr>
            </w:pPr>
          </w:p>
        </w:tc>
      </w:tr>
      <w:tr w14:paraId="66CBBF62">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27E93EE2">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099EBBF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807AEE1">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9C6368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77BF0D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124F8E06">
            <w:pPr>
              <w:jc w:val="right"/>
              <w:rPr>
                <w:rFonts w:ascii="Times New Roman" w:hAnsi="Times New Roman" w:eastAsia="宋体" w:cs="Times New Roman"/>
                <w:color w:val="000000"/>
                <w:sz w:val="20"/>
                <w:szCs w:val="20"/>
              </w:rPr>
            </w:pPr>
          </w:p>
        </w:tc>
      </w:tr>
      <w:tr w14:paraId="33BC3C14">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75135E24">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85D895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5BE4D610">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791D086A">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28B865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5C32C802">
            <w:pPr>
              <w:jc w:val="right"/>
              <w:rPr>
                <w:rFonts w:ascii="Times New Roman" w:hAnsi="Times New Roman" w:eastAsia="宋体" w:cs="Times New Roman"/>
                <w:color w:val="000000"/>
                <w:sz w:val="20"/>
                <w:szCs w:val="20"/>
              </w:rPr>
            </w:pPr>
          </w:p>
        </w:tc>
      </w:tr>
      <w:tr w14:paraId="6114AAB0">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3B220042">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46B9BD4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52514E61">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C6B227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85B49B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5BE70616">
            <w:pPr>
              <w:jc w:val="right"/>
              <w:rPr>
                <w:rFonts w:ascii="Times New Roman" w:hAnsi="Times New Roman" w:eastAsia="宋体" w:cs="Times New Roman"/>
                <w:color w:val="000000"/>
                <w:sz w:val="20"/>
                <w:szCs w:val="20"/>
              </w:rPr>
            </w:pPr>
          </w:p>
        </w:tc>
      </w:tr>
      <w:tr w14:paraId="32F03DD8">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0C161C76">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9CD7E9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784F45D9">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2014D29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2F8F9C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409F7409">
            <w:pPr>
              <w:jc w:val="right"/>
              <w:rPr>
                <w:rFonts w:ascii="Times New Roman" w:hAnsi="Times New Roman" w:eastAsia="宋体" w:cs="Times New Roman"/>
                <w:color w:val="000000"/>
                <w:sz w:val="20"/>
                <w:szCs w:val="20"/>
              </w:rPr>
            </w:pPr>
            <w:r>
              <w:rPr>
                <w:rFonts w:ascii="Times New Roman" w:hAnsi="Times New Roman" w:cs="Times New Roman"/>
                <w:sz w:val="20"/>
                <w:szCs w:val="20"/>
              </w:rPr>
              <w:t>47.29</w:t>
            </w:r>
          </w:p>
        </w:tc>
      </w:tr>
      <w:tr w14:paraId="622D649B">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47F37AB">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6A51B47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70EFF51C">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645D4A9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CC3EA3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60D7A456">
            <w:pPr>
              <w:jc w:val="right"/>
              <w:rPr>
                <w:rFonts w:ascii="Times New Roman" w:hAnsi="Times New Roman" w:eastAsia="宋体" w:cs="Times New Roman"/>
                <w:color w:val="000000"/>
                <w:sz w:val="20"/>
                <w:szCs w:val="20"/>
              </w:rPr>
            </w:pPr>
          </w:p>
        </w:tc>
      </w:tr>
      <w:tr w14:paraId="14A28874">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2060F9C5">
            <w:pPr>
              <w:jc w:val="left"/>
              <w:rPr>
                <w:rFonts w:ascii="宋体" w:hAnsi="宋体" w:eastAsia="宋体"/>
                <w:color w:val="000000"/>
                <w:sz w:val="20"/>
                <w:szCs w:val="20"/>
              </w:rPr>
            </w:pPr>
          </w:p>
        </w:tc>
        <w:tc>
          <w:tcPr>
            <w:tcW w:w="267" w:type="pct"/>
            <w:tcBorders>
              <w:top w:val="single" w:color="auto" w:sz="4" w:space="0"/>
              <w:left w:val="nil"/>
              <w:bottom w:val="single" w:color="000000" w:sz="4" w:space="0"/>
              <w:right w:val="single" w:color="000000" w:sz="4" w:space="0"/>
            </w:tcBorders>
            <w:noWrap/>
            <w:vAlign w:val="center"/>
          </w:tcPr>
          <w:p w14:paraId="750F3F4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826" w:type="pct"/>
            <w:gridSpan w:val="2"/>
            <w:tcBorders>
              <w:top w:val="single" w:color="auto" w:sz="4" w:space="0"/>
              <w:left w:val="nil"/>
              <w:bottom w:val="single" w:color="000000" w:sz="4" w:space="0"/>
              <w:right w:val="single" w:color="000000" w:sz="4" w:space="0"/>
            </w:tcBorders>
            <w:noWrap/>
            <w:vAlign w:val="center"/>
          </w:tcPr>
          <w:p w14:paraId="0FA2DE65">
            <w:pPr>
              <w:jc w:val="right"/>
              <w:rPr>
                <w:rFonts w:ascii="Times New Roman" w:hAnsi="Times New Roman" w:eastAsia="宋体" w:cs="Times New Roman"/>
                <w:color w:val="000000"/>
                <w:sz w:val="20"/>
                <w:szCs w:val="20"/>
              </w:rPr>
            </w:pPr>
          </w:p>
        </w:tc>
        <w:tc>
          <w:tcPr>
            <w:tcW w:w="1361" w:type="pct"/>
            <w:gridSpan w:val="2"/>
            <w:tcBorders>
              <w:top w:val="single" w:color="auto" w:sz="4" w:space="0"/>
              <w:left w:val="nil"/>
              <w:bottom w:val="single" w:color="000000" w:sz="4" w:space="0"/>
              <w:right w:val="single" w:color="000000" w:sz="4" w:space="0"/>
            </w:tcBorders>
            <w:noWrap/>
            <w:vAlign w:val="center"/>
          </w:tcPr>
          <w:p w14:paraId="0A7A3DA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6699678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826" w:type="pct"/>
            <w:tcBorders>
              <w:top w:val="single" w:color="auto" w:sz="4" w:space="0"/>
              <w:left w:val="nil"/>
              <w:bottom w:val="single" w:color="000000" w:sz="4" w:space="0"/>
              <w:right w:val="single" w:color="000000" w:sz="4" w:space="0"/>
            </w:tcBorders>
            <w:noWrap/>
            <w:vAlign w:val="center"/>
          </w:tcPr>
          <w:p w14:paraId="38916CDC">
            <w:pPr>
              <w:jc w:val="right"/>
              <w:rPr>
                <w:rFonts w:ascii="Times New Roman" w:hAnsi="Times New Roman" w:eastAsia="宋体" w:cs="Times New Roman"/>
                <w:color w:val="000000"/>
                <w:sz w:val="20"/>
                <w:szCs w:val="20"/>
              </w:rPr>
            </w:pPr>
          </w:p>
        </w:tc>
      </w:tr>
      <w:tr w14:paraId="5B653F99">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D1E48B9">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713F60C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826" w:type="pct"/>
            <w:gridSpan w:val="2"/>
            <w:tcBorders>
              <w:top w:val="nil"/>
              <w:left w:val="nil"/>
              <w:bottom w:val="single" w:color="000000" w:sz="4" w:space="0"/>
              <w:right w:val="single" w:color="000000" w:sz="4" w:space="0"/>
            </w:tcBorders>
            <w:noWrap/>
            <w:vAlign w:val="center"/>
          </w:tcPr>
          <w:p w14:paraId="49106650">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6251727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7" w:type="pct"/>
            <w:tcBorders>
              <w:top w:val="nil"/>
              <w:left w:val="nil"/>
              <w:bottom w:val="single" w:color="000000" w:sz="4" w:space="0"/>
              <w:right w:val="single" w:color="000000" w:sz="4" w:space="0"/>
            </w:tcBorders>
            <w:noWrap/>
            <w:vAlign w:val="center"/>
          </w:tcPr>
          <w:p w14:paraId="0149A6E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826" w:type="pct"/>
            <w:tcBorders>
              <w:top w:val="nil"/>
              <w:left w:val="nil"/>
              <w:bottom w:val="single" w:color="000000" w:sz="4" w:space="0"/>
              <w:right w:val="single" w:color="000000" w:sz="4" w:space="0"/>
            </w:tcBorders>
            <w:noWrap/>
            <w:vAlign w:val="center"/>
          </w:tcPr>
          <w:p w14:paraId="62F1AB4C">
            <w:pPr>
              <w:jc w:val="right"/>
              <w:rPr>
                <w:rFonts w:ascii="Times New Roman" w:hAnsi="Times New Roman" w:eastAsia="宋体" w:cs="Times New Roman"/>
                <w:color w:val="000000"/>
                <w:sz w:val="20"/>
                <w:szCs w:val="20"/>
              </w:rPr>
            </w:pPr>
          </w:p>
        </w:tc>
      </w:tr>
      <w:tr w14:paraId="7353FA39">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71C8E1B">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4DA156E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826" w:type="pct"/>
            <w:gridSpan w:val="2"/>
            <w:tcBorders>
              <w:top w:val="nil"/>
              <w:left w:val="nil"/>
              <w:bottom w:val="single" w:color="000000" w:sz="4" w:space="0"/>
              <w:right w:val="single" w:color="000000" w:sz="4" w:space="0"/>
            </w:tcBorders>
            <w:noWrap/>
            <w:vAlign w:val="center"/>
          </w:tcPr>
          <w:p w14:paraId="6A30B6A6">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661F267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7" w:type="pct"/>
            <w:tcBorders>
              <w:top w:val="nil"/>
              <w:left w:val="nil"/>
              <w:bottom w:val="single" w:color="000000" w:sz="4" w:space="0"/>
              <w:right w:val="single" w:color="000000" w:sz="4" w:space="0"/>
            </w:tcBorders>
            <w:noWrap/>
            <w:vAlign w:val="center"/>
          </w:tcPr>
          <w:p w14:paraId="21E064E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826" w:type="pct"/>
            <w:tcBorders>
              <w:top w:val="nil"/>
              <w:left w:val="nil"/>
              <w:bottom w:val="single" w:color="000000" w:sz="4" w:space="0"/>
              <w:right w:val="single" w:color="000000" w:sz="4" w:space="0"/>
            </w:tcBorders>
            <w:noWrap/>
            <w:vAlign w:val="center"/>
          </w:tcPr>
          <w:p w14:paraId="696777F4">
            <w:pPr>
              <w:jc w:val="right"/>
              <w:rPr>
                <w:rFonts w:ascii="Times New Roman" w:hAnsi="Times New Roman" w:eastAsia="宋体" w:cs="Times New Roman"/>
                <w:color w:val="000000"/>
                <w:sz w:val="20"/>
                <w:szCs w:val="20"/>
              </w:rPr>
            </w:pPr>
          </w:p>
        </w:tc>
      </w:tr>
      <w:tr w14:paraId="505C39A0">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5EC4FB4">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49EAE91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826" w:type="pct"/>
            <w:gridSpan w:val="2"/>
            <w:tcBorders>
              <w:top w:val="nil"/>
              <w:left w:val="nil"/>
              <w:bottom w:val="single" w:color="000000" w:sz="4" w:space="0"/>
              <w:right w:val="single" w:color="000000" w:sz="4" w:space="0"/>
            </w:tcBorders>
            <w:noWrap/>
            <w:vAlign w:val="center"/>
          </w:tcPr>
          <w:p w14:paraId="25A0B392">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58B5975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7" w:type="pct"/>
            <w:tcBorders>
              <w:top w:val="nil"/>
              <w:left w:val="nil"/>
              <w:bottom w:val="single" w:color="000000" w:sz="4" w:space="0"/>
              <w:right w:val="single" w:color="000000" w:sz="4" w:space="0"/>
            </w:tcBorders>
            <w:noWrap/>
            <w:vAlign w:val="center"/>
          </w:tcPr>
          <w:p w14:paraId="39BC420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826" w:type="pct"/>
            <w:tcBorders>
              <w:top w:val="nil"/>
              <w:left w:val="nil"/>
              <w:bottom w:val="single" w:color="000000" w:sz="4" w:space="0"/>
              <w:right w:val="single" w:color="000000" w:sz="4" w:space="0"/>
            </w:tcBorders>
            <w:noWrap/>
            <w:vAlign w:val="center"/>
          </w:tcPr>
          <w:p w14:paraId="5CABF904">
            <w:pPr>
              <w:jc w:val="right"/>
              <w:rPr>
                <w:rFonts w:ascii="Times New Roman" w:hAnsi="Times New Roman" w:eastAsia="宋体" w:cs="Times New Roman"/>
                <w:color w:val="000000"/>
                <w:sz w:val="20"/>
                <w:szCs w:val="20"/>
              </w:rPr>
            </w:pPr>
          </w:p>
        </w:tc>
      </w:tr>
      <w:tr w14:paraId="1A4FB35B">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3B9514E">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5C9DE17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826" w:type="pct"/>
            <w:gridSpan w:val="2"/>
            <w:tcBorders>
              <w:top w:val="nil"/>
              <w:left w:val="nil"/>
              <w:bottom w:val="single" w:color="000000" w:sz="4" w:space="0"/>
              <w:right w:val="single" w:color="000000" w:sz="4" w:space="0"/>
            </w:tcBorders>
            <w:noWrap/>
            <w:vAlign w:val="center"/>
          </w:tcPr>
          <w:p w14:paraId="46B63D39">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2327467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7" w:type="pct"/>
            <w:tcBorders>
              <w:top w:val="nil"/>
              <w:left w:val="nil"/>
              <w:bottom w:val="single" w:color="000000" w:sz="4" w:space="0"/>
              <w:right w:val="single" w:color="000000" w:sz="4" w:space="0"/>
            </w:tcBorders>
            <w:noWrap/>
            <w:vAlign w:val="center"/>
          </w:tcPr>
          <w:p w14:paraId="2B758A9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826" w:type="pct"/>
            <w:tcBorders>
              <w:top w:val="nil"/>
              <w:left w:val="nil"/>
              <w:bottom w:val="single" w:color="000000" w:sz="4" w:space="0"/>
              <w:right w:val="single" w:color="000000" w:sz="4" w:space="0"/>
            </w:tcBorders>
            <w:noWrap/>
            <w:vAlign w:val="center"/>
          </w:tcPr>
          <w:p w14:paraId="3B21AE3F">
            <w:pPr>
              <w:jc w:val="right"/>
              <w:rPr>
                <w:rFonts w:ascii="Times New Roman" w:hAnsi="Times New Roman" w:eastAsia="宋体" w:cs="Times New Roman"/>
                <w:color w:val="000000"/>
                <w:sz w:val="20"/>
                <w:szCs w:val="20"/>
              </w:rPr>
            </w:pPr>
          </w:p>
        </w:tc>
      </w:tr>
      <w:tr w14:paraId="104C5B64">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DA6DCC7">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14:paraId="32DA3BD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826" w:type="pct"/>
            <w:gridSpan w:val="2"/>
            <w:tcBorders>
              <w:top w:val="nil"/>
              <w:left w:val="nil"/>
              <w:bottom w:val="single" w:color="000000" w:sz="4" w:space="0"/>
              <w:right w:val="single" w:color="000000" w:sz="4" w:space="0"/>
            </w:tcBorders>
            <w:noWrap/>
            <w:vAlign w:val="center"/>
          </w:tcPr>
          <w:p w14:paraId="15BD964E">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4A8DF20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7" w:type="pct"/>
            <w:tcBorders>
              <w:top w:val="nil"/>
              <w:left w:val="nil"/>
              <w:bottom w:val="single" w:color="000000" w:sz="4" w:space="0"/>
              <w:right w:val="single" w:color="000000" w:sz="4" w:space="0"/>
            </w:tcBorders>
            <w:noWrap/>
            <w:vAlign w:val="center"/>
          </w:tcPr>
          <w:p w14:paraId="07C60F0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826" w:type="pct"/>
            <w:tcBorders>
              <w:top w:val="nil"/>
              <w:left w:val="nil"/>
              <w:bottom w:val="single" w:color="000000" w:sz="4" w:space="0"/>
              <w:right w:val="single" w:color="000000" w:sz="4" w:space="0"/>
            </w:tcBorders>
            <w:noWrap/>
            <w:vAlign w:val="center"/>
          </w:tcPr>
          <w:p w14:paraId="1A6708A5">
            <w:pPr>
              <w:jc w:val="right"/>
              <w:rPr>
                <w:rFonts w:ascii="Times New Roman" w:hAnsi="Times New Roman" w:eastAsia="宋体" w:cs="Times New Roman"/>
                <w:color w:val="000000"/>
                <w:sz w:val="20"/>
                <w:szCs w:val="20"/>
              </w:rPr>
            </w:pPr>
          </w:p>
        </w:tc>
      </w:tr>
      <w:tr w14:paraId="3DB6518F">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0BF9852">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7" w:type="pct"/>
            <w:tcBorders>
              <w:top w:val="nil"/>
              <w:left w:val="nil"/>
              <w:bottom w:val="single" w:color="000000" w:sz="4" w:space="0"/>
              <w:right w:val="single" w:color="000000" w:sz="4" w:space="0"/>
            </w:tcBorders>
            <w:noWrap/>
            <w:vAlign w:val="center"/>
          </w:tcPr>
          <w:p w14:paraId="4E01D04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826" w:type="pct"/>
            <w:gridSpan w:val="2"/>
            <w:tcBorders>
              <w:top w:val="nil"/>
              <w:left w:val="nil"/>
              <w:bottom w:val="single" w:color="000000" w:sz="4" w:space="0"/>
              <w:right w:val="single" w:color="000000" w:sz="4" w:space="0"/>
            </w:tcBorders>
            <w:noWrap/>
            <w:vAlign w:val="center"/>
          </w:tcPr>
          <w:p w14:paraId="4F46A207">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c>
          <w:tcPr>
            <w:tcW w:w="1361" w:type="pct"/>
            <w:gridSpan w:val="2"/>
            <w:tcBorders>
              <w:top w:val="nil"/>
              <w:left w:val="nil"/>
              <w:bottom w:val="single" w:color="000000" w:sz="4" w:space="0"/>
              <w:right w:val="single" w:color="000000" w:sz="4" w:space="0"/>
            </w:tcBorders>
            <w:noWrap/>
            <w:vAlign w:val="center"/>
          </w:tcPr>
          <w:p w14:paraId="2131E47D">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7" w:type="pct"/>
            <w:tcBorders>
              <w:top w:val="nil"/>
              <w:left w:val="nil"/>
              <w:bottom w:val="single" w:color="000000" w:sz="4" w:space="0"/>
              <w:right w:val="single" w:color="000000" w:sz="4" w:space="0"/>
            </w:tcBorders>
            <w:noWrap/>
            <w:vAlign w:val="center"/>
          </w:tcPr>
          <w:p w14:paraId="2BC3AF8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826" w:type="pct"/>
            <w:tcBorders>
              <w:top w:val="nil"/>
              <w:left w:val="nil"/>
              <w:bottom w:val="single" w:color="000000" w:sz="4" w:space="0"/>
              <w:right w:val="single" w:color="000000" w:sz="4" w:space="0"/>
            </w:tcBorders>
            <w:noWrap/>
            <w:vAlign w:val="center"/>
          </w:tcPr>
          <w:p w14:paraId="1DDDFB79">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r>
      <w:tr w14:paraId="6D1E659F">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DBD319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使用非财政拨款结余（含专用结余）</w:t>
            </w:r>
          </w:p>
        </w:tc>
        <w:tc>
          <w:tcPr>
            <w:tcW w:w="267" w:type="pct"/>
            <w:tcBorders>
              <w:top w:val="nil"/>
              <w:left w:val="nil"/>
              <w:bottom w:val="single" w:color="000000" w:sz="4" w:space="0"/>
              <w:right w:val="single" w:color="000000" w:sz="4" w:space="0"/>
            </w:tcBorders>
            <w:noWrap/>
            <w:vAlign w:val="center"/>
          </w:tcPr>
          <w:p w14:paraId="704C01B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826" w:type="pct"/>
            <w:gridSpan w:val="2"/>
            <w:tcBorders>
              <w:top w:val="nil"/>
              <w:left w:val="nil"/>
              <w:bottom w:val="single" w:color="000000" w:sz="4" w:space="0"/>
              <w:right w:val="single" w:color="000000" w:sz="4" w:space="0"/>
            </w:tcBorders>
            <w:noWrap/>
            <w:vAlign w:val="center"/>
          </w:tcPr>
          <w:p w14:paraId="2DF108F0">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3FD41A2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结余分配</w:t>
            </w:r>
          </w:p>
        </w:tc>
        <w:tc>
          <w:tcPr>
            <w:tcW w:w="267" w:type="pct"/>
            <w:tcBorders>
              <w:top w:val="nil"/>
              <w:left w:val="nil"/>
              <w:bottom w:val="single" w:color="000000" w:sz="4" w:space="0"/>
              <w:right w:val="single" w:color="000000" w:sz="4" w:space="0"/>
            </w:tcBorders>
            <w:noWrap/>
            <w:vAlign w:val="center"/>
          </w:tcPr>
          <w:p w14:paraId="2EEB485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826" w:type="pct"/>
            <w:tcBorders>
              <w:top w:val="nil"/>
              <w:left w:val="nil"/>
              <w:bottom w:val="single" w:color="000000" w:sz="4" w:space="0"/>
              <w:right w:val="single" w:color="000000" w:sz="4" w:space="0"/>
            </w:tcBorders>
            <w:noWrap/>
            <w:vAlign w:val="center"/>
          </w:tcPr>
          <w:p w14:paraId="684D6CE7">
            <w:pPr>
              <w:jc w:val="right"/>
              <w:rPr>
                <w:rFonts w:ascii="Times New Roman" w:hAnsi="Times New Roman" w:eastAsia="宋体" w:cs="Times New Roman"/>
                <w:color w:val="000000"/>
                <w:sz w:val="20"/>
                <w:szCs w:val="20"/>
              </w:rPr>
            </w:pPr>
          </w:p>
        </w:tc>
      </w:tr>
      <w:tr w14:paraId="4959C767">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56CC1B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267" w:type="pct"/>
            <w:tcBorders>
              <w:top w:val="nil"/>
              <w:left w:val="nil"/>
              <w:bottom w:val="single" w:color="000000" w:sz="4" w:space="0"/>
              <w:right w:val="single" w:color="000000" w:sz="4" w:space="0"/>
            </w:tcBorders>
            <w:noWrap/>
            <w:vAlign w:val="center"/>
          </w:tcPr>
          <w:p w14:paraId="18EBCED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826" w:type="pct"/>
            <w:gridSpan w:val="2"/>
            <w:tcBorders>
              <w:top w:val="nil"/>
              <w:left w:val="nil"/>
              <w:bottom w:val="single" w:color="000000" w:sz="4" w:space="0"/>
              <w:right w:val="single" w:color="000000" w:sz="4" w:space="0"/>
            </w:tcBorders>
            <w:noWrap/>
            <w:vAlign w:val="center"/>
          </w:tcPr>
          <w:p w14:paraId="204D608A">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2667AB19">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c>
          <w:tcPr>
            <w:tcW w:w="267" w:type="pct"/>
            <w:tcBorders>
              <w:top w:val="nil"/>
              <w:left w:val="nil"/>
              <w:bottom w:val="single" w:color="000000" w:sz="4" w:space="0"/>
              <w:right w:val="single" w:color="000000" w:sz="4" w:space="0"/>
            </w:tcBorders>
            <w:noWrap/>
            <w:vAlign w:val="center"/>
          </w:tcPr>
          <w:p w14:paraId="231A73D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826" w:type="pct"/>
            <w:tcBorders>
              <w:top w:val="nil"/>
              <w:left w:val="nil"/>
              <w:bottom w:val="single" w:color="000000" w:sz="4" w:space="0"/>
              <w:right w:val="single" w:color="000000" w:sz="4" w:space="0"/>
            </w:tcBorders>
            <w:noWrap/>
            <w:vAlign w:val="center"/>
          </w:tcPr>
          <w:p w14:paraId="758DF246">
            <w:pPr>
              <w:jc w:val="right"/>
              <w:rPr>
                <w:rFonts w:ascii="Times New Roman" w:hAnsi="Times New Roman" w:eastAsia="宋体" w:cs="Times New Roman"/>
                <w:color w:val="000000"/>
                <w:sz w:val="20"/>
                <w:szCs w:val="20"/>
              </w:rPr>
            </w:pPr>
          </w:p>
        </w:tc>
      </w:tr>
      <w:tr w14:paraId="217DD3D5">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257924D">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14:paraId="3ED5577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826" w:type="pct"/>
            <w:gridSpan w:val="2"/>
            <w:tcBorders>
              <w:top w:val="nil"/>
              <w:left w:val="nil"/>
              <w:bottom w:val="single" w:color="000000" w:sz="4" w:space="0"/>
              <w:right w:val="single" w:color="000000" w:sz="4" w:space="0"/>
            </w:tcBorders>
            <w:noWrap/>
            <w:vAlign w:val="center"/>
          </w:tcPr>
          <w:p w14:paraId="4F59A83C">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14:paraId="0A5980AB">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14:paraId="1885A7D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826" w:type="pct"/>
            <w:tcBorders>
              <w:top w:val="nil"/>
              <w:left w:val="nil"/>
              <w:bottom w:val="single" w:color="000000" w:sz="4" w:space="0"/>
              <w:right w:val="single" w:color="000000" w:sz="4" w:space="0"/>
            </w:tcBorders>
            <w:noWrap/>
            <w:vAlign w:val="center"/>
          </w:tcPr>
          <w:p w14:paraId="6360A288">
            <w:pPr>
              <w:jc w:val="right"/>
              <w:rPr>
                <w:rFonts w:ascii="Times New Roman" w:hAnsi="Times New Roman" w:eastAsia="宋体" w:cs="Times New Roman"/>
                <w:color w:val="000000"/>
                <w:sz w:val="20"/>
                <w:szCs w:val="20"/>
              </w:rPr>
            </w:pPr>
          </w:p>
        </w:tc>
      </w:tr>
      <w:tr w14:paraId="1B4D617B">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570D2809">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14:paraId="456E6E7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826" w:type="pct"/>
            <w:gridSpan w:val="2"/>
            <w:tcBorders>
              <w:top w:val="nil"/>
              <w:left w:val="nil"/>
              <w:bottom w:val="single" w:color="000000" w:sz="4" w:space="0"/>
              <w:right w:val="single" w:color="000000" w:sz="4" w:space="0"/>
            </w:tcBorders>
            <w:noWrap/>
            <w:vAlign w:val="center"/>
          </w:tcPr>
          <w:p w14:paraId="26C5738A">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c>
          <w:tcPr>
            <w:tcW w:w="1361" w:type="pct"/>
            <w:gridSpan w:val="2"/>
            <w:tcBorders>
              <w:top w:val="nil"/>
              <w:left w:val="nil"/>
              <w:bottom w:val="single" w:color="000000" w:sz="4" w:space="0"/>
              <w:right w:val="single" w:color="000000" w:sz="4" w:space="0"/>
            </w:tcBorders>
            <w:noWrap/>
            <w:vAlign w:val="center"/>
          </w:tcPr>
          <w:p w14:paraId="19E2E1A8">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14:paraId="17229FB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826" w:type="pct"/>
            <w:tcBorders>
              <w:top w:val="nil"/>
              <w:left w:val="nil"/>
              <w:bottom w:val="single" w:color="000000" w:sz="4" w:space="0"/>
              <w:right w:val="single" w:color="000000" w:sz="4" w:space="0"/>
            </w:tcBorders>
            <w:noWrap/>
            <w:vAlign w:val="center"/>
          </w:tcPr>
          <w:p w14:paraId="634157A5">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r>
      <w:tr w14:paraId="69BD45C3">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10151E1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注：1.本表反映部门本年度的总收支和年末结转结余情况。</w:t>
            </w:r>
          </w:p>
          <w:p w14:paraId="31B37C2E">
            <w:pPr>
              <w:widowControl/>
              <w:ind w:firstLine="400" w:firstLineChars="200"/>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2.本套报表金额转换时可能存在尾数误差。</w:t>
            </w:r>
          </w:p>
        </w:tc>
      </w:tr>
    </w:tbl>
    <w:p w14:paraId="3CD014E2">
      <w:pPr>
        <w:rPr>
          <w:rFonts w:ascii="仿宋_GB2312" w:hAnsi="宋体" w:eastAsia="仿宋_GB2312"/>
          <w:b/>
          <w:sz w:val="32"/>
          <w:szCs w:val="32"/>
        </w:rPr>
      </w:pPr>
    </w:p>
    <w:p w14:paraId="5CE15CB3">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9230" w:type="dxa"/>
        <w:jc w:val="center"/>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5C4A9BFB">
        <w:tblPrEx>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5786A196">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收入决算表</w:t>
            </w:r>
          </w:p>
        </w:tc>
      </w:tr>
      <w:tr w14:paraId="19020A45">
        <w:tblPrEx>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05EF7D35">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hint="eastAsia" w:ascii="Times New Roman" w:hAnsi="Times New Roman" w:eastAsia="宋体" w:cs="Times New Roman"/>
                <w:color w:val="000000"/>
                <w:sz w:val="20"/>
                <w:szCs w:val="20"/>
              </w:rPr>
              <w:t>02</w:t>
            </w:r>
            <w:r>
              <w:rPr>
                <w:rFonts w:hint="eastAsia" w:ascii="方正仿宋_GB2312" w:hAnsi="方正仿宋_GB2312" w:eastAsia="方正仿宋_GB2312" w:cs="方正仿宋_GB2312"/>
                <w:color w:val="000000"/>
                <w:sz w:val="20"/>
                <w:szCs w:val="20"/>
              </w:rPr>
              <w:t>表</w:t>
            </w:r>
          </w:p>
        </w:tc>
      </w:tr>
      <w:tr w14:paraId="6F2F42BA">
        <w:tblPrEx>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7D697245">
            <w:pP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部门（单位）：遵化市环境卫生管理中心                                                                                                         </w:t>
            </w:r>
          </w:p>
        </w:tc>
        <w:tc>
          <w:tcPr>
            <w:tcW w:w="3405" w:type="dxa"/>
            <w:gridSpan w:val="4"/>
            <w:tcBorders>
              <w:top w:val="nil"/>
              <w:left w:val="nil"/>
              <w:bottom w:val="single" w:color="auto" w:sz="4" w:space="0"/>
              <w:right w:val="nil"/>
            </w:tcBorders>
            <w:noWrap/>
            <w:vAlign w:val="bottom"/>
          </w:tcPr>
          <w:p w14:paraId="60E5BA6E">
            <w:pPr>
              <w:jc w:val="center"/>
              <w:rPr>
                <w:rFonts w:ascii="方正仿宋_GB2312" w:hAnsi="方正仿宋_GB2312" w:eastAsia="方正仿宋_GB2312" w:cs="方正仿宋_GB2312"/>
                <w:color w:val="000000"/>
                <w:sz w:val="20"/>
                <w:szCs w:val="20"/>
              </w:rPr>
            </w:pPr>
            <w:r>
              <w:rPr>
                <w:rFonts w:ascii="Times New Roman" w:hAnsi="Times New Roman" w:eastAsia="方正仿宋_GB2312" w:cs="Times New Roman"/>
                <w:color w:val="000000"/>
                <w:sz w:val="20"/>
                <w:szCs w:val="20"/>
              </w:rPr>
              <w:t>202</w:t>
            </w:r>
            <w:r>
              <w:rPr>
                <w:rFonts w:hint="eastAsia" w:ascii="Times New Roman" w:hAnsi="Times New Roman" w:eastAsia="方正仿宋_GB2312"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2588" w:type="dxa"/>
            <w:gridSpan w:val="3"/>
            <w:tcBorders>
              <w:top w:val="nil"/>
              <w:left w:val="nil"/>
              <w:bottom w:val="single" w:color="auto" w:sz="4" w:space="0"/>
              <w:right w:val="nil"/>
            </w:tcBorders>
            <w:noWrap/>
            <w:vAlign w:val="bottom"/>
          </w:tcPr>
          <w:p w14:paraId="7BB4EF10">
            <w:pPr>
              <w:jc w:val="righ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582A63C8">
        <w:tblPrEx>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107C19F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1037" w:type="dxa"/>
            <w:vMerge w:val="restart"/>
            <w:tcBorders>
              <w:top w:val="single" w:color="auto" w:sz="4" w:space="0"/>
              <w:left w:val="nil"/>
              <w:bottom w:val="single" w:color="000000" w:sz="4" w:space="0"/>
              <w:right w:val="single" w:color="000000" w:sz="4" w:space="0"/>
            </w:tcBorders>
            <w:noWrap/>
            <w:vAlign w:val="center"/>
          </w:tcPr>
          <w:p w14:paraId="1C83D70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本年收入合计</w:t>
            </w:r>
          </w:p>
        </w:tc>
        <w:tc>
          <w:tcPr>
            <w:tcW w:w="1037" w:type="dxa"/>
            <w:vMerge w:val="restart"/>
            <w:tcBorders>
              <w:top w:val="single" w:color="auto" w:sz="4" w:space="0"/>
              <w:left w:val="nil"/>
              <w:bottom w:val="single" w:color="000000" w:sz="4" w:space="0"/>
              <w:right w:val="single" w:color="000000" w:sz="4" w:space="0"/>
            </w:tcBorders>
            <w:noWrap/>
            <w:vAlign w:val="center"/>
          </w:tcPr>
          <w:p w14:paraId="7896DA6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财政拨款收入</w:t>
            </w:r>
          </w:p>
        </w:tc>
        <w:tc>
          <w:tcPr>
            <w:tcW w:w="1037" w:type="dxa"/>
            <w:vMerge w:val="restart"/>
            <w:tcBorders>
              <w:top w:val="single" w:color="auto" w:sz="4" w:space="0"/>
              <w:left w:val="nil"/>
              <w:bottom w:val="single" w:color="000000" w:sz="4" w:space="0"/>
              <w:right w:val="single" w:color="000000" w:sz="4" w:space="0"/>
            </w:tcBorders>
            <w:noWrap/>
            <w:vAlign w:val="center"/>
          </w:tcPr>
          <w:p w14:paraId="6E74809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上级补助收入</w:t>
            </w:r>
          </w:p>
        </w:tc>
        <w:tc>
          <w:tcPr>
            <w:tcW w:w="964" w:type="dxa"/>
            <w:vMerge w:val="restart"/>
            <w:tcBorders>
              <w:top w:val="single" w:color="auto" w:sz="4" w:space="0"/>
              <w:left w:val="nil"/>
              <w:right w:val="single" w:color="000000" w:sz="4" w:space="0"/>
            </w:tcBorders>
            <w:noWrap/>
            <w:vAlign w:val="center"/>
          </w:tcPr>
          <w:p w14:paraId="16FCEEA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事业收入</w:t>
            </w:r>
          </w:p>
        </w:tc>
        <w:tc>
          <w:tcPr>
            <w:tcW w:w="964" w:type="dxa"/>
            <w:gridSpan w:val="2"/>
            <w:vMerge w:val="restart"/>
            <w:tcBorders>
              <w:top w:val="single" w:color="auto" w:sz="4" w:space="0"/>
              <w:left w:val="nil"/>
              <w:bottom w:val="single" w:color="000000" w:sz="4" w:space="0"/>
              <w:right w:val="single" w:color="000000" w:sz="4" w:space="0"/>
            </w:tcBorders>
            <w:noWrap/>
            <w:vAlign w:val="center"/>
          </w:tcPr>
          <w:p w14:paraId="77C711E0">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经营收入</w:t>
            </w:r>
          </w:p>
        </w:tc>
        <w:tc>
          <w:tcPr>
            <w:tcW w:w="1027" w:type="dxa"/>
            <w:vMerge w:val="restart"/>
            <w:tcBorders>
              <w:top w:val="single" w:color="auto" w:sz="4" w:space="0"/>
              <w:left w:val="nil"/>
              <w:bottom w:val="single" w:color="000000" w:sz="4" w:space="0"/>
              <w:right w:val="single" w:color="000000" w:sz="4" w:space="0"/>
            </w:tcBorders>
            <w:noWrap/>
            <w:vAlign w:val="center"/>
          </w:tcPr>
          <w:p w14:paraId="2F0A676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附属单位上缴收入</w:t>
            </w:r>
          </w:p>
        </w:tc>
        <w:tc>
          <w:tcPr>
            <w:tcW w:w="964" w:type="dxa"/>
            <w:vMerge w:val="restart"/>
            <w:tcBorders>
              <w:top w:val="single" w:color="auto" w:sz="4" w:space="0"/>
              <w:left w:val="nil"/>
              <w:bottom w:val="single" w:color="000000" w:sz="4" w:space="0"/>
              <w:right w:val="single" w:color="000000" w:sz="4" w:space="0"/>
            </w:tcBorders>
            <w:noWrap/>
            <w:vAlign w:val="center"/>
          </w:tcPr>
          <w:p w14:paraId="74CB1998">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其他收入</w:t>
            </w:r>
          </w:p>
        </w:tc>
      </w:tr>
      <w:tr w14:paraId="46DEB08E">
        <w:tblPrEx>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ign w:val="center"/>
          </w:tcPr>
          <w:p w14:paraId="793FFF4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160" w:type="dxa"/>
            <w:vMerge w:val="restart"/>
            <w:tcBorders>
              <w:top w:val="nil"/>
              <w:left w:val="nil"/>
              <w:bottom w:val="single" w:color="000000" w:sz="4" w:space="0"/>
              <w:right w:val="single" w:color="000000" w:sz="4" w:space="0"/>
            </w:tcBorders>
            <w:noWrap/>
            <w:vAlign w:val="center"/>
          </w:tcPr>
          <w:p w14:paraId="64700C48">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037" w:type="dxa"/>
            <w:vMerge w:val="continue"/>
            <w:tcBorders>
              <w:top w:val="single" w:color="000000" w:sz="4" w:space="0"/>
              <w:left w:val="nil"/>
              <w:bottom w:val="single" w:color="000000" w:sz="4" w:space="0"/>
              <w:right w:val="single" w:color="000000" w:sz="4" w:space="0"/>
            </w:tcBorders>
            <w:noWrap/>
            <w:vAlign w:val="center"/>
          </w:tcPr>
          <w:p w14:paraId="552879F8">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14:paraId="68A09A24">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14:paraId="68A2FC67">
            <w:pPr>
              <w:jc w:val="center"/>
              <w:rPr>
                <w:rFonts w:ascii="宋体" w:hAnsi="宋体" w:eastAsia="宋体"/>
                <w:color w:val="000000"/>
                <w:sz w:val="20"/>
                <w:szCs w:val="20"/>
              </w:rPr>
            </w:pPr>
          </w:p>
        </w:tc>
        <w:tc>
          <w:tcPr>
            <w:tcW w:w="964" w:type="dxa"/>
            <w:vMerge w:val="continue"/>
            <w:tcBorders>
              <w:left w:val="nil"/>
              <w:right w:val="single" w:color="000000" w:sz="4" w:space="0"/>
            </w:tcBorders>
            <w:noWrap/>
            <w:vAlign w:val="center"/>
          </w:tcPr>
          <w:p w14:paraId="5ED88021">
            <w:pPr>
              <w:widowControl/>
              <w:jc w:val="center"/>
              <w:textAlignment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noWrap/>
            <w:vAlign w:val="center"/>
          </w:tcPr>
          <w:p w14:paraId="5733482C">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noWrap/>
            <w:vAlign w:val="center"/>
          </w:tcPr>
          <w:p w14:paraId="44334942">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noWrap/>
            <w:vAlign w:val="center"/>
          </w:tcPr>
          <w:p w14:paraId="315B5050">
            <w:pPr>
              <w:jc w:val="center"/>
              <w:rPr>
                <w:rFonts w:ascii="宋体" w:hAnsi="宋体" w:eastAsia="宋体"/>
                <w:color w:val="000000"/>
                <w:sz w:val="20"/>
                <w:szCs w:val="20"/>
              </w:rPr>
            </w:pPr>
          </w:p>
        </w:tc>
      </w:tr>
      <w:tr w14:paraId="355E9A98">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ign w:val="center"/>
          </w:tcPr>
          <w:p w14:paraId="5C3CCC69">
            <w:pPr>
              <w:jc w:val="center"/>
              <w:rPr>
                <w:rFonts w:ascii="方正仿宋_GB2312" w:hAnsi="方正仿宋_GB2312" w:eastAsia="方正仿宋_GB2312" w:cs="方正仿宋_GB2312"/>
                <w:color w:val="000000"/>
                <w:sz w:val="20"/>
                <w:szCs w:val="20"/>
              </w:rPr>
            </w:pPr>
          </w:p>
        </w:tc>
        <w:tc>
          <w:tcPr>
            <w:tcW w:w="1160" w:type="dxa"/>
            <w:vMerge w:val="continue"/>
            <w:tcBorders>
              <w:top w:val="nil"/>
              <w:left w:val="nil"/>
              <w:bottom w:val="single" w:color="000000" w:sz="4" w:space="0"/>
              <w:right w:val="single" w:color="000000" w:sz="4" w:space="0"/>
            </w:tcBorders>
            <w:noWrap/>
            <w:vAlign w:val="center"/>
          </w:tcPr>
          <w:p w14:paraId="166A721E">
            <w:pPr>
              <w:jc w:val="center"/>
              <w:rPr>
                <w:rFonts w:ascii="方正仿宋_GB2312" w:hAnsi="方正仿宋_GB2312" w:eastAsia="方正仿宋_GB2312" w:cs="方正仿宋_GB2312"/>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14:paraId="65A45659">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14:paraId="36D57CC5">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14:paraId="18D91CCE">
            <w:pPr>
              <w:jc w:val="center"/>
              <w:rPr>
                <w:rFonts w:ascii="宋体" w:hAnsi="宋体" w:eastAsia="宋体"/>
                <w:color w:val="000000"/>
                <w:sz w:val="20"/>
                <w:szCs w:val="20"/>
              </w:rPr>
            </w:pPr>
          </w:p>
        </w:tc>
        <w:tc>
          <w:tcPr>
            <w:tcW w:w="964" w:type="dxa"/>
            <w:vMerge w:val="continue"/>
            <w:tcBorders>
              <w:left w:val="nil"/>
              <w:right w:val="single" w:color="000000" w:sz="4" w:space="0"/>
            </w:tcBorders>
            <w:noWrap/>
            <w:vAlign w:val="center"/>
          </w:tcPr>
          <w:p w14:paraId="14B62730">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noWrap/>
            <w:vAlign w:val="center"/>
          </w:tcPr>
          <w:p w14:paraId="70BB06EB">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noWrap/>
            <w:vAlign w:val="center"/>
          </w:tcPr>
          <w:p w14:paraId="232F8A65">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noWrap/>
            <w:vAlign w:val="center"/>
          </w:tcPr>
          <w:p w14:paraId="621E1C0C">
            <w:pPr>
              <w:jc w:val="center"/>
              <w:rPr>
                <w:rFonts w:ascii="宋体" w:hAnsi="宋体" w:eastAsia="宋体"/>
                <w:color w:val="000000"/>
                <w:sz w:val="20"/>
                <w:szCs w:val="20"/>
              </w:rPr>
            </w:pPr>
          </w:p>
        </w:tc>
      </w:tr>
      <w:tr w14:paraId="65B29D8D">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ign w:val="center"/>
          </w:tcPr>
          <w:p w14:paraId="61AD433C">
            <w:pPr>
              <w:jc w:val="center"/>
              <w:rPr>
                <w:rFonts w:ascii="方正仿宋_GB2312" w:hAnsi="方正仿宋_GB2312" w:eastAsia="方正仿宋_GB2312" w:cs="方正仿宋_GB2312"/>
                <w:color w:val="000000"/>
                <w:sz w:val="20"/>
                <w:szCs w:val="20"/>
              </w:rPr>
            </w:pPr>
          </w:p>
        </w:tc>
        <w:tc>
          <w:tcPr>
            <w:tcW w:w="1160" w:type="dxa"/>
            <w:vMerge w:val="continue"/>
            <w:tcBorders>
              <w:top w:val="nil"/>
              <w:left w:val="nil"/>
              <w:bottom w:val="single" w:color="000000" w:sz="4" w:space="0"/>
              <w:right w:val="single" w:color="000000" w:sz="4" w:space="0"/>
            </w:tcBorders>
            <w:noWrap/>
            <w:vAlign w:val="center"/>
          </w:tcPr>
          <w:p w14:paraId="2A9D729F">
            <w:pPr>
              <w:jc w:val="center"/>
              <w:rPr>
                <w:rFonts w:ascii="方正仿宋_GB2312" w:hAnsi="方正仿宋_GB2312" w:eastAsia="方正仿宋_GB2312" w:cs="方正仿宋_GB2312"/>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14:paraId="5B60E462">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14:paraId="7E84DE23">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14:paraId="434182E2">
            <w:pPr>
              <w:jc w:val="center"/>
              <w:rPr>
                <w:rFonts w:ascii="宋体" w:hAnsi="宋体" w:eastAsia="宋体"/>
                <w:color w:val="000000"/>
                <w:sz w:val="20"/>
                <w:szCs w:val="20"/>
              </w:rPr>
            </w:pPr>
          </w:p>
        </w:tc>
        <w:tc>
          <w:tcPr>
            <w:tcW w:w="964" w:type="dxa"/>
            <w:vMerge w:val="continue"/>
            <w:tcBorders>
              <w:left w:val="nil"/>
              <w:bottom w:val="single" w:color="000000" w:sz="4" w:space="0"/>
              <w:right w:val="single" w:color="000000" w:sz="4" w:space="0"/>
            </w:tcBorders>
            <w:noWrap/>
            <w:vAlign w:val="center"/>
          </w:tcPr>
          <w:p w14:paraId="6713DA7A">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noWrap/>
            <w:vAlign w:val="center"/>
          </w:tcPr>
          <w:p w14:paraId="502F022A">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noWrap/>
            <w:vAlign w:val="center"/>
          </w:tcPr>
          <w:p w14:paraId="68E2ED05">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noWrap/>
            <w:vAlign w:val="center"/>
          </w:tcPr>
          <w:p w14:paraId="68C98726">
            <w:pPr>
              <w:jc w:val="center"/>
              <w:rPr>
                <w:rFonts w:ascii="宋体" w:hAnsi="宋体" w:eastAsia="宋体"/>
                <w:color w:val="000000"/>
                <w:sz w:val="20"/>
                <w:szCs w:val="20"/>
              </w:rPr>
            </w:pPr>
          </w:p>
        </w:tc>
      </w:tr>
      <w:tr w14:paraId="77EE1534">
        <w:tblPrEx>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494D23D2">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037" w:type="dxa"/>
            <w:tcBorders>
              <w:top w:val="nil"/>
              <w:left w:val="nil"/>
              <w:bottom w:val="single" w:color="000000" w:sz="4" w:space="0"/>
              <w:right w:val="single" w:color="000000" w:sz="4" w:space="0"/>
            </w:tcBorders>
            <w:noWrap/>
            <w:vAlign w:val="center"/>
          </w:tcPr>
          <w:p w14:paraId="474A216B">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037" w:type="dxa"/>
            <w:tcBorders>
              <w:top w:val="nil"/>
              <w:left w:val="nil"/>
              <w:bottom w:val="single" w:color="000000" w:sz="4" w:space="0"/>
              <w:right w:val="single" w:color="000000" w:sz="4" w:space="0"/>
            </w:tcBorders>
            <w:noWrap/>
            <w:vAlign w:val="center"/>
          </w:tcPr>
          <w:p w14:paraId="340D0A84">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1037" w:type="dxa"/>
            <w:tcBorders>
              <w:top w:val="nil"/>
              <w:left w:val="nil"/>
              <w:bottom w:val="single" w:color="000000" w:sz="4" w:space="0"/>
              <w:right w:val="single" w:color="000000" w:sz="4" w:space="0"/>
            </w:tcBorders>
            <w:noWrap/>
            <w:vAlign w:val="center"/>
          </w:tcPr>
          <w:p w14:paraId="2EE9D2A7">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964" w:type="dxa"/>
            <w:tcBorders>
              <w:top w:val="nil"/>
              <w:left w:val="nil"/>
              <w:bottom w:val="single" w:color="000000" w:sz="4" w:space="0"/>
              <w:right w:val="single" w:color="000000" w:sz="4" w:space="0"/>
            </w:tcBorders>
            <w:noWrap/>
            <w:vAlign w:val="center"/>
          </w:tcPr>
          <w:p w14:paraId="55271AC6">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964" w:type="dxa"/>
            <w:gridSpan w:val="2"/>
            <w:tcBorders>
              <w:top w:val="nil"/>
              <w:left w:val="nil"/>
              <w:bottom w:val="single" w:color="000000" w:sz="4" w:space="0"/>
              <w:right w:val="single" w:color="000000" w:sz="4" w:space="0"/>
            </w:tcBorders>
            <w:noWrap/>
            <w:vAlign w:val="center"/>
          </w:tcPr>
          <w:p w14:paraId="09928FCB">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c>
          <w:tcPr>
            <w:tcW w:w="1027" w:type="dxa"/>
            <w:tcBorders>
              <w:top w:val="nil"/>
              <w:left w:val="nil"/>
              <w:bottom w:val="single" w:color="000000" w:sz="4" w:space="0"/>
              <w:right w:val="single" w:color="000000" w:sz="4" w:space="0"/>
            </w:tcBorders>
            <w:noWrap/>
            <w:vAlign w:val="center"/>
          </w:tcPr>
          <w:p w14:paraId="753B1629">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6</w:t>
            </w:r>
          </w:p>
        </w:tc>
        <w:tc>
          <w:tcPr>
            <w:tcW w:w="964" w:type="dxa"/>
            <w:tcBorders>
              <w:top w:val="nil"/>
              <w:left w:val="nil"/>
              <w:bottom w:val="single" w:color="000000" w:sz="4" w:space="0"/>
              <w:right w:val="single" w:color="000000" w:sz="4" w:space="0"/>
            </w:tcBorders>
            <w:noWrap/>
            <w:vAlign w:val="center"/>
          </w:tcPr>
          <w:p w14:paraId="0BAF6BBA">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7</w:t>
            </w:r>
          </w:p>
        </w:tc>
      </w:tr>
      <w:tr w14:paraId="7E564068">
        <w:tblPrEx>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7233A6E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037" w:type="dxa"/>
            <w:tcBorders>
              <w:top w:val="nil"/>
              <w:left w:val="nil"/>
              <w:bottom w:val="single" w:color="000000" w:sz="4" w:space="0"/>
              <w:right w:val="single" w:color="000000" w:sz="4" w:space="0"/>
            </w:tcBorders>
            <w:noWrap/>
            <w:vAlign w:val="center"/>
          </w:tcPr>
          <w:p w14:paraId="7D7163F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5,462.69</w:t>
            </w:r>
          </w:p>
        </w:tc>
        <w:tc>
          <w:tcPr>
            <w:tcW w:w="1037" w:type="dxa"/>
            <w:tcBorders>
              <w:top w:val="nil"/>
              <w:left w:val="nil"/>
              <w:bottom w:val="single" w:color="000000" w:sz="4" w:space="0"/>
              <w:right w:val="single" w:color="000000" w:sz="4" w:space="0"/>
            </w:tcBorders>
            <w:noWrap/>
            <w:vAlign w:val="center"/>
          </w:tcPr>
          <w:p w14:paraId="0C7E86F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5,462.69</w:t>
            </w:r>
          </w:p>
        </w:tc>
        <w:tc>
          <w:tcPr>
            <w:tcW w:w="1037" w:type="dxa"/>
            <w:tcBorders>
              <w:top w:val="nil"/>
              <w:left w:val="nil"/>
              <w:bottom w:val="single" w:color="000000" w:sz="4" w:space="0"/>
              <w:right w:val="single" w:color="000000" w:sz="4" w:space="0"/>
            </w:tcBorders>
            <w:noWrap/>
            <w:vAlign w:val="center"/>
          </w:tcPr>
          <w:p w14:paraId="6193326A">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27F1EE3">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2294691A">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3B5E3F75">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7C188F9">
            <w:pPr>
              <w:jc w:val="right"/>
              <w:rPr>
                <w:rFonts w:ascii="Times New Roman" w:hAnsi="Times New Roman" w:eastAsia="宋体" w:cs="Times New Roman"/>
                <w:color w:val="000000"/>
                <w:sz w:val="20"/>
                <w:szCs w:val="20"/>
              </w:rPr>
            </w:pPr>
          </w:p>
        </w:tc>
      </w:tr>
      <w:tr w14:paraId="3F5496A1">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CBC930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206</w:t>
            </w:r>
          </w:p>
        </w:tc>
        <w:tc>
          <w:tcPr>
            <w:tcW w:w="1160" w:type="dxa"/>
            <w:tcBorders>
              <w:top w:val="nil"/>
              <w:left w:val="nil"/>
              <w:bottom w:val="single" w:color="000000" w:sz="4" w:space="0"/>
              <w:right w:val="single" w:color="000000" w:sz="4" w:space="0"/>
            </w:tcBorders>
            <w:noWrap/>
            <w:vAlign w:val="center"/>
          </w:tcPr>
          <w:p w14:paraId="1B31B32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科学技术支出</w:t>
            </w:r>
          </w:p>
        </w:tc>
        <w:tc>
          <w:tcPr>
            <w:tcW w:w="1037" w:type="dxa"/>
            <w:tcBorders>
              <w:top w:val="nil"/>
              <w:left w:val="nil"/>
              <w:bottom w:val="single" w:color="000000" w:sz="4" w:space="0"/>
              <w:right w:val="single" w:color="000000" w:sz="4" w:space="0"/>
            </w:tcBorders>
            <w:noWrap/>
            <w:vAlign w:val="center"/>
          </w:tcPr>
          <w:p w14:paraId="769B22A2">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3,816.93</w:t>
            </w:r>
          </w:p>
        </w:tc>
        <w:tc>
          <w:tcPr>
            <w:tcW w:w="1037" w:type="dxa"/>
            <w:tcBorders>
              <w:top w:val="nil"/>
              <w:left w:val="nil"/>
              <w:bottom w:val="single" w:color="000000" w:sz="4" w:space="0"/>
              <w:right w:val="single" w:color="000000" w:sz="4" w:space="0"/>
            </w:tcBorders>
            <w:noWrap/>
            <w:vAlign w:val="center"/>
          </w:tcPr>
          <w:p w14:paraId="1230430C">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3,816.93</w:t>
            </w:r>
          </w:p>
        </w:tc>
        <w:tc>
          <w:tcPr>
            <w:tcW w:w="1037" w:type="dxa"/>
            <w:tcBorders>
              <w:top w:val="nil"/>
              <w:left w:val="nil"/>
              <w:bottom w:val="single" w:color="000000" w:sz="4" w:space="0"/>
              <w:right w:val="single" w:color="000000" w:sz="4" w:space="0"/>
            </w:tcBorders>
            <w:noWrap/>
            <w:vAlign w:val="center"/>
          </w:tcPr>
          <w:p w14:paraId="2FB9CC72">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2161B17">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5043A029">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32DDE309">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89554D1">
            <w:pPr>
              <w:jc w:val="right"/>
              <w:rPr>
                <w:rFonts w:ascii="Times New Roman" w:hAnsi="Times New Roman" w:eastAsia="宋体" w:cs="Times New Roman"/>
                <w:color w:val="000000"/>
                <w:sz w:val="20"/>
                <w:szCs w:val="20"/>
              </w:rPr>
            </w:pPr>
          </w:p>
        </w:tc>
      </w:tr>
      <w:tr w14:paraId="7CA922B0">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462E0C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20699</w:t>
            </w:r>
          </w:p>
        </w:tc>
        <w:tc>
          <w:tcPr>
            <w:tcW w:w="1160" w:type="dxa"/>
            <w:tcBorders>
              <w:top w:val="nil"/>
              <w:left w:val="nil"/>
              <w:bottom w:val="single" w:color="000000" w:sz="4" w:space="0"/>
              <w:right w:val="single" w:color="000000" w:sz="4" w:space="0"/>
            </w:tcBorders>
            <w:noWrap/>
            <w:vAlign w:val="center"/>
          </w:tcPr>
          <w:p w14:paraId="77A7BD1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其他科学技术支出</w:t>
            </w:r>
          </w:p>
        </w:tc>
        <w:tc>
          <w:tcPr>
            <w:tcW w:w="1037" w:type="dxa"/>
            <w:tcBorders>
              <w:top w:val="nil"/>
              <w:left w:val="nil"/>
              <w:bottom w:val="single" w:color="000000" w:sz="4" w:space="0"/>
              <w:right w:val="single" w:color="000000" w:sz="4" w:space="0"/>
            </w:tcBorders>
            <w:noWrap/>
            <w:vAlign w:val="center"/>
          </w:tcPr>
          <w:p w14:paraId="5F1D54A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3,816.93</w:t>
            </w:r>
          </w:p>
        </w:tc>
        <w:tc>
          <w:tcPr>
            <w:tcW w:w="1037" w:type="dxa"/>
            <w:tcBorders>
              <w:top w:val="nil"/>
              <w:left w:val="nil"/>
              <w:bottom w:val="single" w:color="000000" w:sz="4" w:space="0"/>
              <w:right w:val="single" w:color="000000" w:sz="4" w:space="0"/>
            </w:tcBorders>
            <w:noWrap/>
            <w:vAlign w:val="center"/>
          </w:tcPr>
          <w:p w14:paraId="38A28BE9">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3,816.93</w:t>
            </w:r>
          </w:p>
        </w:tc>
        <w:tc>
          <w:tcPr>
            <w:tcW w:w="1037" w:type="dxa"/>
            <w:tcBorders>
              <w:top w:val="nil"/>
              <w:left w:val="nil"/>
              <w:bottom w:val="single" w:color="000000" w:sz="4" w:space="0"/>
              <w:right w:val="single" w:color="000000" w:sz="4" w:space="0"/>
            </w:tcBorders>
            <w:noWrap/>
            <w:vAlign w:val="center"/>
          </w:tcPr>
          <w:p w14:paraId="59CE61BF">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231D3EE">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0C28D656">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5EE234B1">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8A20CEF">
            <w:pPr>
              <w:jc w:val="right"/>
              <w:rPr>
                <w:rFonts w:ascii="Times New Roman" w:hAnsi="Times New Roman" w:eastAsia="宋体" w:cs="Times New Roman"/>
                <w:color w:val="000000"/>
                <w:sz w:val="20"/>
                <w:szCs w:val="20"/>
              </w:rPr>
            </w:pPr>
          </w:p>
        </w:tc>
      </w:tr>
      <w:tr w14:paraId="00DB8DCB">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434D8B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2069999</w:t>
            </w:r>
          </w:p>
        </w:tc>
        <w:tc>
          <w:tcPr>
            <w:tcW w:w="1160" w:type="dxa"/>
            <w:tcBorders>
              <w:top w:val="nil"/>
              <w:left w:val="nil"/>
              <w:bottom w:val="single" w:color="000000" w:sz="4" w:space="0"/>
              <w:right w:val="single" w:color="000000" w:sz="4" w:space="0"/>
            </w:tcBorders>
            <w:noWrap/>
            <w:vAlign w:val="center"/>
          </w:tcPr>
          <w:p w14:paraId="4B281C6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其他科学技术支出</w:t>
            </w:r>
          </w:p>
        </w:tc>
        <w:tc>
          <w:tcPr>
            <w:tcW w:w="1037" w:type="dxa"/>
            <w:tcBorders>
              <w:top w:val="nil"/>
              <w:left w:val="nil"/>
              <w:bottom w:val="single" w:color="000000" w:sz="4" w:space="0"/>
              <w:right w:val="single" w:color="000000" w:sz="4" w:space="0"/>
            </w:tcBorders>
            <w:noWrap/>
            <w:vAlign w:val="center"/>
          </w:tcPr>
          <w:p w14:paraId="66C1F2C5">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3,816.93</w:t>
            </w:r>
          </w:p>
        </w:tc>
        <w:tc>
          <w:tcPr>
            <w:tcW w:w="1037" w:type="dxa"/>
            <w:tcBorders>
              <w:top w:val="nil"/>
              <w:left w:val="nil"/>
              <w:bottom w:val="single" w:color="000000" w:sz="4" w:space="0"/>
              <w:right w:val="single" w:color="000000" w:sz="4" w:space="0"/>
            </w:tcBorders>
            <w:noWrap/>
            <w:vAlign w:val="center"/>
          </w:tcPr>
          <w:p w14:paraId="24ACFEA8">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3,816.93</w:t>
            </w:r>
          </w:p>
        </w:tc>
        <w:tc>
          <w:tcPr>
            <w:tcW w:w="1037" w:type="dxa"/>
            <w:tcBorders>
              <w:top w:val="nil"/>
              <w:left w:val="nil"/>
              <w:bottom w:val="single" w:color="000000" w:sz="4" w:space="0"/>
              <w:right w:val="single" w:color="000000" w:sz="4" w:space="0"/>
            </w:tcBorders>
            <w:noWrap/>
            <w:vAlign w:val="center"/>
          </w:tcPr>
          <w:p w14:paraId="4A4B03CD">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C436398">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2851852B">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755FBEA7">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D43D739">
            <w:pPr>
              <w:jc w:val="right"/>
              <w:rPr>
                <w:rFonts w:ascii="Times New Roman" w:hAnsi="Times New Roman" w:eastAsia="宋体" w:cs="Times New Roman"/>
                <w:color w:val="000000"/>
                <w:sz w:val="20"/>
                <w:szCs w:val="20"/>
              </w:rPr>
            </w:pPr>
          </w:p>
        </w:tc>
      </w:tr>
      <w:tr w14:paraId="50B8268A">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C98B27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w:t>
            </w:r>
          </w:p>
        </w:tc>
        <w:tc>
          <w:tcPr>
            <w:tcW w:w="1160" w:type="dxa"/>
            <w:tcBorders>
              <w:top w:val="nil"/>
              <w:left w:val="nil"/>
              <w:bottom w:val="single" w:color="000000" w:sz="4" w:space="0"/>
              <w:right w:val="single" w:color="000000" w:sz="4" w:space="0"/>
            </w:tcBorders>
            <w:noWrap/>
            <w:vAlign w:val="center"/>
          </w:tcPr>
          <w:p w14:paraId="4F18E52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社会保障和就业支出</w:t>
            </w:r>
          </w:p>
        </w:tc>
        <w:tc>
          <w:tcPr>
            <w:tcW w:w="1037" w:type="dxa"/>
            <w:tcBorders>
              <w:top w:val="nil"/>
              <w:left w:val="nil"/>
              <w:bottom w:val="single" w:color="000000" w:sz="4" w:space="0"/>
              <w:right w:val="single" w:color="000000" w:sz="4" w:space="0"/>
            </w:tcBorders>
            <w:noWrap/>
            <w:vAlign w:val="center"/>
          </w:tcPr>
          <w:p w14:paraId="26602B72">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224.22</w:t>
            </w:r>
          </w:p>
        </w:tc>
        <w:tc>
          <w:tcPr>
            <w:tcW w:w="1037" w:type="dxa"/>
            <w:tcBorders>
              <w:top w:val="nil"/>
              <w:left w:val="nil"/>
              <w:bottom w:val="single" w:color="000000" w:sz="4" w:space="0"/>
              <w:right w:val="single" w:color="000000" w:sz="4" w:space="0"/>
            </w:tcBorders>
            <w:noWrap/>
            <w:vAlign w:val="center"/>
          </w:tcPr>
          <w:p w14:paraId="16D8B9D1">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224.22</w:t>
            </w:r>
          </w:p>
        </w:tc>
        <w:tc>
          <w:tcPr>
            <w:tcW w:w="1037" w:type="dxa"/>
            <w:tcBorders>
              <w:top w:val="nil"/>
              <w:left w:val="nil"/>
              <w:bottom w:val="single" w:color="000000" w:sz="4" w:space="0"/>
              <w:right w:val="single" w:color="000000" w:sz="4" w:space="0"/>
            </w:tcBorders>
            <w:noWrap/>
            <w:vAlign w:val="center"/>
          </w:tcPr>
          <w:p w14:paraId="10BCA8F7">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CDB125A">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027CCB3F">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0F53F699">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C73A4B9">
            <w:pPr>
              <w:jc w:val="right"/>
              <w:rPr>
                <w:rFonts w:ascii="Times New Roman" w:hAnsi="Times New Roman" w:eastAsia="宋体" w:cs="Times New Roman"/>
                <w:color w:val="000000"/>
                <w:sz w:val="20"/>
                <w:szCs w:val="20"/>
              </w:rPr>
            </w:pPr>
          </w:p>
        </w:tc>
      </w:tr>
      <w:tr w14:paraId="1AE5CFF8">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2D1DD7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w:t>
            </w:r>
          </w:p>
        </w:tc>
        <w:tc>
          <w:tcPr>
            <w:tcW w:w="1160" w:type="dxa"/>
            <w:tcBorders>
              <w:top w:val="nil"/>
              <w:left w:val="nil"/>
              <w:bottom w:val="single" w:color="000000" w:sz="4" w:space="0"/>
              <w:right w:val="single" w:color="000000" w:sz="4" w:space="0"/>
            </w:tcBorders>
            <w:noWrap/>
            <w:vAlign w:val="center"/>
          </w:tcPr>
          <w:p w14:paraId="2A46FC1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行政事业单位养老支出</w:t>
            </w:r>
          </w:p>
        </w:tc>
        <w:tc>
          <w:tcPr>
            <w:tcW w:w="1037" w:type="dxa"/>
            <w:tcBorders>
              <w:top w:val="nil"/>
              <w:left w:val="nil"/>
              <w:bottom w:val="single" w:color="000000" w:sz="4" w:space="0"/>
              <w:right w:val="single" w:color="000000" w:sz="4" w:space="0"/>
            </w:tcBorders>
            <w:noWrap/>
            <w:vAlign w:val="center"/>
          </w:tcPr>
          <w:p w14:paraId="47A9DDA5">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224.22</w:t>
            </w:r>
          </w:p>
        </w:tc>
        <w:tc>
          <w:tcPr>
            <w:tcW w:w="1037" w:type="dxa"/>
            <w:tcBorders>
              <w:top w:val="nil"/>
              <w:left w:val="nil"/>
              <w:bottom w:val="single" w:color="000000" w:sz="4" w:space="0"/>
              <w:right w:val="single" w:color="000000" w:sz="4" w:space="0"/>
            </w:tcBorders>
            <w:noWrap/>
            <w:vAlign w:val="center"/>
          </w:tcPr>
          <w:p w14:paraId="4E89D7E8">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224.22</w:t>
            </w:r>
          </w:p>
        </w:tc>
        <w:tc>
          <w:tcPr>
            <w:tcW w:w="1037" w:type="dxa"/>
            <w:tcBorders>
              <w:top w:val="nil"/>
              <w:left w:val="nil"/>
              <w:bottom w:val="single" w:color="000000" w:sz="4" w:space="0"/>
              <w:right w:val="single" w:color="000000" w:sz="4" w:space="0"/>
            </w:tcBorders>
            <w:noWrap/>
            <w:vAlign w:val="center"/>
          </w:tcPr>
          <w:p w14:paraId="1B760C08">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24E3567">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5A81474C">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3FB05F4F">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FF55C9A">
            <w:pPr>
              <w:jc w:val="right"/>
              <w:rPr>
                <w:rFonts w:ascii="Times New Roman" w:hAnsi="Times New Roman" w:eastAsia="宋体" w:cs="Times New Roman"/>
                <w:color w:val="000000"/>
                <w:sz w:val="20"/>
                <w:szCs w:val="20"/>
              </w:rPr>
            </w:pPr>
          </w:p>
        </w:tc>
      </w:tr>
      <w:tr w14:paraId="39DF8A6C">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4172A7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2080502</w:t>
            </w:r>
          </w:p>
        </w:tc>
        <w:tc>
          <w:tcPr>
            <w:tcW w:w="1160" w:type="dxa"/>
            <w:tcBorders>
              <w:top w:val="nil"/>
              <w:left w:val="nil"/>
              <w:bottom w:val="single" w:color="000000" w:sz="4" w:space="0"/>
              <w:right w:val="single" w:color="000000" w:sz="4" w:space="0"/>
            </w:tcBorders>
            <w:noWrap/>
            <w:vAlign w:val="center"/>
          </w:tcPr>
          <w:p w14:paraId="35085C1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事业单位离退休</w:t>
            </w:r>
          </w:p>
        </w:tc>
        <w:tc>
          <w:tcPr>
            <w:tcW w:w="1037" w:type="dxa"/>
            <w:tcBorders>
              <w:top w:val="nil"/>
              <w:left w:val="nil"/>
              <w:bottom w:val="single" w:color="000000" w:sz="4" w:space="0"/>
              <w:right w:val="single" w:color="000000" w:sz="4" w:space="0"/>
            </w:tcBorders>
            <w:noWrap/>
            <w:vAlign w:val="center"/>
          </w:tcPr>
          <w:p w14:paraId="7B7F6D85">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116.86</w:t>
            </w:r>
          </w:p>
        </w:tc>
        <w:tc>
          <w:tcPr>
            <w:tcW w:w="1037" w:type="dxa"/>
            <w:tcBorders>
              <w:top w:val="nil"/>
              <w:left w:val="nil"/>
              <w:bottom w:val="single" w:color="000000" w:sz="4" w:space="0"/>
              <w:right w:val="single" w:color="000000" w:sz="4" w:space="0"/>
            </w:tcBorders>
            <w:noWrap/>
            <w:vAlign w:val="center"/>
          </w:tcPr>
          <w:p w14:paraId="51B95232">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116.86</w:t>
            </w:r>
          </w:p>
        </w:tc>
        <w:tc>
          <w:tcPr>
            <w:tcW w:w="1037" w:type="dxa"/>
            <w:tcBorders>
              <w:top w:val="nil"/>
              <w:left w:val="nil"/>
              <w:bottom w:val="single" w:color="000000" w:sz="4" w:space="0"/>
              <w:right w:val="single" w:color="000000" w:sz="4" w:space="0"/>
            </w:tcBorders>
            <w:noWrap/>
            <w:vAlign w:val="center"/>
          </w:tcPr>
          <w:p w14:paraId="1E2FF226">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460AABF">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66B8E012">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09B0DDD3">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8FF65DD">
            <w:pPr>
              <w:jc w:val="right"/>
              <w:rPr>
                <w:rFonts w:ascii="Times New Roman" w:hAnsi="Times New Roman" w:eastAsia="宋体" w:cs="Times New Roman"/>
                <w:color w:val="000000"/>
                <w:sz w:val="20"/>
                <w:szCs w:val="20"/>
              </w:rPr>
            </w:pPr>
          </w:p>
        </w:tc>
      </w:tr>
      <w:tr w14:paraId="6046D7AE">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283083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2080505</w:t>
            </w:r>
          </w:p>
        </w:tc>
        <w:tc>
          <w:tcPr>
            <w:tcW w:w="1160" w:type="dxa"/>
            <w:tcBorders>
              <w:top w:val="nil"/>
              <w:left w:val="nil"/>
              <w:bottom w:val="single" w:color="000000" w:sz="4" w:space="0"/>
              <w:right w:val="single" w:color="000000" w:sz="4" w:space="0"/>
            </w:tcBorders>
            <w:noWrap/>
            <w:vAlign w:val="center"/>
          </w:tcPr>
          <w:p w14:paraId="5F5EA5E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机关事业单位基本养老保险缴费支出</w:t>
            </w:r>
          </w:p>
        </w:tc>
        <w:tc>
          <w:tcPr>
            <w:tcW w:w="1037" w:type="dxa"/>
            <w:tcBorders>
              <w:top w:val="nil"/>
              <w:left w:val="nil"/>
              <w:bottom w:val="single" w:color="000000" w:sz="4" w:space="0"/>
              <w:right w:val="single" w:color="000000" w:sz="4" w:space="0"/>
            </w:tcBorders>
            <w:noWrap/>
            <w:vAlign w:val="center"/>
          </w:tcPr>
          <w:p w14:paraId="63361BE6">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65.50</w:t>
            </w:r>
          </w:p>
        </w:tc>
        <w:tc>
          <w:tcPr>
            <w:tcW w:w="1037" w:type="dxa"/>
            <w:tcBorders>
              <w:top w:val="nil"/>
              <w:left w:val="nil"/>
              <w:bottom w:val="single" w:color="000000" w:sz="4" w:space="0"/>
              <w:right w:val="single" w:color="000000" w:sz="4" w:space="0"/>
            </w:tcBorders>
            <w:noWrap/>
            <w:vAlign w:val="center"/>
          </w:tcPr>
          <w:p w14:paraId="758103DA">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65.50</w:t>
            </w:r>
          </w:p>
        </w:tc>
        <w:tc>
          <w:tcPr>
            <w:tcW w:w="1037" w:type="dxa"/>
            <w:tcBorders>
              <w:top w:val="nil"/>
              <w:left w:val="nil"/>
              <w:bottom w:val="single" w:color="000000" w:sz="4" w:space="0"/>
              <w:right w:val="single" w:color="000000" w:sz="4" w:space="0"/>
            </w:tcBorders>
            <w:noWrap/>
            <w:vAlign w:val="center"/>
          </w:tcPr>
          <w:p w14:paraId="3DFBEACD">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A111CB6">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3570ED3C">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2CC646C3">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B07F679">
            <w:pPr>
              <w:jc w:val="right"/>
              <w:rPr>
                <w:rFonts w:ascii="Times New Roman" w:hAnsi="Times New Roman" w:eastAsia="宋体" w:cs="Times New Roman"/>
                <w:color w:val="000000"/>
                <w:sz w:val="20"/>
                <w:szCs w:val="20"/>
              </w:rPr>
            </w:pPr>
          </w:p>
        </w:tc>
      </w:tr>
      <w:tr w14:paraId="52182994">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2C9D41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2080506</w:t>
            </w:r>
          </w:p>
        </w:tc>
        <w:tc>
          <w:tcPr>
            <w:tcW w:w="1160" w:type="dxa"/>
            <w:tcBorders>
              <w:top w:val="nil"/>
              <w:left w:val="nil"/>
              <w:bottom w:val="single" w:color="000000" w:sz="4" w:space="0"/>
              <w:right w:val="single" w:color="000000" w:sz="4" w:space="0"/>
            </w:tcBorders>
            <w:noWrap/>
            <w:vAlign w:val="center"/>
          </w:tcPr>
          <w:p w14:paraId="5FA6BE1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机关事业单位职业年金缴费支出</w:t>
            </w:r>
          </w:p>
        </w:tc>
        <w:tc>
          <w:tcPr>
            <w:tcW w:w="1037" w:type="dxa"/>
            <w:tcBorders>
              <w:top w:val="nil"/>
              <w:left w:val="nil"/>
              <w:bottom w:val="single" w:color="000000" w:sz="4" w:space="0"/>
              <w:right w:val="single" w:color="000000" w:sz="4" w:space="0"/>
            </w:tcBorders>
            <w:noWrap/>
            <w:vAlign w:val="center"/>
          </w:tcPr>
          <w:p w14:paraId="5289624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41.85</w:t>
            </w:r>
          </w:p>
        </w:tc>
        <w:tc>
          <w:tcPr>
            <w:tcW w:w="1037" w:type="dxa"/>
            <w:tcBorders>
              <w:top w:val="nil"/>
              <w:left w:val="nil"/>
              <w:bottom w:val="single" w:color="000000" w:sz="4" w:space="0"/>
              <w:right w:val="single" w:color="000000" w:sz="4" w:space="0"/>
            </w:tcBorders>
            <w:noWrap/>
            <w:vAlign w:val="center"/>
          </w:tcPr>
          <w:p w14:paraId="427BE300">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41.85</w:t>
            </w:r>
          </w:p>
        </w:tc>
        <w:tc>
          <w:tcPr>
            <w:tcW w:w="1037" w:type="dxa"/>
            <w:tcBorders>
              <w:top w:val="nil"/>
              <w:left w:val="nil"/>
              <w:bottom w:val="single" w:color="000000" w:sz="4" w:space="0"/>
              <w:right w:val="single" w:color="000000" w:sz="4" w:space="0"/>
            </w:tcBorders>
            <w:noWrap/>
            <w:vAlign w:val="center"/>
          </w:tcPr>
          <w:p w14:paraId="497D900E">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691E9C3">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1D1D4123">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520264C3">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FAAA99B">
            <w:pPr>
              <w:jc w:val="right"/>
              <w:rPr>
                <w:rFonts w:ascii="Times New Roman" w:hAnsi="Times New Roman" w:eastAsia="宋体" w:cs="Times New Roman"/>
                <w:color w:val="000000"/>
                <w:sz w:val="20"/>
                <w:szCs w:val="20"/>
              </w:rPr>
            </w:pPr>
          </w:p>
        </w:tc>
      </w:tr>
      <w:tr w14:paraId="04031948">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4E8D82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w:t>
            </w:r>
          </w:p>
        </w:tc>
        <w:tc>
          <w:tcPr>
            <w:tcW w:w="1160" w:type="dxa"/>
            <w:tcBorders>
              <w:top w:val="nil"/>
              <w:left w:val="nil"/>
              <w:bottom w:val="single" w:color="000000" w:sz="4" w:space="0"/>
              <w:right w:val="single" w:color="000000" w:sz="4" w:space="0"/>
            </w:tcBorders>
            <w:noWrap/>
            <w:vAlign w:val="center"/>
          </w:tcPr>
          <w:p w14:paraId="26A6BBE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卫生健康支出</w:t>
            </w:r>
          </w:p>
        </w:tc>
        <w:tc>
          <w:tcPr>
            <w:tcW w:w="1037" w:type="dxa"/>
            <w:tcBorders>
              <w:top w:val="nil"/>
              <w:left w:val="nil"/>
              <w:bottom w:val="single" w:color="000000" w:sz="4" w:space="0"/>
              <w:right w:val="single" w:color="000000" w:sz="4" w:space="0"/>
            </w:tcBorders>
            <w:noWrap/>
            <w:vAlign w:val="center"/>
          </w:tcPr>
          <w:p w14:paraId="4455251E">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112.96</w:t>
            </w:r>
          </w:p>
        </w:tc>
        <w:tc>
          <w:tcPr>
            <w:tcW w:w="1037" w:type="dxa"/>
            <w:tcBorders>
              <w:top w:val="nil"/>
              <w:left w:val="nil"/>
              <w:bottom w:val="single" w:color="000000" w:sz="4" w:space="0"/>
              <w:right w:val="single" w:color="000000" w:sz="4" w:space="0"/>
            </w:tcBorders>
            <w:noWrap/>
            <w:vAlign w:val="center"/>
          </w:tcPr>
          <w:p w14:paraId="763EA2B8">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112.96</w:t>
            </w:r>
          </w:p>
        </w:tc>
        <w:tc>
          <w:tcPr>
            <w:tcW w:w="1037" w:type="dxa"/>
            <w:tcBorders>
              <w:top w:val="nil"/>
              <w:left w:val="nil"/>
              <w:bottom w:val="single" w:color="000000" w:sz="4" w:space="0"/>
              <w:right w:val="single" w:color="000000" w:sz="4" w:space="0"/>
            </w:tcBorders>
            <w:noWrap/>
            <w:vAlign w:val="center"/>
          </w:tcPr>
          <w:p w14:paraId="5DAFCC3A">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19707F64">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07649C4D">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1575B508">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D952092">
            <w:pPr>
              <w:jc w:val="right"/>
              <w:rPr>
                <w:rFonts w:ascii="Times New Roman" w:hAnsi="Times New Roman" w:eastAsia="宋体" w:cs="Times New Roman"/>
                <w:color w:val="000000"/>
                <w:sz w:val="20"/>
                <w:szCs w:val="20"/>
              </w:rPr>
            </w:pPr>
          </w:p>
        </w:tc>
      </w:tr>
      <w:tr w14:paraId="7F4B4A4B">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0B2BC6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w:t>
            </w:r>
          </w:p>
        </w:tc>
        <w:tc>
          <w:tcPr>
            <w:tcW w:w="1160" w:type="dxa"/>
            <w:tcBorders>
              <w:top w:val="nil"/>
              <w:left w:val="nil"/>
              <w:bottom w:val="single" w:color="000000" w:sz="4" w:space="0"/>
              <w:right w:val="single" w:color="000000" w:sz="4" w:space="0"/>
            </w:tcBorders>
            <w:noWrap/>
            <w:vAlign w:val="center"/>
          </w:tcPr>
          <w:p w14:paraId="3A93164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行政事业单位医疗</w:t>
            </w:r>
          </w:p>
        </w:tc>
        <w:tc>
          <w:tcPr>
            <w:tcW w:w="1037" w:type="dxa"/>
            <w:tcBorders>
              <w:top w:val="nil"/>
              <w:left w:val="nil"/>
              <w:bottom w:val="single" w:color="000000" w:sz="4" w:space="0"/>
              <w:right w:val="single" w:color="000000" w:sz="4" w:space="0"/>
            </w:tcBorders>
            <w:noWrap/>
            <w:vAlign w:val="center"/>
          </w:tcPr>
          <w:p w14:paraId="4F8C4045">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112.96</w:t>
            </w:r>
          </w:p>
        </w:tc>
        <w:tc>
          <w:tcPr>
            <w:tcW w:w="1037" w:type="dxa"/>
            <w:tcBorders>
              <w:top w:val="nil"/>
              <w:left w:val="nil"/>
              <w:bottom w:val="single" w:color="000000" w:sz="4" w:space="0"/>
              <w:right w:val="single" w:color="000000" w:sz="4" w:space="0"/>
            </w:tcBorders>
            <w:noWrap/>
            <w:vAlign w:val="center"/>
          </w:tcPr>
          <w:p w14:paraId="72364401">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112.96</w:t>
            </w:r>
          </w:p>
        </w:tc>
        <w:tc>
          <w:tcPr>
            <w:tcW w:w="1037" w:type="dxa"/>
            <w:tcBorders>
              <w:top w:val="nil"/>
              <w:left w:val="nil"/>
              <w:bottom w:val="single" w:color="000000" w:sz="4" w:space="0"/>
              <w:right w:val="single" w:color="000000" w:sz="4" w:space="0"/>
            </w:tcBorders>
            <w:noWrap/>
            <w:vAlign w:val="center"/>
          </w:tcPr>
          <w:p w14:paraId="6C020F45">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A8FFC18">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2C39A1A5">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78374F9B">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034E955">
            <w:pPr>
              <w:jc w:val="right"/>
              <w:rPr>
                <w:rFonts w:ascii="Times New Roman" w:hAnsi="Times New Roman" w:eastAsia="宋体" w:cs="Times New Roman"/>
                <w:color w:val="000000"/>
                <w:sz w:val="20"/>
                <w:szCs w:val="20"/>
              </w:rPr>
            </w:pPr>
          </w:p>
        </w:tc>
      </w:tr>
      <w:tr w14:paraId="0FFE610C">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D0892E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2101102</w:t>
            </w:r>
          </w:p>
        </w:tc>
        <w:tc>
          <w:tcPr>
            <w:tcW w:w="1160" w:type="dxa"/>
            <w:tcBorders>
              <w:top w:val="nil"/>
              <w:left w:val="nil"/>
              <w:bottom w:val="single" w:color="000000" w:sz="4" w:space="0"/>
              <w:right w:val="single" w:color="000000" w:sz="4" w:space="0"/>
            </w:tcBorders>
            <w:noWrap/>
            <w:vAlign w:val="center"/>
          </w:tcPr>
          <w:p w14:paraId="3E6A620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事业单位医疗</w:t>
            </w:r>
          </w:p>
        </w:tc>
        <w:tc>
          <w:tcPr>
            <w:tcW w:w="1037" w:type="dxa"/>
            <w:tcBorders>
              <w:top w:val="nil"/>
              <w:left w:val="nil"/>
              <w:bottom w:val="single" w:color="000000" w:sz="4" w:space="0"/>
              <w:right w:val="single" w:color="000000" w:sz="4" w:space="0"/>
            </w:tcBorders>
            <w:noWrap/>
            <w:vAlign w:val="center"/>
          </w:tcPr>
          <w:p w14:paraId="0D6DC29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85.47</w:t>
            </w:r>
          </w:p>
        </w:tc>
        <w:tc>
          <w:tcPr>
            <w:tcW w:w="1037" w:type="dxa"/>
            <w:tcBorders>
              <w:top w:val="nil"/>
              <w:left w:val="nil"/>
              <w:bottom w:val="single" w:color="000000" w:sz="4" w:space="0"/>
              <w:right w:val="single" w:color="000000" w:sz="4" w:space="0"/>
            </w:tcBorders>
            <w:noWrap/>
            <w:vAlign w:val="center"/>
          </w:tcPr>
          <w:p w14:paraId="4B4CE74C">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85.47</w:t>
            </w:r>
          </w:p>
        </w:tc>
        <w:tc>
          <w:tcPr>
            <w:tcW w:w="1037" w:type="dxa"/>
            <w:tcBorders>
              <w:top w:val="nil"/>
              <w:left w:val="nil"/>
              <w:bottom w:val="single" w:color="000000" w:sz="4" w:space="0"/>
              <w:right w:val="single" w:color="000000" w:sz="4" w:space="0"/>
            </w:tcBorders>
            <w:noWrap/>
            <w:vAlign w:val="center"/>
          </w:tcPr>
          <w:p w14:paraId="619F0FC9">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1060D55A">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145CB2C8">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1E04F8EB">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E53A9FA">
            <w:pPr>
              <w:jc w:val="right"/>
              <w:rPr>
                <w:rFonts w:ascii="Times New Roman" w:hAnsi="Times New Roman" w:eastAsia="宋体" w:cs="Times New Roman"/>
                <w:color w:val="000000"/>
                <w:sz w:val="20"/>
                <w:szCs w:val="20"/>
              </w:rPr>
            </w:pPr>
          </w:p>
        </w:tc>
      </w:tr>
      <w:tr w14:paraId="06418719">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222A5B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2101103</w:t>
            </w:r>
          </w:p>
        </w:tc>
        <w:tc>
          <w:tcPr>
            <w:tcW w:w="1160" w:type="dxa"/>
            <w:tcBorders>
              <w:top w:val="nil"/>
              <w:left w:val="nil"/>
              <w:bottom w:val="single" w:color="000000" w:sz="4" w:space="0"/>
              <w:right w:val="single" w:color="000000" w:sz="4" w:space="0"/>
            </w:tcBorders>
            <w:noWrap/>
            <w:vAlign w:val="center"/>
          </w:tcPr>
          <w:p w14:paraId="2295878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公务员医疗补助</w:t>
            </w:r>
          </w:p>
        </w:tc>
        <w:tc>
          <w:tcPr>
            <w:tcW w:w="1037" w:type="dxa"/>
            <w:tcBorders>
              <w:top w:val="nil"/>
              <w:left w:val="nil"/>
              <w:bottom w:val="single" w:color="000000" w:sz="4" w:space="0"/>
              <w:right w:val="single" w:color="000000" w:sz="4" w:space="0"/>
            </w:tcBorders>
            <w:noWrap/>
            <w:vAlign w:val="center"/>
          </w:tcPr>
          <w:p w14:paraId="5CC9560C">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27.49</w:t>
            </w:r>
          </w:p>
        </w:tc>
        <w:tc>
          <w:tcPr>
            <w:tcW w:w="1037" w:type="dxa"/>
            <w:tcBorders>
              <w:top w:val="nil"/>
              <w:left w:val="nil"/>
              <w:bottom w:val="single" w:color="000000" w:sz="4" w:space="0"/>
              <w:right w:val="single" w:color="000000" w:sz="4" w:space="0"/>
            </w:tcBorders>
            <w:noWrap/>
            <w:vAlign w:val="center"/>
          </w:tcPr>
          <w:p w14:paraId="676B38EA">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27.49</w:t>
            </w:r>
          </w:p>
        </w:tc>
        <w:tc>
          <w:tcPr>
            <w:tcW w:w="1037" w:type="dxa"/>
            <w:tcBorders>
              <w:top w:val="nil"/>
              <w:left w:val="nil"/>
              <w:bottom w:val="single" w:color="000000" w:sz="4" w:space="0"/>
              <w:right w:val="single" w:color="000000" w:sz="4" w:space="0"/>
            </w:tcBorders>
            <w:noWrap/>
            <w:vAlign w:val="center"/>
          </w:tcPr>
          <w:p w14:paraId="119C8D7B">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5004846">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45CC6025">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5EAC1BCD">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6064246">
            <w:pPr>
              <w:jc w:val="right"/>
              <w:rPr>
                <w:rFonts w:ascii="Times New Roman" w:hAnsi="Times New Roman" w:eastAsia="宋体" w:cs="Times New Roman"/>
                <w:color w:val="000000"/>
                <w:sz w:val="20"/>
                <w:szCs w:val="20"/>
              </w:rPr>
            </w:pPr>
          </w:p>
        </w:tc>
      </w:tr>
      <w:tr w14:paraId="24C72010">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7EC964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w:t>
            </w:r>
          </w:p>
        </w:tc>
        <w:tc>
          <w:tcPr>
            <w:tcW w:w="1160" w:type="dxa"/>
            <w:tcBorders>
              <w:top w:val="nil"/>
              <w:left w:val="nil"/>
              <w:bottom w:val="single" w:color="000000" w:sz="4" w:space="0"/>
              <w:right w:val="single" w:color="000000" w:sz="4" w:space="0"/>
            </w:tcBorders>
            <w:noWrap/>
            <w:vAlign w:val="center"/>
          </w:tcPr>
          <w:p w14:paraId="6D6E5A7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城乡社区支出</w:t>
            </w:r>
          </w:p>
        </w:tc>
        <w:tc>
          <w:tcPr>
            <w:tcW w:w="1037" w:type="dxa"/>
            <w:tcBorders>
              <w:top w:val="nil"/>
              <w:left w:val="nil"/>
              <w:bottom w:val="single" w:color="000000" w:sz="4" w:space="0"/>
              <w:right w:val="single" w:color="000000" w:sz="4" w:space="0"/>
            </w:tcBorders>
            <w:noWrap/>
            <w:vAlign w:val="center"/>
          </w:tcPr>
          <w:p w14:paraId="1D89B3A3">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968.31</w:t>
            </w:r>
          </w:p>
        </w:tc>
        <w:tc>
          <w:tcPr>
            <w:tcW w:w="1037" w:type="dxa"/>
            <w:tcBorders>
              <w:top w:val="nil"/>
              <w:left w:val="nil"/>
              <w:bottom w:val="single" w:color="000000" w:sz="4" w:space="0"/>
              <w:right w:val="single" w:color="000000" w:sz="4" w:space="0"/>
            </w:tcBorders>
            <w:noWrap/>
            <w:vAlign w:val="center"/>
          </w:tcPr>
          <w:p w14:paraId="288AF238">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968.31</w:t>
            </w:r>
          </w:p>
        </w:tc>
        <w:tc>
          <w:tcPr>
            <w:tcW w:w="1037" w:type="dxa"/>
            <w:tcBorders>
              <w:top w:val="nil"/>
              <w:left w:val="nil"/>
              <w:bottom w:val="single" w:color="000000" w:sz="4" w:space="0"/>
              <w:right w:val="single" w:color="000000" w:sz="4" w:space="0"/>
            </w:tcBorders>
            <w:noWrap/>
            <w:vAlign w:val="center"/>
          </w:tcPr>
          <w:p w14:paraId="5DA1F99F">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CDD300C">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2DF58435">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4916156F">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BE2509A">
            <w:pPr>
              <w:jc w:val="right"/>
              <w:rPr>
                <w:rFonts w:ascii="Times New Roman" w:hAnsi="Times New Roman" w:eastAsia="宋体" w:cs="Times New Roman"/>
                <w:color w:val="000000"/>
                <w:sz w:val="20"/>
                <w:szCs w:val="20"/>
              </w:rPr>
            </w:pPr>
          </w:p>
        </w:tc>
      </w:tr>
      <w:tr w14:paraId="2E03FAD4">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B204EC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21201</w:t>
            </w:r>
          </w:p>
        </w:tc>
        <w:tc>
          <w:tcPr>
            <w:tcW w:w="1160" w:type="dxa"/>
            <w:tcBorders>
              <w:top w:val="nil"/>
              <w:left w:val="nil"/>
              <w:bottom w:val="single" w:color="000000" w:sz="4" w:space="0"/>
              <w:right w:val="single" w:color="000000" w:sz="4" w:space="0"/>
            </w:tcBorders>
            <w:noWrap/>
            <w:vAlign w:val="center"/>
          </w:tcPr>
          <w:p w14:paraId="69CD0D6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城乡社区管理事务</w:t>
            </w:r>
          </w:p>
        </w:tc>
        <w:tc>
          <w:tcPr>
            <w:tcW w:w="1037" w:type="dxa"/>
            <w:tcBorders>
              <w:top w:val="nil"/>
              <w:left w:val="nil"/>
              <w:bottom w:val="single" w:color="000000" w:sz="4" w:space="0"/>
              <w:right w:val="single" w:color="000000" w:sz="4" w:space="0"/>
            </w:tcBorders>
            <w:noWrap/>
            <w:vAlign w:val="center"/>
          </w:tcPr>
          <w:p w14:paraId="762050B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420.72</w:t>
            </w:r>
          </w:p>
        </w:tc>
        <w:tc>
          <w:tcPr>
            <w:tcW w:w="1037" w:type="dxa"/>
            <w:tcBorders>
              <w:top w:val="nil"/>
              <w:left w:val="nil"/>
              <w:bottom w:val="single" w:color="000000" w:sz="4" w:space="0"/>
              <w:right w:val="single" w:color="000000" w:sz="4" w:space="0"/>
            </w:tcBorders>
            <w:noWrap/>
            <w:vAlign w:val="center"/>
          </w:tcPr>
          <w:p w14:paraId="1673A793">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420.72</w:t>
            </w:r>
          </w:p>
        </w:tc>
        <w:tc>
          <w:tcPr>
            <w:tcW w:w="1037" w:type="dxa"/>
            <w:tcBorders>
              <w:top w:val="nil"/>
              <w:left w:val="nil"/>
              <w:bottom w:val="single" w:color="000000" w:sz="4" w:space="0"/>
              <w:right w:val="single" w:color="000000" w:sz="4" w:space="0"/>
            </w:tcBorders>
            <w:noWrap/>
            <w:vAlign w:val="center"/>
          </w:tcPr>
          <w:p w14:paraId="7BA1AF7B">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28BB63F">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1E054965">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6D7BF474">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4A361FE">
            <w:pPr>
              <w:jc w:val="right"/>
              <w:rPr>
                <w:rFonts w:ascii="Times New Roman" w:hAnsi="Times New Roman" w:eastAsia="宋体" w:cs="Times New Roman"/>
                <w:color w:val="000000"/>
                <w:sz w:val="20"/>
                <w:szCs w:val="20"/>
              </w:rPr>
            </w:pPr>
          </w:p>
        </w:tc>
      </w:tr>
      <w:tr w14:paraId="4A9399BF">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905084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2120101</w:t>
            </w:r>
          </w:p>
        </w:tc>
        <w:tc>
          <w:tcPr>
            <w:tcW w:w="1160" w:type="dxa"/>
            <w:tcBorders>
              <w:top w:val="nil"/>
              <w:left w:val="nil"/>
              <w:bottom w:val="single" w:color="000000" w:sz="4" w:space="0"/>
              <w:right w:val="single" w:color="000000" w:sz="4" w:space="0"/>
            </w:tcBorders>
            <w:noWrap/>
            <w:vAlign w:val="center"/>
          </w:tcPr>
          <w:p w14:paraId="4A7C5C7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行政运行</w:t>
            </w:r>
          </w:p>
        </w:tc>
        <w:tc>
          <w:tcPr>
            <w:tcW w:w="1037" w:type="dxa"/>
            <w:tcBorders>
              <w:top w:val="nil"/>
              <w:left w:val="nil"/>
              <w:bottom w:val="single" w:color="000000" w:sz="4" w:space="0"/>
              <w:right w:val="single" w:color="000000" w:sz="4" w:space="0"/>
            </w:tcBorders>
            <w:noWrap/>
            <w:vAlign w:val="center"/>
          </w:tcPr>
          <w:p w14:paraId="29F3923E">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420.72</w:t>
            </w:r>
          </w:p>
        </w:tc>
        <w:tc>
          <w:tcPr>
            <w:tcW w:w="1037" w:type="dxa"/>
            <w:tcBorders>
              <w:top w:val="nil"/>
              <w:left w:val="nil"/>
              <w:bottom w:val="single" w:color="000000" w:sz="4" w:space="0"/>
              <w:right w:val="single" w:color="000000" w:sz="4" w:space="0"/>
            </w:tcBorders>
            <w:noWrap/>
            <w:vAlign w:val="center"/>
          </w:tcPr>
          <w:p w14:paraId="54E677B4">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420.72</w:t>
            </w:r>
          </w:p>
        </w:tc>
        <w:tc>
          <w:tcPr>
            <w:tcW w:w="1037" w:type="dxa"/>
            <w:tcBorders>
              <w:top w:val="nil"/>
              <w:left w:val="nil"/>
              <w:bottom w:val="single" w:color="000000" w:sz="4" w:space="0"/>
              <w:right w:val="single" w:color="000000" w:sz="4" w:space="0"/>
            </w:tcBorders>
            <w:noWrap/>
            <w:vAlign w:val="center"/>
          </w:tcPr>
          <w:p w14:paraId="3930047C">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8D33C2D">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6D30E411">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63CCBDE8">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9DF2A8E">
            <w:pPr>
              <w:jc w:val="right"/>
              <w:rPr>
                <w:rFonts w:ascii="Times New Roman" w:hAnsi="Times New Roman" w:eastAsia="宋体" w:cs="Times New Roman"/>
                <w:color w:val="000000"/>
                <w:sz w:val="20"/>
                <w:szCs w:val="20"/>
              </w:rPr>
            </w:pPr>
          </w:p>
        </w:tc>
      </w:tr>
      <w:tr w14:paraId="6ED79FD8">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EC9DDA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21205</w:t>
            </w:r>
          </w:p>
        </w:tc>
        <w:tc>
          <w:tcPr>
            <w:tcW w:w="1160" w:type="dxa"/>
            <w:tcBorders>
              <w:top w:val="nil"/>
              <w:left w:val="nil"/>
              <w:bottom w:val="single" w:color="000000" w:sz="4" w:space="0"/>
              <w:right w:val="single" w:color="000000" w:sz="4" w:space="0"/>
            </w:tcBorders>
            <w:noWrap/>
            <w:vAlign w:val="center"/>
          </w:tcPr>
          <w:p w14:paraId="4A0CF5B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城乡社区环境卫生</w:t>
            </w:r>
          </w:p>
        </w:tc>
        <w:tc>
          <w:tcPr>
            <w:tcW w:w="1037" w:type="dxa"/>
            <w:tcBorders>
              <w:top w:val="nil"/>
              <w:left w:val="nil"/>
              <w:bottom w:val="single" w:color="000000" w:sz="4" w:space="0"/>
              <w:right w:val="single" w:color="000000" w:sz="4" w:space="0"/>
            </w:tcBorders>
            <w:noWrap/>
            <w:vAlign w:val="center"/>
          </w:tcPr>
          <w:p w14:paraId="3B5C06F7">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547.58</w:t>
            </w:r>
          </w:p>
        </w:tc>
        <w:tc>
          <w:tcPr>
            <w:tcW w:w="1037" w:type="dxa"/>
            <w:tcBorders>
              <w:top w:val="nil"/>
              <w:left w:val="nil"/>
              <w:bottom w:val="single" w:color="000000" w:sz="4" w:space="0"/>
              <w:right w:val="single" w:color="000000" w:sz="4" w:space="0"/>
            </w:tcBorders>
            <w:noWrap/>
            <w:vAlign w:val="center"/>
          </w:tcPr>
          <w:p w14:paraId="0850F18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547.58</w:t>
            </w:r>
          </w:p>
        </w:tc>
        <w:tc>
          <w:tcPr>
            <w:tcW w:w="1037" w:type="dxa"/>
            <w:tcBorders>
              <w:top w:val="nil"/>
              <w:left w:val="nil"/>
              <w:bottom w:val="single" w:color="000000" w:sz="4" w:space="0"/>
              <w:right w:val="single" w:color="000000" w:sz="4" w:space="0"/>
            </w:tcBorders>
            <w:noWrap/>
            <w:vAlign w:val="center"/>
          </w:tcPr>
          <w:p w14:paraId="5861B6D7">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00A1C56">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30A7FF6E">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50C27411">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5EDB405">
            <w:pPr>
              <w:jc w:val="right"/>
              <w:rPr>
                <w:rFonts w:ascii="Times New Roman" w:hAnsi="Times New Roman" w:eastAsia="宋体" w:cs="Times New Roman"/>
                <w:color w:val="000000"/>
                <w:sz w:val="20"/>
                <w:szCs w:val="20"/>
              </w:rPr>
            </w:pPr>
          </w:p>
        </w:tc>
      </w:tr>
      <w:tr w14:paraId="70539670">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4C762C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2120501</w:t>
            </w:r>
          </w:p>
        </w:tc>
        <w:tc>
          <w:tcPr>
            <w:tcW w:w="1160" w:type="dxa"/>
            <w:tcBorders>
              <w:top w:val="nil"/>
              <w:left w:val="nil"/>
              <w:bottom w:val="single" w:color="000000" w:sz="4" w:space="0"/>
              <w:right w:val="single" w:color="000000" w:sz="4" w:space="0"/>
            </w:tcBorders>
            <w:noWrap/>
            <w:vAlign w:val="center"/>
          </w:tcPr>
          <w:p w14:paraId="2943A83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城乡社区环境卫生</w:t>
            </w:r>
          </w:p>
        </w:tc>
        <w:tc>
          <w:tcPr>
            <w:tcW w:w="1037" w:type="dxa"/>
            <w:tcBorders>
              <w:top w:val="nil"/>
              <w:left w:val="nil"/>
              <w:bottom w:val="single" w:color="000000" w:sz="4" w:space="0"/>
              <w:right w:val="single" w:color="000000" w:sz="4" w:space="0"/>
            </w:tcBorders>
            <w:noWrap/>
            <w:vAlign w:val="center"/>
          </w:tcPr>
          <w:p w14:paraId="24A4B64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547.58</w:t>
            </w:r>
          </w:p>
        </w:tc>
        <w:tc>
          <w:tcPr>
            <w:tcW w:w="1037" w:type="dxa"/>
            <w:tcBorders>
              <w:top w:val="nil"/>
              <w:left w:val="nil"/>
              <w:bottom w:val="single" w:color="000000" w:sz="4" w:space="0"/>
              <w:right w:val="single" w:color="000000" w:sz="4" w:space="0"/>
            </w:tcBorders>
            <w:noWrap/>
            <w:vAlign w:val="center"/>
          </w:tcPr>
          <w:p w14:paraId="6E5FFF53">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547.58</w:t>
            </w:r>
          </w:p>
        </w:tc>
        <w:tc>
          <w:tcPr>
            <w:tcW w:w="1037" w:type="dxa"/>
            <w:tcBorders>
              <w:top w:val="nil"/>
              <w:left w:val="nil"/>
              <w:bottom w:val="single" w:color="000000" w:sz="4" w:space="0"/>
              <w:right w:val="single" w:color="000000" w:sz="4" w:space="0"/>
            </w:tcBorders>
            <w:noWrap/>
            <w:vAlign w:val="center"/>
          </w:tcPr>
          <w:p w14:paraId="1EF45D7B">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34989802">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11A37D59">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1E36477F">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5F0107E">
            <w:pPr>
              <w:jc w:val="right"/>
              <w:rPr>
                <w:rFonts w:ascii="Times New Roman" w:hAnsi="Times New Roman" w:eastAsia="宋体" w:cs="Times New Roman"/>
                <w:color w:val="000000"/>
                <w:sz w:val="20"/>
                <w:szCs w:val="20"/>
              </w:rPr>
            </w:pPr>
          </w:p>
        </w:tc>
      </w:tr>
      <w:tr w14:paraId="2A980438">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CC44BD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213</w:t>
            </w:r>
          </w:p>
        </w:tc>
        <w:tc>
          <w:tcPr>
            <w:tcW w:w="1160" w:type="dxa"/>
            <w:tcBorders>
              <w:top w:val="nil"/>
              <w:left w:val="nil"/>
              <w:bottom w:val="single" w:color="000000" w:sz="4" w:space="0"/>
              <w:right w:val="single" w:color="000000" w:sz="4" w:space="0"/>
            </w:tcBorders>
            <w:noWrap/>
            <w:vAlign w:val="center"/>
          </w:tcPr>
          <w:p w14:paraId="1C08D25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农林水支出</w:t>
            </w:r>
          </w:p>
        </w:tc>
        <w:tc>
          <w:tcPr>
            <w:tcW w:w="1037" w:type="dxa"/>
            <w:tcBorders>
              <w:top w:val="nil"/>
              <w:left w:val="nil"/>
              <w:bottom w:val="single" w:color="000000" w:sz="4" w:space="0"/>
              <w:right w:val="single" w:color="000000" w:sz="4" w:space="0"/>
            </w:tcBorders>
            <w:noWrap/>
            <w:vAlign w:val="center"/>
          </w:tcPr>
          <w:p w14:paraId="578278AB">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293.00</w:t>
            </w:r>
          </w:p>
        </w:tc>
        <w:tc>
          <w:tcPr>
            <w:tcW w:w="1037" w:type="dxa"/>
            <w:tcBorders>
              <w:top w:val="nil"/>
              <w:left w:val="nil"/>
              <w:bottom w:val="single" w:color="000000" w:sz="4" w:space="0"/>
              <w:right w:val="single" w:color="000000" w:sz="4" w:space="0"/>
            </w:tcBorders>
            <w:noWrap/>
            <w:vAlign w:val="center"/>
          </w:tcPr>
          <w:p w14:paraId="7D730FC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293.00</w:t>
            </w:r>
          </w:p>
        </w:tc>
        <w:tc>
          <w:tcPr>
            <w:tcW w:w="1037" w:type="dxa"/>
            <w:tcBorders>
              <w:top w:val="nil"/>
              <w:left w:val="nil"/>
              <w:bottom w:val="single" w:color="000000" w:sz="4" w:space="0"/>
              <w:right w:val="single" w:color="000000" w:sz="4" w:space="0"/>
            </w:tcBorders>
            <w:noWrap/>
            <w:vAlign w:val="center"/>
          </w:tcPr>
          <w:p w14:paraId="7E42C677">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ED7254B">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36403567">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71174C6D">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74FE2136">
            <w:pPr>
              <w:jc w:val="right"/>
              <w:rPr>
                <w:rFonts w:ascii="Times New Roman" w:hAnsi="Times New Roman" w:eastAsia="宋体" w:cs="Times New Roman"/>
                <w:color w:val="000000"/>
                <w:sz w:val="20"/>
                <w:szCs w:val="20"/>
              </w:rPr>
            </w:pPr>
          </w:p>
        </w:tc>
      </w:tr>
      <w:tr w14:paraId="1BC9CB6C">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89EDAA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21307</w:t>
            </w:r>
          </w:p>
        </w:tc>
        <w:tc>
          <w:tcPr>
            <w:tcW w:w="1160" w:type="dxa"/>
            <w:tcBorders>
              <w:top w:val="nil"/>
              <w:left w:val="nil"/>
              <w:bottom w:val="single" w:color="000000" w:sz="4" w:space="0"/>
              <w:right w:val="single" w:color="000000" w:sz="4" w:space="0"/>
            </w:tcBorders>
            <w:noWrap/>
            <w:vAlign w:val="center"/>
          </w:tcPr>
          <w:p w14:paraId="65305FD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农村综合改革</w:t>
            </w:r>
          </w:p>
        </w:tc>
        <w:tc>
          <w:tcPr>
            <w:tcW w:w="1037" w:type="dxa"/>
            <w:tcBorders>
              <w:top w:val="nil"/>
              <w:left w:val="nil"/>
              <w:bottom w:val="single" w:color="000000" w:sz="4" w:space="0"/>
              <w:right w:val="single" w:color="000000" w:sz="4" w:space="0"/>
            </w:tcBorders>
            <w:noWrap/>
            <w:vAlign w:val="center"/>
          </w:tcPr>
          <w:p w14:paraId="26F262FE">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293.00</w:t>
            </w:r>
          </w:p>
        </w:tc>
        <w:tc>
          <w:tcPr>
            <w:tcW w:w="1037" w:type="dxa"/>
            <w:tcBorders>
              <w:top w:val="nil"/>
              <w:left w:val="nil"/>
              <w:bottom w:val="single" w:color="000000" w:sz="4" w:space="0"/>
              <w:right w:val="single" w:color="000000" w:sz="4" w:space="0"/>
            </w:tcBorders>
            <w:noWrap/>
            <w:vAlign w:val="center"/>
          </w:tcPr>
          <w:p w14:paraId="2BA1F568">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293.00</w:t>
            </w:r>
          </w:p>
        </w:tc>
        <w:tc>
          <w:tcPr>
            <w:tcW w:w="1037" w:type="dxa"/>
            <w:tcBorders>
              <w:top w:val="nil"/>
              <w:left w:val="nil"/>
              <w:bottom w:val="single" w:color="000000" w:sz="4" w:space="0"/>
              <w:right w:val="single" w:color="000000" w:sz="4" w:space="0"/>
            </w:tcBorders>
            <w:noWrap/>
            <w:vAlign w:val="center"/>
          </w:tcPr>
          <w:p w14:paraId="0829BDCD">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4DE0C311">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7146EAC3">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3FC78DCD">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9DC5A68">
            <w:pPr>
              <w:jc w:val="right"/>
              <w:rPr>
                <w:rFonts w:ascii="Times New Roman" w:hAnsi="Times New Roman" w:eastAsia="宋体" w:cs="Times New Roman"/>
                <w:color w:val="000000"/>
                <w:sz w:val="20"/>
                <w:szCs w:val="20"/>
              </w:rPr>
            </w:pPr>
          </w:p>
        </w:tc>
      </w:tr>
      <w:tr w14:paraId="2CCDDAE7">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C8AF73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2130705</w:t>
            </w:r>
          </w:p>
        </w:tc>
        <w:tc>
          <w:tcPr>
            <w:tcW w:w="1160" w:type="dxa"/>
            <w:tcBorders>
              <w:top w:val="nil"/>
              <w:left w:val="nil"/>
              <w:bottom w:val="single" w:color="000000" w:sz="4" w:space="0"/>
              <w:right w:val="single" w:color="000000" w:sz="4" w:space="0"/>
            </w:tcBorders>
            <w:noWrap/>
            <w:vAlign w:val="center"/>
          </w:tcPr>
          <w:p w14:paraId="37C33C3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对村民委员会和村党支部的补助</w:t>
            </w:r>
          </w:p>
        </w:tc>
        <w:tc>
          <w:tcPr>
            <w:tcW w:w="1037" w:type="dxa"/>
            <w:tcBorders>
              <w:top w:val="nil"/>
              <w:left w:val="nil"/>
              <w:bottom w:val="single" w:color="000000" w:sz="4" w:space="0"/>
              <w:right w:val="single" w:color="000000" w:sz="4" w:space="0"/>
            </w:tcBorders>
            <w:noWrap/>
            <w:vAlign w:val="center"/>
          </w:tcPr>
          <w:p w14:paraId="3C84CA8F">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293.00</w:t>
            </w:r>
          </w:p>
        </w:tc>
        <w:tc>
          <w:tcPr>
            <w:tcW w:w="1037" w:type="dxa"/>
            <w:tcBorders>
              <w:top w:val="nil"/>
              <w:left w:val="nil"/>
              <w:bottom w:val="single" w:color="000000" w:sz="4" w:space="0"/>
              <w:right w:val="single" w:color="000000" w:sz="4" w:space="0"/>
            </w:tcBorders>
            <w:noWrap/>
            <w:vAlign w:val="center"/>
          </w:tcPr>
          <w:p w14:paraId="05F14EA3">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293.00</w:t>
            </w:r>
          </w:p>
        </w:tc>
        <w:tc>
          <w:tcPr>
            <w:tcW w:w="1037" w:type="dxa"/>
            <w:tcBorders>
              <w:top w:val="nil"/>
              <w:left w:val="nil"/>
              <w:bottom w:val="single" w:color="000000" w:sz="4" w:space="0"/>
              <w:right w:val="single" w:color="000000" w:sz="4" w:space="0"/>
            </w:tcBorders>
            <w:noWrap/>
            <w:vAlign w:val="center"/>
          </w:tcPr>
          <w:p w14:paraId="306162BC">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14119D3D">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5A279B0C">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14985526">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5B7BB0C">
            <w:pPr>
              <w:jc w:val="right"/>
              <w:rPr>
                <w:rFonts w:ascii="Times New Roman" w:hAnsi="Times New Roman" w:eastAsia="宋体" w:cs="Times New Roman"/>
                <w:color w:val="000000"/>
                <w:sz w:val="20"/>
                <w:szCs w:val="20"/>
              </w:rPr>
            </w:pPr>
          </w:p>
        </w:tc>
      </w:tr>
      <w:tr w14:paraId="2ECDE825">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366CBC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w:t>
            </w:r>
          </w:p>
        </w:tc>
        <w:tc>
          <w:tcPr>
            <w:tcW w:w="1160" w:type="dxa"/>
            <w:tcBorders>
              <w:top w:val="nil"/>
              <w:left w:val="nil"/>
              <w:bottom w:val="single" w:color="000000" w:sz="4" w:space="0"/>
              <w:right w:val="single" w:color="000000" w:sz="4" w:space="0"/>
            </w:tcBorders>
            <w:noWrap/>
            <w:vAlign w:val="center"/>
          </w:tcPr>
          <w:p w14:paraId="4B01392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住房保障支出</w:t>
            </w:r>
          </w:p>
        </w:tc>
        <w:tc>
          <w:tcPr>
            <w:tcW w:w="1037" w:type="dxa"/>
            <w:tcBorders>
              <w:top w:val="nil"/>
              <w:left w:val="nil"/>
              <w:bottom w:val="single" w:color="000000" w:sz="4" w:space="0"/>
              <w:right w:val="single" w:color="000000" w:sz="4" w:space="0"/>
            </w:tcBorders>
            <w:noWrap/>
            <w:vAlign w:val="center"/>
          </w:tcPr>
          <w:p w14:paraId="7FA49507">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47.29</w:t>
            </w:r>
          </w:p>
        </w:tc>
        <w:tc>
          <w:tcPr>
            <w:tcW w:w="1037" w:type="dxa"/>
            <w:tcBorders>
              <w:top w:val="nil"/>
              <w:left w:val="nil"/>
              <w:bottom w:val="single" w:color="000000" w:sz="4" w:space="0"/>
              <w:right w:val="single" w:color="000000" w:sz="4" w:space="0"/>
            </w:tcBorders>
            <w:noWrap/>
            <w:vAlign w:val="center"/>
          </w:tcPr>
          <w:p w14:paraId="159BCC17">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47.29</w:t>
            </w:r>
          </w:p>
        </w:tc>
        <w:tc>
          <w:tcPr>
            <w:tcW w:w="1037" w:type="dxa"/>
            <w:tcBorders>
              <w:top w:val="nil"/>
              <w:left w:val="nil"/>
              <w:bottom w:val="single" w:color="000000" w:sz="4" w:space="0"/>
              <w:right w:val="single" w:color="000000" w:sz="4" w:space="0"/>
            </w:tcBorders>
            <w:noWrap/>
            <w:vAlign w:val="center"/>
          </w:tcPr>
          <w:p w14:paraId="6FA49170">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7A7ED1B">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20444B5F">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398595CC">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6FD13BF6">
            <w:pPr>
              <w:jc w:val="right"/>
              <w:rPr>
                <w:rFonts w:ascii="Times New Roman" w:hAnsi="Times New Roman" w:eastAsia="宋体" w:cs="Times New Roman"/>
                <w:color w:val="000000"/>
                <w:sz w:val="20"/>
                <w:szCs w:val="20"/>
              </w:rPr>
            </w:pPr>
          </w:p>
        </w:tc>
      </w:tr>
      <w:tr w14:paraId="6AB35F3A">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622575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w:t>
            </w:r>
          </w:p>
        </w:tc>
        <w:tc>
          <w:tcPr>
            <w:tcW w:w="1160" w:type="dxa"/>
            <w:tcBorders>
              <w:top w:val="nil"/>
              <w:left w:val="nil"/>
              <w:bottom w:val="single" w:color="000000" w:sz="4" w:space="0"/>
              <w:right w:val="single" w:color="000000" w:sz="4" w:space="0"/>
            </w:tcBorders>
            <w:noWrap/>
            <w:vAlign w:val="center"/>
          </w:tcPr>
          <w:p w14:paraId="1A857A2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住房改革支出</w:t>
            </w:r>
          </w:p>
        </w:tc>
        <w:tc>
          <w:tcPr>
            <w:tcW w:w="1037" w:type="dxa"/>
            <w:tcBorders>
              <w:top w:val="nil"/>
              <w:left w:val="nil"/>
              <w:bottom w:val="single" w:color="000000" w:sz="4" w:space="0"/>
              <w:right w:val="single" w:color="000000" w:sz="4" w:space="0"/>
            </w:tcBorders>
            <w:noWrap/>
            <w:vAlign w:val="center"/>
          </w:tcPr>
          <w:p w14:paraId="4C141E11">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47.29</w:t>
            </w:r>
          </w:p>
        </w:tc>
        <w:tc>
          <w:tcPr>
            <w:tcW w:w="1037" w:type="dxa"/>
            <w:tcBorders>
              <w:top w:val="nil"/>
              <w:left w:val="nil"/>
              <w:bottom w:val="single" w:color="000000" w:sz="4" w:space="0"/>
              <w:right w:val="single" w:color="000000" w:sz="4" w:space="0"/>
            </w:tcBorders>
            <w:noWrap/>
            <w:vAlign w:val="center"/>
          </w:tcPr>
          <w:p w14:paraId="623B06CC">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47.29</w:t>
            </w:r>
          </w:p>
        </w:tc>
        <w:tc>
          <w:tcPr>
            <w:tcW w:w="1037" w:type="dxa"/>
            <w:tcBorders>
              <w:top w:val="nil"/>
              <w:left w:val="nil"/>
              <w:bottom w:val="single" w:color="000000" w:sz="4" w:space="0"/>
              <w:right w:val="single" w:color="000000" w:sz="4" w:space="0"/>
            </w:tcBorders>
            <w:noWrap/>
            <w:vAlign w:val="center"/>
          </w:tcPr>
          <w:p w14:paraId="48905EFD">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135C0603">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300B394A">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5B8EB1F6">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0C2D7557">
            <w:pPr>
              <w:jc w:val="right"/>
              <w:rPr>
                <w:rFonts w:ascii="Times New Roman" w:hAnsi="Times New Roman" w:eastAsia="宋体" w:cs="Times New Roman"/>
                <w:color w:val="000000"/>
                <w:sz w:val="20"/>
                <w:szCs w:val="20"/>
              </w:rPr>
            </w:pPr>
          </w:p>
        </w:tc>
      </w:tr>
      <w:tr w14:paraId="5BA76A69">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16DF21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2210201</w:t>
            </w:r>
          </w:p>
        </w:tc>
        <w:tc>
          <w:tcPr>
            <w:tcW w:w="1160" w:type="dxa"/>
            <w:tcBorders>
              <w:top w:val="nil"/>
              <w:left w:val="nil"/>
              <w:bottom w:val="single" w:color="000000" w:sz="4" w:space="0"/>
              <w:right w:val="single" w:color="000000" w:sz="4" w:space="0"/>
            </w:tcBorders>
            <w:noWrap/>
            <w:vAlign w:val="center"/>
          </w:tcPr>
          <w:p w14:paraId="0C93E16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住房公积金</w:t>
            </w:r>
          </w:p>
        </w:tc>
        <w:tc>
          <w:tcPr>
            <w:tcW w:w="1037" w:type="dxa"/>
            <w:tcBorders>
              <w:top w:val="nil"/>
              <w:left w:val="nil"/>
              <w:bottom w:val="single" w:color="000000" w:sz="4" w:space="0"/>
              <w:right w:val="single" w:color="000000" w:sz="4" w:space="0"/>
            </w:tcBorders>
            <w:noWrap/>
            <w:vAlign w:val="center"/>
          </w:tcPr>
          <w:p w14:paraId="01FB3ACD">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47.29</w:t>
            </w:r>
          </w:p>
        </w:tc>
        <w:tc>
          <w:tcPr>
            <w:tcW w:w="1037" w:type="dxa"/>
            <w:tcBorders>
              <w:top w:val="nil"/>
              <w:left w:val="nil"/>
              <w:bottom w:val="single" w:color="000000" w:sz="4" w:space="0"/>
              <w:right w:val="single" w:color="000000" w:sz="4" w:space="0"/>
            </w:tcBorders>
            <w:noWrap/>
            <w:vAlign w:val="center"/>
          </w:tcPr>
          <w:p w14:paraId="5AAAD38A">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47.29</w:t>
            </w:r>
          </w:p>
        </w:tc>
        <w:tc>
          <w:tcPr>
            <w:tcW w:w="1037" w:type="dxa"/>
            <w:tcBorders>
              <w:top w:val="nil"/>
              <w:left w:val="nil"/>
              <w:bottom w:val="single" w:color="000000" w:sz="4" w:space="0"/>
              <w:right w:val="single" w:color="000000" w:sz="4" w:space="0"/>
            </w:tcBorders>
            <w:noWrap/>
            <w:vAlign w:val="center"/>
          </w:tcPr>
          <w:p w14:paraId="7FB41EE0">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2E215B8D">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14:paraId="1B863D35">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14:paraId="6B53274B">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14:paraId="5302CB1F">
            <w:pPr>
              <w:jc w:val="right"/>
              <w:rPr>
                <w:rFonts w:ascii="Times New Roman" w:hAnsi="Times New Roman" w:eastAsia="宋体" w:cs="Times New Roman"/>
                <w:color w:val="000000"/>
                <w:sz w:val="20"/>
                <w:szCs w:val="20"/>
              </w:rPr>
            </w:pPr>
          </w:p>
        </w:tc>
      </w:tr>
      <w:tr w14:paraId="4B4C8144">
        <w:tblPrEx>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7468323D">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注：本表反映部门本年度取得的各项收入情况。</w:t>
            </w:r>
          </w:p>
        </w:tc>
      </w:tr>
    </w:tbl>
    <w:p w14:paraId="29B57CB6">
      <w:pPr>
        <w:rPr>
          <w:rFonts w:ascii="仿宋_GB2312" w:hAnsi="宋体" w:eastAsia="仿宋_GB2312"/>
          <w:b/>
          <w:sz w:val="32"/>
          <w:szCs w:val="32"/>
        </w:rPr>
      </w:pPr>
    </w:p>
    <w:p w14:paraId="1FE35460">
      <w:pPr>
        <w:rPr>
          <w:rFonts w:ascii="黑体" w:hAnsi="黑体" w:eastAsia="黑体"/>
          <w:bCs/>
          <w:sz w:val="32"/>
          <w:szCs w:val="32"/>
        </w:rPr>
      </w:pPr>
      <w:r>
        <w:rPr>
          <w:rFonts w:hint="eastAsia" w:ascii="仿宋_GB2312" w:hAnsi="宋体" w:eastAsia="仿宋_GB2312"/>
          <w:b/>
          <w:sz w:val="32"/>
          <w:szCs w:val="32"/>
        </w:rPr>
        <w:br w:type="page"/>
      </w:r>
    </w:p>
    <w:tbl>
      <w:tblPr>
        <w:tblStyle w:val="11"/>
        <w:tblW w:w="5812" w:type="pct"/>
        <w:jc w:val="center"/>
        <w:tblLayout w:type="fixed"/>
        <w:tblCellMar>
          <w:top w:w="0" w:type="dxa"/>
          <w:left w:w="108" w:type="dxa"/>
          <w:bottom w:w="0" w:type="dxa"/>
          <w:right w:w="108" w:type="dxa"/>
        </w:tblCellMar>
      </w:tblPr>
      <w:tblGrid>
        <w:gridCol w:w="1040"/>
        <w:gridCol w:w="1187"/>
        <w:gridCol w:w="1127"/>
        <w:gridCol w:w="127"/>
        <w:gridCol w:w="998"/>
        <w:gridCol w:w="1125"/>
        <w:gridCol w:w="499"/>
        <w:gridCol w:w="626"/>
        <w:gridCol w:w="1125"/>
        <w:gridCol w:w="1492"/>
      </w:tblGrid>
      <w:tr w14:paraId="2953CA47">
        <w:tblPrEx>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107CA2E8">
            <w:pPr>
              <w:jc w:val="center"/>
              <w:outlineLvl w:val="1"/>
              <w:rPr>
                <w:rFonts w:ascii="宋体" w:hAnsi="宋体" w:eastAsia="宋体"/>
                <w:color w:val="000000"/>
                <w:sz w:val="20"/>
                <w:szCs w:val="20"/>
              </w:rPr>
            </w:pPr>
            <w:r>
              <w:rPr>
                <w:rFonts w:hint="eastAsia" w:ascii="方正仿宋_GB2312" w:hAnsi="方正仿宋_GB2312" w:eastAsia="方正仿宋_GB2312" w:cs="方正仿宋_GB2312"/>
                <w:bCs/>
                <w:sz w:val="32"/>
                <w:szCs w:val="32"/>
              </w:rPr>
              <w:br w:type="page"/>
            </w:r>
            <w:r>
              <w:rPr>
                <w:rFonts w:hint="eastAsia" w:ascii="方正仿宋_GB2312" w:hAnsi="方正仿宋_GB2312" w:eastAsia="方正仿宋_GB2312" w:cs="方正仿宋_GB2312"/>
                <w:bCs/>
                <w:sz w:val="32"/>
                <w:szCs w:val="32"/>
              </w:rPr>
              <w:t>支出决算表</w:t>
            </w:r>
          </w:p>
        </w:tc>
      </w:tr>
      <w:tr w14:paraId="51636528">
        <w:tblPrEx>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33BE3233">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03</w:t>
            </w:r>
            <w:r>
              <w:rPr>
                <w:rFonts w:hint="eastAsia" w:ascii="方正仿宋_GB2312" w:hAnsi="方正仿宋_GB2312" w:eastAsia="方正仿宋_GB2312" w:cs="方正仿宋_GB2312"/>
                <w:color w:val="000000"/>
                <w:sz w:val="20"/>
                <w:szCs w:val="20"/>
              </w:rPr>
              <w:t>表</w:t>
            </w:r>
          </w:p>
        </w:tc>
      </w:tr>
      <w:tr w14:paraId="349A5453">
        <w:tblPrEx>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56E49A12">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部门（单位）：遵化市环境卫生管理中心 </w:t>
            </w:r>
          </w:p>
        </w:tc>
        <w:tc>
          <w:tcPr>
            <w:tcW w:w="1403" w:type="pct"/>
            <w:gridSpan w:val="3"/>
            <w:tcBorders>
              <w:top w:val="nil"/>
              <w:left w:val="nil"/>
              <w:bottom w:val="single" w:color="auto" w:sz="4" w:space="0"/>
              <w:right w:val="nil"/>
            </w:tcBorders>
            <w:noWrap/>
            <w:vAlign w:val="bottom"/>
          </w:tcPr>
          <w:p w14:paraId="50B94881">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734" w:type="pct"/>
            <w:gridSpan w:val="3"/>
            <w:tcBorders>
              <w:top w:val="nil"/>
              <w:left w:val="nil"/>
              <w:bottom w:val="single" w:color="auto" w:sz="4" w:space="0"/>
              <w:right w:val="nil"/>
            </w:tcBorders>
            <w:noWrap/>
            <w:vAlign w:val="bottom"/>
          </w:tcPr>
          <w:p w14:paraId="3F75FB10">
            <w:pPr>
              <w:widowControl/>
              <w:jc w:val="right"/>
              <w:textAlignment w:val="bottom"/>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 xml:space="preserve"> 金额单位：万元</w:t>
            </w:r>
          </w:p>
        </w:tc>
      </w:tr>
      <w:tr w14:paraId="7B9C894D">
        <w:tblPrEx>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0D3DA0A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03" w:type="pct"/>
            <w:vMerge w:val="restart"/>
            <w:tcBorders>
              <w:top w:val="single" w:color="auto" w:sz="4" w:space="0"/>
              <w:left w:val="nil"/>
              <w:bottom w:val="single" w:color="000000" w:sz="4" w:space="0"/>
              <w:right w:val="single" w:color="000000" w:sz="4" w:space="0"/>
            </w:tcBorders>
            <w:noWrap/>
            <w:vAlign w:val="center"/>
          </w:tcPr>
          <w:p w14:paraId="04F8126F">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ign w:val="center"/>
          </w:tcPr>
          <w:p w14:paraId="230DD3D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602" w:type="pct"/>
            <w:vMerge w:val="restart"/>
            <w:tcBorders>
              <w:top w:val="single" w:color="auto" w:sz="4" w:space="0"/>
              <w:left w:val="nil"/>
              <w:bottom w:val="single" w:color="000000" w:sz="4" w:space="0"/>
              <w:right w:val="single" w:color="000000" w:sz="4" w:space="0"/>
            </w:tcBorders>
            <w:noWrap/>
            <w:vAlign w:val="center"/>
          </w:tcPr>
          <w:p w14:paraId="3F280CD1">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602" w:type="pct"/>
            <w:gridSpan w:val="2"/>
            <w:vMerge w:val="restart"/>
            <w:tcBorders>
              <w:top w:val="single" w:color="auto" w:sz="4" w:space="0"/>
              <w:left w:val="nil"/>
              <w:bottom w:val="single" w:color="000000" w:sz="4" w:space="0"/>
              <w:right w:val="single" w:color="000000" w:sz="4" w:space="0"/>
            </w:tcBorders>
            <w:noWrap/>
            <w:vAlign w:val="center"/>
          </w:tcPr>
          <w:p w14:paraId="0BDC2086">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上缴上级支出</w:t>
            </w:r>
          </w:p>
        </w:tc>
        <w:tc>
          <w:tcPr>
            <w:tcW w:w="602" w:type="pct"/>
            <w:vMerge w:val="restart"/>
            <w:tcBorders>
              <w:top w:val="single" w:color="auto" w:sz="4" w:space="0"/>
              <w:left w:val="nil"/>
              <w:bottom w:val="single" w:color="000000" w:sz="4" w:space="0"/>
              <w:right w:val="single" w:color="000000" w:sz="4" w:space="0"/>
            </w:tcBorders>
            <w:noWrap/>
            <w:vAlign w:val="center"/>
          </w:tcPr>
          <w:p w14:paraId="34F47448">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经营支出</w:t>
            </w:r>
          </w:p>
        </w:tc>
        <w:tc>
          <w:tcPr>
            <w:tcW w:w="795" w:type="pct"/>
            <w:vMerge w:val="restart"/>
            <w:tcBorders>
              <w:top w:val="single" w:color="auto" w:sz="4" w:space="0"/>
              <w:left w:val="nil"/>
              <w:bottom w:val="single" w:color="000000" w:sz="4" w:space="0"/>
              <w:right w:val="single" w:color="000000" w:sz="4" w:space="0"/>
            </w:tcBorders>
            <w:noWrap/>
            <w:vAlign w:val="center"/>
          </w:tcPr>
          <w:p w14:paraId="5B6C23C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对附属单位补助支出</w:t>
            </w:r>
          </w:p>
        </w:tc>
      </w:tr>
      <w:tr w14:paraId="4189540C">
        <w:tblPrEx>
          <w:tblCellMar>
            <w:top w:w="0" w:type="dxa"/>
            <w:left w:w="108" w:type="dxa"/>
            <w:bottom w:w="0" w:type="dxa"/>
            <w:right w:w="108" w:type="dxa"/>
          </w:tblCellMar>
        </w:tblPrEx>
        <w:trPr>
          <w:trHeight w:val="312" w:hRule="atLeast"/>
          <w:jc w:val="center"/>
        </w:trPr>
        <w:tc>
          <w:tcPr>
            <w:tcW w:w="556" w:type="pct"/>
            <w:vMerge w:val="restart"/>
            <w:tcBorders>
              <w:top w:val="nil"/>
              <w:left w:val="single" w:color="000000" w:sz="4" w:space="0"/>
              <w:bottom w:val="single" w:color="000000" w:sz="4" w:space="0"/>
              <w:right w:val="single" w:color="000000" w:sz="4" w:space="0"/>
            </w:tcBorders>
            <w:noWrap/>
            <w:vAlign w:val="center"/>
          </w:tcPr>
          <w:p w14:paraId="00AE4135">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635" w:type="pct"/>
            <w:vMerge w:val="restart"/>
            <w:tcBorders>
              <w:top w:val="nil"/>
              <w:left w:val="nil"/>
              <w:bottom w:val="single" w:color="000000" w:sz="4" w:space="0"/>
              <w:right w:val="single" w:color="000000" w:sz="4" w:space="0"/>
            </w:tcBorders>
            <w:noWrap/>
            <w:vAlign w:val="center"/>
          </w:tcPr>
          <w:p w14:paraId="4D5F836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03" w:type="pct"/>
            <w:vMerge w:val="continue"/>
            <w:tcBorders>
              <w:top w:val="single" w:color="000000" w:sz="4" w:space="0"/>
              <w:left w:val="nil"/>
              <w:bottom w:val="single" w:color="000000" w:sz="4" w:space="0"/>
              <w:right w:val="single" w:color="000000" w:sz="4" w:space="0"/>
            </w:tcBorders>
            <w:noWrap/>
            <w:vAlign w:val="center"/>
          </w:tcPr>
          <w:p w14:paraId="0A81C704">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14:paraId="10BA0BE0">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14:paraId="4C5CB7E2">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14:paraId="310D1553">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14:paraId="34E8AF7A">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noWrap/>
            <w:vAlign w:val="center"/>
          </w:tcPr>
          <w:p w14:paraId="3D493525">
            <w:pPr>
              <w:jc w:val="center"/>
              <w:rPr>
                <w:rFonts w:ascii="宋体" w:hAnsi="宋体" w:eastAsia="宋体"/>
                <w:color w:val="000000"/>
                <w:sz w:val="20"/>
                <w:szCs w:val="20"/>
              </w:rPr>
            </w:pPr>
          </w:p>
        </w:tc>
      </w:tr>
      <w:tr w14:paraId="08E60880">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noWrap/>
            <w:vAlign w:val="center"/>
          </w:tcPr>
          <w:p w14:paraId="6DC225E4">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14:paraId="33161BBF">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noWrap/>
            <w:vAlign w:val="center"/>
          </w:tcPr>
          <w:p w14:paraId="7252D187">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14:paraId="2265EFDC">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14:paraId="4B85B6EE">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14:paraId="22569E0D">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14:paraId="4630DFD3">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noWrap/>
            <w:vAlign w:val="center"/>
          </w:tcPr>
          <w:p w14:paraId="37DD794E">
            <w:pPr>
              <w:jc w:val="center"/>
              <w:rPr>
                <w:rFonts w:ascii="宋体" w:hAnsi="宋体" w:eastAsia="宋体"/>
                <w:color w:val="000000"/>
                <w:sz w:val="20"/>
                <w:szCs w:val="20"/>
              </w:rPr>
            </w:pPr>
          </w:p>
        </w:tc>
      </w:tr>
      <w:tr w14:paraId="56F9008F">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noWrap/>
            <w:vAlign w:val="center"/>
          </w:tcPr>
          <w:p w14:paraId="410BC81E">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14:paraId="1B0F05A1">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noWrap/>
            <w:vAlign w:val="center"/>
          </w:tcPr>
          <w:p w14:paraId="48E85888">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14:paraId="0AC65E1D">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14:paraId="1F604071">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14:paraId="04B8E81C">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14:paraId="5F2C57A2">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noWrap/>
            <w:vAlign w:val="center"/>
          </w:tcPr>
          <w:p w14:paraId="2B6FA530">
            <w:pPr>
              <w:jc w:val="center"/>
              <w:rPr>
                <w:rFonts w:ascii="宋体" w:hAnsi="宋体" w:eastAsia="宋体"/>
                <w:color w:val="000000"/>
                <w:sz w:val="20"/>
                <w:szCs w:val="20"/>
              </w:rPr>
            </w:pPr>
          </w:p>
        </w:tc>
      </w:tr>
      <w:tr w14:paraId="54EA4719">
        <w:tblPrEx>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39DC161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03" w:type="pct"/>
            <w:tcBorders>
              <w:top w:val="nil"/>
              <w:left w:val="nil"/>
              <w:bottom w:val="single" w:color="000000" w:sz="4" w:space="0"/>
              <w:right w:val="single" w:color="000000" w:sz="4" w:space="0"/>
            </w:tcBorders>
            <w:noWrap/>
            <w:vAlign w:val="center"/>
          </w:tcPr>
          <w:p w14:paraId="587553C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2" w:type="pct"/>
            <w:gridSpan w:val="2"/>
            <w:tcBorders>
              <w:top w:val="nil"/>
              <w:left w:val="nil"/>
              <w:bottom w:val="single" w:color="000000" w:sz="4" w:space="0"/>
              <w:right w:val="single" w:color="000000" w:sz="4" w:space="0"/>
            </w:tcBorders>
            <w:noWrap/>
            <w:vAlign w:val="center"/>
          </w:tcPr>
          <w:p w14:paraId="1275CF6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2" w:type="pct"/>
            <w:tcBorders>
              <w:top w:val="nil"/>
              <w:left w:val="nil"/>
              <w:bottom w:val="single" w:color="000000" w:sz="4" w:space="0"/>
              <w:right w:val="single" w:color="000000" w:sz="4" w:space="0"/>
            </w:tcBorders>
            <w:noWrap/>
            <w:vAlign w:val="center"/>
          </w:tcPr>
          <w:p w14:paraId="37620AF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2" w:type="pct"/>
            <w:gridSpan w:val="2"/>
            <w:tcBorders>
              <w:top w:val="nil"/>
              <w:left w:val="nil"/>
              <w:bottom w:val="single" w:color="000000" w:sz="4" w:space="0"/>
              <w:right w:val="single" w:color="000000" w:sz="4" w:space="0"/>
            </w:tcBorders>
            <w:noWrap/>
            <w:vAlign w:val="center"/>
          </w:tcPr>
          <w:p w14:paraId="768CED3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2" w:type="pct"/>
            <w:tcBorders>
              <w:top w:val="nil"/>
              <w:left w:val="nil"/>
              <w:bottom w:val="single" w:color="000000" w:sz="4" w:space="0"/>
              <w:right w:val="single" w:color="000000" w:sz="4" w:space="0"/>
            </w:tcBorders>
            <w:noWrap/>
            <w:vAlign w:val="center"/>
          </w:tcPr>
          <w:p w14:paraId="4D9D3A8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795" w:type="pct"/>
            <w:tcBorders>
              <w:top w:val="nil"/>
              <w:left w:val="nil"/>
              <w:bottom w:val="single" w:color="000000" w:sz="4" w:space="0"/>
              <w:right w:val="single" w:color="000000" w:sz="4" w:space="0"/>
            </w:tcBorders>
            <w:noWrap/>
            <w:vAlign w:val="center"/>
          </w:tcPr>
          <w:p w14:paraId="43A7A1D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r>
      <w:tr w14:paraId="32F2B993">
        <w:tblPrEx>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7667FBBF">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03" w:type="pct"/>
            <w:tcBorders>
              <w:top w:val="nil"/>
              <w:left w:val="nil"/>
              <w:bottom w:val="single" w:color="000000" w:sz="4" w:space="0"/>
              <w:right w:val="single" w:color="000000" w:sz="4" w:space="0"/>
            </w:tcBorders>
            <w:noWrap/>
            <w:vAlign w:val="center"/>
          </w:tcPr>
          <w:p w14:paraId="1F49B292">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c>
          <w:tcPr>
            <w:tcW w:w="602" w:type="pct"/>
            <w:gridSpan w:val="2"/>
            <w:tcBorders>
              <w:top w:val="nil"/>
              <w:left w:val="nil"/>
              <w:bottom w:val="single" w:color="000000" w:sz="4" w:space="0"/>
              <w:right w:val="single" w:color="000000" w:sz="4" w:space="0"/>
            </w:tcBorders>
            <w:noWrap/>
            <w:vAlign w:val="center"/>
          </w:tcPr>
          <w:p w14:paraId="623638F6">
            <w:pPr>
              <w:jc w:val="right"/>
              <w:rPr>
                <w:rFonts w:ascii="Times New Roman" w:hAnsi="Times New Roman" w:eastAsia="宋体" w:cs="Times New Roman"/>
                <w:color w:val="000000"/>
                <w:sz w:val="20"/>
                <w:szCs w:val="20"/>
              </w:rPr>
            </w:pPr>
            <w:r>
              <w:rPr>
                <w:rFonts w:ascii="Times New Roman" w:hAnsi="Times New Roman" w:cs="Times New Roman"/>
                <w:sz w:val="20"/>
                <w:szCs w:val="20"/>
              </w:rPr>
              <w:t>805.18</w:t>
            </w:r>
          </w:p>
        </w:tc>
        <w:tc>
          <w:tcPr>
            <w:tcW w:w="602" w:type="pct"/>
            <w:tcBorders>
              <w:top w:val="nil"/>
              <w:left w:val="nil"/>
              <w:bottom w:val="single" w:color="000000" w:sz="4" w:space="0"/>
              <w:right w:val="single" w:color="000000" w:sz="4" w:space="0"/>
            </w:tcBorders>
            <w:noWrap/>
            <w:vAlign w:val="center"/>
          </w:tcPr>
          <w:p w14:paraId="4F1A4D5F">
            <w:pPr>
              <w:jc w:val="right"/>
              <w:rPr>
                <w:rFonts w:ascii="Times New Roman" w:hAnsi="Times New Roman" w:eastAsia="宋体" w:cs="Times New Roman"/>
                <w:color w:val="000000"/>
                <w:sz w:val="20"/>
                <w:szCs w:val="20"/>
              </w:rPr>
            </w:pPr>
            <w:r>
              <w:rPr>
                <w:rFonts w:ascii="Times New Roman" w:hAnsi="Times New Roman" w:cs="Times New Roman"/>
                <w:sz w:val="20"/>
                <w:szCs w:val="20"/>
              </w:rPr>
              <w:t>4,657.51</w:t>
            </w:r>
          </w:p>
        </w:tc>
        <w:tc>
          <w:tcPr>
            <w:tcW w:w="602" w:type="pct"/>
            <w:gridSpan w:val="2"/>
            <w:tcBorders>
              <w:top w:val="nil"/>
              <w:left w:val="nil"/>
              <w:bottom w:val="single" w:color="000000" w:sz="4" w:space="0"/>
              <w:right w:val="single" w:color="000000" w:sz="4" w:space="0"/>
            </w:tcBorders>
            <w:noWrap/>
            <w:vAlign w:val="center"/>
          </w:tcPr>
          <w:p w14:paraId="6CDBD7BD">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2E8C11DA">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3FEF73AF">
            <w:pPr>
              <w:jc w:val="right"/>
              <w:rPr>
                <w:rFonts w:ascii="Times New Roman" w:hAnsi="Times New Roman" w:eastAsia="宋体" w:cs="Times New Roman"/>
                <w:color w:val="000000"/>
                <w:sz w:val="20"/>
                <w:szCs w:val="20"/>
              </w:rPr>
            </w:pPr>
          </w:p>
        </w:tc>
      </w:tr>
      <w:tr w14:paraId="6B0837B3">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3092A2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206</w:t>
            </w:r>
          </w:p>
        </w:tc>
        <w:tc>
          <w:tcPr>
            <w:tcW w:w="635" w:type="pct"/>
            <w:tcBorders>
              <w:top w:val="nil"/>
              <w:left w:val="nil"/>
              <w:bottom w:val="single" w:color="000000" w:sz="4" w:space="0"/>
              <w:right w:val="single" w:color="000000" w:sz="4" w:space="0"/>
            </w:tcBorders>
            <w:noWrap/>
            <w:vAlign w:val="center"/>
          </w:tcPr>
          <w:p w14:paraId="25D35B9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科学技术支出</w:t>
            </w:r>
          </w:p>
        </w:tc>
        <w:tc>
          <w:tcPr>
            <w:tcW w:w="603" w:type="pct"/>
            <w:tcBorders>
              <w:top w:val="nil"/>
              <w:left w:val="nil"/>
              <w:bottom w:val="single" w:color="000000" w:sz="4" w:space="0"/>
              <w:right w:val="single" w:color="000000" w:sz="4" w:space="0"/>
            </w:tcBorders>
            <w:noWrap/>
            <w:vAlign w:val="center"/>
          </w:tcPr>
          <w:p w14:paraId="01B870F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c>
          <w:tcPr>
            <w:tcW w:w="602" w:type="pct"/>
            <w:gridSpan w:val="2"/>
            <w:tcBorders>
              <w:top w:val="nil"/>
              <w:left w:val="nil"/>
              <w:bottom w:val="single" w:color="000000" w:sz="4" w:space="0"/>
              <w:right w:val="single" w:color="000000" w:sz="4" w:space="0"/>
            </w:tcBorders>
            <w:noWrap/>
            <w:vAlign w:val="center"/>
          </w:tcPr>
          <w:p w14:paraId="40EFCB76">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7891CCB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c>
          <w:tcPr>
            <w:tcW w:w="602" w:type="pct"/>
            <w:gridSpan w:val="2"/>
            <w:tcBorders>
              <w:top w:val="nil"/>
              <w:left w:val="nil"/>
              <w:bottom w:val="single" w:color="000000" w:sz="4" w:space="0"/>
              <w:right w:val="single" w:color="000000" w:sz="4" w:space="0"/>
            </w:tcBorders>
            <w:noWrap/>
            <w:vAlign w:val="center"/>
          </w:tcPr>
          <w:p w14:paraId="59498B14">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709F4135">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07911F09">
            <w:pPr>
              <w:jc w:val="right"/>
              <w:rPr>
                <w:rFonts w:ascii="Times New Roman" w:hAnsi="Times New Roman" w:eastAsia="宋体" w:cs="Times New Roman"/>
                <w:color w:val="000000"/>
                <w:sz w:val="20"/>
                <w:szCs w:val="20"/>
              </w:rPr>
            </w:pPr>
          </w:p>
        </w:tc>
      </w:tr>
      <w:tr w14:paraId="46E670D2">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DA6CCC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20699</w:t>
            </w:r>
          </w:p>
        </w:tc>
        <w:tc>
          <w:tcPr>
            <w:tcW w:w="635" w:type="pct"/>
            <w:tcBorders>
              <w:top w:val="nil"/>
              <w:left w:val="nil"/>
              <w:bottom w:val="single" w:color="000000" w:sz="4" w:space="0"/>
              <w:right w:val="single" w:color="000000" w:sz="4" w:space="0"/>
            </w:tcBorders>
            <w:noWrap/>
            <w:vAlign w:val="center"/>
          </w:tcPr>
          <w:p w14:paraId="662A8CF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其他科学技术支出</w:t>
            </w:r>
          </w:p>
        </w:tc>
        <w:tc>
          <w:tcPr>
            <w:tcW w:w="603" w:type="pct"/>
            <w:tcBorders>
              <w:top w:val="nil"/>
              <w:left w:val="nil"/>
              <w:bottom w:val="single" w:color="000000" w:sz="4" w:space="0"/>
              <w:right w:val="single" w:color="000000" w:sz="4" w:space="0"/>
            </w:tcBorders>
            <w:noWrap/>
            <w:vAlign w:val="center"/>
          </w:tcPr>
          <w:p w14:paraId="19B6807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c>
          <w:tcPr>
            <w:tcW w:w="602" w:type="pct"/>
            <w:gridSpan w:val="2"/>
            <w:tcBorders>
              <w:top w:val="nil"/>
              <w:left w:val="nil"/>
              <w:bottom w:val="single" w:color="000000" w:sz="4" w:space="0"/>
              <w:right w:val="single" w:color="000000" w:sz="4" w:space="0"/>
            </w:tcBorders>
            <w:noWrap/>
            <w:vAlign w:val="center"/>
          </w:tcPr>
          <w:p w14:paraId="5EC0A427">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64BE345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c>
          <w:tcPr>
            <w:tcW w:w="602" w:type="pct"/>
            <w:gridSpan w:val="2"/>
            <w:tcBorders>
              <w:top w:val="nil"/>
              <w:left w:val="nil"/>
              <w:bottom w:val="single" w:color="000000" w:sz="4" w:space="0"/>
              <w:right w:val="single" w:color="000000" w:sz="4" w:space="0"/>
            </w:tcBorders>
            <w:noWrap/>
            <w:vAlign w:val="center"/>
          </w:tcPr>
          <w:p w14:paraId="2112D58A">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6AE983EB">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58AD3325">
            <w:pPr>
              <w:jc w:val="right"/>
              <w:rPr>
                <w:rFonts w:ascii="Times New Roman" w:hAnsi="Times New Roman" w:eastAsia="宋体" w:cs="Times New Roman"/>
                <w:color w:val="000000"/>
                <w:sz w:val="20"/>
                <w:szCs w:val="20"/>
              </w:rPr>
            </w:pPr>
          </w:p>
        </w:tc>
      </w:tr>
      <w:tr w14:paraId="445426F2">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8DD82D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2069999</w:t>
            </w:r>
          </w:p>
        </w:tc>
        <w:tc>
          <w:tcPr>
            <w:tcW w:w="635" w:type="pct"/>
            <w:tcBorders>
              <w:top w:val="nil"/>
              <w:left w:val="nil"/>
              <w:bottom w:val="single" w:color="000000" w:sz="4" w:space="0"/>
              <w:right w:val="single" w:color="000000" w:sz="4" w:space="0"/>
            </w:tcBorders>
            <w:noWrap/>
            <w:vAlign w:val="center"/>
          </w:tcPr>
          <w:p w14:paraId="13259AE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其他科学技术支出</w:t>
            </w:r>
          </w:p>
        </w:tc>
        <w:tc>
          <w:tcPr>
            <w:tcW w:w="603" w:type="pct"/>
            <w:tcBorders>
              <w:top w:val="nil"/>
              <w:left w:val="nil"/>
              <w:bottom w:val="single" w:color="000000" w:sz="4" w:space="0"/>
              <w:right w:val="single" w:color="000000" w:sz="4" w:space="0"/>
            </w:tcBorders>
            <w:noWrap/>
            <w:vAlign w:val="center"/>
          </w:tcPr>
          <w:p w14:paraId="56998A2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c>
          <w:tcPr>
            <w:tcW w:w="602" w:type="pct"/>
            <w:gridSpan w:val="2"/>
            <w:tcBorders>
              <w:top w:val="nil"/>
              <w:left w:val="nil"/>
              <w:bottom w:val="single" w:color="000000" w:sz="4" w:space="0"/>
              <w:right w:val="single" w:color="000000" w:sz="4" w:space="0"/>
            </w:tcBorders>
            <w:noWrap/>
            <w:vAlign w:val="center"/>
          </w:tcPr>
          <w:p w14:paraId="52239104">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7FADBB2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c>
          <w:tcPr>
            <w:tcW w:w="602" w:type="pct"/>
            <w:gridSpan w:val="2"/>
            <w:tcBorders>
              <w:top w:val="nil"/>
              <w:left w:val="nil"/>
              <w:bottom w:val="single" w:color="000000" w:sz="4" w:space="0"/>
              <w:right w:val="single" w:color="000000" w:sz="4" w:space="0"/>
            </w:tcBorders>
            <w:noWrap/>
            <w:vAlign w:val="center"/>
          </w:tcPr>
          <w:p w14:paraId="4BB287B3">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0AC78BC5">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0F0E54F4">
            <w:pPr>
              <w:jc w:val="right"/>
              <w:rPr>
                <w:rFonts w:ascii="Times New Roman" w:hAnsi="Times New Roman" w:eastAsia="宋体" w:cs="Times New Roman"/>
                <w:color w:val="000000"/>
                <w:sz w:val="20"/>
                <w:szCs w:val="20"/>
              </w:rPr>
            </w:pPr>
          </w:p>
        </w:tc>
      </w:tr>
      <w:tr w14:paraId="1318F4A5">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6CDF99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635" w:type="pct"/>
            <w:tcBorders>
              <w:top w:val="nil"/>
              <w:left w:val="nil"/>
              <w:bottom w:val="single" w:color="000000" w:sz="4" w:space="0"/>
              <w:right w:val="single" w:color="000000" w:sz="4" w:space="0"/>
            </w:tcBorders>
            <w:noWrap/>
            <w:vAlign w:val="center"/>
          </w:tcPr>
          <w:p w14:paraId="6EDCCAB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603" w:type="pct"/>
            <w:tcBorders>
              <w:top w:val="nil"/>
              <w:left w:val="nil"/>
              <w:bottom w:val="single" w:color="000000" w:sz="4" w:space="0"/>
              <w:right w:val="single" w:color="000000" w:sz="4" w:space="0"/>
            </w:tcBorders>
            <w:noWrap/>
            <w:vAlign w:val="center"/>
          </w:tcPr>
          <w:p w14:paraId="1E4D600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224.22</w:t>
            </w:r>
          </w:p>
        </w:tc>
        <w:tc>
          <w:tcPr>
            <w:tcW w:w="602" w:type="pct"/>
            <w:gridSpan w:val="2"/>
            <w:tcBorders>
              <w:top w:val="nil"/>
              <w:left w:val="nil"/>
              <w:bottom w:val="single" w:color="000000" w:sz="4" w:space="0"/>
              <w:right w:val="single" w:color="000000" w:sz="4" w:space="0"/>
            </w:tcBorders>
            <w:noWrap/>
            <w:vAlign w:val="center"/>
          </w:tcPr>
          <w:p w14:paraId="5D8E7EF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224.22</w:t>
            </w:r>
          </w:p>
        </w:tc>
        <w:tc>
          <w:tcPr>
            <w:tcW w:w="602" w:type="pct"/>
            <w:tcBorders>
              <w:top w:val="nil"/>
              <w:left w:val="nil"/>
              <w:bottom w:val="single" w:color="000000" w:sz="4" w:space="0"/>
              <w:right w:val="single" w:color="000000" w:sz="4" w:space="0"/>
            </w:tcBorders>
            <w:noWrap/>
            <w:vAlign w:val="center"/>
          </w:tcPr>
          <w:p w14:paraId="7ECDDE01">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0E29FB31">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65E87F72">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58032D85">
            <w:pPr>
              <w:jc w:val="right"/>
              <w:rPr>
                <w:rFonts w:ascii="Times New Roman" w:hAnsi="Times New Roman" w:eastAsia="宋体" w:cs="Times New Roman"/>
                <w:color w:val="000000"/>
                <w:sz w:val="20"/>
                <w:szCs w:val="20"/>
              </w:rPr>
            </w:pPr>
          </w:p>
        </w:tc>
      </w:tr>
      <w:tr w14:paraId="62A8EFB8">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AD7A8C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635" w:type="pct"/>
            <w:tcBorders>
              <w:top w:val="nil"/>
              <w:left w:val="nil"/>
              <w:bottom w:val="single" w:color="000000" w:sz="4" w:space="0"/>
              <w:right w:val="single" w:color="000000" w:sz="4" w:space="0"/>
            </w:tcBorders>
            <w:noWrap/>
            <w:vAlign w:val="center"/>
          </w:tcPr>
          <w:p w14:paraId="6D536F3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603" w:type="pct"/>
            <w:tcBorders>
              <w:top w:val="nil"/>
              <w:left w:val="nil"/>
              <w:bottom w:val="single" w:color="000000" w:sz="4" w:space="0"/>
              <w:right w:val="single" w:color="000000" w:sz="4" w:space="0"/>
            </w:tcBorders>
            <w:noWrap/>
            <w:vAlign w:val="center"/>
          </w:tcPr>
          <w:p w14:paraId="28DDBA5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224.22</w:t>
            </w:r>
          </w:p>
        </w:tc>
        <w:tc>
          <w:tcPr>
            <w:tcW w:w="602" w:type="pct"/>
            <w:gridSpan w:val="2"/>
            <w:tcBorders>
              <w:top w:val="nil"/>
              <w:left w:val="nil"/>
              <w:bottom w:val="single" w:color="000000" w:sz="4" w:space="0"/>
              <w:right w:val="single" w:color="000000" w:sz="4" w:space="0"/>
            </w:tcBorders>
            <w:noWrap/>
            <w:vAlign w:val="center"/>
          </w:tcPr>
          <w:p w14:paraId="28524E7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224.22</w:t>
            </w:r>
          </w:p>
        </w:tc>
        <w:tc>
          <w:tcPr>
            <w:tcW w:w="602" w:type="pct"/>
            <w:tcBorders>
              <w:top w:val="nil"/>
              <w:left w:val="nil"/>
              <w:bottom w:val="single" w:color="000000" w:sz="4" w:space="0"/>
              <w:right w:val="single" w:color="000000" w:sz="4" w:space="0"/>
            </w:tcBorders>
            <w:noWrap/>
            <w:vAlign w:val="center"/>
          </w:tcPr>
          <w:p w14:paraId="18380DAB">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00A9D11A">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2B279D79">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167D3A33">
            <w:pPr>
              <w:jc w:val="right"/>
              <w:rPr>
                <w:rFonts w:ascii="Times New Roman" w:hAnsi="Times New Roman" w:eastAsia="宋体" w:cs="Times New Roman"/>
                <w:color w:val="000000"/>
                <w:sz w:val="20"/>
                <w:szCs w:val="20"/>
              </w:rPr>
            </w:pPr>
          </w:p>
        </w:tc>
      </w:tr>
      <w:tr w14:paraId="58F0D893">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2ABB58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2080502</w:t>
            </w:r>
          </w:p>
        </w:tc>
        <w:tc>
          <w:tcPr>
            <w:tcW w:w="635" w:type="pct"/>
            <w:tcBorders>
              <w:top w:val="nil"/>
              <w:left w:val="nil"/>
              <w:bottom w:val="single" w:color="000000" w:sz="4" w:space="0"/>
              <w:right w:val="single" w:color="000000" w:sz="4" w:space="0"/>
            </w:tcBorders>
            <w:noWrap/>
            <w:vAlign w:val="center"/>
          </w:tcPr>
          <w:p w14:paraId="54301C7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事业单位离退休</w:t>
            </w:r>
          </w:p>
        </w:tc>
        <w:tc>
          <w:tcPr>
            <w:tcW w:w="603" w:type="pct"/>
            <w:tcBorders>
              <w:top w:val="nil"/>
              <w:left w:val="nil"/>
              <w:bottom w:val="single" w:color="000000" w:sz="4" w:space="0"/>
              <w:right w:val="single" w:color="000000" w:sz="4" w:space="0"/>
            </w:tcBorders>
            <w:noWrap/>
            <w:vAlign w:val="center"/>
          </w:tcPr>
          <w:p w14:paraId="069D966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116.86</w:t>
            </w:r>
          </w:p>
        </w:tc>
        <w:tc>
          <w:tcPr>
            <w:tcW w:w="602" w:type="pct"/>
            <w:gridSpan w:val="2"/>
            <w:tcBorders>
              <w:top w:val="nil"/>
              <w:left w:val="nil"/>
              <w:bottom w:val="single" w:color="000000" w:sz="4" w:space="0"/>
              <w:right w:val="single" w:color="000000" w:sz="4" w:space="0"/>
            </w:tcBorders>
            <w:noWrap/>
            <w:vAlign w:val="center"/>
          </w:tcPr>
          <w:p w14:paraId="34A2742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116.86</w:t>
            </w:r>
          </w:p>
        </w:tc>
        <w:tc>
          <w:tcPr>
            <w:tcW w:w="602" w:type="pct"/>
            <w:tcBorders>
              <w:top w:val="nil"/>
              <w:left w:val="nil"/>
              <w:bottom w:val="single" w:color="000000" w:sz="4" w:space="0"/>
              <w:right w:val="single" w:color="000000" w:sz="4" w:space="0"/>
            </w:tcBorders>
            <w:noWrap/>
            <w:vAlign w:val="center"/>
          </w:tcPr>
          <w:p w14:paraId="502102B3">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47D0A6B9">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63996D77">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5442679D">
            <w:pPr>
              <w:jc w:val="right"/>
              <w:rPr>
                <w:rFonts w:ascii="Times New Roman" w:hAnsi="Times New Roman" w:eastAsia="宋体" w:cs="Times New Roman"/>
                <w:color w:val="000000"/>
                <w:sz w:val="20"/>
                <w:szCs w:val="20"/>
              </w:rPr>
            </w:pPr>
          </w:p>
        </w:tc>
      </w:tr>
      <w:tr w14:paraId="14DB57F2">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A391AD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635" w:type="pct"/>
            <w:tcBorders>
              <w:top w:val="nil"/>
              <w:left w:val="nil"/>
              <w:bottom w:val="single" w:color="000000" w:sz="4" w:space="0"/>
              <w:right w:val="single" w:color="000000" w:sz="4" w:space="0"/>
            </w:tcBorders>
            <w:noWrap/>
            <w:vAlign w:val="center"/>
          </w:tcPr>
          <w:p w14:paraId="39D923D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603" w:type="pct"/>
            <w:tcBorders>
              <w:top w:val="nil"/>
              <w:left w:val="nil"/>
              <w:bottom w:val="single" w:color="000000" w:sz="4" w:space="0"/>
              <w:right w:val="single" w:color="000000" w:sz="4" w:space="0"/>
            </w:tcBorders>
            <w:noWrap/>
            <w:vAlign w:val="center"/>
          </w:tcPr>
          <w:p w14:paraId="7BA3CE2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65.50</w:t>
            </w:r>
          </w:p>
        </w:tc>
        <w:tc>
          <w:tcPr>
            <w:tcW w:w="602" w:type="pct"/>
            <w:gridSpan w:val="2"/>
            <w:tcBorders>
              <w:top w:val="nil"/>
              <w:left w:val="nil"/>
              <w:bottom w:val="single" w:color="000000" w:sz="4" w:space="0"/>
              <w:right w:val="single" w:color="000000" w:sz="4" w:space="0"/>
            </w:tcBorders>
            <w:noWrap/>
            <w:vAlign w:val="center"/>
          </w:tcPr>
          <w:p w14:paraId="36813E1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65.50</w:t>
            </w:r>
          </w:p>
        </w:tc>
        <w:tc>
          <w:tcPr>
            <w:tcW w:w="602" w:type="pct"/>
            <w:tcBorders>
              <w:top w:val="nil"/>
              <w:left w:val="nil"/>
              <w:bottom w:val="single" w:color="000000" w:sz="4" w:space="0"/>
              <w:right w:val="single" w:color="000000" w:sz="4" w:space="0"/>
            </w:tcBorders>
            <w:noWrap/>
            <w:vAlign w:val="center"/>
          </w:tcPr>
          <w:p w14:paraId="55381411">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68CA16F9">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6DBE9EFE">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78130A1B">
            <w:pPr>
              <w:jc w:val="right"/>
              <w:rPr>
                <w:rFonts w:ascii="Times New Roman" w:hAnsi="Times New Roman" w:eastAsia="宋体" w:cs="Times New Roman"/>
                <w:color w:val="000000"/>
                <w:sz w:val="20"/>
                <w:szCs w:val="20"/>
              </w:rPr>
            </w:pPr>
          </w:p>
        </w:tc>
      </w:tr>
      <w:tr w14:paraId="74E6ABEF">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55A7A5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2080506</w:t>
            </w:r>
          </w:p>
        </w:tc>
        <w:tc>
          <w:tcPr>
            <w:tcW w:w="635" w:type="pct"/>
            <w:tcBorders>
              <w:top w:val="nil"/>
              <w:left w:val="nil"/>
              <w:bottom w:val="single" w:color="000000" w:sz="4" w:space="0"/>
              <w:right w:val="single" w:color="000000" w:sz="4" w:space="0"/>
            </w:tcBorders>
            <w:noWrap/>
            <w:vAlign w:val="center"/>
          </w:tcPr>
          <w:p w14:paraId="6661155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机关事业单位职业年金缴费支出</w:t>
            </w:r>
          </w:p>
        </w:tc>
        <w:tc>
          <w:tcPr>
            <w:tcW w:w="603" w:type="pct"/>
            <w:tcBorders>
              <w:top w:val="nil"/>
              <w:left w:val="nil"/>
              <w:bottom w:val="single" w:color="000000" w:sz="4" w:space="0"/>
              <w:right w:val="single" w:color="000000" w:sz="4" w:space="0"/>
            </w:tcBorders>
            <w:noWrap/>
            <w:vAlign w:val="center"/>
          </w:tcPr>
          <w:p w14:paraId="5A546C5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41.85</w:t>
            </w:r>
          </w:p>
        </w:tc>
        <w:tc>
          <w:tcPr>
            <w:tcW w:w="602" w:type="pct"/>
            <w:gridSpan w:val="2"/>
            <w:tcBorders>
              <w:top w:val="nil"/>
              <w:left w:val="nil"/>
              <w:bottom w:val="single" w:color="000000" w:sz="4" w:space="0"/>
              <w:right w:val="single" w:color="000000" w:sz="4" w:space="0"/>
            </w:tcBorders>
            <w:noWrap/>
            <w:vAlign w:val="center"/>
          </w:tcPr>
          <w:p w14:paraId="5F14BA5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41.85</w:t>
            </w:r>
          </w:p>
        </w:tc>
        <w:tc>
          <w:tcPr>
            <w:tcW w:w="602" w:type="pct"/>
            <w:tcBorders>
              <w:top w:val="nil"/>
              <w:left w:val="nil"/>
              <w:bottom w:val="single" w:color="000000" w:sz="4" w:space="0"/>
              <w:right w:val="single" w:color="000000" w:sz="4" w:space="0"/>
            </w:tcBorders>
            <w:noWrap/>
            <w:vAlign w:val="center"/>
          </w:tcPr>
          <w:p w14:paraId="5D7664C8">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05B488CA">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2BA248E1">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0E87BA25">
            <w:pPr>
              <w:jc w:val="right"/>
              <w:rPr>
                <w:rFonts w:ascii="Times New Roman" w:hAnsi="Times New Roman" w:eastAsia="宋体" w:cs="Times New Roman"/>
                <w:color w:val="000000"/>
                <w:sz w:val="20"/>
                <w:szCs w:val="20"/>
              </w:rPr>
            </w:pPr>
          </w:p>
        </w:tc>
      </w:tr>
      <w:tr w14:paraId="0A2F9648">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16802B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635" w:type="pct"/>
            <w:tcBorders>
              <w:top w:val="nil"/>
              <w:left w:val="nil"/>
              <w:bottom w:val="single" w:color="000000" w:sz="4" w:space="0"/>
              <w:right w:val="single" w:color="000000" w:sz="4" w:space="0"/>
            </w:tcBorders>
            <w:noWrap/>
            <w:vAlign w:val="center"/>
          </w:tcPr>
          <w:p w14:paraId="687B565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603" w:type="pct"/>
            <w:tcBorders>
              <w:top w:val="nil"/>
              <w:left w:val="nil"/>
              <w:bottom w:val="single" w:color="000000" w:sz="4" w:space="0"/>
              <w:right w:val="single" w:color="000000" w:sz="4" w:space="0"/>
            </w:tcBorders>
            <w:noWrap/>
            <w:vAlign w:val="center"/>
          </w:tcPr>
          <w:p w14:paraId="63F2658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112.96</w:t>
            </w:r>
          </w:p>
        </w:tc>
        <w:tc>
          <w:tcPr>
            <w:tcW w:w="602" w:type="pct"/>
            <w:gridSpan w:val="2"/>
            <w:tcBorders>
              <w:top w:val="nil"/>
              <w:left w:val="nil"/>
              <w:bottom w:val="single" w:color="000000" w:sz="4" w:space="0"/>
              <w:right w:val="single" w:color="000000" w:sz="4" w:space="0"/>
            </w:tcBorders>
            <w:noWrap/>
            <w:vAlign w:val="center"/>
          </w:tcPr>
          <w:p w14:paraId="468A7C8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112.96</w:t>
            </w:r>
          </w:p>
        </w:tc>
        <w:tc>
          <w:tcPr>
            <w:tcW w:w="602" w:type="pct"/>
            <w:tcBorders>
              <w:top w:val="nil"/>
              <w:left w:val="nil"/>
              <w:bottom w:val="single" w:color="000000" w:sz="4" w:space="0"/>
              <w:right w:val="single" w:color="000000" w:sz="4" w:space="0"/>
            </w:tcBorders>
            <w:noWrap/>
            <w:vAlign w:val="center"/>
          </w:tcPr>
          <w:p w14:paraId="40A4B66A">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12525970">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0938BF7D">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1C96E330">
            <w:pPr>
              <w:jc w:val="right"/>
              <w:rPr>
                <w:rFonts w:ascii="Times New Roman" w:hAnsi="Times New Roman" w:eastAsia="宋体" w:cs="Times New Roman"/>
                <w:color w:val="000000"/>
                <w:sz w:val="20"/>
                <w:szCs w:val="20"/>
              </w:rPr>
            </w:pPr>
          </w:p>
        </w:tc>
      </w:tr>
      <w:tr w14:paraId="0520FFDD">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562FA9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635" w:type="pct"/>
            <w:tcBorders>
              <w:top w:val="nil"/>
              <w:left w:val="nil"/>
              <w:bottom w:val="single" w:color="000000" w:sz="4" w:space="0"/>
              <w:right w:val="single" w:color="000000" w:sz="4" w:space="0"/>
            </w:tcBorders>
            <w:noWrap/>
            <w:vAlign w:val="center"/>
          </w:tcPr>
          <w:p w14:paraId="3BA121A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603" w:type="pct"/>
            <w:tcBorders>
              <w:top w:val="nil"/>
              <w:left w:val="nil"/>
              <w:bottom w:val="single" w:color="000000" w:sz="4" w:space="0"/>
              <w:right w:val="single" w:color="000000" w:sz="4" w:space="0"/>
            </w:tcBorders>
            <w:noWrap/>
            <w:vAlign w:val="center"/>
          </w:tcPr>
          <w:p w14:paraId="529CFC9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112.96</w:t>
            </w:r>
          </w:p>
        </w:tc>
        <w:tc>
          <w:tcPr>
            <w:tcW w:w="602" w:type="pct"/>
            <w:gridSpan w:val="2"/>
            <w:tcBorders>
              <w:top w:val="nil"/>
              <w:left w:val="nil"/>
              <w:bottom w:val="single" w:color="000000" w:sz="4" w:space="0"/>
              <w:right w:val="single" w:color="000000" w:sz="4" w:space="0"/>
            </w:tcBorders>
            <w:noWrap/>
            <w:vAlign w:val="center"/>
          </w:tcPr>
          <w:p w14:paraId="2677A99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112.96</w:t>
            </w:r>
          </w:p>
        </w:tc>
        <w:tc>
          <w:tcPr>
            <w:tcW w:w="602" w:type="pct"/>
            <w:tcBorders>
              <w:top w:val="nil"/>
              <w:left w:val="nil"/>
              <w:bottom w:val="single" w:color="000000" w:sz="4" w:space="0"/>
              <w:right w:val="single" w:color="000000" w:sz="4" w:space="0"/>
            </w:tcBorders>
            <w:noWrap/>
            <w:vAlign w:val="center"/>
          </w:tcPr>
          <w:p w14:paraId="48143903">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0984CD8F">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3C49C341">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4B2EF91B">
            <w:pPr>
              <w:jc w:val="right"/>
              <w:rPr>
                <w:rFonts w:ascii="Times New Roman" w:hAnsi="Times New Roman" w:eastAsia="宋体" w:cs="Times New Roman"/>
                <w:color w:val="000000"/>
                <w:sz w:val="20"/>
                <w:szCs w:val="20"/>
              </w:rPr>
            </w:pPr>
          </w:p>
        </w:tc>
      </w:tr>
      <w:tr w14:paraId="775DC101">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63FABE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2101102</w:t>
            </w:r>
          </w:p>
        </w:tc>
        <w:tc>
          <w:tcPr>
            <w:tcW w:w="635" w:type="pct"/>
            <w:tcBorders>
              <w:top w:val="nil"/>
              <w:left w:val="nil"/>
              <w:bottom w:val="single" w:color="000000" w:sz="4" w:space="0"/>
              <w:right w:val="single" w:color="000000" w:sz="4" w:space="0"/>
            </w:tcBorders>
            <w:noWrap/>
            <w:vAlign w:val="center"/>
          </w:tcPr>
          <w:p w14:paraId="4B38EBB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事业单位医疗</w:t>
            </w:r>
          </w:p>
        </w:tc>
        <w:tc>
          <w:tcPr>
            <w:tcW w:w="603" w:type="pct"/>
            <w:tcBorders>
              <w:top w:val="nil"/>
              <w:left w:val="nil"/>
              <w:bottom w:val="single" w:color="000000" w:sz="4" w:space="0"/>
              <w:right w:val="single" w:color="000000" w:sz="4" w:space="0"/>
            </w:tcBorders>
            <w:noWrap/>
            <w:vAlign w:val="center"/>
          </w:tcPr>
          <w:p w14:paraId="58684CA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85.47</w:t>
            </w:r>
          </w:p>
        </w:tc>
        <w:tc>
          <w:tcPr>
            <w:tcW w:w="602" w:type="pct"/>
            <w:gridSpan w:val="2"/>
            <w:tcBorders>
              <w:top w:val="nil"/>
              <w:left w:val="nil"/>
              <w:bottom w:val="single" w:color="000000" w:sz="4" w:space="0"/>
              <w:right w:val="single" w:color="000000" w:sz="4" w:space="0"/>
            </w:tcBorders>
            <w:noWrap/>
            <w:vAlign w:val="center"/>
          </w:tcPr>
          <w:p w14:paraId="6887E73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85.47</w:t>
            </w:r>
          </w:p>
        </w:tc>
        <w:tc>
          <w:tcPr>
            <w:tcW w:w="602" w:type="pct"/>
            <w:tcBorders>
              <w:top w:val="nil"/>
              <w:left w:val="nil"/>
              <w:bottom w:val="single" w:color="000000" w:sz="4" w:space="0"/>
              <w:right w:val="single" w:color="000000" w:sz="4" w:space="0"/>
            </w:tcBorders>
            <w:noWrap/>
            <w:vAlign w:val="center"/>
          </w:tcPr>
          <w:p w14:paraId="43839846">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31114F29">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57B97C17">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1382A0F6">
            <w:pPr>
              <w:jc w:val="right"/>
              <w:rPr>
                <w:rFonts w:ascii="Times New Roman" w:hAnsi="Times New Roman" w:eastAsia="宋体" w:cs="Times New Roman"/>
                <w:color w:val="000000"/>
                <w:sz w:val="20"/>
                <w:szCs w:val="20"/>
              </w:rPr>
            </w:pPr>
          </w:p>
        </w:tc>
      </w:tr>
      <w:tr w14:paraId="5E73D9E4">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CC2864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2101103</w:t>
            </w:r>
          </w:p>
        </w:tc>
        <w:tc>
          <w:tcPr>
            <w:tcW w:w="635" w:type="pct"/>
            <w:tcBorders>
              <w:top w:val="nil"/>
              <w:left w:val="nil"/>
              <w:bottom w:val="single" w:color="000000" w:sz="4" w:space="0"/>
              <w:right w:val="single" w:color="000000" w:sz="4" w:space="0"/>
            </w:tcBorders>
            <w:noWrap/>
            <w:vAlign w:val="center"/>
          </w:tcPr>
          <w:p w14:paraId="24C9760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公务员医疗补助</w:t>
            </w:r>
          </w:p>
        </w:tc>
        <w:tc>
          <w:tcPr>
            <w:tcW w:w="603" w:type="pct"/>
            <w:tcBorders>
              <w:top w:val="nil"/>
              <w:left w:val="nil"/>
              <w:bottom w:val="single" w:color="000000" w:sz="4" w:space="0"/>
              <w:right w:val="single" w:color="000000" w:sz="4" w:space="0"/>
            </w:tcBorders>
            <w:noWrap/>
            <w:vAlign w:val="center"/>
          </w:tcPr>
          <w:p w14:paraId="059760F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27.49</w:t>
            </w:r>
          </w:p>
        </w:tc>
        <w:tc>
          <w:tcPr>
            <w:tcW w:w="602" w:type="pct"/>
            <w:gridSpan w:val="2"/>
            <w:tcBorders>
              <w:top w:val="nil"/>
              <w:left w:val="nil"/>
              <w:bottom w:val="single" w:color="000000" w:sz="4" w:space="0"/>
              <w:right w:val="single" w:color="000000" w:sz="4" w:space="0"/>
            </w:tcBorders>
            <w:noWrap/>
            <w:vAlign w:val="center"/>
          </w:tcPr>
          <w:p w14:paraId="6435629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27.49</w:t>
            </w:r>
          </w:p>
        </w:tc>
        <w:tc>
          <w:tcPr>
            <w:tcW w:w="602" w:type="pct"/>
            <w:tcBorders>
              <w:top w:val="nil"/>
              <w:left w:val="nil"/>
              <w:bottom w:val="single" w:color="000000" w:sz="4" w:space="0"/>
              <w:right w:val="single" w:color="000000" w:sz="4" w:space="0"/>
            </w:tcBorders>
            <w:noWrap/>
            <w:vAlign w:val="center"/>
          </w:tcPr>
          <w:p w14:paraId="1E4CD280">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23015F29">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04D0235B">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6E33D342">
            <w:pPr>
              <w:jc w:val="right"/>
              <w:rPr>
                <w:rFonts w:ascii="Times New Roman" w:hAnsi="Times New Roman" w:eastAsia="宋体" w:cs="Times New Roman"/>
                <w:color w:val="000000"/>
                <w:sz w:val="20"/>
                <w:szCs w:val="20"/>
              </w:rPr>
            </w:pPr>
          </w:p>
        </w:tc>
      </w:tr>
      <w:tr w14:paraId="51C8D6A3">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B238B9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w:t>
            </w:r>
          </w:p>
        </w:tc>
        <w:tc>
          <w:tcPr>
            <w:tcW w:w="635" w:type="pct"/>
            <w:tcBorders>
              <w:top w:val="nil"/>
              <w:left w:val="nil"/>
              <w:bottom w:val="single" w:color="000000" w:sz="4" w:space="0"/>
              <w:right w:val="single" w:color="000000" w:sz="4" w:space="0"/>
            </w:tcBorders>
            <w:noWrap/>
            <w:vAlign w:val="center"/>
          </w:tcPr>
          <w:p w14:paraId="249F61D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城乡社区支出</w:t>
            </w:r>
          </w:p>
        </w:tc>
        <w:tc>
          <w:tcPr>
            <w:tcW w:w="603" w:type="pct"/>
            <w:tcBorders>
              <w:top w:val="nil"/>
              <w:left w:val="nil"/>
              <w:bottom w:val="single" w:color="000000" w:sz="4" w:space="0"/>
              <w:right w:val="single" w:color="000000" w:sz="4" w:space="0"/>
            </w:tcBorders>
            <w:noWrap/>
            <w:vAlign w:val="center"/>
          </w:tcPr>
          <w:p w14:paraId="79FB891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968.31</w:t>
            </w:r>
          </w:p>
        </w:tc>
        <w:tc>
          <w:tcPr>
            <w:tcW w:w="602" w:type="pct"/>
            <w:gridSpan w:val="2"/>
            <w:tcBorders>
              <w:top w:val="nil"/>
              <w:left w:val="nil"/>
              <w:bottom w:val="single" w:color="000000" w:sz="4" w:space="0"/>
              <w:right w:val="single" w:color="000000" w:sz="4" w:space="0"/>
            </w:tcBorders>
            <w:noWrap/>
            <w:vAlign w:val="center"/>
          </w:tcPr>
          <w:p w14:paraId="147D828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420.72</w:t>
            </w:r>
          </w:p>
        </w:tc>
        <w:tc>
          <w:tcPr>
            <w:tcW w:w="602" w:type="pct"/>
            <w:tcBorders>
              <w:top w:val="nil"/>
              <w:left w:val="nil"/>
              <w:bottom w:val="single" w:color="000000" w:sz="4" w:space="0"/>
              <w:right w:val="single" w:color="000000" w:sz="4" w:space="0"/>
            </w:tcBorders>
            <w:noWrap/>
            <w:vAlign w:val="center"/>
          </w:tcPr>
          <w:p w14:paraId="54BBE7E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547.58</w:t>
            </w:r>
          </w:p>
        </w:tc>
        <w:tc>
          <w:tcPr>
            <w:tcW w:w="602" w:type="pct"/>
            <w:gridSpan w:val="2"/>
            <w:tcBorders>
              <w:top w:val="nil"/>
              <w:left w:val="nil"/>
              <w:bottom w:val="single" w:color="000000" w:sz="4" w:space="0"/>
              <w:right w:val="single" w:color="000000" w:sz="4" w:space="0"/>
            </w:tcBorders>
            <w:noWrap/>
            <w:vAlign w:val="center"/>
          </w:tcPr>
          <w:p w14:paraId="354549A4">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77C62AEA">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32519188">
            <w:pPr>
              <w:jc w:val="right"/>
              <w:rPr>
                <w:rFonts w:ascii="Times New Roman" w:hAnsi="Times New Roman" w:eastAsia="宋体" w:cs="Times New Roman"/>
                <w:color w:val="000000"/>
                <w:sz w:val="20"/>
                <w:szCs w:val="20"/>
              </w:rPr>
            </w:pPr>
          </w:p>
        </w:tc>
      </w:tr>
      <w:tr w14:paraId="16E46E9F">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9A4F19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21201</w:t>
            </w:r>
          </w:p>
        </w:tc>
        <w:tc>
          <w:tcPr>
            <w:tcW w:w="635" w:type="pct"/>
            <w:tcBorders>
              <w:top w:val="nil"/>
              <w:left w:val="nil"/>
              <w:bottom w:val="single" w:color="000000" w:sz="4" w:space="0"/>
              <w:right w:val="single" w:color="000000" w:sz="4" w:space="0"/>
            </w:tcBorders>
            <w:noWrap/>
            <w:vAlign w:val="center"/>
          </w:tcPr>
          <w:p w14:paraId="3C69021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城乡社区管理事务</w:t>
            </w:r>
          </w:p>
        </w:tc>
        <w:tc>
          <w:tcPr>
            <w:tcW w:w="603" w:type="pct"/>
            <w:tcBorders>
              <w:top w:val="nil"/>
              <w:left w:val="nil"/>
              <w:bottom w:val="single" w:color="000000" w:sz="4" w:space="0"/>
              <w:right w:val="single" w:color="000000" w:sz="4" w:space="0"/>
            </w:tcBorders>
            <w:noWrap/>
            <w:vAlign w:val="center"/>
          </w:tcPr>
          <w:p w14:paraId="00297DF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420.72</w:t>
            </w:r>
          </w:p>
        </w:tc>
        <w:tc>
          <w:tcPr>
            <w:tcW w:w="602" w:type="pct"/>
            <w:gridSpan w:val="2"/>
            <w:tcBorders>
              <w:top w:val="nil"/>
              <w:left w:val="nil"/>
              <w:bottom w:val="single" w:color="000000" w:sz="4" w:space="0"/>
              <w:right w:val="single" w:color="000000" w:sz="4" w:space="0"/>
            </w:tcBorders>
            <w:noWrap/>
            <w:vAlign w:val="center"/>
          </w:tcPr>
          <w:p w14:paraId="3C66153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420.72</w:t>
            </w:r>
          </w:p>
        </w:tc>
        <w:tc>
          <w:tcPr>
            <w:tcW w:w="602" w:type="pct"/>
            <w:tcBorders>
              <w:top w:val="nil"/>
              <w:left w:val="nil"/>
              <w:bottom w:val="single" w:color="000000" w:sz="4" w:space="0"/>
              <w:right w:val="single" w:color="000000" w:sz="4" w:space="0"/>
            </w:tcBorders>
            <w:noWrap/>
            <w:vAlign w:val="center"/>
          </w:tcPr>
          <w:p w14:paraId="07D774AC">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2DBF4053">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0A2359F9">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0415B04F">
            <w:pPr>
              <w:jc w:val="right"/>
              <w:rPr>
                <w:rFonts w:ascii="Times New Roman" w:hAnsi="Times New Roman" w:eastAsia="宋体" w:cs="Times New Roman"/>
                <w:color w:val="000000"/>
                <w:sz w:val="20"/>
                <w:szCs w:val="20"/>
              </w:rPr>
            </w:pPr>
          </w:p>
        </w:tc>
      </w:tr>
      <w:tr w14:paraId="27311512">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EC6816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2120101</w:t>
            </w:r>
          </w:p>
        </w:tc>
        <w:tc>
          <w:tcPr>
            <w:tcW w:w="635" w:type="pct"/>
            <w:tcBorders>
              <w:top w:val="nil"/>
              <w:left w:val="nil"/>
              <w:bottom w:val="single" w:color="000000" w:sz="4" w:space="0"/>
              <w:right w:val="single" w:color="000000" w:sz="4" w:space="0"/>
            </w:tcBorders>
            <w:noWrap/>
            <w:vAlign w:val="center"/>
          </w:tcPr>
          <w:p w14:paraId="6838AF5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603" w:type="pct"/>
            <w:tcBorders>
              <w:top w:val="nil"/>
              <w:left w:val="nil"/>
              <w:bottom w:val="single" w:color="000000" w:sz="4" w:space="0"/>
              <w:right w:val="single" w:color="000000" w:sz="4" w:space="0"/>
            </w:tcBorders>
            <w:noWrap/>
            <w:vAlign w:val="center"/>
          </w:tcPr>
          <w:p w14:paraId="54D10CC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420.72</w:t>
            </w:r>
          </w:p>
        </w:tc>
        <w:tc>
          <w:tcPr>
            <w:tcW w:w="602" w:type="pct"/>
            <w:gridSpan w:val="2"/>
            <w:tcBorders>
              <w:top w:val="nil"/>
              <w:left w:val="nil"/>
              <w:bottom w:val="single" w:color="000000" w:sz="4" w:space="0"/>
              <w:right w:val="single" w:color="000000" w:sz="4" w:space="0"/>
            </w:tcBorders>
            <w:noWrap/>
            <w:vAlign w:val="center"/>
          </w:tcPr>
          <w:p w14:paraId="742309F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420.72</w:t>
            </w:r>
          </w:p>
        </w:tc>
        <w:tc>
          <w:tcPr>
            <w:tcW w:w="602" w:type="pct"/>
            <w:tcBorders>
              <w:top w:val="nil"/>
              <w:left w:val="nil"/>
              <w:bottom w:val="single" w:color="000000" w:sz="4" w:space="0"/>
              <w:right w:val="single" w:color="000000" w:sz="4" w:space="0"/>
            </w:tcBorders>
            <w:noWrap/>
            <w:vAlign w:val="center"/>
          </w:tcPr>
          <w:p w14:paraId="6F3DC8C0">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22A6747B">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21B56262">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2F7571EB">
            <w:pPr>
              <w:jc w:val="right"/>
              <w:rPr>
                <w:rFonts w:ascii="Times New Roman" w:hAnsi="Times New Roman" w:eastAsia="宋体" w:cs="Times New Roman"/>
                <w:color w:val="000000"/>
                <w:sz w:val="20"/>
                <w:szCs w:val="20"/>
              </w:rPr>
            </w:pPr>
          </w:p>
        </w:tc>
      </w:tr>
      <w:tr w14:paraId="36EB591D">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D5C737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21205</w:t>
            </w:r>
          </w:p>
        </w:tc>
        <w:tc>
          <w:tcPr>
            <w:tcW w:w="635" w:type="pct"/>
            <w:tcBorders>
              <w:top w:val="nil"/>
              <w:left w:val="nil"/>
              <w:bottom w:val="single" w:color="000000" w:sz="4" w:space="0"/>
              <w:right w:val="single" w:color="000000" w:sz="4" w:space="0"/>
            </w:tcBorders>
            <w:noWrap/>
            <w:vAlign w:val="center"/>
          </w:tcPr>
          <w:p w14:paraId="6C59A51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城乡社区环境卫生</w:t>
            </w:r>
          </w:p>
        </w:tc>
        <w:tc>
          <w:tcPr>
            <w:tcW w:w="603" w:type="pct"/>
            <w:tcBorders>
              <w:top w:val="nil"/>
              <w:left w:val="nil"/>
              <w:bottom w:val="single" w:color="000000" w:sz="4" w:space="0"/>
              <w:right w:val="single" w:color="000000" w:sz="4" w:space="0"/>
            </w:tcBorders>
            <w:noWrap/>
            <w:vAlign w:val="center"/>
          </w:tcPr>
          <w:p w14:paraId="7E63903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547.58</w:t>
            </w:r>
          </w:p>
        </w:tc>
        <w:tc>
          <w:tcPr>
            <w:tcW w:w="602" w:type="pct"/>
            <w:gridSpan w:val="2"/>
            <w:tcBorders>
              <w:top w:val="nil"/>
              <w:left w:val="nil"/>
              <w:bottom w:val="single" w:color="000000" w:sz="4" w:space="0"/>
              <w:right w:val="single" w:color="000000" w:sz="4" w:space="0"/>
            </w:tcBorders>
            <w:noWrap/>
            <w:vAlign w:val="center"/>
          </w:tcPr>
          <w:p w14:paraId="38BE4C19">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7C92EF0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547.58</w:t>
            </w:r>
          </w:p>
        </w:tc>
        <w:tc>
          <w:tcPr>
            <w:tcW w:w="602" w:type="pct"/>
            <w:gridSpan w:val="2"/>
            <w:tcBorders>
              <w:top w:val="nil"/>
              <w:left w:val="nil"/>
              <w:bottom w:val="single" w:color="000000" w:sz="4" w:space="0"/>
              <w:right w:val="single" w:color="000000" w:sz="4" w:space="0"/>
            </w:tcBorders>
            <w:noWrap/>
            <w:vAlign w:val="center"/>
          </w:tcPr>
          <w:p w14:paraId="3E92C5DA">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4E6AE8A3">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4A5A09D3">
            <w:pPr>
              <w:jc w:val="right"/>
              <w:rPr>
                <w:rFonts w:ascii="Times New Roman" w:hAnsi="Times New Roman" w:eastAsia="宋体" w:cs="Times New Roman"/>
                <w:color w:val="000000"/>
                <w:sz w:val="20"/>
                <w:szCs w:val="20"/>
              </w:rPr>
            </w:pPr>
          </w:p>
        </w:tc>
      </w:tr>
      <w:tr w14:paraId="49FCA6D3">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245732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2120501</w:t>
            </w:r>
          </w:p>
        </w:tc>
        <w:tc>
          <w:tcPr>
            <w:tcW w:w="635" w:type="pct"/>
            <w:tcBorders>
              <w:top w:val="nil"/>
              <w:left w:val="nil"/>
              <w:bottom w:val="single" w:color="000000" w:sz="4" w:space="0"/>
              <w:right w:val="single" w:color="000000" w:sz="4" w:space="0"/>
            </w:tcBorders>
            <w:noWrap/>
            <w:vAlign w:val="center"/>
          </w:tcPr>
          <w:p w14:paraId="02EACB7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城乡社区环境卫生</w:t>
            </w:r>
          </w:p>
        </w:tc>
        <w:tc>
          <w:tcPr>
            <w:tcW w:w="603" w:type="pct"/>
            <w:tcBorders>
              <w:top w:val="nil"/>
              <w:left w:val="nil"/>
              <w:bottom w:val="single" w:color="000000" w:sz="4" w:space="0"/>
              <w:right w:val="single" w:color="000000" w:sz="4" w:space="0"/>
            </w:tcBorders>
            <w:noWrap/>
            <w:vAlign w:val="center"/>
          </w:tcPr>
          <w:p w14:paraId="2064B5D8">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547.58</w:t>
            </w:r>
          </w:p>
        </w:tc>
        <w:tc>
          <w:tcPr>
            <w:tcW w:w="602" w:type="pct"/>
            <w:gridSpan w:val="2"/>
            <w:tcBorders>
              <w:top w:val="nil"/>
              <w:left w:val="nil"/>
              <w:bottom w:val="single" w:color="000000" w:sz="4" w:space="0"/>
              <w:right w:val="single" w:color="000000" w:sz="4" w:space="0"/>
            </w:tcBorders>
            <w:noWrap/>
            <w:vAlign w:val="center"/>
          </w:tcPr>
          <w:p w14:paraId="208B6A43">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7C1677ED">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547.58</w:t>
            </w:r>
          </w:p>
        </w:tc>
        <w:tc>
          <w:tcPr>
            <w:tcW w:w="602" w:type="pct"/>
            <w:gridSpan w:val="2"/>
            <w:tcBorders>
              <w:top w:val="nil"/>
              <w:left w:val="nil"/>
              <w:bottom w:val="single" w:color="000000" w:sz="4" w:space="0"/>
              <w:right w:val="single" w:color="000000" w:sz="4" w:space="0"/>
            </w:tcBorders>
            <w:noWrap/>
            <w:vAlign w:val="center"/>
          </w:tcPr>
          <w:p w14:paraId="6D9CF804">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4CBF83D9">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106448F8">
            <w:pPr>
              <w:jc w:val="right"/>
              <w:rPr>
                <w:rFonts w:ascii="Times New Roman" w:hAnsi="Times New Roman" w:eastAsia="宋体" w:cs="Times New Roman"/>
                <w:color w:val="000000"/>
                <w:sz w:val="20"/>
                <w:szCs w:val="20"/>
              </w:rPr>
            </w:pPr>
          </w:p>
        </w:tc>
      </w:tr>
      <w:tr w14:paraId="6451DC53">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D3DF99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w:t>
            </w:r>
          </w:p>
        </w:tc>
        <w:tc>
          <w:tcPr>
            <w:tcW w:w="635" w:type="pct"/>
            <w:tcBorders>
              <w:top w:val="nil"/>
              <w:left w:val="nil"/>
              <w:bottom w:val="single" w:color="000000" w:sz="4" w:space="0"/>
              <w:right w:val="single" w:color="000000" w:sz="4" w:space="0"/>
            </w:tcBorders>
            <w:noWrap/>
            <w:vAlign w:val="center"/>
          </w:tcPr>
          <w:p w14:paraId="4C2F91C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农林水支出</w:t>
            </w:r>
          </w:p>
        </w:tc>
        <w:tc>
          <w:tcPr>
            <w:tcW w:w="603" w:type="pct"/>
            <w:tcBorders>
              <w:top w:val="nil"/>
              <w:left w:val="nil"/>
              <w:bottom w:val="single" w:color="000000" w:sz="4" w:space="0"/>
              <w:right w:val="single" w:color="000000" w:sz="4" w:space="0"/>
            </w:tcBorders>
            <w:noWrap/>
            <w:vAlign w:val="center"/>
          </w:tcPr>
          <w:p w14:paraId="4E80FAE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c>
          <w:tcPr>
            <w:tcW w:w="602" w:type="pct"/>
            <w:gridSpan w:val="2"/>
            <w:tcBorders>
              <w:top w:val="nil"/>
              <w:left w:val="nil"/>
              <w:bottom w:val="single" w:color="000000" w:sz="4" w:space="0"/>
              <w:right w:val="single" w:color="000000" w:sz="4" w:space="0"/>
            </w:tcBorders>
            <w:noWrap/>
            <w:vAlign w:val="center"/>
          </w:tcPr>
          <w:p w14:paraId="054E392D">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76283CF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c>
          <w:tcPr>
            <w:tcW w:w="602" w:type="pct"/>
            <w:gridSpan w:val="2"/>
            <w:tcBorders>
              <w:top w:val="nil"/>
              <w:left w:val="nil"/>
              <w:bottom w:val="single" w:color="000000" w:sz="4" w:space="0"/>
              <w:right w:val="single" w:color="000000" w:sz="4" w:space="0"/>
            </w:tcBorders>
            <w:noWrap/>
            <w:vAlign w:val="center"/>
          </w:tcPr>
          <w:p w14:paraId="0F51145A">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3D981754">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0D0B73D2">
            <w:pPr>
              <w:jc w:val="right"/>
              <w:rPr>
                <w:rFonts w:ascii="Times New Roman" w:hAnsi="Times New Roman" w:eastAsia="宋体" w:cs="Times New Roman"/>
                <w:color w:val="000000"/>
                <w:sz w:val="20"/>
                <w:szCs w:val="20"/>
              </w:rPr>
            </w:pPr>
          </w:p>
        </w:tc>
      </w:tr>
      <w:tr w14:paraId="329837E3">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18D30A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21307</w:t>
            </w:r>
          </w:p>
        </w:tc>
        <w:tc>
          <w:tcPr>
            <w:tcW w:w="635" w:type="pct"/>
            <w:tcBorders>
              <w:top w:val="nil"/>
              <w:left w:val="nil"/>
              <w:bottom w:val="single" w:color="000000" w:sz="4" w:space="0"/>
              <w:right w:val="single" w:color="000000" w:sz="4" w:space="0"/>
            </w:tcBorders>
            <w:noWrap/>
            <w:vAlign w:val="center"/>
          </w:tcPr>
          <w:p w14:paraId="793874D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农村综合改革</w:t>
            </w:r>
          </w:p>
        </w:tc>
        <w:tc>
          <w:tcPr>
            <w:tcW w:w="603" w:type="pct"/>
            <w:tcBorders>
              <w:top w:val="nil"/>
              <w:left w:val="nil"/>
              <w:bottom w:val="single" w:color="000000" w:sz="4" w:space="0"/>
              <w:right w:val="single" w:color="000000" w:sz="4" w:space="0"/>
            </w:tcBorders>
            <w:noWrap/>
            <w:vAlign w:val="center"/>
          </w:tcPr>
          <w:p w14:paraId="7730552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c>
          <w:tcPr>
            <w:tcW w:w="602" w:type="pct"/>
            <w:gridSpan w:val="2"/>
            <w:tcBorders>
              <w:top w:val="nil"/>
              <w:left w:val="nil"/>
              <w:bottom w:val="single" w:color="000000" w:sz="4" w:space="0"/>
              <w:right w:val="single" w:color="000000" w:sz="4" w:space="0"/>
            </w:tcBorders>
            <w:noWrap/>
            <w:vAlign w:val="center"/>
          </w:tcPr>
          <w:p w14:paraId="459AF21F">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02536B45">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c>
          <w:tcPr>
            <w:tcW w:w="602" w:type="pct"/>
            <w:gridSpan w:val="2"/>
            <w:tcBorders>
              <w:top w:val="nil"/>
              <w:left w:val="nil"/>
              <w:bottom w:val="single" w:color="000000" w:sz="4" w:space="0"/>
              <w:right w:val="single" w:color="000000" w:sz="4" w:space="0"/>
            </w:tcBorders>
            <w:noWrap/>
            <w:vAlign w:val="center"/>
          </w:tcPr>
          <w:p w14:paraId="29AEF8E0">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417C0F7C">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3F9CB70E">
            <w:pPr>
              <w:jc w:val="right"/>
              <w:rPr>
                <w:rFonts w:ascii="Times New Roman" w:hAnsi="Times New Roman" w:eastAsia="宋体" w:cs="Times New Roman"/>
                <w:color w:val="000000"/>
                <w:sz w:val="20"/>
                <w:szCs w:val="20"/>
              </w:rPr>
            </w:pPr>
          </w:p>
        </w:tc>
      </w:tr>
      <w:tr w14:paraId="79038E74">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B65F6C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2130705</w:t>
            </w:r>
          </w:p>
        </w:tc>
        <w:tc>
          <w:tcPr>
            <w:tcW w:w="635" w:type="pct"/>
            <w:tcBorders>
              <w:top w:val="nil"/>
              <w:left w:val="nil"/>
              <w:bottom w:val="single" w:color="000000" w:sz="4" w:space="0"/>
              <w:right w:val="single" w:color="000000" w:sz="4" w:space="0"/>
            </w:tcBorders>
            <w:noWrap/>
            <w:vAlign w:val="center"/>
          </w:tcPr>
          <w:p w14:paraId="4C5CDBE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对村民委员会和村党支部的补助</w:t>
            </w:r>
          </w:p>
        </w:tc>
        <w:tc>
          <w:tcPr>
            <w:tcW w:w="603" w:type="pct"/>
            <w:tcBorders>
              <w:top w:val="nil"/>
              <w:left w:val="nil"/>
              <w:bottom w:val="single" w:color="000000" w:sz="4" w:space="0"/>
              <w:right w:val="single" w:color="000000" w:sz="4" w:space="0"/>
            </w:tcBorders>
            <w:noWrap/>
            <w:vAlign w:val="center"/>
          </w:tcPr>
          <w:p w14:paraId="575626C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c>
          <w:tcPr>
            <w:tcW w:w="602" w:type="pct"/>
            <w:gridSpan w:val="2"/>
            <w:tcBorders>
              <w:top w:val="nil"/>
              <w:left w:val="nil"/>
              <w:bottom w:val="single" w:color="000000" w:sz="4" w:space="0"/>
              <w:right w:val="single" w:color="000000" w:sz="4" w:space="0"/>
            </w:tcBorders>
            <w:noWrap/>
            <w:vAlign w:val="center"/>
          </w:tcPr>
          <w:p w14:paraId="602EBB4C">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32E93A6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c>
          <w:tcPr>
            <w:tcW w:w="602" w:type="pct"/>
            <w:gridSpan w:val="2"/>
            <w:tcBorders>
              <w:top w:val="nil"/>
              <w:left w:val="nil"/>
              <w:bottom w:val="single" w:color="000000" w:sz="4" w:space="0"/>
              <w:right w:val="single" w:color="000000" w:sz="4" w:space="0"/>
            </w:tcBorders>
            <w:noWrap/>
            <w:vAlign w:val="center"/>
          </w:tcPr>
          <w:p w14:paraId="50A339F7">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396A6786">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3DEF7010">
            <w:pPr>
              <w:jc w:val="right"/>
              <w:rPr>
                <w:rFonts w:ascii="Times New Roman" w:hAnsi="Times New Roman" w:eastAsia="宋体" w:cs="Times New Roman"/>
                <w:color w:val="000000"/>
                <w:sz w:val="20"/>
                <w:szCs w:val="20"/>
              </w:rPr>
            </w:pPr>
          </w:p>
        </w:tc>
      </w:tr>
      <w:tr w14:paraId="5330AB9B">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674436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635" w:type="pct"/>
            <w:tcBorders>
              <w:top w:val="nil"/>
              <w:left w:val="nil"/>
              <w:bottom w:val="single" w:color="000000" w:sz="4" w:space="0"/>
              <w:right w:val="single" w:color="000000" w:sz="4" w:space="0"/>
            </w:tcBorders>
            <w:noWrap/>
            <w:vAlign w:val="center"/>
          </w:tcPr>
          <w:p w14:paraId="57411B7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603" w:type="pct"/>
            <w:tcBorders>
              <w:top w:val="nil"/>
              <w:left w:val="nil"/>
              <w:bottom w:val="single" w:color="000000" w:sz="4" w:space="0"/>
              <w:right w:val="single" w:color="000000" w:sz="4" w:space="0"/>
            </w:tcBorders>
            <w:noWrap/>
            <w:vAlign w:val="center"/>
          </w:tcPr>
          <w:p w14:paraId="264811C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602" w:type="pct"/>
            <w:gridSpan w:val="2"/>
            <w:tcBorders>
              <w:top w:val="nil"/>
              <w:left w:val="nil"/>
              <w:bottom w:val="single" w:color="000000" w:sz="4" w:space="0"/>
              <w:right w:val="single" w:color="000000" w:sz="4" w:space="0"/>
            </w:tcBorders>
            <w:noWrap/>
            <w:vAlign w:val="center"/>
          </w:tcPr>
          <w:p w14:paraId="6F9546D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602" w:type="pct"/>
            <w:tcBorders>
              <w:top w:val="nil"/>
              <w:left w:val="nil"/>
              <w:bottom w:val="single" w:color="000000" w:sz="4" w:space="0"/>
              <w:right w:val="single" w:color="000000" w:sz="4" w:space="0"/>
            </w:tcBorders>
            <w:noWrap/>
            <w:vAlign w:val="center"/>
          </w:tcPr>
          <w:p w14:paraId="664F97EF">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026872E4">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176F27D0">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3CC90A79">
            <w:pPr>
              <w:jc w:val="right"/>
              <w:rPr>
                <w:rFonts w:ascii="Times New Roman" w:hAnsi="Times New Roman" w:eastAsia="宋体" w:cs="Times New Roman"/>
                <w:color w:val="000000"/>
                <w:sz w:val="20"/>
                <w:szCs w:val="20"/>
              </w:rPr>
            </w:pPr>
          </w:p>
        </w:tc>
      </w:tr>
      <w:tr w14:paraId="2E4A1F16">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360189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635" w:type="pct"/>
            <w:tcBorders>
              <w:top w:val="nil"/>
              <w:left w:val="nil"/>
              <w:bottom w:val="single" w:color="000000" w:sz="4" w:space="0"/>
              <w:right w:val="single" w:color="000000" w:sz="4" w:space="0"/>
            </w:tcBorders>
            <w:noWrap/>
            <w:vAlign w:val="center"/>
          </w:tcPr>
          <w:p w14:paraId="67B984E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603" w:type="pct"/>
            <w:tcBorders>
              <w:top w:val="nil"/>
              <w:left w:val="nil"/>
              <w:bottom w:val="single" w:color="000000" w:sz="4" w:space="0"/>
              <w:right w:val="single" w:color="000000" w:sz="4" w:space="0"/>
            </w:tcBorders>
            <w:noWrap/>
            <w:vAlign w:val="center"/>
          </w:tcPr>
          <w:p w14:paraId="07B8E2A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602" w:type="pct"/>
            <w:gridSpan w:val="2"/>
            <w:tcBorders>
              <w:top w:val="nil"/>
              <w:left w:val="nil"/>
              <w:bottom w:val="single" w:color="000000" w:sz="4" w:space="0"/>
              <w:right w:val="single" w:color="000000" w:sz="4" w:space="0"/>
            </w:tcBorders>
            <w:noWrap/>
            <w:vAlign w:val="center"/>
          </w:tcPr>
          <w:p w14:paraId="74B0D96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602" w:type="pct"/>
            <w:tcBorders>
              <w:top w:val="nil"/>
              <w:left w:val="nil"/>
              <w:bottom w:val="single" w:color="000000" w:sz="4" w:space="0"/>
              <w:right w:val="single" w:color="000000" w:sz="4" w:space="0"/>
            </w:tcBorders>
            <w:noWrap/>
            <w:vAlign w:val="center"/>
          </w:tcPr>
          <w:p w14:paraId="03DD400D">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735E6A2A">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5F56AD88">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6DCCBCDC">
            <w:pPr>
              <w:jc w:val="right"/>
              <w:rPr>
                <w:rFonts w:ascii="Times New Roman" w:hAnsi="Times New Roman" w:eastAsia="宋体" w:cs="Times New Roman"/>
                <w:color w:val="000000"/>
                <w:sz w:val="20"/>
                <w:szCs w:val="20"/>
              </w:rPr>
            </w:pPr>
          </w:p>
        </w:tc>
      </w:tr>
      <w:tr w14:paraId="045E18A4">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68D843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635" w:type="pct"/>
            <w:tcBorders>
              <w:top w:val="nil"/>
              <w:left w:val="nil"/>
              <w:bottom w:val="single" w:color="000000" w:sz="4" w:space="0"/>
              <w:right w:val="single" w:color="000000" w:sz="4" w:space="0"/>
            </w:tcBorders>
            <w:noWrap/>
            <w:vAlign w:val="center"/>
          </w:tcPr>
          <w:p w14:paraId="27EB699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603" w:type="pct"/>
            <w:tcBorders>
              <w:top w:val="nil"/>
              <w:left w:val="nil"/>
              <w:bottom w:val="single" w:color="000000" w:sz="4" w:space="0"/>
              <w:right w:val="single" w:color="000000" w:sz="4" w:space="0"/>
            </w:tcBorders>
            <w:noWrap/>
            <w:vAlign w:val="center"/>
          </w:tcPr>
          <w:p w14:paraId="141DF598">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602" w:type="pct"/>
            <w:gridSpan w:val="2"/>
            <w:tcBorders>
              <w:top w:val="nil"/>
              <w:left w:val="nil"/>
              <w:bottom w:val="single" w:color="000000" w:sz="4" w:space="0"/>
              <w:right w:val="single" w:color="000000" w:sz="4" w:space="0"/>
            </w:tcBorders>
            <w:noWrap/>
            <w:vAlign w:val="center"/>
          </w:tcPr>
          <w:p w14:paraId="773910C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602" w:type="pct"/>
            <w:tcBorders>
              <w:top w:val="nil"/>
              <w:left w:val="nil"/>
              <w:bottom w:val="single" w:color="000000" w:sz="4" w:space="0"/>
              <w:right w:val="single" w:color="000000" w:sz="4" w:space="0"/>
            </w:tcBorders>
            <w:noWrap/>
            <w:vAlign w:val="center"/>
          </w:tcPr>
          <w:p w14:paraId="238EB2F8">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14:paraId="4F2E7BFB">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14:paraId="5EBA44B9">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14:paraId="3275613F">
            <w:pPr>
              <w:jc w:val="right"/>
              <w:rPr>
                <w:rFonts w:ascii="Times New Roman" w:hAnsi="Times New Roman" w:eastAsia="宋体" w:cs="Times New Roman"/>
                <w:color w:val="000000"/>
                <w:sz w:val="20"/>
                <w:szCs w:val="20"/>
              </w:rPr>
            </w:pPr>
          </w:p>
        </w:tc>
      </w:tr>
      <w:tr w14:paraId="47713C55">
        <w:tblPrEx>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7FC119D4">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注：本表反映部门本年度各项支出情况。</w:t>
            </w:r>
          </w:p>
        </w:tc>
      </w:tr>
    </w:tbl>
    <w:p w14:paraId="57F3BBF9">
      <w:pPr>
        <w:rPr>
          <w:rFonts w:ascii="仿宋_GB2312" w:hAnsi="宋体" w:eastAsia="仿宋_GB2312"/>
          <w:b/>
          <w:sz w:val="32"/>
          <w:szCs w:val="32"/>
        </w:rPr>
      </w:pPr>
    </w:p>
    <w:p w14:paraId="63C3E8C8">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281" w:type="pct"/>
        <w:tblInd w:w="-1857" w:type="dxa"/>
        <w:tblLayout w:type="fixed"/>
        <w:tblCellMar>
          <w:top w:w="0" w:type="dxa"/>
          <w:left w:w="108" w:type="dxa"/>
          <w:bottom w:w="0" w:type="dxa"/>
          <w:right w:w="108" w:type="dxa"/>
        </w:tblCellMar>
      </w:tblPr>
      <w:tblGrid>
        <w:gridCol w:w="1982"/>
        <w:gridCol w:w="623"/>
        <w:gridCol w:w="1428"/>
        <w:gridCol w:w="1658"/>
        <w:gridCol w:w="438"/>
        <w:gridCol w:w="623"/>
        <w:gridCol w:w="459"/>
        <w:gridCol w:w="834"/>
        <w:gridCol w:w="1218"/>
        <w:gridCol w:w="1218"/>
        <w:gridCol w:w="1227"/>
      </w:tblGrid>
      <w:tr w14:paraId="7668EF47">
        <w:tblPrEx>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2CBA925E">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财政拨款收入支出决算总表</w:t>
            </w:r>
          </w:p>
        </w:tc>
      </w:tr>
      <w:tr w14:paraId="20FAA1C2">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4378A9BE">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公开04表</w:t>
            </w:r>
          </w:p>
        </w:tc>
      </w:tr>
      <w:tr w14:paraId="1B4D7C1D">
        <w:tblPrEx>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4E51BCBA">
            <w:pPr>
              <w:rPr>
                <w:rFonts w:ascii="仿宋" w:hAnsi="仿宋" w:eastAsia="仿宋" w:cs="仿宋"/>
                <w:color w:val="000000"/>
                <w:sz w:val="20"/>
                <w:szCs w:val="20"/>
              </w:rPr>
            </w:pPr>
            <w:r>
              <w:rPr>
                <w:rFonts w:hint="eastAsia" w:ascii="方正仿宋_GB2312" w:hAnsi="方正仿宋_GB2312" w:eastAsia="方正仿宋_GB2312" w:cs="方正仿宋_GB2312"/>
                <w:color w:val="000000"/>
                <w:sz w:val="20"/>
                <w:szCs w:val="20"/>
              </w:rPr>
              <w:t xml:space="preserve">部门（单位）：遵化市环境卫生管理中心 </w:t>
            </w:r>
          </w:p>
        </w:tc>
        <w:tc>
          <w:tcPr>
            <w:tcW w:w="649" w:type="pct"/>
            <w:gridSpan w:val="3"/>
            <w:tcBorders>
              <w:top w:val="nil"/>
              <w:left w:val="nil"/>
              <w:bottom w:val="single" w:color="auto" w:sz="4" w:space="0"/>
              <w:right w:val="nil"/>
            </w:tcBorders>
            <w:noWrap/>
            <w:vAlign w:val="bottom"/>
          </w:tcPr>
          <w:p w14:paraId="7A21DCA5">
            <w:pPr>
              <w:jc w:val="center"/>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919" w:type="pct"/>
            <w:gridSpan w:val="4"/>
            <w:tcBorders>
              <w:top w:val="nil"/>
              <w:left w:val="nil"/>
              <w:bottom w:val="single" w:color="auto" w:sz="4" w:space="0"/>
              <w:right w:val="nil"/>
            </w:tcBorders>
            <w:noWrap/>
            <w:vAlign w:val="bottom"/>
          </w:tcPr>
          <w:p w14:paraId="582A9C5C">
            <w:pPr>
              <w:jc w:val="right"/>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332132D0">
        <w:tblPrEx>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4B58074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7FE1649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支出</w:t>
            </w:r>
          </w:p>
        </w:tc>
      </w:tr>
      <w:tr w14:paraId="2642A975">
        <w:tblPrEx>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ign w:val="center"/>
          </w:tcPr>
          <w:p w14:paraId="370086CF">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    目</w:t>
            </w:r>
          </w:p>
        </w:tc>
        <w:tc>
          <w:tcPr>
            <w:tcW w:w="266" w:type="pct"/>
            <w:vMerge w:val="restart"/>
            <w:tcBorders>
              <w:top w:val="nil"/>
              <w:left w:val="nil"/>
              <w:bottom w:val="single" w:color="000000" w:sz="4" w:space="0"/>
              <w:right w:val="single" w:color="000000" w:sz="4" w:space="0"/>
            </w:tcBorders>
            <w:noWrap/>
            <w:vAlign w:val="center"/>
          </w:tcPr>
          <w:p w14:paraId="6844AAB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609" w:type="pct"/>
            <w:vMerge w:val="restart"/>
            <w:tcBorders>
              <w:top w:val="nil"/>
              <w:left w:val="nil"/>
              <w:bottom w:val="single" w:color="000000" w:sz="4" w:space="0"/>
              <w:right w:val="single" w:color="000000" w:sz="4" w:space="0"/>
            </w:tcBorders>
            <w:noWrap/>
            <w:vAlign w:val="center"/>
          </w:tcPr>
          <w:p w14:paraId="69828CA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w:t>
            </w:r>
          </w:p>
        </w:tc>
        <w:tc>
          <w:tcPr>
            <w:tcW w:w="895" w:type="pct"/>
            <w:gridSpan w:val="2"/>
            <w:vMerge w:val="restart"/>
            <w:tcBorders>
              <w:top w:val="nil"/>
              <w:left w:val="nil"/>
              <w:bottom w:val="single" w:color="000000" w:sz="4" w:space="0"/>
              <w:right w:val="single" w:color="000000" w:sz="4" w:space="0"/>
            </w:tcBorders>
            <w:noWrap/>
            <w:vAlign w:val="center"/>
          </w:tcPr>
          <w:p w14:paraId="1E34295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266" w:type="pct"/>
            <w:vMerge w:val="restart"/>
            <w:tcBorders>
              <w:top w:val="nil"/>
              <w:left w:val="nil"/>
              <w:bottom w:val="single" w:color="000000" w:sz="4" w:space="0"/>
              <w:right w:val="single" w:color="000000" w:sz="4" w:space="0"/>
            </w:tcBorders>
            <w:noWrap/>
            <w:vAlign w:val="center"/>
          </w:tcPr>
          <w:p w14:paraId="6467527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552" w:type="pct"/>
            <w:gridSpan w:val="2"/>
            <w:vMerge w:val="restart"/>
            <w:tcBorders>
              <w:top w:val="nil"/>
              <w:left w:val="nil"/>
              <w:right w:val="single" w:color="000000" w:sz="4" w:space="0"/>
            </w:tcBorders>
            <w:noWrap/>
            <w:vAlign w:val="center"/>
          </w:tcPr>
          <w:p w14:paraId="43C25C00">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520" w:type="pct"/>
            <w:vMerge w:val="restart"/>
            <w:tcBorders>
              <w:top w:val="nil"/>
              <w:left w:val="nil"/>
              <w:right w:val="single" w:color="000000" w:sz="4" w:space="0"/>
            </w:tcBorders>
            <w:noWrap/>
            <w:vAlign w:val="center"/>
          </w:tcPr>
          <w:p w14:paraId="4FA520B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一般公共预算财政拨款</w:t>
            </w:r>
          </w:p>
        </w:tc>
        <w:tc>
          <w:tcPr>
            <w:tcW w:w="520" w:type="pct"/>
            <w:vMerge w:val="restart"/>
            <w:tcBorders>
              <w:top w:val="nil"/>
              <w:left w:val="nil"/>
              <w:right w:val="single" w:color="000000" w:sz="4" w:space="0"/>
            </w:tcBorders>
            <w:noWrap/>
            <w:vAlign w:val="center"/>
          </w:tcPr>
          <w:p w14:paraId="1B5CC41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政府性基金预算财政拨款</w:t>
            </w:r>
          </w:p>
        </w:tc>
        <w:tc>
          <w:tcPr>
            <w:tcW w:w="520" w:type="pct"/>
            <w:vMerge w:val="restart"/>
            <w:tcBorders>
              <w:top w:val="nil"/>
              <w:left w:val="nil"/>
              <w:right w:val="single" w:color="000000" w:sz="4" w:space="0"/>
            </w:tcBorders>
            <w:noWrap/>
            <w:vAlign w:val="center"/>
          </w:tcPr>
          <w:p w14:paraId="04CADF96">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国有资本经营预算财政拨款</w:t>
            </w:r>
          </w:p>
        </w:tc>
      </w:tr>
      <w:tr w14:paraId="60B1A5BC">
        <w:tblPrEx>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ign w:val="center"/>
          </w:tcPr>
          <w:p w14:paraId="0A9CABA9">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noWrap/>
            <w:vAlign w:val="center"/>
          </w:tcPr>
          <w:p w14:paraId="5355F70A">
            <w:pPr>
              <w:jc w:val="center"/>
              <w:rPr>
                <w:rFonts w:ascii="方正仿宋_GB2312" w:hAnsi="方正仿宋_GB2312" w:eastAsia="方正仿宋_GB2312" w:cs="方正仿宋_GB2312"/>
                <w:color w:val="000000"/>
                <w:sz w:val="20"/>
                <w:szCs w:val="20"/>
              </w:rPr>
            </w:pPr>
          </w:p>
        </w:tc>
        <w:tc>
          <w:tcPr>
            <w:tcW w:w="609" w:type="pct"/>
            <w:vMerge w:val="continue"/>
            <w:tcBorders>
              <w:top w:val="nil"/>
              <w:left w:val="nil"/>
              <w:bottom w:val="single" w:color="000000" w:sz="4" w:space="0"/>
              <w:right w:val="single" w:color="000000" w:sz="4" w:space="0"/>
            </w:tcBorders>
            <w:noWrap/>
            <w:vAlign w:val="center"/>
          </w:tcPr>
          <w:p w14:paraId="646F07EE">
            <w:pPr>
              <w:jc w:val="center"/>
              <w:rPr>
                <w:rFonts w:ascii="方正仿宋_GB2312" w:hAnsi="方正仿宋_GB2312" w:eastAsia="方正仿宋_GB2312" w:cs="方正仿宋_GB2312"/>
                <w:color w:val="000000"/>
                <w:sz w:val="20"/>
                <w:szCs w:val="20"/>
              </w:rPr>
            </w:pPr>
          </w:p>
        </w:tc>
        <w:tc>
          <w:tcPr>
            <w:tcW w:w="895" w:type="pct"/>
            <w:gridSpan w:val="2"/>
            <w:vMerge w:val="continue"/>
            <w:tcBorders>
              <w:top w:val="nil"/>
              <w:left w:val="nil"/>
              <w:bottom w:val="single" w:color="000000" w:sz="4" w:space="0"/>
              <w:right w:val="single" w:color="000000" w:sz="4" w:space="0"/>
            </w:tcBorders>
            <w:noWrap/>
            <w:vAlign w:val="center"/>
          </w:tcPr>
          <w:p w14:paraId="7BAADC94">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noWrap/>
            <w:vAlign w:val="center"/>
          </w:tcPr>
          <w:p w14:paraId="1A4480AA">
            <w:pPr>
              <w:jc w:val="center"/>
              <w:rPr>
                <w:rFonts w:ascii="方正仿宋_GB2312" w:hAnsi="方正仿宋_GB2312" w:eastAsia="方正仿宋_GB2312" w:cs="方正仿宋_GB2312"/>
                <w:color w:val="000000"/>
                <w:sz w:val="20"/>
                <w:szCs w:val="20"/>
              </w:rPr>
            </w:pPr>
          </w:p>
        </w:tc>
        <w:tc>
          <w:tcPr>
            <w:tcW w:w="552" w:type="pct"/>
            <w:gridSpan w:val="2"/>
            <w:vMerge w:val="continue"/>
            <w:tcBorders>
              <w:left w:val="nil"/>
              <w:bottom w:val="single" w:color="000000" w:sz="4" w:space="0"/>
              <w:right w:val="single" w:color="000000" w:sz="8" w:space="0"/>
            </w:tcBorders>
            <w:noWrap/>
            <w:vAlign w:val="center"/>
          </w:tcPr>
          <w:p w14:paraId="4DD7A564">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noWrap/>
            <w:vAlign w:val="center"/>
          </w:tcPr>
          <w:p w14:paraId="6140710C">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noWrap/>
            <w:vAlign w:val="center"/>
          </w:tcPr>
          <w:p w14:paraId="21AC39C2">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noWrap/>
            <w:vAlign w:val="center"/>
          </w:tcPr>
          <w:p w14:paraId="1500918E">
            <w:pPr>
              <w:widowControl/>
              <w:jc w:val="center"/>
              <w:textAlignment w:val="center"/>
              <w:rPr>
                <w:rFonts w:ascii="方正仿宋_GB2312" w:hAnsi="方正仿宋_GB2312" w:eastAsia="方正仿宋_GB2312" w:cs="方正仿宋_GB2312"/>
                <w:color w:val="000000"/>
                <w:sz w:val="20"/>
                <w:szCs w:val="20"/>
              </w:rPr>
            </w:pPr>
          </w:p>
        </w:tc>
      </w:tr>
      <w:tr w14:paraId="2DDFFB11">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1301E9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14:paraId="7EB4FDD4">
            <w:pPr>
              <w:jc w:val="center"/>
              <w:rPr>
                <w:rFonts w:ascii="宋体" w:hAnsi="宋体" w:eastAsia="宋体"/>
                <w:color w:val="000000"/>
                <w:sz w:val="20"/>
                <w:szCs w:val="20"/>
              </w:rPr>
            </w:pPr>
          </w:p>
        </w:tc>
        <w:tc>
          <w:tcPr>
            <w:tcW w:w="609" w:type="pct"/>
            <w:tcBorders>
              <w:top w:val="nil"/>
              <w:left w:val="nil"/>
              <w:bottom w:val="single" w:color="000000" w:sz="4" w:space="0"/>
              <w:right w:val="single" w:color="000000" w:sz="4" w:space="0"/>
            </w:tcBorders>
            <w:noWrap/>
            <w:vAlign w:val="center"/>
          </w:tcPr>
          <w:p w14:paraId="3F84DD74">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895" w:type="pct"/>
            <w:gridSpan w:val="2"/>
            <w:tcBorders>
              <w:top w:val="nil"/>
              <w:left w:val="nil"/>
              <w:bottom w:val="single" w:color="000000" w:sz="4" w:space="0"/>
              <w:right w:val="single" w:color="000000" w:sz="4" w:space="0"/>
            </w:tcBorders>
            <w:noWrap/>
            <w:vAlign w:val="center"/>
          </w:tcPr>
          <w:p w14:paraId="6AF3E309">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14:paraId="5526A1E4">
            <w:pPr>
              <w:jc w:val="center"/>
              <w:rPr>
                <w:rFonts w:ascii="宋体" w:hAnsi="宋体" w:eastAsia="宋体"/>
                <w:color w:val="000000"/>
                <w:sz w:val="20"/>
                <w:szCs w:val="20"/>
              </w:rPr>
            </w:pPr>
          </w:p>
        </w:tc>
        <w:tc>
          <w:tcPr>
            <w:tcW w:w="552" w:type="pct"/>
            <w:gridSpan w:val="2"/>
            <w:tcBorders>
              <w:top w:val="nil"/>
              <w:left w:val="nil"/>
              <w:bottom w:val="single" w:color="000000" w:sz="4" w:space="0"/>
              <w:right w:val="single" w:color="000000" w:sz="4" w:space="0"/>
            </w:tcBorders>
            <w:noWrap/>
            <w:vAlign w:val="center"/>
          </w:tcPr>
          <w:p w14:paraId="2C2548C3">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520" w:type="pct"/>
            <w:tcBorders>
              <w:top w:val="nil"/>
              <w:left w:val="nil"/>
              <w:bottom w:val="single" w:color="000000" w:sz="4" w:space="0"/>
              <w:right w:val="single" w:color="000000" w:sz="4" w:space="0"/>
            </w:tcBorders>
            <w:noWrap/>
            <w:vAlign w:val="center"/>
          </w:tcPr>
          <w:p w14:paraId="6368B298">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520" w:type="pct"/>
            <w:tcBorders>
              <w:top w:val="nil"/>
              <w:left w:val="nil"/>
              <w:bottom w:val="single" w:color="000000" w:sz="4" w:space="0"/>
              <w:right w:val="single" w:color="000000" w:sz="4" w:space="0"/>
            </w:tcBorders>
            <w:noWrap/>
            <w:vAlign w:val="center"/>
          </w:tcPr>
          <w:p w14:paraId="14D47DC6">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520" w:type="pct"/>
            <w:tcBorders>
              <w:top w:val="nil"/>
              <w:left w:val="nil"/>
              <w:bottom w:val="single" w:color="000000" w:sz="4" w:space="0"/>
              <w:right w:val="single" w:color="000000" w:sz="8" w:space="0"/>
            </w:tcBorders>
            <w:noWrap/>
            <w:vAlign w:val="center"/>
          </w:tcPr>
          <w:p w14:paraId="1C11BCCB">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r>
      <w:tr w14:paraId="4421D855">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672A81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14:paraId="3AF49CC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9" w:type="pct"/>
            <w:tcBorders>
              <w:top w:val="nil"/>
              <w:left w:val="nil"/>
              <w:bottom w:val="single" w:color="000000" w:sz="4" w:space="0"/>
              <w:right w:val="single" w:color="000000" w:sz="4" w:space="0"/>
            </w:tcBorders>
            <w:noWrap/>
            <w:vAlign w:val="center"/>
          </w:tcPr>
          <w:p w14:paraId="47256D59">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c>
          <w:tcPr>
            <w:tcW w:w="895" w:type="pct"/>
            <w:gridSpan w:val="2"/>
            <w:tcBorders>
              <w:top w:val="nil"/>
              <w:left w:val="nil"/>
              <w:bottom w:val="single" w:color="000000" w:sz="4" w:space="0"/>
              <w:right w:val="single" w:color="000000" w:sz="4" w:space="0"/>
            </w:tcBorders>
            <w:noWrap/>
            <w:vAlign w:val="center"/>
          </w:tcPr>
          <w:p w14:paraId="44525F84">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6" w:type="pct"/>
            <w:tcBorders>
              <w:top w:val="nil"/>
              <w:left w:val="nil"/>
              <w:bottom w:val="single" w:color="000000" w:sz="4" w:space="0"/>
              <w:right w:val="single" w:color="000000" w:sz="4" w:space="0"/>
            </w:tcBorders>
            <w:noWrap/>
            <w:vAlign w:val="center"/>
          </w:tcPr>
          <w:p w14:paraId="14067AE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552" w:type="pct"/>
            <w:gridSpan w:val="2"/>
            <w:tcBorders>
              <w:top w:val="nil"/>
              <w:left w:val="nil"/>
              <w:bottom w:val="single" w:color="000000" w:sz="4" w:space="0"/>
              <w:right w:val="single" w:color="000000" w:sz="4" w:space="0"/>
            </w:tcBorders>
            <w:noWrap/>
            <w:vAlign w:val="center"/>
          </w:tcPr>
          <w:p w14:paraId="004960E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E1D8EA8">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49DC9D69">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16720EE6">
            <w:pPr>
              <w:jc w:val="right"/>
              <w:rPr>
                <w:rFonts w:ascii="Times New Roman" w:hAnsi="Times New Roman" w:eastAsia="宋体" w:cs="Times New Roman"/>
                <w:color w:val="000000"/>
                <w:sz w:val="20"/>
                <w:szCs w:val="20"/>
              </w:rPr>
            </w:pPr>
          </w:p>
        </w:tc>
      </w:tr>
      <w:tr w14:paraId="61DC0441">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091F98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14:paraId="7A1576A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9" w:type="pct"/>
            <w:tcBorders>
              <w:top w:val="nil"/>
              <w:left w:val="nil"/>
              <w:bottom w:val="single" w:color="000000" w:sz="4" w:space="0"/>
              <w:right w:val="single" w:color="000000" w:sz="4" w:space="0"/>
            </w:tcBorders>
            <w:noWrap/>
            <w:vAlign w:val="center"/>
          </w:tcPr>
          <w:p w14:paraId="2C91C901">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590916C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6" w:type="pct"/>
            <w:tcBorders>
              <w:top w:val="nil"/>
              <w:left w:val="nil"/>
              <w:bottom w:val="single" w:color="000000" w:sz="4" w:space="0"/>
              <w:right w:val="single" w:color="000000" w:sz="4" w:space="0"/>
            </w:tcBorders>
            <w:noWrap/>
            <w:vAlign w:val="center"/>
          </w:tcPr>
          <w:p w14:paraId="66D780A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552" w:type="pct"/>
            <w:gridSpan w:val="2"/>
            <w:tcBorders>
              <w:top w:val="nil"/>
              <w:left w:val="nil"/>
              <w:bottom w:val="single" w:color="000000" w:sz="4" w:space="0"/>
              <w:right w:val="single" w:color="000000" w:sz="4" w:space="0"/>
            </w:tcBorders>
            <w:noWrap/>
            <w:vAlign w:val="center"/>
          </w:tcPr>
          <w:p w14:paraId="091E0EF8">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8A00202">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6B60195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16E5C641">
            <w:pPr>
              <w:jc w:val="right"/>
              <w:rPr>
                <w:rFonts w:ascii="Times New Roman" w:hAnsi="Times New Roman" w:eastAsia="宋体" w:cs="Times New Roman"/>
                <w:color w:val="000000"/>
                <w:sz w:val="20"/>
                <w:szCs w:val="20"/>
              </w:rPr>
            </w:pPr>
          </w:p>
        </w:tc>
      </w:tr>
      <w:tr w14:paraId="6CF4445F">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7336BB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14:paraId="7741114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9" w:type="pct"/>
            <w:tcBorders>
              <w:top w:val="nil"/>
              <w:left w:val="nil"/>
              <w:bottom w:val="single" w:color="000000" w:sz="4" w:space="0"/>
              <w:right w:val="single" w:color="000000" w:sz="4" w:space="0"/>
            </w:tcBorders>
            <w:noWrap/>
            <w:vAlign w:val="center"/>
          </w:tcPr>
          <w:p w14:paraId="3453E041">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0C00B28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6" w:type="pct"/>
            <w:tcBorders>
              <w:top w:val="nil"/>
              <w:left w:val="nil"/>
              <w:bottom w:val="single" w:color="000000" w:sz="4" w:space="0"/>
              <w:right w:val="single" w:color="000000" w:sz="4" w:space="0"/>
            </w:tcBorders>
            <w:noWrap/>
            <w:vAlign w:val="center"/>
          </w:tcPr>
          <w:p w14:paraId="7806954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552" w:type="pct"/>
            <w:gridSpan w:val="2"/>
            <w:tcBorders>
              <w:top w:val="nil"/>
              <w:left w:val="nil"/>
              <w:bottom w:val="single" w:color="000000" w:sz="4" w:space="0"/>
              <w:right w:val="single" w:color="000000" w:sz="4" w:space="0"/>
            </w:tcBorders>
            <w:noWrap/>
            <w:vAlign w:val="center"/>
          </w:tcPr>
          <w:p w14:paraId="6EA4C579">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ECF4359">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212FFA86">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3BB7A225">
            <w:pPr>
              <w:jc w:val="right"/>
              <w:rPr>
                <w:rFonts w:ascii="Times New Roman" w:hAnsi="Times New Roman" w:eastAsia="宋体" w:cs="Times New Roman"/>
                <w:color w:val="000000"/>
                <w:sz w:val="20"/>
                <w:szCs w:val="20"/>
              </w:rPr>
            </w:pPr>
          </w:p>
        </w:tc>
      </w:tr>
      <w:tr w14:paraId="2D06F7E1">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E58380E">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433F9FE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9" w:type="pct"/>
            <w:tcBorders>
              <w:top w:val="nil"/>
              <w:left w:val="nil"/>
              <w:bottom w:val="single" w:color="000000" w:sz="4" w:space="0"/>
              <w:right w:val="single" w:color="000000" w:sz="4" w:space="0"/>
            </w:tcBorders>
            <w:noWrap/>
            <w:vAlign w:val="center"/>
          </w:tcPr>
          <w:p w14:paraId="62178059">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56ADFF9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6" w:type="pct"/>
            <w:tcBorders>
              <w:top w:val="nil"/>
              <w:left w:val="nil"/>
              <w:bottom w:val="single" w:color="000000" w:sz="4" w:space="0"/>
              <w:right w:val="single" w:color="000000" w:sz="4" w:space="0"/>
            </w:tcBorders>
            <w:noWrap/>
            <w:vAlign w:val="center"/>
          </w:tcPr>
          <w:p w14:paraId="632070F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552" w:type="pct"/>
            <w:gridSpan w:val="2"/>
            <w:tcBorders>
              <w:top w:val="nil"/>
              <w:left w:val="nil"/>
              <w:bottom w:val="single" w:color="000000" w:sz="4" w:space="0"/>
              <w:right w:val="single" w:color="000000" w:sz="4" w:space="0"/>
            </w:tcBorders>
            <w:noWrap/>
            <w:vAlign w:val="center"/>
          </w:tcPr>
          <w:p w14:paraId="08197BDE">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303373C1">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4A9E5F13">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725BDC84">
            <w:pPr>
              <w:jc w:val="right"/>
              <w:rPr>
                <w:rFonts w:ascii="Times New Roman" w:hAnsi="Times New Roman" w:eastAsia="宋体" w:cs="Times New Roman"/>
                <w:color w:val="000000"/>
                <w:sz w:val="20"/>
                <w:szCs w:val="20"/>
              </w:rPr>
            </w:pPr>
          </w:p>
        </w:tc>
      </w:tr>
      <w:tr w14:paraId="45AADD90">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07E4FE9">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6DD0EA5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609" w:type="pct"/>
            <w:tcBorders>
              <w:top w:val="nil"/>
              <w:left w:val="nil"/>
              <w:bottom w:val="single" w:color="000000" w:sz="4" w:space="0"/>
              <w:right w:val="single" w:color="000000" w:sz="4" w:space="0"/>
            </w:tcBorders>
            <w:noWrap/>
            <w:vAlign w:val="center"/>
          </w:tcPr>
          <w:p w14:paraId="3A932757">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1DD4CCC9">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6" w:type="pct"/>
            <w:tcBorders>
              <w:top w:val="nil"/>
              <w:left w:val="nil"/>
              <w:bottom w:val="single" w:color="000000" w:sz="4" w:space="0"/>
              <w:right w:val="single" w:color="000000" w:sz="4" w:space="0"/>
            </w:tcBorders>
            <w:noWrap/>
            <w:vAlign w:val="center"/>
          </w:tcPr>
          <w:p w14:paraId="139B66C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552" w:type="pct"/>
            <w:gridSpan w:val="2"/>
            <w:tcBorders>
              <w:top w:val="nil"/>
              <w:left w:val="nil"/>
              <w:bottom w:val="single" w:color="000000" w:sz="4" w:space="0"/>
              <w:right w:val="single" w:color="000000" w:sz="4" w:space="0"/>
            </w:tcBorders>
            <w:noWrap/>
            <w:vAlign w:val="center"/>
          </w:tcPr>
          <w:p w14:paraId="148C0319">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270C5B55">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A25AEC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3F4C5235">
            <w:pPr>
              <w:jc w:val="right"/>
              <w:rPr>
                <w:rFonts w:ascii="Times New Roman" w:hAnsi="Times New Roman" w:eastAsia="宋体" w:cs="Times New Roman"/>
                <w:color w:val="000000"/>
                <w:sz w:val="20"/>
                <w:szCs w:val="20"/>
              </w:rPr>
            </w:pPr>
          </w:p>
        </w:tc>
      </w:tr>
      <w:tr w14:paraId="7D746E69">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B691190">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3DABEF7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609" w:type="pct"/>
            <w:tcBorders>
              <w:top w:val="nil"/>
              <w:left w:val="nil"/>
              <w:bottom w:val="single" w:color="000000" w:sz="4" w:space="0"/>
              <w:right w:val="single" w:color="000000" w:sz="4" w:space="0"/>
            </w:tcBorders>
            <w:noWrap/>
            <w:vAlign w:val="center"/>
          </w:tcPr>
          <w:p w14:paraId="33E69B16">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5CEEB8E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6" w:type="pct"/>
            <w:tcBorders>
              <w:top w:val="nil"/>
              <w:left w:val="nil"/>
              <w:bottom w:val="single" w:color="000000" w:sz="4" w:space="0"/>
              <w:right w:val="single" w:color="000000" w:sz="4" w:space="0"/>
            </w:tcBorders>
            <w:noWrap/>
            <w:vAlign w:val="center"/>
          </w:tcPr>
          <w:p w14:paraId="2159603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552" w:type="pct"/>
            <w:gridSpan w:val="2"/>
            <w:tcBorders>
              <w:top w:val="nil"/>
              <w:left w:val="nil"/>
              <w:bottom w:val="single" w:color="000000" w:sz="4" w:space="0"/>
              <w:right w:val="single" w:color="000000" w:sz="4" w:space="0"/>
            </w:tcBorders>
            <w:noWrap/>
            <w:vAlign w:val="center"/>
          </w:tcPr>
          <w:p w14:paraId="6736D64D">
            <w:pPr>
              <w:jc w:val="right"/>
              <w:rPr>
                <w:rFonts w:ascii="Times New Roman" w:hAnsi="Times New Roman" w:eastAsia="宋体" w:cs="Times New Roman"/>
                <w:color w:val="000000"/>
                <w:sz w:val="20"/>
                <w:szCs w:val="20"/>
              </w:rPr>
            </w:pPr>
            <w:r>
              <w:rPr>
                <w:rFonts w:ascii="Times New Roman" w:hAnsi="Times New Roman" w:cs="Times New Roman"/>
                <w:sz w:val="20"/>
                <w:szCs w:val="20"/>
              </w:rPr>
              <w:t>3,816.93</w:t>
            </w:r>
          </w:p>
        </w:tc>
        <w:tc>
          <w:tcPr>
            <w:tcW w:w="520" w:type="pct"/>
            <w:tcBorders>
              <w:top w:val="nil"/>
              <w:left w:val="nil"/>
              <w:bottom w:val="single" w:color="000000" w:sz="4" w:space="0"/>
              <w:right w:val="single" w:color="000000" w:sz="4" w:space="0"/>
            </w:tcBorders>
            <w:noWrap/>
            <w:vAlign w:val="center"/>
          </w:tcPr>
          <w:p w14:paraId="21EA8E28">
            <w:pPr>
              <w:jc w:val="right"/>
              <w:rPr>
                <w:rFonts w:ascii="Times New Roman" w:hAnsi="Times New Roman" w:eastAsia="宋体" w:cs="Times New Roman"/>
                <w:color w:val="000000"/>
                <w:sz w:val="20"/>
                <w:szCs w:val="20"/>
              </w:rPr>
            </w:pPr>
            <w:r>
              <w:rPr>
                <w:rFonts w:ascii="Times New Roman" w:hAnsi="Times New Roman" w:cs="Times New Roman"/>
                <w:sz w:val="20"/>
                <w:szCs w:val="20"/>
              </w:rPr>
              <w:t>3,816.93</w:t>
            </w:r>
          </w:p>
        </w:tc>
        <w:tc>
          <w:tcPr>
            <w:tcW w:w="520" w:type="pct"/>
            <w:tcBorders>
              <w:top w:val="nil"/>
              <w:left w:val="nil"/>
              <w:bottom w:val="single" w:color="000000" w:sz="4" w:space="0"/>
              <w:right w:val="single" w:color="000000" w:sz="4" w:space="0"/>
            </w:tcBorders>
            <w:noWrap/>
            <w:vAlign w:val="center"/>
          </w:tcPr>
          <w:p w14:paraId="079F36E2">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2E06B665">
            <w:pPr>
              <w:jc w:val="right"/>
              <w:rPr>
                <w:rFonts w:ascii="Times New Roman" w:hAnsi="Times New Roman" w:eastAsia="宋体" w:cs="Times New Roman"/>
                <w:color w:val="000000"/>
                <w:sz w:val="20"/>
                <w:szCs w:val="20"/>
              </w:rPr>
            </w:pPr>
          </w:p>
        </w:tc>
      </w:tr>
      <w:tr w14:paraId="0D0C82B5">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3A317C9">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1BF6C8E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609" w:type="pct"/>
            <w:tcBorders>
              <w:top w:val="nil"/>
              <w:left w:val="nil"/>
              <w:bottom w:val="single" w:color="000000" w:sz="4" w:space="0"/>
              <w:right w:val="single" w:color="000000" w:sz="4" w:space="0"/>
            </w:tcBorders>
            <w:noWrap/>
            <w:vAlign w:val="center"/>
          </w:tcPr>
          <w:p w14:paraId="3564DF5E">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5940F61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6" w:type="pct"/>
            <w:tcBorders>
              <w:top w:val="nil"/>
              <w:left w:val="nil"/>
              <w:bottom w:val="single" w:color="000000" w:sz="4" w:space="0"/>
              <w:right w:val="single" w:color="000000" w:sz="4" w:space="0"/>
            </w:tcBorders>
            <w:noWrap/>
            <w:vAlign w:val="center"/>
          </w:tcPr>
          <w:p w14:paraId="4E2663D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552" w:type="pct"/>
            <w:gridSpan w:val="2"/>
            <w:tcBorders>
              <w:top w:val="nil"/>
              <w:left w:val="nil"/>
              <w:bottom w:val="single" w:color="000000" w:sz="4" w:space="0"/>
              <w:right w:val="single" w:color="000000" w:sz="4" w:space="0"/>
            </w:tcBorders>
            <w:noWrap/>
            <w:vAlign w:val="center"/>
          </w:tcPr>
          <w:p w14:paraId="70296BF6">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2B804ACB">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340A3688">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61D151DF">
            <w:pPr>
              <w:jc w:val="right"/>
              <w:rPr>
                <w:rFonts w:ascii="Times New Roman" w:hAnsi="Times New Roman" w:eastAsia="宋体" w:cs="Times New Roman"/>
                <w:color w:val="000000"/>
                <w:sz w:val="20"/>
                <w:szCs w:val="20"/>
              </w:rPr>
            </w:pPr>
          </w:p>
        </w:tc>
      </w:tr>
      <w:tr w14:paraId="04331646">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829253D">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0508F64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609" w:type="pct"/>
            <w:tcBorders>
              <w:top w:val="nil"/>
              <w:left w:val="nil"/>
              <w:bottom w:val="single" w:color="000000" w:sz="4" w:space="0"/>
              <w:right w:val="single" w:color="000000" w:sz="4" w:space="0"/>
            </w:tcBorders>
            <w:noWrap/>
            <w:vAlign w:val="center"/>
          </w:tcPr>
          <w:p w14:paraId="6AC8BC8D">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35FAFB5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6" w:type="pct"/>
            <w:tcBorders>
              <w:top w:val="nil"/>
              <w:left w:val="nil"/>
              <w:bottom w:val="single" w:color="000000" w:sz="4" w:space="0"/>
              <w:right w:val="single" w:color="000000" w:sz="4" w:space="0"/>
            </w:tcBorders>
            <w:noWrap/>
            <w:vAlign w:val="center"/>
          </w:tcPr>
          <w:p w14:paraId="36132E9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552" w:type="pct"/>
            <w:gridSpan w:val="2"/>
            <w:tcBorders>
              <w:top w:val="nil"/>
              <w:left w:val="nil"/>
              <w:bottom w:val="single" w:color="000000" w:sz="4" w:space="0"/>
              <w:right w:val="single" w:color="000000" w:sz="4" w:space="0"/>
            </w:tcBorders>
            <w:noWrap/>
            <w:vAlign w:val="center"/>
          </w:tcPr>
          <w:p w14:paraId="4D1F71F2">
            <w:pPr>
              <w:jc w:val="right"/>
              <w:rPr>
                <w:rFonts w:ascii="Times New Roman" w:hAnsi="Times New Roman" w:eastAsia="宋体" w:cs="Times New Roman"/>
                <w:color w:val="000000"/>
                <w:sz w:val="20"/>
                <w:szCs w:val="20"/>
              </w:rPr>
            </w:pPr>
            <w:r>
              <w:rPr>
                <w:rFonts w:ascii="Times New Roman" w:hAnsi="Times New Roman" w:cs="Times New Roman"/>
                <w:sz w:val="20"/>
                <w:szCs w:val="20"/>
              </w:rPr>
              <w:t>224.22</w:t>
            </w:r>
          </w:p>
        </w:tc>
        <w:tc>
          <w:tcPr>
            <w:tcW w:w="520" w:type="pct"/>
            <w:tcBorders>
              <w:top w:val="nil"/>
              <w:left w:val="nil"/>
              <w:bottom w:val="single" w:color="000000" w:sz="4" w:space="0"/>
              <w:right w:val="single" w:color="000000" w:sz="4" w:space="0"/>
            </w:tcBorders>
            <w:noWrap/>
            <w:vAlign w:val="center"/>
          </w:tcPr>
          <w:p w14:paraId="21D4E5A4">
            <w:pPr>
              <w:jc w:val="right"/>
              <w:rPr>
                <w:rFonts w:ascii="Times New Roman" w:hAnsi="Times New Roman" w:eastAsia="宋体" w:cs="Times New Roman"/>
                <w:color w:val="000000"/>
                <w:sz w:val="20"/>
                <w:szCs w:val="20"/>
              </w:rPr>
            </w:pPr>
            <w:r>
              <w:rPr>
                <w:rFonts w:ascii="Times New Roman" w:hAnsi="Times New Roman" w:cs="Times New Roman"/>
                <w:sz w:val="20"/>
                <w:szCs w:val="20"/>
              </w:rPr>
              <w:t>224.22</w:t>
            </w:r>
          </w:p>
        </w:tc>
        <w:tc>
          <w:tcPr>
            <w:tcW w:w="520" w:type="pct"/>
            <w:tcBorders>
              <w:top w:val="nil"/>
              <w:left w:val="nil"/>
              <w:bottom w:val="single" w:color="000000" w:sz="4" w:space="0"/>
              <w:right w:val="single" w:color="000000" w:sz="4" w:space="0"/>
            </w:tcBorders>
            <w:noWrap/>
            <w:vAlign w:val="center"/>
          </w:tcPr>
          <w:p w14:paraId="68DDA3FC">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674A14B5">
            <w:pPr>
              <w:jc w:val="right"/>
              <w:rPr>
                <w:rFonts w:ascii="Times New Roman" w:hAnsi="Times New Roman" w:eastAsia="宋体" w:cs="Times New Roman"/>
                <w:color w:val="000000"/>
                <w:sz w:val="20"/>
                <w:szCs w:val="20"/>
              </w:rPr>
            </w:pPr>
          </w:p>
        </w:tc>
      </w:tr>
      <w:tr w14:paraId="15515453">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846F56B">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3D324CE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609" w:type="pct"/>
            <w:tcBorders>
              <w:top w:val="nil"/>
              <w:left w:val="nil"/>
              <w:bottom w:val="single" w:color="000000" w:sz="4" w:space="0"/>
              <w:right w:val="single" w:color="000000" w:sz="4" w:space="0"/>
            </w:tcBorders>
            <w:noWrap/>
            <w:vAlign w:val="center"/>
          </w:tcPr>
          <w:p w14:paraId="0118E37E">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73B023F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6" w:type="pct"/>
            <w:tcBorders>
              <w:top w:val="nil"/>
              <w:left w:val="nil"/>
              <w:bottom w:val="single" w:color="000000" w:sz="4" w:space="0"/>
              <w:right w:val="single" w:color="000000" w:sz="4" w:space="0"/>
            </w:tcBorders>
            <w:noWrap/>
            <w:vAlign w:val="center"/>
          </w:tcPr>
          <w:p w14:paraId="38D5FA6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552" w:type="pct"/>
            <w:gridSpan w:val="2"/>
            <w:tcBorders>
              <w:top w:val="nil"/>
              <w:left w:val="nil"/>
              <w:bottom w:val="single" w:color="000000" w:sz="4" w:space="0"/>
              <w:right w:val="single" w:color="000000" w:sz="4" w:space="0"/>
            </w:tcBorders>
            <w:noWrap/>
            <w:vAlign w:val="center"/>
          </w:tcPr>
          <w:p w14:paraId="25FCDB08">
            <w:pPr>
              <w:jc w:val="right"/>
              <w:rPr>
                <w:rFonts w:ascii="Times New Roman" w:hAnsi="Times New Roman" w:eastAsia="宋体" w:cs="Times New Roman"/>
                <w:color w:val="000000"/>
                <w:sz w:val="20"/>
                <w:szCs w:val="20"/>
              </w:rPr>
            </w:pPr>
            <w:r>
              <w:rPr>
                <w:rFonts w:ascii="Times New Roman" w:hAnsi="Times New Roman" w:cs="Times New Roman"/>
                <w:sz w:val="20"/>
                <w:szCs w:val="20"/>
              </w:rPr>
              <w:t>112.96</w:t>
            </w:r>
          </w:p>
        </w:tc>
        <w:tc>
          <w:tcPr>
            <w:tcW w:w="520" w:type="pct"/>
            <w:tcBorders>
              <w:top w:val="nil"/>
              <w:left w:val="nil"/>
              <w:bottom w:val="single" w:color="000000" w:sz="4" w:space="0"/>
              <w:right w:val="single" w:color="000000" w:sz="4" w:space="0"/>
            </w:tcBorders>
            <w:noWrap/>
            <w:vAlign w:val="center"/>
          </w:tcPr>
          <w:p w14:paraId="22272D43">
            <w:pPr>
              <w:jc w:val="right"/>
              <w:rPr>
                <w:rFonts w:ascii="Times New Roman" w:hAnsi="Times New Roman" w:eastAsia="宋体" w:cs="Times New Roman"/>
                <w:color w:val="000000"/>
                <w:sz w:val="20"/>
                <w:szCs w:val="20"/>
              </w:rPr>
            </w:pPr>
            <w:r>
              <w:rPr>
                <w:rFonts w:ascii="Times New Roman" w:hAnsi="Times New Roman" w:cs="Times New Roman"/>
                <w:sz w:val="20"/>
                <w:szCs w:val="20"/>
              </w:rPr>
              <w:t>112.96</w:t>
            </w:r>
          </w:p>
        </w:tc>
        <w:tc>
          <w:tcPr>
            <w:tcW w:w="520" w:type="pct"/>
            <w:tcBorders>
              <w:top w:val="nil"/>
              <w:left w:val="nil"/>
              <w:bottom w:val="single" w:color="000000" w:sz="4" w:space="0"/>
              <w:right w:val="single" w:color="000000" w:sz="4" w:space="0"/>
            </w:tcBorders>
            <w:noWrap/>
            <w:vAlign w:val="center"/>
          </w:tcPr>
          <w:p w14:paraId="508A30EA">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74E945C0">
            <w:pPr>
              <w:jc w:val="right"/>
              <w:rPr>
                <w:rFonts w:ascii="Times New Roman" w:hAnsi="Times New Roman" w:eastAsia="宋体" w:cs="Times New Roman"/>
                <w:color w:val="000000"/>
                <w:sz w:val="20"/>
                <w:szCs w:val="20"/>
              </w:rPr>
            </w:pPr>
          </w:p>
        </w:tc>
      </w:tr>
      <w:tr w14:paraId="6A54F9E4">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601409B">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348EFFA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609" w:type="pct"/>
            <w:tcBorders>
              <w:top w:val="nil"/>
              <w:left w:val="nil"/>
              <w:bottom w:val="single" w:color="000000" w:sz="4" w:space="0"/>
              <w:right w:val="single" w:color="000000" w:sz="4" w:space="0"/>
            </w:tcBorders>
            <w:noWrap/>
            <w:vAlign w:val="center"/>
          </w:tcPr>
          <w:p w14:paraId="33DFC4F4">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3D090B3F">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6" w:type="pct"/>
            <w:tcBorders>
              <w:top w:val="nil"/>
              <w:left w:val="nil"/>
              <w:bottom w:val="single" w:color="000000" w:sz="4" w:space="0"/>
              <w:right w:val="single" w:color="000000" w:sz="4" w:space="0"/>
            </w:tcBorders>
            <w:noWrap/>
            <w:vAlign w:val="center"/>
          </w:tcPr>
          <w:p w14:paraId="4853ABD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552" w:type="pct"/>
            <w:gridSpan w:val="2"/>
            <w:tcBorders>
              <w:top w:val="nil"/>
              <w:left w:val="nil"/>
              <w:bottom w:val="single" w:color="000000" w:sz="4" w:space="0"/>
              <w:right w:val="single" w:color="000000" w:sz="4" w:space="0"/>
            </w:tcBorders>
            <w:noWrap/>
            <w:vAlign w:val="center"/>
          </w:tcPr>
          <w:p w14:paraId="627AB1BB">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33B391A2">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1B63F428">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2CB04D3D">
            <w:pPr>
              <w:jc w:val="right"/>
              <w:rPr>
                <w:rFonts w:ascii="Times New Roman" w:hAnsi="Times New Roman" w:eastAsia="宋体" w:cs="Times New Roman"/>
                <w:color w:val="000000"/>
                <w:sz w:val="20"/>
                <w:szCs w:val="20"/>
              </w:rPr>
            </w:pPr>
          </w:p>
        </w:tc>
      </w:tr>
      <w:tr w14:paraId="71C87291">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75BE504">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5671ED6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609" w:type="pct"/>
            <w:tcBorders>
              <w:top w:val="nil"/>
              <w:left w:val="nil"/>
              <w:bottom w:val="single" w:color="000000" w:sz="4" w:space="0"/>
              <w:right w:val="single" w:color="000000" w:sz="4" w:space="0"/>
            </w:tcBorders>
            <w:noWrap/>
            <w:vAlign w:val="center"/>
          </w:tcPr>
          <w:p w14:paraId="73D3163D">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3A41035F">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6" w:type="pct"/>
            <w:tcBorders>
              <w:top w:val="nil"/>
              <w:left w:val="nil"/>
              <w:bottom w:val="single" w:color="000000" w:sz="4" w:space="0"/>
              <w:right w:val="single" w:color="000000" w:sz="4" w:space="0"/>
            </w:tcBorders>
            <w:noWrap/>
            <w:vAlign w:val="center"/>
          </w:tcPr>
          <w:p w14:paraId="7AF0341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552" w:type="pct"/>
            <w:gridSpan w:val="2"/>
            <w:tcBorders>
              <w:top w:val="nil"/>
              <w:left w:val="nil"/>
              <w:bottom w:val="single" w:color="000000" w:sz="4" w:space="0"/>
              <w:right w:val="single" w:color="000000" w:sz="4" w:space="0"/>
            </w:tcBorders>
            <w:noWrap/>
            <w:vAlign w:val="center"/>
          </w:tcPr>
          <w:p w14:paraId="3357C7F9">
            <w:pPr>
              <w:jc w:val="right"/>
              <w:rPr>
                <w:rFonts w:ascii="Times New Roman" w:hAnsi="Times New Roman" w:eastAsia="宋体" w:cs="Times New Roman"/>
                <w:color w:val="000000"/>
                <w:sz w:val="20"/>
                <w:szCs w:val="20"/>
              </w:rPr>
            </w:pPr>
            <w:r>
              <w:rPr>
                <w:rFonts w:ascii="Times New Roman" w:hAnsi="Times New Roman" w:cs="Times New Roman"/>
                <w:sz w:val="20"/>
                <w:szCs w:val="20"/>
              </w:rPr>
              <w:t>968.31</w:t>
            </w:r>
          </w:p>
        </w:tc>
        <w:tc>
          <w:tcPr>
            <w:tcW w:w="520" w:type="pct"/>
            <w:tcBorders>
              <w:top w:val="nil"/>
              <w:left w:val="nil"/>
              <w:bottom w:val="single" w:color="000000" w:sz="4" w:space="0"/>
              <w:right w:val="single" w:color="000000" w:sz="4" w:space="0"/>
            </w:tcBorders>
            <w:noWrap/>
            <w:vAlign w:val="center"/>
          </w:tcPr>
          <w:p w14:paraId="0A168108">
            <w:pPr>
              <w:jc w:val="right"/>
              <w:rPr>
                <w:rFonts w:ascii="Times New Roman" w:hAnsi="Times New Roman" w:eastAsia="宋体" w:cs="Times New Roman"/>
                <w:color w:val="000000"/>
                <w:sz w:val="20"/>
                <w:szCs w:val="20"/>
              </w:rPr>
            </w:pPr>
            <w:r>
              <w:rPr>
                <w:rFonts w:ascii="Times New Roman" w:hAnsi="Times New Roman" w:cs="Times New Roman"/>
                <w:sz w:val="20"/>
                <w:szCs w:val="20"/>
              </w:rPr>
              <w:t>968.31</w:t>
            </w:r>
          </w:p>
        </w:tc>
        <w:tc>
          <w:tcPr>
            <w:tcW w:w="520" w:type="pct"/>
            <w:tcBorders>
              <w:top w:val="nil"/>
              <w:left w:val="nil"/>
              <w:bottom w:val="single" w:color="000000" w:sz="4" w:space="0"/>
              <w:right w:val="single" w:color="000000" w:sz="4" w:space="0"/>
            </w:tcBorders>
            <w:noWrap/>
            <w:vAlign w:val="center"/>
          </w:tcPr>
          <w:p w14:paraId="5E34FF76">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4E73593B">
            <w:pPr>
              <w:jc w:val="right"/>
              <w:rPr>
                <w:rFonts w:ascii="Times New Roman" w:hAnsi="Times New Roman" w:eastAsia="宋体" w:cs="Times New Roman"/>
                <w:color w:val="000000"/>
                <w:sz w:val="20"/>
                <w:szCs w:val="20"/>
              </w:rPr>
            </w:pPr>
          </w:p>
        </w:tc>
      </w:tr>
      <w:tr w14:paraId="3DF9A51C">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67288376">
            <w:pPr>
              <w:jc w:val="left"/>
              <w:rPr>
                <w:rFonts w:ascii="宋体" w:hAnsi="宋体" w:eastAsia="宋体"/>
                <w:color w:val="000000"/>
                <w:sz w:val="20"/>
                <w:szCs w:val="20"/>
              </w:rPr>
            </w:pPr>
          </w:p>
        </w:tc>
        <w:tc>
          <w:tcPr>
            <w:tcW w:w="266" w:type="pct"/>
            <w:tcBorders>
              <w:top w:val="nil"/>
              <w:left w:val="nil"/>
              <w:bottom w:val="single" w:color="auto" w:sz="4" w:space="0"/>
              <w:right w:val="single" w:color="000000" w:sz="4" w:space="0"/>
            </w:tcBorders>
            <w:noWrap/>
            <w:vAlign w:val="center"/>
          </w:tcPr>
          <w:p w14:paraId="2C83D63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609" w:type="pct"/>
            <w:tcBorders>
              <w:top w:val="nil"/>
              <w:left w:val="nil"/>
              <w:bottom w:val="single" w:color="auto" w:sz="4" w:space="0"/>
              <w:right w:val="single" w:color="000000" w:sz="4" w:space="0"/>
            </w:tcBorders>
            <w:noWrap/>
            <w:vAlign w:val="center"/>
          </w:tcPr>
          <w:p w14:paraId="0C7990E4">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auto" w:sz="4" w:space="0"/>
              <w:right w:val="single" w:color="000000" w:sz="4" w:space="0"/>
            </w:tcBorders>
            <w:noWrap/>
            <w:vAlign w:val="center"/>
          </w:tcPr>
          <w:p w14:paraId="76D581A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6" w:type="pct"/>
            <w:tcBorders>
              <w:top w:val="nil"/>
              <w:left w:val="nil"/>
              <w:bottom w:val="single" w:color="auto" w:sz="4" w:space="0"/>
              <w:right w:val="single" w:color="000000" w:sz="4" w:space="0"/>
            </w:tcBorders>
            <w:noWrap/>
            <w:vAlign w:val="center"/>
          </w:tcPr>
          <w:p w14:paraId="0B11336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552" w:type="pct"/>
            <w:gridSpan w:val="2"/>
            <w:tcBorders>
              <w:top w:val="nil"/>
              <w:left w:val="nil"/>
              <w:bottom w:val="single" w:color="auto" w:sz="4" w:space="0"/>
              <w:right w:val="single" w:color="000000" w:sz="4" w:space="0"/>
            </w:tcBorders>
            <w:noWrap/>
            <w:vAlign w:val="center"/>
          </w:tcPr>
          <w:p w14:paraId="5F83D2FC">
            <w:pPr>
              <w:jc w:val="right"/>
              <w:rPr>
                <w:rFonts w:ascii="Times New Roman" w:hAnsi="Times New Roman" w:eastAsia="宋体" w:cs="Times New Roman"/>
                <w:color w:val="000000"/>
                <w:sz w:val="20"/>
                <w:szCs w:val="20"/>
              </w:rPr>
            </w:pPr>
            <w:r>
              <w:rPr>
                <w:rFonts w:ascii="Times New Roman" w:hAnsi="Times New Roman" w:cs="Times New Roman"/>
                <w:sz w:val="20"/>
                <w:szCs w:val="20"/>
              </w:rPr>
              <w:t>293.00</w:t>
            </w:r>
          </w:p>
        </w:tc>
        <w:tc>
          <w:tcPr>
            <w:tcW w:w="520" w:type="pct"/>
            <w:tcBorders>
              <w:top w:val="nil"/>
              <w:left w:val="nil"/>
              <w:bottom w:val="single" w:color="auto" w:sz="4" w:space="0"/>
              <w:right w:val="single" w:color="000000" w:sz="4" w:space="0"/>
            </w:tcBorders>
            <w:noWrap/>
            <w:vAlign w:val="center"/>
          </w:tcPr>
          <w:p w14:paraId="0C76191A">
            <w:pPr>
              <w:jc w:val="right"/>
              <w:rPr>
                <w:rFonts w:ascii="Times New Roman" w:hAnsi="Times New Roman" w:eastAsia="宋体" w:cs="Times New Roman"/>
                <w:color w:val="000000"/>
                <w:sz w:val="20"/>
                <w:szCs w:val="20"/>
              </w:rPr>
            </w:pPr>
            <w:r>
              <w:rPr>
                <w:rFonts w:ascii="Times New Roman" w:hAnsi="Times New Roman" w:cs="Times New Roman"/>
                <w:sz w:val="20"/>
                <w:szCs w:val="20"/>
              </w:rPr>
              <w:t>293.00</w:t>
            </w:r>
          </w:p>
        </w:tc>
        <w:tc>
          <w:tcPr>
            <w:tcW w:w="520" w:type="pct"/>
            <w:tcBorders>
              <w:top w:val="nil"/>
              <w:left w:val="nil"/>
              <w:bottom w:val="single" w:color="auto" w:sz="4" w:space="0"/>
              <w:right w:val="single" w:color="000000" w:sz="4" w:space="0"/>
            </w:tcBorders>
            <w:noWrap/>
            <w:vAlign w:val="center"/>
          </w:tcPr>
          <w:p w14:paraId="65A52992">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8" w:space="0"/>
            </w:tcBorders>
            <w:noWrap/>
            <w:vAlign w:val="center"/>
          </w:tcPr>
          <w:p w14:paraId="2B0CA595">
            <w:pPr>
              <w:jc w:val="right"/>
              <w:rPr>
                <w:rFonts w:ascii="Times New Roman" w:hAnsi="Times New Roman" w:eastAsia="宋体" w:cs="Times New Roman"/>
                <w:color w:val="000000"/>
                <w:sz w:val="20"/>
                <w:szCs w:val="20"/>
              </w:rPr>
            </w:pPr>
          </w:p>
        </w:tc>
      </w:tr>
      <w:tr w14:paraId="10ADE6D2">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D966898">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924B02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74B69872">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DE27405">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BD573A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85BCF9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B847F22">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C506DCB">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D0C1ED3">
            <w:pPr>
              <w:jc w:val="right"/>
              <w:rPr>
                <w:rFonts w:ascii="Times New Roman" w:hAnsi="Times New Roman" w:eastAsia="宋体" w:cs="Times New Roman"/>
                <w:color w:val="000000"/>
                <w:sz w:val="20"/>
                <w:szCs w:val="20"/>
              </w:rPr>
            </w:pPr>
          </w:p>
        </w:tc>
      </w:tr>
      <w:tr w14:paraId="3186FB46">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F6AD61E">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40EAEF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26563D26">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646533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B0A3B8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16EDB5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0DE140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FFB07A7">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79B6951">
            <w:pPr>
              <w:jc w:val="right"/>
              <w:rPr>
                <w:rFonts w:ascii="Times New Roman" w:hAnsi="Times New Roman" w:eastAsia="宋体" w:cs="Times New Roman"/>
                <w:color w:val="000000"/>
                <w:sz w:val="20"/>
                <w:szCs w:val="20"/>
              </w:rPr>
            </w:pPr>
          </w:p>
        </w:tc>
      </w:tr>
      <w:tr w14:paraId="7B202CC1">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9D90149">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2C5434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34EBE20C">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092F8C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0B3625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592F6C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BDCE846">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C376233">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ADFF465">
            <w:pPr>
              <w:jc w:val="right"/>
              <w:rPr>
                <w:rFonts w:ascii="Times New Roman" w:hAnsi="Times New Roman" w:eastAsia="宋体" w:cs="Times New Roman"/>
                <w:color w:val="000000"/>
                <w:sz w:val="20"/>
                <w:szCs w:val="20"/>
              </w:rPr>
            </w:pPr>
          </w:p>
        </w:tc>
      </w:tr>
      <w:tr w14:paraId="0DE5C3C5">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61B7B09">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3CA9F3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244FC74B">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EAC38D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491579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FEC8402">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EB3C1D0">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B4EA544">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91B28F9">
            <w:pPr>
              <w:jc w:val="right"/>
              <w:rPr>
                <w:rFonts w:ascii="Times New Roman" w:hAnsi="Times New Roman" w:eastAsia="宋体" w:cs="Times New Roman"/>
                <w:color w:val="000000"/>
                <w:sz w:val="20"/>
                <w:szCs w:val="20"/>
              </w:rPr>
            </w:pPr>
          </w:p>
        </w:tc>
      </w:tr>
      <w:tr w14:paraId="1FEAA601">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704C8448">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7709CC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677916DD">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6FC7A4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BF97B3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3B205E34">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796ED48">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3315A12">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26BEBA0">
            <w:pPr>
              <w:jc w:val="right"/>
              <w:rPr>
                <w:rFonts w:ascii="Times New Roman" w:hAnsi="Times New Roman" w:eastAsia="宋体" w:cs="Times New Roman"/>
                <w:color w:val="000000"/>
                <w:sz w:val="20"/>
                <w:szCs w:val="20"/>
              </w:rPr>
            </w:pPr>
          </w:p>
        </w:tc>
      </w:tr>
      <w:tr w14:paraId="42F33207">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2434F00A">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343F0E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646ACFA7">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BD6AC1C">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678CCD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F4D571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5FDABC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E384906">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4EF2F7A">
            <w:pPr>
              <w:jc w:val="right"/>
              <w:rPr>
                <w:rFonts w:ascii="Times New Roman" w:hAnsi="Times New Roman" w:eastAsia="宋体" w:cs="Times New Roman"/>
                <w:color w:val="000000"/>
                <w:sz w:val="20"/>
                <w:szCs w:val="20"/>
              </w:rPr>
            </w:pPr>
          </w:p>
        </w:tc>
      </w:tr>
      <w:tr w14:paraId="5C24CBDC">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3A0E68D">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D32CF7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6CC0EFD9">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2F07C76F">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C71479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2A25DE4">
            <w:pPr>
              <w:jc w:val="right"/>
              <w:rPr>
                <w:rFonts w:ascii="Times New Roman" w:hAnsi="Times New Roman" w:eastAsia="宋体" w:cs="Times New Roman"/>
                <w:color w:val="000000"/>
                <w:sz w:val="20"/>
                <w:szCs w:val="20"/>
              </w:rPr>
            </w:pPr>
            <w:r>
              <w:rPr>
                <w:rFonts w:ascii="Times New Roman" w:hAnsi="Times New Roman" w:cs="Times New Roman"/>
                <w:sz w:val="20"/>
                <w:szCs w:val="20"/>
              </w:rPr>
              <w:t>47.29</w:t>
            </w:r>
          </w:p>
        </w:tc>
        <w:tc>
          <w:tcPr>
            <w:tcW w:w="520" w:type="pct"/>
            <w:tcBorders>
              <w:top w:val="single" w:color="auto" w:sz="4" w:space="0"/>
              <w:left w:val="single" w:color="auto" w:sz="4" w:space="0"/>
              <w:bottom w:val="single" w:color="auto" w:sz="4" w:space="0"/>
              <w:right w:val="single" w:color="auto" w:sz="4" w:space="0"/>
            </w:tcBorders>
            <w:noWrap/>
            <w:vAlign w:val="center"/>
          </w:tcPr>
          <w:p w14:paraId="0F28CB99">
            <w:pPr>
              <w:jc w:val="right"/>
              <w:rPr>
                <w:rFonts w:ascii="Times New Roman" w:hAnsi="Times New Roman" w:eastAsia="宋体" w:cs="Times New Roman"/>
                <w:color w:val="000000"/>
                <w:sz w:val="20"/>
                <w:szCs w:val="20"/>
              </w:rPr>
            </w:pPr>
            <w:r>
              <w:rPr>
                <w:rFonts w:ascii="Times New Roman" w:hAnsi="Times New Roman" w:cs="Times New Roman"/>
                <w:sz w:val="20"/>
                <w:szCs w:val="20"/>
              </w:rPr>
              <w:t>47.29</w:t>
            </w:r>
          </w:p>
        </w:tc>
        <w:tc>
          <w:tcPr>
            <w:tcW w:w="520" w:type="pct"/>
            <w:tcBorders>
              <w:top w:val="single" w:color="auto" w:sz="4" w:space="0"/>
              <w:left w:val="single" w:color="auto" w:sz="4" w:space="0"/>
              <w:bottom w:val="single" w:color="auto" w:sz="4" w:space="0"/>
              <w:right w:val="single" w:color="auto" w:sz="4" w:space="0"/>
            </w:tcBorders>
            <w:noWrap/>
            <w:vAlign w:val="center"/>
          </w:tcPr>
          <w:p w14:paraId="65211DBF">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06F822F">
            <w:pPr>
              <w:jc w:val="right"/>
              <w:rPr>
                <w:rFonts w:ascii="Times New Roman" w:hAnsi="Times New Roman" w:eastAsia="宋体" w:cs="Times New Roman"/>
                <w:color w:val="000000"/>
                <w:sz w:val="20"/>
                <w:szCs w:val="20"/>
              </w:rPr>
            </w:pPr>
          </w:p>
        </w:tc>
      </w:tr>
      <w:tr w14:paraId="30F51E1C">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500D04A0">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A1407D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13E568CF">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26CB0371">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C940B0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EB4BF6A">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0CF9B42">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3EBF717">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BEFE06B">
            <w:pPr>
              <w:jc w:val="right"/>
              <w:rPr>
                <w:rFonts w:ascii="Times New Roman" w:hAnsi="Times New Roman" w:eastAsia="宋体" w:cs="Times New Roman"/>
                <w:color w:val="000000"/>
                <w:sz w:val="20"/>
                <w:szCs w:val="20"/>
              </w:rPr>
            </w:pPr>
          </w:p>
        </w:tc>
      </w:tr>
      <w:tr w14:paraId="0BE299CE">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2581097">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2ABC83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069DD971">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7A7731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07B15B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995C9F8">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5C267CA">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06691A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53816CD">
            <w:pPr>
              <w:jc w:val="right"/>
              <w:rPr>
                <w:rFonts w:ascii="Times New Roman" w:hAnsi="Times New Roman" w:eastAsia="宋体" w:cs="Times New Roman"/>
                <w:color w:val="000000"/>
                <w:sz w:val="20"/>
                <w:szCs w:val="20"/>
              </w:rPr>
            </w:pPr>
          </w:p>
        </w:tc>
      </w:tr>
      <w:tr w14:paraId="7DDBCE8A">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35B1C30D">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624E5F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6D603F51">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FF23E7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1DE889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DE8AB6D">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20C09E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4949C18">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4C9B7C4">
            <w:pPr>
              <w:jc w:val="right"/>
              <w:rPr>
                <w:rFonts w:ascii="Times New Roman" w:hAnsi="Times New Roman" w:eastAsia="宋体" w:cs="Times New Roman"/>
                <w:color w:val="000000"/>
                <w:sz w:val="20"/>
                <w:szCs w:val="20"/>
              </w:rPr>
            </w:pPr>
          </w:p>
        </w:tc>
      </w:tr>
      <w:tr w14:paraId="7DF36A86">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D31FA6C">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B1FD5E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05441001">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2BA99F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F3E020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BA4D441">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A26CACF">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3DBE805">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0FC5AB7">
            <w:pPr>
              <w:jc w:val="right"/>
              <w:rPr>
                <w:rFonts w:ascii="Times New Roman" w:hAnsi="Times New Roman" w:eastAsia="宋体" w:cs="Times New Roman"/>
                <w:color w:val="000000"/>
                <w:sz w:val="20"/>
                <w:szCs w:val="20"/>
              </w:rPr>
            </w:pPr>
          </w:p>
        </w:tc>
      </w:tr>
      <w:tr w14:paraId="169CA118">
        <w:tblPrEx>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0D48558B">
            <w:pPr>
              <w:jc w:val="left"/>
              <w:rPr>
                <w:rFonts w:ascii="宋体" w:hAnsi="宋体" w:eastAsia="宋体"/>
                <w:color w:val="000000"/>
                <w:sz w:val="20"/>
                <w:szCs w:val="20"/>
              </w:rPr>
            </w:pPr>
          </w:p>
        </w:tc>
        <w:tc>
          <w:tcPr>
            <w:tcW w:w="266" w:type="pct"/>
            <w:tcBorders>
              <w:top w:val="single" w:color="auto" w:sz="4" w:space="0"/>
              <w:left w:val="nil"/>
              <w:bottom w:val="single" w:color="000000" w:sz="4" w:space="0"/>
              <w:right w:val="single" w:color="000000" w:sz="4" w:space="0"/>
            </w:tcBorders>
            <w:noWrap/>
            <w:vAlign w:val="center"/>
          </w:tcPr>
          <w:p w14:paraId="107A351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609" w:type="pct"/>
            <w:tcBorders>
              <w:top w:val="single" w:color="auto" w:sz="4" w:space="0"/>
              <w:left w:val="nil"/>
              <w:bottom w:val="single" w:color="000000" w:sz="4" w:space="0"/>
              <w:right w:val="single" w:color="000000" w:sz="4" w:space="0"/>
            </w:tcBorders>
            <w:noWrap/>
            <w:vAlign w:val="center"/>
          </w:tcPr>
          <w:p w14:paraId="573FA82B">
            <w:pPr>
              <w:jc w:val="right"/>
              <w:rPr>
                <w:rFonts w:ascii="Times New Roman" w:hAnsi="Times New Roman" w:eastAsia="宋体" w:cs="Times New Roman"/>
                <w:color w:val="000000"/>
                <w:sz w:val="20"/>
                <w:szCs w:val="20"/>
              </w:rPr>
            </w:pPr>
          </w:p>
        </w:tc>
        <w:tc>
          <w:tcPr>
            <w:tcW w:w="895" w:type="pct"/>
            <w:gridSpan w:val="2"/>
            <w:tcBorders>
              <w:top w:val="single" w:color="auto" w:sz="4" w:space="0"/>
              <w:left w:val="nil"/>
              <w:bottom w:val="single" w:color="000000" w:sz="4" w:space="0"/>
              <w:right w:val="single" w:color="000000" w:sz="4" w:space="0"/>
            </w:tcBorders>
            <w:noWrap/>
            <w:vAlign w:val="center"/>
          </w:tcPr>
          <w:p w14:paraId="47AFAEE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4136433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552" w:type="pct"/>
            <w:gridSpan w:val="2"/>
            <w:tcBorders>
              <w:top w:val="single" w:color="auto" w:sz="4" w:space="0"/>
              <w:left w:val="nil"/>
              <w:bottom w:val="single" w:color="000000" w:sz="4" w:space="0"/>
              <w:right w:val="single" w:color="000000" w:sz="4" w:space="0"/>
            </w:tcBorders>
            <w:noWrap/>
            <w:vAlign w:val="center"/>
          </w:tcPr>
          <w:p w14:paraId="73118CDC">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14:paraId="6049F98F">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14:paraId="20929094">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8" w:space="0"/>
            </w:tcBorders>
            <w:noWrap/>
            <w:vAlign w:val="center"/>
          </w:tcPr>
          <w:p w14:paraId="67D24EF3">
            <w:pPr>
              <w:jc w:val="right"/>
              <w:rPr>
                <w:rFonts w:ascii="Times New Roman" w:hAnsi="Times New Roman" w:eastAsia="宋体" w:cs="Times New Roman"/>
                <w:color w:val="000000"/>
                <w:sz w:val="20"/>
                <w:szCs w:val="20"/>
              </w:rPr>
            </w:pPr>
          </w:p>
        </w:tc>
      </w:tr>
      <w:tr w14:paraId="7E30803E">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DDE0A98">
            <w:pPr>
              <w:jc w:val="center"/>
              <w:rPr>
                <w:rFonts w:ascii="宋体" w:hAnsi="宋体" w:eastAsia="宋体"/>
                <w:b/>
                <w:bCs/>
                <w:color w:val="000000"/>
                <w:sz w:val="20"/>
                <w:szCs w:val="20"/>
              </w:rPr>
            </w:pPr>
          </w:p>
        </w:tc>
        <w:tc>
          <w:tcPr>
            <w:tcW w:w="266" w:type="pct"/>
            <w:tcBorders>
              <w:top w:val="nil"/>
              <w:left w:val="nil"/>
              <w:bottom w:val="single" w:color="000000" w:sz="4" w:space="0"/>
              <w:right w:val="single" w:color="000000" w:sz="4" w:space="0"/>
            </w:tcBorders>
            <w:noWrap/>
            <w:vAlign w:val="center"/>
          </w:tcPr>
          <w:p w14:paraId="1A3FC5E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609" w:type="pct"/>
            <w:tcBorders>
              <w:top w:val="nil"/>
              <w:left w:val="nil"/>
              <w:bottom w:val="single" w:color="000000" w:sz="4" w:space="0"/>
              <w:right w:val="single" w:color="000000" w:sz="4" w:space="0"/>
            </w:tcBorders>
            <w:noWrap/>
            <w:vAlign w:val="center"/>
          </w:tcPr>
          <w:p w14:paraId="5FE68ED6">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51C4422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6" w:type="pct"/>
            <w:tcBorders>
              <w:top w:val="nil"/>
              <w:left w:val="nil"/>
              <w:bottom w:val="single" w:color="000000" w:sz="4" w:space="0"/>
              <w:right w:val="single" w:color="000000" w:sz="4" w:space="0"/>
            </w:tcBorders>
            <w:noWrap/>
            <w:vAlign w:val="center"/>
          </w:tcPr>
          <w:p w14:paraId="22E645F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552" w:type="pct"/>
            <w:gridSpan w:val="2"/>
            <w:tcBorders>
              <w:top w:val="nil"/>
              <w:left w:val="nil"/>
              <w:bottom w:val="single" w:color="000000" w:sz="4" w:space="0"/>
              <w:right w:val="single" w:color="000000" w:sz="4" w:space="0"/>
            </w:tcBorders>
            <w:noWrap/>
            <w:vAlign w:val="center"/>
          </w:tcPr>
          <w:p w14:paraId="11AE5FBD">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3157019E">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588F8B1">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4AAAFEC1">
            <w:pPr>
              <w:jc w:val="right"/>
              <w:rPr>
                <w:rFonts w:ascii="Times New Roman" w:hAnsi="Times New Roman" w:eastAsia="宋体" w:cs="Times New Roman"/>
                <w:color w:val="000000"/>
                <w:sz w:val="20"/>
                <w:szCs w:val="20"/>
              </w:rPr>
            </w:pPr>
          </w:p>
        </w:tc>
      </w:tr>
      <w:tr w14:paraId="7641EF44">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1384BEE">
            <w:pPr>
              <w:jc w:val="center"/>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14:paraId="2027C58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609" w:type="pct"/>
            <w:tcBorders>
              <w:top w:val="nil"/>
              <w:left w:val="nil"/>
              <w:bottom w:val="single" w:color="000000" w:sz="4" w:space="0"/>
              <w:right w:val="single" w:color="000000" w:sz="4" w:space="0"/>
            </w:tcBorders>
            <w:noWrap/>
            <w:vAlign w:val="center"/>
          </w:tcPr>
          <w:p w14:paraId="4830DB70">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1F350462">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6" w:type="pct"/>
            <w:tcBorders>
              <w:top w:val="nil"/>
              <w:left w:val="nil"/>
              <w:bottom w:val="single" w:color="000000" w:sz="4" w:space="0"/>
              <w:right w:val="single" w:color="000000" w:sz="4" w:space="0"/>
            </w:tcBorders>
            <w:noWrap/>
            <w:vAlign w:val="center"/>
          </w:tcPr>
          <w:p w14:paraId="56B1034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552" w:type="pct"/>
            <w:gridSpan w:val="2"/>
            <w:tcBorders>
              <w:top w:val="nil"/>
              <w:left w:val="nil"/>
              <w:bottom w:val="single" w:color="000000" w:sz="4" w:space="0"/>
              <w:right w:val="single" w:color="000000" w:sz="4" w:space="0"/>
            </w:tcBorders>
            <w:noWrap/>
            <w:vAlign w:val="center"/>
          </w:tcPr>
          <w:p w14:paraId="07B3FB76">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05C9628C">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C8E2CDA">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44BE9395">
            <w:pPr>
              <w:jc w:val="right"/>
              <w:rPr>
                <w:rFonts w:ascii="Times New Roman" w:hAnsi="Times New Roman" w:eastAsia="宋体" w:cs="Times New Roman"/>
                <w:color w:val="000000"/>
                <w:sz w:val="20"/>
                <w:szCs w:val="20"/>
              </w:rPr>
            </w:pPr>
          </w:p>
        </w:tc>
      </w:tr>
      <w:tr w14:paraId="1466A381">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6CD1789">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6" w:type="pct"/>
            <w:tcBorders>
              <w:top w:val="nil"/>
              <w:left w:val="nil"/>
              <w:bottom w:val="single" w:color="000000" w:sz="4" w:space="0"/>
              <w:right w:val="single" w:color="000000" w:sz="4" w:space="0"/>
            </w:tcBorders>
            <w:noWrap/>
            <w:vAlign w:val="center"/>
          </w:tcPr>
          <w:p w14:paraId="3FEFA53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609" w:type="pct"/>
            <w:tcBorders>
              <w:top w:val="nil"/>
              <w:left w:val="nil"/>
              <w:bottom w:val="single" w:color="000000" w:sz="4" w:space="0"/>
              <w:right w:val="single" w:color="000000" w:sz="4" w:space="0"/>
            </w:tcBorders>
            <w:noWrap/>
            <w:vAlign w:val="center"/>
          </w:tcPr>
          <w:p w14:paraId="6E8A0F29">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c>
          <w:tcPr>
            <w:tcW w:w="895" w:type="pct"/>
            <w:gridSpan w:val="2"/>
            <w:tcBorders>
              <w:top w:val="nil"/>
              <w:left w:val="nil"/>
              <w:bottom w:val="single" w:color="000000" w:sz="4" w:space="0"/>
              <w:right w:val="single" w:color="000000" w:sz="4" w:space="0"/>
            </w:tcBorders>
            <w:noWrap/>
            <w:vAlign w:val="center"/>
          </w:tcPr>
          <w:p w14:paraId="5912130E">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6" w:type="pct"/>
            <w:tcBorders>
              <w:top w:val="nil"/>
              <w:left w:val="nil"/>
              <w:bottom w:val="single" w:color="000000" w:sz="4" w:space="0"/>
              <w:right w:val="single" w:color="000000" w:sz="4" w:space="0"/>
            </w:tcBorders>
            <w:noWrap/>
            <w:vAlign w:val="center"/>
          </w:tcPr>
          <w:p w14:paraId="6C5C421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552" w:type="pct"/>
            <w:gridSpan w:val="2"/>
            <w:tcBorders>
              <w:top w:val="nil"/>
              <w:left w:val="nil"/>
              <w:bottom w:val="single" w:color="000000" w:sz="4" w:space="0"/>
              <w:right w:val="single" w:color="000000" w:sz="4" w:space="0"/>
            </w:tcBorders>
            <w:noWrap/>
            <w:vAlign w:val="center"/>
          </w:tcPr>
          <w:p w14:paraId="120004D3">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c>
          <w:tcPr>
            <w:tcW w:w="520" w:type="pct"/>
            <w:tcBorders>
              <w:top w:val="nil"/>
              <w:left w:val="nil"/>
              <w:bottom w:val="single" w:color="000000" w:sz="4" w:space="0"/>
              <w:right w:val="single" w:color="000000" w:sz="4" w:space="0"/>
            </w:tcBorders>
            <w:noWrap/>
            <w:vAlign w:val="center"/>
          </w:tcPr>
          <w:p w14:paraId="3AA976BD">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c>
          <w:tcPr>
            <w:tcW w:w="520" w:type="pct"/>
            <w:tcBorders>
              <w:top w:val="nil"/>
              <w:left w:val="nil"/>
              <w:bottom w:val="single" w:color="000000" w:sz="4" w:space="0"/>
              <w:right w:val="single" w:color="000000" w:sz="4" w:space="0"/>
            </w:tcBorders>
            <w:noWrap/>
            <w:vAlign w:val="center"/>
          </w:tcPr>
          <w:p w14:paraId="4D818B50">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10357728">
            <w:pPr>
              <w:jc w:val="right"/>
              <w:rPr>
                <w:rFonts w:ascii="Times New Roman" w:hAnsi="Times New Roman" w:eastAsia="宋体" w:cs="Times New Roman"/>
                <w:color w:val="000000"/>
                <w:sz w:val="20"/>
                <w:szCs w:val="20"/>
              </w:rPr>
            </w:pPr>
          </w:p>
        </w:tc>
      </w:tr>
      <w:tr w14:paraId="3A3F26FE">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4C643D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年初财政拨款结转和结余</w:t>
            </w:r>
          </w:p>
        </w:tc>
        <w:tc>
          <w:tcPr>
            <w:tcW w:w="266" w:type="pct"/>
            <w:tcBorders>
              <w:top w:val="nil"/>
              <w:left w:val="nil"/>
              <w:bottom w:val="single" w:color="000000" w:sz="4" w:space="0"/>
              <w:right w:val="single" w:color="000000" w:sz="4" w:space="0"/>
            </w:tcBorders>
            <w:noWrap/>
            <w:vAlign w:val="center"/>
          </w:tcPr>
          <w:p w14:paraId="132FFCF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609" w:type="pct"/>
            <w:tcBorders>
              <w:top w:val="nil"/>
              <w:left w:val="nil"/>
              <w:bottom w:val="single" w:color="000000" w:sz="4" w:space="0"/>
              <w:right w:val="single" w:color="000000" w:sz="4" w:space="0"/>
            </w:tcBorders>
            <w:noWrap/>
            <w:vAlign w:val="center"/>
          </w:tcPr>
          <w:p w14:paraId="42899253">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0F3B8B37">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年末财政拨款结转和结余</w:t>
            </w:r>
          </w:p>
        </w:tc>
        <w:tc>
          <w:tcPr>
            <w:tcW w:w="266" w:type="pct"/>
            <w:tcBorders>
              <w:top w:val="nil"/>
              <w:left w:val="nil"/>
              <w:bottom w:val="single" w:color="000000" w:sz="4" w:space="0"/>
              <w:right w:val="single" w:color="000000" w:sz="4" w:space="0"/>
            </w:tcBorders>
            <w:noWrap/>
            <w:vAlign w:val="center"/>
          </w:tcPr>
          <w:p w14:paraId="27F5728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552" w:type="pct"/>
            <w:gridSpan w:val="2"/>
            <w:tcBorders>
              <w:top w:val="nil"/>
              <w:left w:val="nil"/>
              <w:bottom w:val="single" w:color="000000" w:sz="4" w:space="0"/>
              <w:right w:val="single" w:color="000000" w:sz="4" w:space="0"/>
            </w:tcBorders>
            <w:noWrap/>
            <w:vAlign w:val="center"/>
          </w:tcPr>
          <w:p w14:paraId="32ADD245">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65F0DE25">
            <w:pPr>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31C7990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62334410">
            <w:pPr>
              <w:rPr>
                <w:rFonts w:ascii="Times New Roman" w:hAnsi="Times New Roman" w:eastAsia="宋体" w:cs="Times New Roman"/>
                <w:color w:val="000000"/>
                <w:sz w:val="20"/>
                <w:szCs w:val="20"/>
              </w:rPr>
            </w:pPr>
          </w:p>
        </w:tc>
      </w:tr>
      <w:tr w14:paraId="1702DD79">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AEB21E8">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14:paraId="6646BA2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609" w:type="pct"/>
            <w:tcBorders>
              <w:top w:val="nil"/>
              <w:left w:val="nil"/>
              <w:bottom w:val="single" w:color="000000" w:sz="4" w:space="0"/>
              <w:right w:val="single" w:color="000000" w:sz="4" w:space="0"/>
            </w:tcBorders>
            <w:noWrap/>
            <w:vAlign w:val="center"/>
          </w:tcPr>
          <w:p w14:paraId="34204A42">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2FD486A4">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14:paraId="07980B3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552" w:type="pct"/>
            <w:gridSpan w:val="2"/>
            <w:tcBorders>
              <w:top w:val="nil"/>
              <w:left w:val="nil"/>
              <w:bottom w:val="single" w:color="000000" w:sz="4" w:space="0"/>
              <w:right w:val="single" w:color="000000" w:sz="4" w:space="0"/>
            </w:tcBorders>
            <w:noWrap/>
            <w:vAlign w:val="center"/>
          </w:tcPr>
          <w:p w14:paraId="711E2561">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4C638C50">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6AEE1B28">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17FB186F">
            <w:pPr>
              <w:jc w:val="left"/>
              <w:rPr>
                <w:rFonts w:ascii="Times New Roman" w:hAnsi="Times New Roman" w:eastAsia="宋体" w:cs="Times New Roman"/>
                <w:color w:val="000000"/>
                <w:sz w:val="20"/>
                <w:szCs w:val="20"/>
              </w:rPr>
            </w:pPr>
          </w:p>
        </w:tc>
      </w:tr>
      <w:tr w14:paraId="1F651868">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BC8DD7E">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14:paraId="0694696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609" w:type="pct"/>
            <w:tcBorders>
              <w:top w:val="nil"/>
              <w:left w:val="nil"/>
              <w:bottom w:val="single" w:color="000000" w:sz="4" w:space="0"/>
              <w:right w:val="single" w:color="000000" w:sz="4" w:space="0"/>
            </w:tcBorders>
            <w:noWrap/>
            <w:vAlign w:val="center"/>
          </w:tcPr>
          <w:p w14:paraId="752ACE69">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5813D6A1">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14:paraId="64C81D3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552" w:type="pct"/>
            <w:gridSpan w:val="2"/>
            <w:tcBorders>
              <w:top w:val="nil"/>
              <w:left w:val="nil"/>
              <w:bottom w:val="single" w:color="000000" w:sz="4" w:space="0"/>
              <w:right w:val="single" w:color="000000" w:sz="4" w:space="0"/>
            </w:tcBorders>
            <w:noWrap/>
            <w:vAlign w:val="center"/>
          </w:tcPr>
          <w:p w14:paraId="0EADF1F7">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66E263C4">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453A5D61">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3249248E">
            <w:pPr>
              <w:jc w:val="left"/>
              <w:rPr>
                <w:rFonts w:ascii="Times New Roman" w:hAnsi="Times New Roman" w:eastAsia="宋体" w:cs="Times New Roman"/>
                <w:color w:val="000000"/>
                <w:sz w:val="20"/>
                <w:szCs w:val="20"/>
              </w:rPr>
            </w:pPr>
          </w:p>
        </w:tc>
      </w:tr>
      <w:tr w14:paraId="46EFF871">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2EC3C4D">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14:paraId="441B198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609" w:type="pct"/>
            <w:tcBorders>
              <w:top w:val="nil"/>
              <w:left w:val="nil"/>
              <w:bottom w:val="single" w:color="000000" w:sz="4" w:space="0"/>
              <w:right w:val="single" w:color="000000" w:sz="4" w:space="0"/>
            </w:tcBorders>
            <w:noWrap/>
            <w:vAlign w:val="center"/>
          </w:tcPr>
          <w:p w14:paraId="22F7A956">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14:paraId="1ABB5502">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14:paraId="52B6C5D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w:t>
            </w:r>
          </w:p>
        </w:tc>
        <w:tc>
          <w:tcPr>
            <w:tcW w:w="552" w:type="pct"/>
            <w:gridSpan w:val="2"/>
            <w:tcBorders>
              <w:top w:val="nil"/>
              <w:left w:val="nil"/>
              <w:bottom w:val="single" w:color="000000" w:sz="4" w:space="0"/>
              <w:right w:val="single" w:color="000000" w:sz="4" w:space="0"/>
            </w:tcBorders>
            <w:noWrap/>
            <w:vAlign w:val="center"/>
          </w:tcPr>
          <w:p w14:paraId="1E97CE0B">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7BAA525D">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14:paraId="24950420">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14:paraId="1C5BC9FF">
            <w:pPr>
              <w:jc w:val="left"/>
              <w:rPr>
                <w:rFonts w:ascii="Times New Roman" w:hAnsi="Times New Roman" w:eastAsia="宋体" w:cs="Times New Roman"/>
                <w:color w:val="000000"/>
                <w:sz w:val="20"/>
                <w:szCs w:val="20"/>
              </w:rPr>
            </w:pPr>
          </w:p>
        </w:tc>
      </w:tr>
      <w:tr w14:paraId="7E241CD9">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4F6269EE">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14:paraId="38FA732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609" w:type="pct"/>
            <w:tcBorders>
              <w:top w:val="nil"/>
              <w:left w:val="nil"/>
              <w:bottom w:val="single" w:color="000000" w:sz="8" w:space="0"/>
              <w:right w:val="single" w:color="000000" w:sz="4" w:space="0"/>
            </w:tcBorders>
            <w:noWrap/>
            <w:vAlign w:val="center"/>
          </w:tcPr>
          <w:p w14:paraId="395E3941">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c>
          <w:tcPr>
            <w:tcW w:w="895" w:type="pct"/>
            <w:gridSpan w:val="2"/>
            <w:tcBorders>
              <w:top w:val="nil"/>
              <w:left w:val="nil"/>
              <w:bottom w:val="single" w:color="000000" w:sz="8" w:space="0"/>
              <w:right w:val="single" w:color="000000" w:sz="4" w:space="0"/>
            </w:tcBorders>
            <w:noWrap/>
            <w:vAlign w:val="center"/>
          </w:tcPr>
          <w:p w14:paraId="105E6467">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14:paraId="1E190B2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w:t>
            </w:r>
          </w:p>
        </w:tc>
        <w:tc>
          <w:tcPr>
            <w:tcW w:w="552" w:type="pct"/>
            <w:gridSpan w:val="2"/>
            <w:tcBorders>
              <w:top w:val="nil"/>
              <w:left w:val="nil"/>
              <w:bottom w:val="single" w:color="000000" w:sz="8" w:space="0"/>
              <w:right w:val="single" w:color="000000" w:sz="4" w:space="0"/>
            </w:tcBorders>
            <w:noWrap/>
            <w:vAlign w:val="center"/>
          </w:tcPr>
          <w:p w14:paraId="42054B8A">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c>
          <w:tcPr>
            <w:tcW w:w="520" w:type="pct"/>
            <w:tcBorders>
              <w:top w:val="nil"/>
              <w:left w:val="nil"/>
              <w:bottom w:val="single" w:color="000000" w:sz="8" w:space="0"/>
              <w:right w:val="single" w:color="000000" w:sz="4" w:space="0"/>
            </w:tcBorders>
            <w:noWrap/>
            <w:vAlign w:val="center"/>
          </w:tcPr>
          <w:p w14:paraId="100CBCE2">
            <w:pPr>
              <w:jc w:val="right"/>
              <w:rPr>
                <w:rFonts w:ascii="Times New Roman" w:hAnsi="Times New Roman" w:cs="Times New Roman"/>
                <w:sz w:val="20"/>
                <w:szCs w:val="20"/>
              </w:rPr>
            </w:pPr>
          </w:p>
          <w:p w14:paraId="643123C1">
            <w:pPr>
              <w:jc w:val="right"/>
              <w:rPr>
                <w:rFonts w:ascii="Times New Roman" w:hAnsi="Times New Roman" w:cs="Times New Roman"/>
                <w:sz w:val="20"/>
                <w:szCs w:val="20"/>
              </w:rPr>
            </w:pPr>
            <w:r>
              <w:rPr>
                <w:rFonts w:ascii="Times New Roman" w:hAnsi="Times New Roman" w:cs="Times New Roman"/>
                <w:sz w:val="20"/>
                <w:szCs w:val="20"/>
              </w:rPr>
              <w:t>5,462.69</w:t>
            </w:r>
          </w:p>
          <w:p w14:paraId="0FB2F88B">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4" w:space="0"/>
            </w:tcBorders>
            <w:noWrap/>
            <w:vAlign w:val="center"/>
          </w:tcPr>
          <w:p w14:paraId="4C602191">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8" w:space="0"/>
            </w:tcBorders>
            <w:noWrap/>
            <w:vAlign w:val="center"/>
          </w:tcPr>
          <w:p w14:paraId="5402DE1E">
            <w:pPr>
              <w:jc w:val="right"/>
              <w:rPr>
                <w:rFonts w:ascii="Times New Roman" w:hAnsi="Times New Roman" w:eastAsia="宋体" w:cs="Times New Roman"/>
                <w:color w:val="000000"/>
                <w:sz w:val="20"/>
                <w:szCs w:val="20"/>
              </w:rPr>
            </w:pPr>
          </w:p>
        </w:tc>
      </w:tr>
      <w:tr w14:paraId="084FF1E6">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1CA825DF">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注：本表反映部门本年度一般公共预算财政拨款、政府性基金预算财政拨款和国有资本经营预算财政拨款的总收支和年末结转结余情况。</w:t>
            </w:r>
          </w:p>
        </w:tc>
      </w:tr>
    </w:tbl>
    <w:p w14:paraId="72634B2A">
      <w:pPr>
        <w:rPr>
          <w:rFonts w:ascii="仿宋_GB2312" w:hAnsi="宋体" w:eastAsia="仿宋_GB2312"/>
          <w:b/>
          <w:sz w:val="32"/>
          <w:szCs w:val="32"/>
        </w:rPr>
      </w:pPr>
    </w:p>
    <w:p w14:paraId="5172CDF2">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348" w:type="pct"/>
        <w:tblInd w:w="-657" w:type="dxa"/>
        <w:tblLayout w:type="autofit"/>
        <w:tblCellMar>
          <w:top w:w="0" w:type="dxa"/>
          <w:left w:w="108" w:type="dxa"/>
          <w:bottom w:w="0" w:type="dxa"/>
          <w:right w:w="108" w:type="dxa"/>
        </w:tblCellMar>
      </w:tblPr>
      <w:tblGrid>
        <w:gridCol w:w="1016"/>
        <w:gridCol w:w="3416"/>
        <w:gridCol w:w="321"/>
        <w:gridCol w:w="812"/>
        <w:gridCol w:w="1002"/>
        <w:gridCol w:w="378"/>
        <w:gridCol w:w="1655"/>
      </w:tblGrid>
      <w:tr w14:paraId="0EF6C4C5">
        <w:tblPrEx>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390E031A">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一般公共预算财政拨款支出决算表</w:t>
            </w:r>
          </w:p>
        </w:tc>
      </w:tr>
      <w:tr w14:paraId="0E49DE64">
        <w:tblPrEx>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6DE76AD7">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05</w:t>
            </w:r>
            <w:r>
              <w:rPr>
                <w:rFonts w:hint="eastAsia" w:ascii="方正仿宋_GB2312" w:hAnsi="方正仿宋_GB2312" w:eastAsia="方正仿宋_GB2312" w:cs="方正仿宋_GB2312"/>
                <w:color w:val="000000"/>
                <w:sz w:val="20"/>
                <w:szCs w:val="20"/>
              </w:rPr>
              <w:t>表</w:t>
            </w:r>
          </w:p>
        </w:tc>
      </w:tr>
      <w:tr w14:paraId="648B3F58">
        <w:tblPrEx>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7534A7E7">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编制部门（单位）：遵化市环境卫生管理中心</w:t>
            </w:r>
          </w:p>
        </w:tc>
        <w:tc>
          <w:tcPr>
            <w:tcW w:w="1541" w:type="pct"/>
            <w:gridSpan w:val="2"/>
            <w:tcBorders>
              <w:top w:val="nil"/>
              <w:left w:val="nil"/>
              <w:bottom w:val="single" w:color="auto" w:sz="4" w:space="0"/>
              <w:right w:val="nil"/>
            </w:tcBorders>
            <w:noWrap/>
            <w:vAlign w:val="bottom"/>
          </w:tcPr>
          <w:p w14:paraId="205B11F1">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590" w:type="pct"/>
            <w:gridSpan w:val="2"/>
            <w:tcBorders>
              <w:top w:val="nil"/>
              <w:left w:val="nil"/>
              <w:bottom w:val="single" w:color="auto" w:sz="4" w:space="0"/>
              <w:right w:val="nil"/>
            </w:tcBorders>
            <w:noWrap/>
            <w:vAlign w:val="bottom"/>
          </w:tcPr>
          <w:p w14:paraId="233CE805">
            <w:pPr>
              <w:widowControl/>
              <w:jc w:val="right"/>
              <w:textAlignment w:val="bottom"/>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2F1D9E1D">
        <w:tblPrEx>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ign w:val="center"/>
          </w:tcPr>
          <w:p w14:paraId="4D56B4C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3538" w:type="pct"/>
            <w:gridSpan w:val="5"/>
            <w:tcBorders>
              <w:top w:val="single" w:color="auto" w:sz="4" w:space="0"/>
              <w:left w:val="single" w:color="auto" w:sz="4" w:space="0"/>
              <w:bottom w:val="single" w:color="auto" w:sz="4" w:space="0"/>
              <w:right w:val="single" w:color="auto" w:sz="4" w:space="0"/>
            </w:tcBorders>
            <w:noWrap/>
            <w:vAlign w:val="center"/>
          </w:tcPr>
          <w:p w14:paraId="3DCC17B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14:paraId="1230433E">
        <w:tblPrEx>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ign w:val="center"/>
          </w:tcPr>
          <w:p w14:paraId="7B94C815">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ign w:val="center"/>
          </w:tcPr>
          <w:p w14:paraId="7907BAAD">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ign w:val="center"/>
          </w:tcPr>
          <w:p w14:paraId="001338F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ign w:val="center"/>
          </w:tcPr>
          <w:p w14:paraId="1F0DEE31">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ign w:val="center"/>
          </w:tcPr>
          <w:p w14:paraId="15AFE91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14:paraId="3CD78E46">
        <w:tblPrEx>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ign w:val="center"/>
          </w:tcPr>
          <w:p w14:paraId="3ACF06CE">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noWrap/>
            <w:vAlign w:val="center"/>
          </w:tcPr>
          <w:p w14:paraId="6B07CCB5">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33992EEE">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28744D1E">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noWrap/>
            <w:vAlign w:val="center"/>
          </w:tcPr>
          <w:p w14:paraId="0E934D59">
            <w:pPr>
              <w:jc w:val="center"/>
              <w:rPr>
                <w:rFonts w:ascii="宋体" w:hAnsi="宋体" w:eastAsia="宋体"/>
                <w:color w:val="000000"/>
                <w:sz w:val="20"/>
                <w:szCs w:val="20"/>
              </w:rPr>
            </w:pPr>
          </w:p>
        </w:tc>
      </w:tr>
      <w:tr w14:paraId="2C575DEA">
        <w:tblPrEx>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ign w:val="center"/>
          </w:tcPr>
          <w:p w14:paraId="4CF92EB5">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noWrap/>
            <w:vAlign w:val="center"/>
          </w:tcPr>
          <w:p w14:paraId="51FCE317">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5E1279BD">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14:paraId="07807B73">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noWrap/>
            <w:vAlign w:val="center"/>
          </w:tcPr>
          <w:p w14:paraId="484928B1">
            <w:pPr>
              <w:jc w:val="center"/>
              <w:rPr>
                <w:rFonts w:ascii="宋体" w:hAnsi="宋体" w:eastAsia="宋体"/>
                <w:color w:val="000000"/>
                <w:sz w:val="20"/>
                <w:szCs w:val="20"/>
              </w:rPr>
            </w:pPr>
          </w:p>
        </w:tc>
      </w:tr>
      <w:tr w14:paraId="3656F14F">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ign w:val="center"/>
          </w:tcPr>
          <w:p w14:paraId="678F6931">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9172E9C">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78BBDC7">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4E49C0CF">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r>
      <w:tr w14:paraId="4F9D2DA6">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ign w:val="center"/>
          </w:tcPr>
          <w:p w14:paraId="1320F9D2">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9B80CEC">
            <w:pPr>
              <w:jc w:val="right"/>
              <w:rPr>
                <w:rFonts w:ascii="Times New Roman" w:hAnsi="Times New Roman" w:eastAsia="宋体" w:cs="Times New Roman"/>
                <w:color w:val="000000"/>
                <w:sz w:val="20"/>
                <w:szCs w:val="20"/>
              </w:rPr>
            </w:pPr>
            <w:r>
              <w:rPr>
                <w:rFonts w:ascii="Times New Roman" w:hAnsi="Times New Roman" w:cs="Times New Roman"/>
                <w:sz w:val="20"/>
                <w:szCs w:val="20"/>
              </w:rPr>
              <w:t>5,462.69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0321187">
            <w:pPr>
              <w:jc w:val="right"/>
              <w:rPr>
                <w:rFonts w:ascii="Times New Roman" w:hAnsi="Times New Roman" w:eastAsia="宋体" w:cs="Times New Roman"/>
                <w:color w:val="000000"/>
                <w:sz w:val="20"/>
                <w:szCs w:val="20"/>
              </w:rPr>
            </w:pPr>
            <w:r>
              <w:rPr>
                <w:rFonts w:ascii="Times New Roman" w:hAnsi="Times New Roman" w:cs="Times New Roman"/>
                <w:sz w:val="20"/>
                <w:szCs w:val="20"/>
              </w:rPr>
              <w:t>805.18</w:t>
            </w:r>
          </w:p>
        </w:tc>
        <w:tc>
          <w:tcPr>
            <w:tcW w:w="1218" w:type="pct"/>
            <w:tcBorders>
              <w:top w:val="single" w:color="auto" w:sz="4" w:space="0"/>
              <w:left w:val="single" w:color="auto" w:sz="4" w:space="0"/>
              <w:bottom w:val="single" w:color="auto" w:sz="4" w:space="0"/>
              <w:right w:val="single" w:color="auto" w:sz="4" w:space="0"/>
            </w:tcBorders>
            <w:noWrap/>
            <w:vAlign w:val="center"/>
          </w:tcPr>
          <w:p w14:paraId="3D136A6F">
            <w:pPr>
              <w:jc w:val="right"/>
              <w:rPr>
                <w:rFonts w:ascii="Times New Roman" w:hAnsi="Times New Roman" w:eastAsia="宋体" w:cs="Times New Roman"/>
                <w:color w:val="000000"/>
                <w:sz w:val="20"/>
                <w:szCs w:val="20"/>
              </w:rPr>
            </w:pPr>
            <w:r>
              <w:rPr>
                <w:rFonts w:ascii="Times New Roman" w:hAnsi="Times New Roman" w:cs="Times New Roman"/>
                <w:sz w:val="20"/>
                <w:szCs w:val="20"/>
              </w:rPr>
              <w:t>4,657.51</w:t>
            </w:r>
          </w:p>
        </w:tc>
      </w:tr>
      <w:tr w14:paraId="027BE143">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DCBE0B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206</w:t>
            </w:r>
          </w:p>
        </w:tc>
        <w:tc>
          <w:tcPr>
            <w:tcW w:w="756" w:type="pct"/>
            <w:tcBorders>
              <w:top w:val="single" w:color="auto" w:sz="4" w:space="0"/>
              <w:left w:val="single" w:color="auto" w:sz="4" w:space="0"/>
              <w:bottom w:val="single" w:color="auto" w:sz="4" w:space="0"/>
              <w:right w:val="single" w:color="auto" w:sz="4" w:space="0"/>
            </w:tcBorders>
            <w:noWrap/>
            <w:vAlign w:val="center"/>
          </w:tcPr>
          <w:p w14:paraId="57221BE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70D030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3DCC07D">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C82DCB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r>
      <w:tr w14:paraId="04039C29">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6C278D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20699</w:t>
            </w:r>
          </w:p>
        </w:tc>
        <w:tc>
          <w:tcPr>
            <w:tcW w:w="756" w:type="pct"/>
            <w:tcBorders>
              <w:top w:val="single" w:color="auto" w:sz="4" w:space="0"/>
              <w:left w:val="single" w:color="auto" w:sz="4" w:space="0"/>
              <w:bottom w:val="single" w:color="auto" w:sz="4" w:space="0"/>
              <w:right w:val="single" w:color="auto" w:sz="4" w:space="0"/>
            </w:tcBorders>
            <w:noWrap/>
            <w:vAlign w:val="center"/>
          </w:tcPr>
          <w:p w14:paraId="1E521BF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1155D1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75AD8AE">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22C8D1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r>
      <w:tr w14:paraId="7A791C0B">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D2564B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2069999</w:t>
            </w:r>
          </w:p>
        </w:tc>
        <w:tc>
          <w:tcPr>
            <w:tcW w:w="756" w:type="pct"/>
            <w:tcBorders>
              <w:top w:val="single" w:color="auto" w:sz="4" w:space="0"/>
              <w:left w:val="single" w:color="auto" w:sz="4" w:space="0"/>
              <w:bottom w:val="single" w:color="auto" w:sz="4" w:space="0"/>
              <w:right w:val="single" w:color="auto" w:sz="4" w:space="0"/>
            </w:tcBorders>
            <w:noWrap/>
            <w:vAlign w:val="center"/>
          </w:tcPr>
          <w:p w14:paraId="25B3271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8B0FF1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3C4333E">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A1DB30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3,816.93</w:t>
            </w:r>
          </w:p>
        </w:tc>
      </w:tr>
      <w:tr w14:paraId="1F002BBF">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205E49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4F3E983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CFA6128">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224.22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EDBD07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224.22</w:t>
            </w:r>
          </w:p>
        </w:tc>
        <w:tc>
          <w:tcPr>
            <w:tcW w:w="1218" w:type="pct"/>
            <w:tcBorders>
              <w:top w:val="single" w:color="auto" w:sz="4" w:space="0"/>
              <w:left w:val="single" w:color="auto" w:sz="4" w:space="0"/>
              <w:bottom w:val="single" w:color="auto" w:sz="4" w:space="0"/>
              <w:right w:val="single" w:color="auto" w:sz="4" w:space="0"/>
            </w:tcBorders>
            <w:noWrap/>
            <w:vAlign w:val="center"/>
          </w:tcPr>
          <w:p w14:paraId="2B2E632C">
            <w:pPr>
              <w:jc w:val="right"/>
              <w:rPr>
                <w:rFonts w:ascii="Times New Roman" w:hAnsi="Times New Roman" w:eastAsia="宋体" w:cs="Times New Roman"/>
                <w:color w:val="000000"/>
                <w:sz w:val="20"/>
                <w:szCs w:val="20"/>
              </w:rPr>
            </w:pPr>
          </w:p>
        </w:tc>
      </w:tr>
      <w:tr w14:paraId="7643397D">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6AF468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745DE83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6863CF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224.22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09444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224.22</w:t>
            </w:r>
          </w:p>
        </w:tc>
        <w:tc>
          <w:tcPr>
            <w:tcW w:w="1218" w:type="pct"/>
            <w:tcBorders>
              <w:top w:val="single" w:color="auto" w:sz="4" w:space="0"/>
              <w:left w:val="single" w:color="auto" w:sz="4" w:space="0"/>
              <w:bottom w:val="single" w:color="auto" w:sz="4" w:space="0"/>
              <w:right w:val="single" w:color="auto" w:sz="4" w:space="0"/>
            </w:tcBorders>
            <w:noWrap/>
            <w:vAlign w:val="center"/>
          </w:tcPr>
          <w:p w14:paraId="17FE83C9">
            <w:pPr>
              <w:jc w:val="right"/>
              <w:rPr>
                <w:rFonts w:ascii="Times New Roman" w:hAnsi="Times New Roman" w:eastAsia="宋体" w:cs="Times New Roman"/>
                <w:color w:val="000000"/>
                <w:sz w:val="20"/>
                <w:szCs w:val="20"/>
              </w:rPr>
            </w:pPr>
          </w:p>
        </w:tc>
      </w:tr>
      <w:tr w14:paraId="48352717">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3A028E5">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2080502</w:t>
            </w:r>
          </w:p>
        </w:tc>
        <w:tc>
          <w:tcPr>
            <w:tcW w:w="756" w:type="pct"/>
            <w:tcBorders>
              <w:top w:val="single" w:color="auto" w:sz="4" w:space="0"/>
              <w:left w:val="single" w:color="auto" w:sz="4" w:space="0"/>
              <w:bottom w:val="single" w:color="auto" w:sz="4" w:space="0"/>
              <w:right w:val="single" w:color="auto" w:sz="4" w:space="0"/>
            </w:tcBorders>
            <w:noWrap/>
            <w:vAlign w:val="center"/>
          </w:tcPr>
          <w:p w14:paraId="135006E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E11123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116.86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9DF764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116.86</w:t>
            </w:r>
          </w:p>
        </w:tc>
        <w:tc>
          <w:tcPr>
            <w:tcW w:w="1218" w:type="pct"/>
            <w:tcBorders>
              <w:top w:val="single" w:color="auto" w:sz="4" w:space="0"/>
              <w:left w:val="single" w:color="auto" w:sz="4" w:space="0"/>
              <w:bottom w:val="single" w:color="auto" w:sz="4" w:space="0"/>
              <w:right w:val="single" w:color="auto" w:sz="4" w:space="0"/>
            </w:tcBorders>
            <w:noWrap/>
            <w:vAlign w:val="center"/>
          </w:tcPr>
          <w:p w14:paraId="7E9022F9">
            <w:pPr>
              <w:jc w:val="right"/>
              <w:rPr>
                <w:rFonts w:ascii="Times New Roman" w:hAnsi="Times New Roman" w:eastAsia="宋体" w:cs="Times New Roman"/>
                <w:color w:val="000000"/>
                <w:sz w:val="20"/>
                <w:szCs w:val="20"/>
              </w:rPr>
            </w:pPr>
          </w:p>
        </w:tc>
      </w:tr>
      <w:tr w14:paraId="559182BF">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963751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12E61D5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39160B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65.50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6606ED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65.50</w:t>
            </w:r>
          </w:p>
        </w:tc>
        <w:tc>
          <w:tcPr>
            <w:tcW w:w="1218" w:type="pct"/>
            <w:tcBorders>
              <w:top w:val="single" w:color="auto" w:sz="4" w:space="0"/>
              <w:left w:val="single" w:color="auto" w:sz="4" w:space="0"/>
              <w:bottom w:val="single" w:color="auto" w:sz="4" w:space="0"/>
              <w:right w:val="single" w:color="auto" w:sz="4" w:space="0"/>
            </w:tcBorders>
            <w:noWrap/>
            <w:vAlign w:val="center"/>
          </w:tcPr>
          <w:p w14:paraId="47EB0CB1">
            <w:pPr>
              <w:jc w:val="right"/>
              <w:rPr>
                <w:rFonts w:ascii="Times New Roman" w:hAnsi="Times New Roman" w:eastAsia="宋体" w:cs="Times New Roman"/>
                <w:color w:val="000000"/>
                <w:sz w:val="20"/>
                <w:szCs w:val="20"/>
              </w:rPr>
            </w:pPr>
          </w:p>
        </w:tc>
      </w:tr>
      <w:tr w14:paraId="4D28FACE">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D3F7DC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14:paraId="51126D5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7628CAD">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C088403">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41.85</w:t>
            </w:r>
          </w:p>
        </w:tc>
        <w:tc>
          <w:tcPr>
            <w:tcW w:w="1218" w:type="pct"/>
            <w:tcBorders>
              <w:top w:val="single" w:color="auto" w:sz="4" w:space="0"/>
              <w:left w:val="single" w:color="auto" w:sz="4" w:space="0"/>
              <w:bottom w:val="single" w:color="auto" w:sz="4" w:space="0"/>
              <w:right w:val="single" w:color="auto" w:sz="4" w:space="0"/>
            </w:tcBorders>
            <w:noWrap/>
            <w:vAlign w:val="center"/>
          </w:tcPr>
          <w:p w14:paraId="68FDFAAC">
            <w:pPr>
              <w:jc w:val="right"/>
              <w:rPr>
                <w:rFonts w:ascii="Times New Roman" w:hAnsi="Times New Roman" w:eastAsia="宋体" w:cs="Times New Roman"/>
                <w:color w:val="000000"/>
                <w:sz w:val="20"/>
                <w:szCs w:val="20"/>
              </w:rPr>
            </w:pPr>
          </w:p>
        </w:tc>
      </w:tr>
      <w:tr w14:paraId="70F0FE7A">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C652E8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15B6F3F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6BA235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112.96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5C2670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112.96</w:t>
            </w:r>
          </w:p>
        </w:tc>
        <w:tc>
          <w:tcPr>
            <w:tcW w:w="1218" w:type="pct"/>
            <w:tcBorders>
              <w:top w:val="single" w:color="auto" w:sz="4" w:space="0"/>
              <w:left w:val="single" w:color="auto" w:sz="4" w:space="0"/>
              <w:bottom w:val="single" w:color="auto" w:sz="4" w:space="0"/>
              <w:right w:val="single" w:color="auto" w:sz="4" w:space="0"/>
            </w:tcBorders>
            <w:noWrap/>
            <w:vAlign w:val="center"/>
          </w:tcPr>
          <w:p w14:paraId="680CFF8B">
            <w:pPr>
              <w:jc w:val="right"/>
              <w:rPr>
                <w:rFonts w:ascii="Times New Roman" w:hAnsi="Times New Roman" w:eastAsia="宋体" w:cs="Times New Roman"/>
                <w:color w:val="000000"/>
                <w:sz w:val="20"/>
                <w:szCs w:val="20"/>
              </w:rPr>
            </w:pPr>
          </w:p>
        </w:tc>
      </w:tr>
      <w:tr w14:paraId="53CB9DC9">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1F28F5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49BA52A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53EE9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112.96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5E8999E">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112.96</w:t>
            </w:r>
          </w:p>
        </w:tc>
        <w:tc>
          <w:tcPr>
            <w:tcW w:w="1218" w:type="pct"/>
            <w:tcBorders>
              <w:top w:val="single" w:color="auto" w:sz="4" w:space="0"/>
              <w:left w:val="single" w:color="auto" w:sz="4" w:space="0"/>
              <w:bottom w:val="single" w:color="auto" w:sz="4" w:space="0"/>
              <w:right w:val="single" w:color="auto" w:sz="4" w:space="0"/>
            </w:tcBorders>
            <w:noWrap/>
            <w:vAlign w:val="center"/>
          </w:tcPr>
          <w:p w14:paraId="4E28B0C8">
            <w:pPr>
              <w:jc w:val="right"/>
              <w:rPr>
                <w:rFonts w:ascii="Times New Roman" w:hAnsi="Times New Roman" w:eastAsia="宋体" w:cs="Times New Roman"/>
                <w:color w:val="000000"/>
                <w:sz w:val="20"/>
                <w:szCs w:val="20"/>
              </w:rPr>
            </w:pPr>
          </w:p>
        </w:tc>
      </w:tr>
      <w:tr w14:paraId="79A3357F">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9D03F0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14:paraId="57DF82E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F30433D">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85.47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64CB9C4">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85.47</w:t>
            </w:r>
          </w:p>
        </w:tc>
        <w:tc>
          <w:tcPr>
            <w:tcW w:w="1218" w:type="pct"/>
            <w:tcBorders>
              <w:top w:val="single" w:color="auto" w:sz="4" w:space="0"/>
              <w:left w:val="single" w:color="auto" w:sz="4" w:space="0"/>
              <w:bottom w:val="single" w:color="auto" w:sz="4" w:space="0"/>
              <w:right w:val="single" w:color="auto" w:sz="4" w:space="0"/>
            </w:tcBorders>
            <w:noWrap/>
            <w:vAlign w:val="center"/>
          </w:tcPr>
          <w:p w14:paraId="032E11F4">
            <w:pPr>
              <w:jc w:val="right"/>
              <w:rPr>
                <w:rFonts w:ascii="Times New Roman" w:hAnsi="Times New Roman" w:eastAsia="宋体" w:cs="Times New Roman"/>
                <w:color w:val="000000"/>
                <w:sz w:val="20"/>
                <w:szCs w:val="20"/>
              </w:rPr>
            </w:pPr>
          </w:p>
        </w:tc>
      </w:tr>
      <w:tr w14:paraId="31C9BC82">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D8537C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4C5FA74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9D792CD">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27.49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9619AC2">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27.49</w:t>
            </w:r>
          </w:p>
        </w:tc>
        <w:tc>
          <w:tcPr>
            <w:tcW w:w="1218" w:type="pct"/>
            <w:tcBorders>
              <w:top w:val="single" w:color="auto" w:sz="4" w:space="0"/>
              <w:left w:val="single" w:color="auto" w:sz="4" w:space="0"/>
              <w:bottom w:val="single" w:color="auto" w:sz="4" w:space="0"/>
              <w:right w:val="single" w:color="auto" w:sz="4" w:space="0"/>
            </w:tcBorders>
            <w:noWrap/>
            <w:vAlign w:val="center"/>
          </w:tcPr>
          <w:p w14:paraId="75040C63">
            <w:pPr>
              <w:jc w:val="right"/>
              <w:rPr>
                <w:rFonts w:ascii="Times New Roman" w:hAnsi="Times New Roman" w:eastAsia="宋体" w:cs="Times New Roman"/>
                <w:color w:val="000000"/>
                <w:sz w:val="20"/>
                <w:szCs w:val="20"/>
              </w:rPr>
            </w:pPr>
          </w:p>
        </w:tc>
      </w:tr>
      <w:tr w14:paraId="3FBCB9E8">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E42D822">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w:t>
            </w:r>
          </w:p>
        </w:tc>
        <w:tc>
          <w:tcPr>
            <w:tcW w:w="756" w:type="pct"/>
            <w:tcBorders>
              <w:top w:val="single" w:color="auto" w:sz="4" w:space="0"/>
              <w:left w:val="single" w:color="auto" w:sz="4" w:space="0"/>
              <w:bottom w:val="single" w:color="auto" w:sz="4" w:space="0"/>
              <w:right w:val="single" w:color="auto" w:sz="4" w:space="0"/>
            </w:tcBorders>
            <w:noWrap/>
            <w:vAlign w:val="center"/>
          </w:tcPr>
          <w:p w14:paraId="592DA718">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B0A8C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968.31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BD141E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420.72</w:t>
            </w:r>
          </w:p>
        </w:tc>
        <w:tc>
          <w:tcPr>
            <w:tcW w:w="1218" w:type="pct"/>
            <w:tcBorders>
              <w:top w:val="single" w:color="auto" w:sz="4" w:space="0"/>
              <w:left w:val="single" w:color="auto" w:sz="4" w:space="0"/>
              <w:bottom w:val="single" w:color="auto" w:sz="4" w:space="0"/>
              <w:right w:val="single" w:color="auto" w:sz="4" w:space="0"/>
            </w:tcBorders>
            <w:noWrap/>
            <w:vAlign w:val="center"/>
          </w:tcPr>
          <w:p w14:paraId="767A679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547.58</w:t>
            </w:r>
          </w:p>
        </w:tc>
      </w:tr>
      <w:tr w14:paraId="06553494">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DE705F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21201</w:t>
            </w:r>
          </w:p>
        </w:tc>
        <w:tc>
          <w:tcPr>
            <w:tcW w:w="756" w:type="pct"/>
            <w:tcBorders>
              <w:top w:val="single" w:color="auto" w:sz="4" w:space="0"/>
              <w:left w:val="single" w:color="auto" w:sz="4" w:space="0"/>
              <w:bottom w:val="single" w:color="auto" w:sz="4" w:space="0"/>
              <w:right w:val="single" w:color="auto" w:sz="4" w:space="0"/>
            </w:tcBorders>
            <w:noWrap/>
            <w:vAlign w:val="center"/>
          </w:tcPr>
          <w:p w14:paraId="3623179B">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84CE1C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420.72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DA8CEA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420.72</w:t>
            </w:r>
          </w:p>
        </w:tc>
        <w:tc>
          <w:tcPr>
            <w:tcW w:w="1218" w:type="pct"/>
            <w:tcBorders>
              <w:top w:val="single" w:color="auto" w:sz="4" w:space="0"/>
              <w:left w:val="single" w:color="auto" w:sz="4" w:space="0"/>
              <w:bottom w:val="single" w:color="auto" w:sz="4" w:space="0"/>
              <w:right w:val="single" w:color="auto" w:sz="4" w:space="0"/>
            </w:tcBorders>
            <w:noWrap/>
            <w:vAlign w:val="center"/>
          </w:tcPr>
          <w:p w14:paraId="33324782">
            <w:pPr>
              <w:jc w:val="right"/>
              <w:rPr>
                <w:rFonts w:ascii="Times New Roman" w:hAnsi="Times New Roman" w:eastAsia="宋体" w:cs="Times New Roman"/>
                <w:color w:val="000000"/>
                <w:sz w:val="20"/>
                <w:szCs w:val="20"/>
              </w:rPr>
            </w:pPr>
          </w:p>
        </w:tc>
      </w:tr>
      <w:tr w14:paraId="1F74B8BD">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D62FC6E">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2120101</w:t>
            </w:r>
          </w:p>
        </w:tc>
        <w:tc>
          <w:tcPr>
            <w:tcW w:w="756" w:type="pct"/>
            <w:tcBorders>
              <w:top w:val="single" w:color="auto" w:sz="4" w:space="0"/>
              <w:left w:val="single" w:color="auto" w:sz="4" w:space="0"/>
              <w:bottom w:val="single" w:color="auto" w:sz="4" w:space="0"/>
              <w:right w:val="single" w:color="auto" w:sz="4" w:space="0"/>
            </w:tcBorders>
            <w:noWrap/>
            <w:vAlign w:val="center"/>
          </w:tcPr>
          <w:p w14:paraId="382F664F">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3E35DD0">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420.72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42B196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420.72</w:t>
            </w:r>
          </w:p>
        </w:tc>
        <w:tc>
          <w:tcPr>
            <w:tcW w:w="1218" w:type="pct"/>
            <w:tcBorders>
              <w:top w:val="single" w:color="auto" w:sz="4" w:space="0"/>
              <w:left w:val="single" w:color="auto" w:sz="4" w:space="0"/>
              <w:bottom w:val="single" w:color="auto" w:sz="4" w:space="0"/>
              <w:right w:val="single" w:color="auto" w:sz="4" w:space="0"/>
            </w:tcBorders>
            <w:noWrap/>
            <w:vAlign w:val="center"/>
          </w:tcPr>
          <w:p w14:paraId="4C246848">
            <w:pPr>
              <w:jc w:val="right"/>
              <w:rPr>
                <w:rFonts w:ascii="Times New Roman" w:hAnsi="Times New Roman" w:eastAsia="宋体" w:cs="Times New Roman"/>
                <w:color w:val="000000"/>
                <w:sz w:val="20"/>
                <w:szCs w:val="20"/>
              </w:rPr>
            </w:pPr>
          </w:p>
        </w:tc>
      </w:tr>
      <w:tr w14:paraId="68EBA604">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D3776B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21205</w:t>
            </w:r>
          </w:p>
        </w:tc>
        <w:tc>
          <w:tcPr>
            <w:tcW w:w="756" w:type="pct"/>
            <w:tcBorders>
              <w:top w:val="single" w:color="auto" w:sz="4" w:space="0"/>
              <w:left w:val="single" w:color="auto" w:sz="4" w:space="0"/>
              <w:bottom w:val="single" w:color="auto" w:sz="4" w:space="0"/>
              <w:right w:val="single" w:color="auto" w:sz="4" w:space="0"/>
            </w:tcBorders>
            <w:noWrap/>
            <w:vAlign w:val="center"/>
          </w:tcPr>
          <w:p w14:paraId="3CEF096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城乡社区环境卫生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8BE1F0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547.58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A8CE051">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2D49EF8">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547.58</w:t>
            </w:r>
          </w:p>
        </w:tc>
      </w:tr>
      <w:tr w14:paraId="0696C287">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4ABEC6A">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2120501</w:t>
            </w:r>
          </w:p>
        </w:tc>
        <w:tc>
          <w:tcPr>
            <w:tcW w:w="756" w:type="pct"/>
            <w:tcBorders>
              <w:top w:val="single" w:color="auto" w:sz="4" w:space="0"/>
              <w:left w:val="single" w:color="auto" w:sz="4" w:space="0"/>
              <w:bottom w:val="single" w:color="auto" w:sz="4" w:space="0"/>
              <w:right w:val="single" w:color="auto" w:sz="4" w:space="0"/>
            </w:tcBorders>
            <w:noWrap/>
            <w:vAlign w:val="center"/>
          </w:tcPr>
          <w:p w14:paraId="2D2F5E8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城乡社区环境卫生</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B688DA9">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547.58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0FB1286">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65C6D68">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547.58</w:t>
            </w:r>
          </w:p>
        </w:tc>
      </w:tr>
      <w:tr w14:paraId="1C3E8818">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3AD945D">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w:t>
            </w:r>
          </w:p>
        </w:tc>
        <w:tc>
          <w:tcPr>
            <w:tcW w:w="756" w:type="pct"/>
            <w:tcBorders>
              <w:top w:val="single" w:color="auto" w:sz="4" w:space="0"/>
              <w:left w:val="single" w:color="auto" w:sz="4" w:space="0"/>
              <w:bottom w:val="single" w:color="auto" w:sz="4" w:space="0"/>
              <w:right w:val="single" w:color="auto" w:sz="4" w:space="0"/>
            </w:tcBorders>
            <w:noWrap/>
            <w:vAlign w:val="center"/>
          </w:tcPr>
          <w:p w14:paraId="3CDFD3B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农林水支出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8840F4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27806AF">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1FF2937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r>
      <w:tr w14:paraId="320E0B2B">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F9E3B3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21307</w:t>
            </w:r>
          </w:p>
        </w:tc>
        <w:tc>
          <w:tcPr>
            <w:tcW w:w="756" w:type="pct"/>
            <w:tcBorders>
              <w:top w:val="single" w:color="auto" w:sz="4" w:space="0"/>
              <w:left w:val="single" w:color="auto" w:sz="4" w:space="0"/>
              <w:bottom w:val="single" w:color="auto" w:sz="4" w:space="0"/>
              <w:right w:val="single" w:color="auto" w:sz="4" w:space="0"/>
            </w:tcBorders>
            <w:noWrap/>
            <w:vAlign w:val="center"/>
          </w:tcPr>
          <w:p w14:paraId="144C3BE6">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农村综合改革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448F401">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8CF60F7">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3DB49EA">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r>
      <w:tr w14:paraId="04A1DEE6">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0F498B0">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2130705</w:t>
            </w:r>
          </w:p>
        </w:tc>
        <w:tc>
          <w:tcPr>
            <w:tcW w:w="756" w:type="pct"/>
            <w:tcBorders>
              <w:top w:val="single" w:color="auto" w:sz="4" w:space="0"/>
              <w:left w:val="single" w:color="auto" w:sz="4" w:space="0"/>
              <w:bottom w:val="single" w:color="auto" w:sz="4" w:space="0"/>
              <w:right w:val="single" w:color="auto" w:sz="4" w:space="0"/>
            </w:tcBorders>
            <w:noWrap/>
            <w:vAlign w:val="center"/>
          </w:tcPr>
          <w:p w14:paraId="6007BEFC">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对村民委员会和村党支部的补助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CC8715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4719B40">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9629FC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293.00</w:t>
            </w:r>
          </w:p>
        </w:tc>
      </w:tr>
      <w:tr w14:paraId="5D479C70">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96B3B84">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34E063E9">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1740F6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80A9467">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1218" w:type="pct"/>
            <w:tcBorders>
              <w:top w:val="single" w:color="auto" w:sz="4" w:space="0"/>
              <w:left w:val="single" w:color="auto" w:sz="4" w:space="0"/>
              <w:bottom w:val="single" w:color="auto" w:sz="4" w:space="0"/>
              <w:right w:val="single" w:color="auto" w:sz="4" w:space="0"/>
            </w:tcBorders>
            <w:noWrap/>
            <w:vAlign w:val="center"/>
          </w:tcPr>
          <w:p w14:paraId="0C75E900">
            <w:pPr>
              <w:jc w:val="right"/>
              <w:rPr>
                <w:rFonts w:ascii="Times New Roman" w:hAnsi="Times New Roman" w:eastAsia="宋体" w:cs="Times New Roman"/>
                <w:color w:val="000000"/>
                <w:sz w:val="20"/>
                <w:szCs w:val="20"/>
              </w:rPr>
            </w:pPr>
          </w:p>
        </w:tc>
      </w:tr>
      <w:tr w14:paraId="3A7E7963">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AB6A597">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7EBC23F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58CD7A6">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329278F">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1218" w:type="pct"/>
            <w:tcBorders>
              <w:top w:val="single" w:color="auto" w:sz="4" w:space="0"/>
              <w:left w:val="single" w:color="auto" w:sz="4" w:space="0"/>
              <w:bottom w:val="single" w:color="auto" w:sz="4" w:space="0"/>
              <w:right w:val="single" w:color="auto" w:sz="4" w:space="0"/>
            </w:tcBorders>
            <w:noWrap/>
            <w:vAlign w:val="center"/>
          </w:tcPr>
          <w:p w14:paraId="5E6097B8">
            <w:pPr>
              <w:jc w:val="right"/>
              <w:rPr>
                <w:rFonts w:ascii="Times New Roman" w:hAnsi="Times New Roman" w:eastAsia="宋体" w:cs="Times New Roman"/>
                <w:color w:val="000000"/>
                <w:sz w:val="20"/>
                <w:szCs w:val="20"/>
              </w:rPr>
            </w:pPr>
          </w:p>
        </w:tc>
      </w:tr>
      <w:tr w14:paraId="31B7CDC9">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890AFD1">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4EA902E3">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B2B0A4C">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9CC7ECB">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47.29</w:t>
            </w:r>
          </w:p>
        </w:tc>
        <w:tc>
          <w:tcPr>
            <w:tcW w:w="1218" w:type="pct"/>
            <w:tcBorders>
              <w:top w:val="single" w:color="auto" w:sz="4" w:space="0"/>
              <w:left w:val="single" w:color="auto" w:sz="4" w:space="0"/>
              <w:bottom w:val="single" w:color="auto" w:sz="4" w:space="0"/>
              <w:right w:val="single" w:color="auto" w:sz="4" w:space="0"/>
            </w:tcBorders>
            <w:noWrap/>
            <w:vAlign w:val="center"/>
          </w:tcPr>
          <w:p w14:paraId="4D047199">
            <w:pPr>
              <w:jc w:val="right"/>
              <w:rPr>
                <w:rFonts w:ascii="Times New Roman" w:hAnsi="Times New Roman" w:eastAsia="宋体" w:cs="Times New Roman"/>
                <w:color w:val="000000"/>
                <w:sz w:val="20"/>
                <w:szCs w:val="20"/>
              </w:rPr>
            </w:pPr>
          </w:p>
        </w:tc>
      </w:tr>
      <w:tr w14:paraId="0F7E4CF0">
        <w:tblPrEx>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521E9890">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注：本表反映部门本年度一般公共预算财政拨款支出情况。</w:t>
            </w:r>
          </w:p>
        </w:tc>
      </w:tr>
    </w:tbl>
    <w:p w14:paraId="6FC5D2AC">
      <w:pPr>
        <w:rPr>
          <w:rFonts w:ascii="仿宋_GB2312" w:hAnsi="宋体" w:eastAsia="仿宋_GB2312"/>
          <w:b/>
          <w:sz w:val="32"/>
          <w:szCs w:val="32"/>
        </w:rPr>
      </w:pPr>
    </w:p>
    <w:p w14:paraId="6E7AB097">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050" w:type="pct"/>
        <w:tblInd w:w="-1617" w:type="dxa"/>
        <w:tblLayout w:type="fixed"/>
        <w:tblCellMar>
          <w:top w:w="0" w:type="dxa"/>
          <w:left w:w="108" w:type="dxa"/>
          <w:bottom w:w="0" w:type="dxa"/>
          <w:right w:w="108" w:type="dxa"/>
        </w:tblCellMar>
      </w:tblPr>
      <w:tblGrid>
        <w:gridCol w:w="963"/>
        <w:gridCol w:w="1813"/>
        <w:gridCol w:w="1018"/>
        <w:gridCol w:w="964"/>
        <w:gridCol w:w="440"/>
        <w:gridCol w:w="1372"/>
        <w:gridCol w:w="589"/>
        <w:gridCol w:w="374"/>
        <w:gridCol w:w="964"/>
        <w:gridCol w:w="1816"/>
        <w:gridCol w:w="1023"/>
      </w:tblGrid>
      <w:tr w14:paraId="50A1E3EE">
        <w:tblPrEx>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5D4ACAF5">
            <w:pPr>
              <w:widowControl/>
              <w:jc w:val="center"/>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bCs/>
                <w:sz w:val="32"/>
                <w:szCs w:val="32"/>
              </w:rPr>
              <w:t>一般公共预算财政拨款基本支出决算明细表</w:t>
            </w:r>
          </w:p>
        </w:tc>
      </w:tr>
      <w:tr w14:paraId="3D1C24AC">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30F0C038">
            <w:pPr>
              <w:widowControl/>
              <w:jc w:val="right"/>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06</w:t>
            </w:r>
            <w:r>
              <w:rPr>
                <w:rFonts w:hint="eastAsia" w:ascii="方正仿宋_GB2312" w:hAnsi="方正仿宋_GB2312" w:eastAsia="方正仿宋_GB2312" w:cs="方正仿宋_GB2312"/>
                <w:color w:val="000000"/>
                <w:sz w:val="18"/>
                <w:szCs w:val="18"/>
              </w:rPr>
              <w:t>表</w:t>
            </w:r>
          </w:p>
        </w:tc>
      </w:tr>
      <w:tr w14:paraId="08E30599">
        <w:tblPrEx>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64768F83">
            <w:pP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 xml:space="preserve">部门（单位）：遵化市环境卫生管理中心 </w:t>
            </w:r>
          </w:p>
        </w:tc>
        <w:tc>
          <w:tcPr>
            <w:tcW w:w="865" w:type="pct"/>
            <w:gridSpan w:val="2"/>
            <w:tcBorders>
              <w:top w:val="nil"/>
              <w:left w:val="nil"/>
              <w:bottom w:val="single" w:color="auto" w:sz="4" w:space="0"/>
              <w:right w:val="nil"/>
            </w:tcBorders>
            <w:noWrap/>
            <w:vAlign w:val="bottom"/>
          </w:tcPr>
          <w:p w14:paraId="622F622B">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2024</w:t>
            </w:r>
            <w:r>
              <w:rPr>
                <w:rFonts w:hint="eastAsia" w:ascii="方正仿宋_GB2312" w:hAnsi="方正仿宋_GB2312" w:eastAsia="方正仿宋_GB2312" w:cs="方正仿宋_GB2312"/>
                <w:color w:val="000000"/>
                <w:sz w:val="18"/>
                <w:szCs w:val="18"/>
              </w:rPr>
              <w:t>年度</w:t>
            </w:r>
          </w:p>
        </w:tc>
        <w:tc>
          <w:tcPr>
            <w:tcW w:w="1841" w:type="pct"/>
            <w:gridSpan w:val="4"/>
            <w:tcBorders>
              <w:top w:val="nil"/>
              <w:left w:val="nil"/>
              <w:bottom w:val="single" w:color="auto" w:sz="4" w:space="0"/>
              <w:right w:val="nil"/>
            </w:tcBorders>
            <w:noWrap/>
            <w:vAlign w:val="bottom"/>
          </w:tcPr>
          <w:p w14:paraId="6DE5E326">
            <w:pPr>
              <w:jc w:val="right"/>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金额单位：万元</w:t>
            </w:r>
          </w:p>
        </w:tc>
      </w:tr>
      <w:tr w14:paraId="6CDD0995">
        <w:tblPrEx>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56BEDC81">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5FB3D308">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公用经费</w:t>
            </w:r>
          </w:p>
        </w:tc>
      </w:tr>
      <w:tr w14:paraId="7623E5C8">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2145F2F">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7FE500E1">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29AA374A">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noWrap/>
            <w:vAlign w:val="center"/>
          </w:tcPr>
          <w:p w14:paraId="52BDF3E6">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D8B1EBC">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113C81">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noWrap/>
            <w:vAlign w:val="center"/>
          </w:tcPr>
          <w:p w14:paraId="73444273">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6ECFA1F4">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1F59A3ED">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r>
      <w:tr w14:paraId="46D03250">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DC8CD3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19189B5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2515C167">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603.76</w:t>
            </w:r>
          </w:p>
        </w:tc>
        <w:tc>
          <w:tcPr>
            <w:tcW w:w="425" w:type="pct"/>
            <w:tcBorders>
              <w:top w:val="single" w:color="auto" w:sz="4" w:space="0"/>
              <w:left w:val="single" w:color="auto" w:sz="4" w:space="0"/>
              <w:bottom w:val="single" w:color="auto" w:sz="4" w:space="0"/>
              <w:right w:val="single" w:color="auto" w:sz="4" w:space="0"/>
            </w:tcBorders>
            <w:noWrap/>
            <w:vAlign w:val="center"/>
          </w:tcPr>
          <w:p w14:paraId="731A353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CE5A59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026F353">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8.86</w:t>
            </w:r>
          </w:p>
        </w:tc>
        <w:tc>
          <w:tcPr>
            <w:tcW w:w="425" w:type="pct"/>
            <w:tcBorders>
              <w:top w:val="single" w:color="auto" w:sz="4" w:space="0"/>
              <w:left w:val="single" w:color="auto" w:sz="4" w:space="0"/>
              <w:bottom w:val="single" w:color="auto" w:sz="4" w:space="0"/>
              <w:right w:val="single" w:color="auto" w:sz="4" w:space="0"/>
            </w:tcBorders>
            <w:noWrap/>
            <w:vAlign w:val="center"/>
          </w:tcPr>
          <w:p w14:paraId="7AAC0CE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5C97969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88ADD38">
            <w:pPr>
              <w:jc w:val="right"/>
              <w:rPr>
                <w:rFonts w:ascii="Times New Roman" w:hAnsi="Times New Roman" w:cs="Times New Roman"/>
                <w:sz w:val="18"/>
                <w:szCs w:val="18"/>
              </w:rPr>
            </w:pPr>
          </w:p>
        </w:tc>
      </w:tr>
      <w:tr w14:paraId="06143D78">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D10436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6011215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23F09FC7">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243.90</w:t>
            </w:r>
          </w:p>
        </w:tc>
        <w:tc>
          <w:tcPr>
            <w:tcW w:w="425" w:type="pct"/>
            <w:tcBorders>
              <w:top w:val="single" w:color="auto" w:sz="4" w:space="0"/>
              <w:left w:val="single" w:color="auto" w:sz="4" w:space="0"/>
              <w:bottom w:val="single" w:color="auto" w:sz="4" w:space="0"/>
              <w:right w:val="single" w:color="auto" w:sz="4" w:space="0"/>
            </w:tcBorders>
            <w:noWrap/>
            <w:vAlign w:val="center"/>
          </w:tcPr>
          <w:p w14:paraId="56B682F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D0F60A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5D8773F">
            <w:pPr>
              <w:jc w:val="right"/>
              <w:rPr>
                <w:rFonts w:ascii="Times New Roman" w:hAnsi="Times New Roman" w:cs="Times New Roman"/>
                <w:sz w:val="18"/>
                <w:szCs w:val="18"/>
              </w:rPr>
            </w:pPr>
            <w:r>
              <w:rPr>
                <w:rFonts w:hint="eastAsia" w:ascii="Times New Roman" w:hAnsi="Times New Roman" w:cs="Times New Roman"/>
                <w:sz w:val="18"/>
                <w:szCs w:val="18"/>
              </w:rPr>
              <w:t>1.40</w:t>
            </w:r>
          </w:p>
        </w:tc>
        <w:tc>
          <w:tcPr>
            <w:tcW w:w="425" w:type="pct"/>
            <w:tcBorders>
              <w:top w:val="single" w:color="auto" w:sz="4" w:space="0"/>
              <w:left w:val="single" w:color="auto" w:sz="4" w:space="0"/>
              <w:bottom w:val="single" w:color="auto" w:sz="4" w:space="0"/>
              <w:right w:val="single" w:color="auto" w:sz="4" w:space="0"/>
            </w:tcBorders>
            <w:noWrap/>
            <w:vAlign w:val="center"/>
          </w:tcPr>
          <w:p w14:paraId="2D1CA20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492283B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4F034697">
            <w:pPr>
              <w:jc w:val="right"/>
              <w:rPr>
                <w:rFonts w:ascii="Times New Roman" w:hAnsi="Times New Roman" w:cs="Times New Roman"/>
                <w:sz w:val="18"/>
                <w:szCs w:val="18"/>
              </w:rPr>
            </w:pPr>
          </w:p>
        </w:tc>
      </w:tr>
      <w:tr w14:paraId="52E5514F">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2EE842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20398D8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CA937BE">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7.04</w:t>
            </w:r>
          </w:p>
        </w:tc>
        <w:tc>
          <w:tcPr>
            <w:tcW w:w="425" w:type="pct"/>
            <w:tcBorders>
              <w:top w:val="single" w:color="auto" w:sz="4" w:space="0"/>
              <w:left w:val="single" w:color="auto" w:sz="4" w:space="0"/>
              <w:bottom w:val="single" w:color="auto" w:sz="4" w:space="0"/>
              <w:right w:val="single" w:color="auto" w:sz="4" w:space="0"/>
            </w:tcBorders>
            <w:noWrap/>
            <w:vAlign w:val="center"/>
          </w:tcPr>
          <w:p w14:paraId="428E72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6F8DE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266DD0B">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7EB40D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23F787D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69914DEC">
            <w:pPr>
              <w:jc w:val="right"/>
              <w:rPr>
                <w:rFonts w:ascii="Times New Roman" w:hAnsi="Times New Roman" w:cs="Times New Roman"/>
                <w:sz w:val="18"/>
                <w:szCs w:val="18"/>
              </w:rPr>
            </w:pPr>
          </w:p>
        </w:tc>
      </w:tr>
      <w:tr w14:paraId="1807DEFD">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2933A0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53CD054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4D1624D6">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133A7A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3EB734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7D5FD98">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E69651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60950C0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28A6DA4">
            <w:pPr>
              <w:jc w:val="right"/>
              <w:rPr>
                <w:rFonts w:ascii="Times New Roman" w:hAnsi="Times New Roman" w:cs="Times New Roman"/>
                <w:sz w:val="18"/>
                <w:szCs w:val="18"/>
              </w:rPr>
            </w:pPr>
          </w:p>
        </w:tc>
      </w:tr>
      <w:tr w14:paraId="025BB040">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D38B65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5AA5BFA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0D661A5E">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1E72F4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D32A52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5BAADF1">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EF3F94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4240115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456183F8">
            <w:pPr>
              <w:jc w:val="right"/>
              <w:rPr>
                <w:rFonts w:ascii="Times New Roman" w:hAnsi="Times New Roman" w:cs="Times New Roman"/>
                <w:sz w:val="18"/>
                <w:szCs w:val="18"/>
              </w:rPr>
            </w:pPr>
          </w:p>
        </w:tc>
      </w:tr>
      <w:tr w14:paraId="65F698EA">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8C826C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098C2FE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53052532">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132.67</w:t>
            </w:r>
          </w:p>
        </w:tc>
        <w:tc>
          <w:tcPr>
            <w:tcW w:w="425" w:type="pct"/>
            <w:tcBorders>
              <w:top w:val="single" w:color="auto" w:sz="4" w:space="0"/>
              <w:left w:val="single" w:color="auto" w:sz="4" w:space="0"/>
              <w:bottom w:val="single" w:color="auto" w:sz="4" w:space="0"/>
              <w:right w:val="single" w:color="auto" w:sz="4" w:space="0"/>
            </w:tcBorders>
            <w:noWrap/>
            <w:vAlign w:val="center"/>
          </w:tcPr>
          <w:p w14:paraId="3E47CE6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8DEF5D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2DCE0BA">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247E2E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193715B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24AC544">
            <w:pPr>
              <w:jc w:val="right"/>
              <w:rPr>
                <w:rFonts w:ascii="Times New Roman" w:hAnsi="Times New Roman" w:cs="Times New Roman"/>
                <w:sz w:val="18"/>
                <w:szCs w:val="18"/>
              </w:rPr>
            </w:pPr>
          </w:p>
        </w:tc>
      </w:tr>
      <w:tr w14:paraId="270EEEAA">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A6837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223D185C">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EA74EF7">
            <w:pPr>
              <w:jc w:val="right"/>
              <w:rPr>
                <w:rFonts w:ascii="Times New Roman" w:hAnsi="Times New Roman" w:cs="Times New Roman"/>
                <w:sz w:val="18"/>
                <w:szCs w:val="18"/>
              </w:rPr>
            </w:pPr>
            <w:r>
              <w:rPr>
                <w:rFonts w:hint="eastAsia" w:ascii="Times New Roman" w:hAnsi="Times New Roman" w:cs="Times New Roman"/>
                <w:sz w:val="18"/>
                <w:szCs w:val="18"/>
              </w:rPr>
              <w:t>65.50</w:t>
            </w:r>
          </w:p>
        </w:tc>
        <w:tc>
          <w:tcPr>
            <w:tcW w:w="425" w:type="pct"/>
            <w:tcBorders>
              <w:top w:val="single" w:color="auto" w:sz="4" w:space="0"/>
              <w:left w:val="single" w:color="auto" w:sz="4" w:space="0"/>
              <w:bottom w:val="single" w:color="auto" w:sz="4" w:space="0"/>
              <w:right w:val="single" w:color="auto" w:sz="4" w:space="0"/>
            </w:tcBorders>
            <w:noWrap/>
            <w:vAlign w:val="center"/>
          </w:tcPr>
          <w:p w14:paraId="3E22B83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314978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A6EA569">
            <w:pPr>
              <w:jc w:val="right"/>
              <w:rPr>
                <w:rFonts w:ascii="Times New Roman" w:hAnsi="Times New Roman" w:cs="Times New Roman"/>
                <w:sz w:val="18"/>
                <w:szCs w:val="18"/>
              </w:rPr>
            </w:pPr>
            <w:r>
              <w:rPr>
                <w:rFonts w:hint="eastAsia" w:ascii="Times New Roman" w:hAnsi="Times New Roman" w:cs="Times New Roman"/>
                <w:sz w:val="18"/>
                <w:szCs w:val="18"/>
              </w:rPr>
              <w:t>0.47</w:t>
            </w:r>
          </w:p>
        </w:tc>
        <w:tc>
          <w:tcPr>
            <w:tcW w:w="425" w:type="pct"/>
            <w:tcBorders>
              <w:top w:val="single" w:color="auto" w:sz="4" w:space="0"/>
              <w:left w:val="single" w:color="auto" w:sz="4" w:space="0"/>
              <w:bottom w:val="single" w:color="auto" w:sz="4" w:space="0"/>
              <w:right w:val="single" w:color="auto" w:sz="4" w:space="0"/>
            </w:tcBorders>
            <w:noWrap/>
            <w:vAlign w:val="center"/>
          </w:tcPr>
          <w:p w14:paraId="22A1DF6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3119232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2B92A63C">
            <w:pPr>
              <w:jc w:val="right"/>
              <w:rPr>
                <w:rFonts w:asciiTheme="minorEastAsia" w:hAnsiTheme="minorEastAsia" w:cstheme="minorEastAsia"/>
                <w:color w:val="000000"/>
                <w:sz w:val="18"/>
                <w:szCs w:val="18"/>
              </w:rPr>
            </w:pPr>
          </w:p>
        </w:tc>
      </w:tr>
      <w:tr w14:paraId="7C0BC638">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D38D7E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62B7837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9A718B2">
            <w:pPr>
              <w:jc w:val="right"/>
              <w:rPr>
                <w:rFonts w:ascii="Times New Roman" w:hAnsi="Times New Roman" w:cs="Times New Roman"/>
                <w:sz w:val="18"/>
                <w:szCs w:val="18"/>
              </w:rPr>
            </w:pPr>
            <w:r>
              <w:rPr>
                <w:rFonts w:hint="eastAsia" w:ascii="Times New Roman" w:hAnsi="Times New Roman" w:cs="Times New Roman"/>
                <w:sz w:val="18"/>
                <w:szCs w:val="18"/>
              </w:rPr>
              <w:t>41.85</w:t>
            </w:r>
          </w:p>
        </w:tc>
        <w:tc>
          <w:tcPr>
            <w:tcW w:w="425" w:type="pct"/>
            <w:tcBorders>
              <w:top w:val="single" w:color="auto" w:sz="4" w:space="0"/>
              <w:left w:val="single" w:color="auto" w:sz="4" w:space="0"/>
              <w:bottom w:val="single" w:color="auto" w:sz="4" w:space="0"/>
              <w:right w:val="single" w:color="auto" w:sz="4" w:space="0"/>
            </w:tcBorders>
            <w:noWrap/>
            <w:vAlign w:val="center"/>
          </w:tcPr>
          <w:p w14:paraId="717B8F3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824AD6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6353E8C">
            <w:pPr>
              <w:jc w:val="right"/>
              <w:rPr>
                <w:rFonts w:ascii="Times New Roman" w:hAnsi="Times New Roman" w:cs="Times New Roman"/>
                <w:sz w:val="18"/>
                <w:szCs w:val="18"/>
              </w:rPr>
            </w:pPr>
            <w:r>
              <w:rPr>
                <w:rFonts w:hint="eastAsia" w:ascii="Times New Roman" w:hAnsi="Times New Roman" w:cs="Times New Roman"/>
                <w:sz w:val="18"/>
                <w:szCs w:val="18"/>
              </w:rPr>
              <w:t>0.23</w:t>
            </w:r>
          </w:p>
        </w:tc>
        <w:tc>
          <w:tcPr>
            <w:tcW w:w="425" w:type="pct"/>
            <w:tcBorders>
              <w:top w:val="single" w:color="auto" w:sz="4" w:space="0"/>
              <w:left w:val="single" w:color="auto" w:sz="4" w:space="0"/>
              <w:bottom w:val="single" w:color="auto" w:sz="4" w:space="0"/>
              <w:right w:val="single" w:color="auto" w:sz="4" w:space="0"/>
            </w:tcBorders>
            <w:noWrap/>
            <w:vAlign w:val="center"/>
          </w:tcPr>
          <w:p w14:paraId="30FE56D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7683844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075305FD">
            <w:pPr>
              <w:jc w:val="right"/>
              <w:rPr>
                <w:rFonts w:asciiTheme="minorEastAsia" w:hAnsiTheme="minorEastAsia" w:cstheme="minorEastAsia"/>
                <w:color w:val="000000"/>
                <w:sz w:val="18"/>
                <w:szCs w:val="18"/>
              </w:rPr>
            </w:pPr>
          </w:p>
        </w:tc>
      </w:tr>
      <w:tr w14:paraId="0FF5ABD0">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C8A81D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7E2650A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06207743">
            <w:pPr>
              <w:jc w:val="right"/>
              <w:rPr>
                <w:rFonts w:ascii="Times New Roman" w:hAnsi="Times New Roman" w:cs="Times New Roman"/>
                <w:color w:val="000000"/>
                <w:sz w:val="18"/>
                <w:szCs w:val="18"/>
              </w:rPr>
            </w:pPr>
            <w:r>
              <w:rPr>
                <w:rFonts w:ascii="Times New Roman" w:hAnsi="Times New Roman" w:cs="Times New Roman"/>
                <w:sz w:val="18"/>
                <w:szCs w:val="18"/>
              </w:rPr>
              <w:t>33.93</w:t>
            </w:r>
          </w:p>
        </w:tc>
        <w:tc>
          <w:tcPr>
            <w:tcW w:w="425" w:type="pct"/>
            <w:tcBorders>
              <w:top w:val="single" w:color="auto" w:sz="4" w:space="0"/>
              <w:left w:val="single" w:color="auto" w:sz="4" w:space="0"/>
              <w:bottom w:val="single" w:color="auto" w:sz="4" w:space="0"/>
              <w:right w:val="single" w:color="auto" w:sz="4" w:space="0"/>
            </w:tcBorders>
            <w:noWrap/>
            <w:vAlign w:val="center"/>
          </w:tcPr>
          <w:p w14:paraId="2D1856C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1F45ED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C8A6B3D">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3009E9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4FA6942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3B3FBADF">
            <w:pPr>
              <w:jc w:val="right"/>
              <w:rPr>
                <w:rFonts w:ascii="Times New Roman" w:hAnsi="Times New Roman" w:cs="Times New Roman"/>
                <w:color w:val="000000"/>
                <w:sz w:val="18"/>
                <w:szCs w:val="18"/>
              </w:rPr>
            </w:pPr>
          </w:p>
        </w:tc>
      </w:tr>
      <w:tr w14:paraId="2503BF77">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DFDC81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196132F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3E4DD80">
            <w:pPr>
              <w:jc w:val="right"/>
              <w:rPr>
                <w:rFonts w:ascii="Times New Roman" w:hAnsi="Times New Roman" w:cs="Times New Roman"/>
                <w:color w:val="000000"/>
                <w:sz w:val="18"/>
                <w:szCs w:val="18"/>
              </w:rPr>
            </w:pPr>
            <w:r>
              <w:rPr>
                <w:rFonts w:ascii="Times New Roman" w:hAnsi="Times New Roman" w:cs="Times New Roman"/>
                <w:sz w:val="18"/>
                <w:szCs w:val="18"/>
              </w:rPr>
              <w:t>27.49</w:t>
            </w:r>
          </w:p>
        </w:tc>
        <w:tc>
          <w:tcPr>
            <w:tcW w:w="425" w:type="pct"/>
            <w:tcBorders>
              <w:top w:val="single" w:color="auto" w:sz="4" w:space="0"/>
              <w:left w:val="single" w:color="auto" w:sz="4" w:space="0"/>
              <w:bottom w:val="single" w:color="auto" w:sz="4" w:space="0"/>
              <w:right w:val="single" w:color="auto" w:sz="4" w:space="0"/>
            </w:tcBorders>
            <w:noWrap/>
            <w:vAlign w:val="center"/>
          </w:tcPr>
          <w:p w14:paraId="6DD520A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A05BED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0F1A53A">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790AF5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1672222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228D0B99">
            <w:pPr>
              <w:jc w:val="right"/>
              <w:rPr>
                <w:rFonts w:ascii="Times New Roman" w:hAnsi="Times New Roman" w:cs="Times New Roman"/>
                <w:color w:val="000000"/>
                <w:sz w:val="18"/>
                <w:szCs w:val="18"/>
              </w:rPr>
            </w:pPr>
          </w:p>
        </w:tc>
      </w:tr>
      <w:tr w14:paraId="0A449172">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A9D9D5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663B587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8601BD6">
            <w:pPr>
              <w:jc w:val="right"/>
              <w:rPr>
                <w:rFonts w:ascii="Times New Roman" w:hAnsi="Times New Roman" w:cs="Times New Roman"/>
                <w:color w:val="000000"/>
                <w:sz w:val="18"/>
                <w:szCs w:val="18"/>
              </w:rPr>
            </w:pPr>
            <w:r>
              <w:rPr>
                <w:rFonts w:ascii="Times New Roman" w:hAnsi="Times New Roman" w:cs="Times New Roman"/>
                <w:sz w:val="18"/>
                <w:szCs w:val="18"/>
              </w:rPr>
              <w:t>4.10</w:t>
            </w:r>
          </w:p>
        </w:tc>
        <w:tc>
          <w:tcPr>
            <w:tcW w:w="425" w:type="pct"/>
            <w:tcBorders>
              <w:top w:val="single" w:color="auto" w:sz="4" w:space="0"/>
              <w:left w:val="single" w:color="auto" w:sz="4" w:space="0"/>
              <w:bottom w:val="single" w:color="auto" w:sz="4" w:space="0"/>
              <w:right w:val="single" w:color="auto" w:sz="4" w:space="0"/>
            </w:tcBorders>
            <w:noWrap/>
            <w:vAlign w:val="center"/>
          </w:tcPr>
          <w:p w14:paraId="5719D39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F121BBC">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BA63494">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6B1F13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3B75C68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4CF1D79F">
            <w:pPr>
              <w:jc w:val="right"/>
              <w:rPr>
                <w:rFonts w:ascii="Times New Roman" w:hAnsi="Times New Roman" w:cs="Times New Roman"/>
                <w:color w:val="000000"/>
                <w:sz w:val="18"/>
                <w:szCs w:val="18"/>
              </w:rPr>
            </w:pPr>
          </w:p>
        </w:tc>
      </w:tr>
      <w:tr w14:paraId="771947CD">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25DB2B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057D065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C666D5D">
            <w:pPr>
              <w:jc w:val="right"/>
              <w:rPr>
                <w:rFonts w:ascii="Times New Roman" w:hAnsi="Times New Roman" w:cs="Times New Roman"/>
                <w:color w:val="000000"/>
                <w:sz w:val="18"/>
                <w:szCs w:val="18"/>
              </w:rPr>
            </w:pPr>
            <w:r>
              <w:rPr>
                <w:rFonts w:ascii="Times New Roman" w:hAnsi="Times New Roman" w:cs="Times New Roman"/>
                <w:sz w:val="18"/>
                <w:szCs w:val="18"/>
              </w:rPr>
              <w:t>47.29</w:t>
            </w:r>
          </w:p>
        </w:tc>
        <w:tc>
          <w:tcPr>
            <w:tcW w:w="425" w:type="pct"/>
            <w:tcBorders>
              <w:top w:val="single" w:color="auto" w:sz="4" w:space="0"/>
              <w:left w:val="single" w:color="auto" w:sz="4" w:space="0"/>
              <w:bottom w:val="single" w:color="auto" w:sz="4" w:space="0"/>
              <w:right w:val="single" w:color="auto" w:sz="4" w:space="0"/>
            </w:tcBorders>
            <w:noWrap/>
            <w:vAlign w:val="center"/>
          </w:tcPr>
          <w:p w14:paraId="7AFAF32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0B7F8A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2DAE5BA">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075846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116D0C1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5FC88039">
            <w:pPr>
              <w:jc w:val="right"/>
              <w:rPr>
                <w:rFonts w:ascii="Times New Roman" w:hAnsi="Times New Roman" w:cs="Times New Roman"/>
                <w:color w:val="000000"/>
                <w:sz w:val="18"/>
                <w:szCs w:val="18"/>
              </w:rPr>
            </w:pPr>
          </w:p>
        </w:tc>
      </w:tr>
      <w:tr w14:paraId="2A74522C">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8ABF45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12680CC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00EA6E8">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12E9C9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125F0B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7E097C5">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2E5779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73D61247">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4B0683C">
            <w:pPr>
              <w:jc w:val="right"/>
              <w:rPr>
                <w:rFonts w:ascii="Times New Roman" w:hAnsi="Times New Roman" w:cs="Times New Roman"/>
                <w:color w:val="000000"/>
                <w:sz w:val="18"/>
                <w:szCs w:val="18"/>
              </w:rPr>
            </w:pPr>
          </w:p>
        </w:tc>
      </w:tr>
      <w:tr w14:paraId="4BAD8A97">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4F710D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18ACE24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26480C6">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529E3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A9C529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933C502">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E62B5C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4ECA495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081003E4">
            <w:pPr>
              <w:jc w:val="right"/>
              <w:rPr>
                <w:rFonts w:ascii="Times New Roman" w:hAnsi="Times New Roman" w:cs="Times New Roman"/>
                <w:color w:val="000000"/>
                <w:sz w:val="18"/>
                <w:szCs w:val="18"/>
              </w:rPr>
            </w:pPr>
          </w:p>
        </w:tc>
      </w:tr>
      <w:tr w14:paraId="3B359D21">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91DAAF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00390A0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09F38F4">
            <w:pPr>
              <w:jc w:val="right"/>
              <w:rPr>
                <w:rFonts w:ascii="Times New Roman" w:hAnsi="Times New Roman" w:cs="Times New Roman"/>
                <w:color w:val="000000"/>
                <w:sz w:val="18"/>
                <w:szCs w:val="18"/>
              </w:rPr>
            </w:pPr>
            <w:r>
              <w:rPr>
                <w:rFonts w:ascii="Times New Roman" w:hAnsi="Times New Roman" w:cs="Times New Roman"/>
                <w:sz w:val="18"/>
                <w:szCs w:val="18"/>
              </w:rPr>
              <w:t>192.57</w:t>
            </w:r>
          </w:p>
        </w:tc>
        <w:tc>
          <w:tcPr>
            <w:tcW w:w="425" w:type="pct"/>
            <w:tcBorders>
              <w:top w:val="single" w:color="auto" w:sz="4" w:space="0"/>
              <w:left w:val="single" w:color="auto" w:sz="4" w:space="0"/>
              <w:bottom w:val="single" w:color="auto" w:sz="4" w:space="0"/>
              <w:right w:val="single" w:color="auto" w:sz="4" w:space="0"/>
            </w:tcBorders>
            <w:noWrap/>
            <w:vAlign w:val="center"/>
          </w:tcPr>
          <w:p w14:paraId="7B6EE91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25396F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C517403">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38ABAF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05C9A6E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36D7600A">
            <w:pPr>
              <w:jc w:val="right"/>
              <w:rPr>
                <w:rFonts w:ascii="Times New Roman" w:hAnsi="Times New Roman" w:cs="Times New Roman"/>
                <w:color w:val="000000"/>
                <w:sz w:val="18"/>
                <w:szCs w:val="18"/>
              </w:rPr>
            </w:pPr>
          </w:p>
        </w:tc>
      </w:tr>
      <w:tr w14:paraId="2A7B2AC7">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E06A1E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434A9F1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56CAE79">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ADEDE7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61DE25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58EF74A">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1D4DA7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41DA0FC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3D7E959">
            <w:pPr>
              <w:jc w:val="right"/>
              <w:rPr>
                <w:rFonts w:ascii="Times New Roman" w:hAnsi="Times New Roman" w:cs="Times New Roman"/>
                <w:color w:val="000000"/>
                <w:sz w:val="18"/>
                <w:szCs w:val="18"/>
              </w:rPr>
            </w:pPr>
          </w:p>
        </w:tc>
      </w:tr>
      <w:tr w14:paraId="7F2ECA27">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E39E73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5E01677C">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D7EC7C2">
            <w:pPr>
              <w:jc w:val="right"/>
              <w:rPr>
                <w:rFonts w:ascii="Times New Roman" w:hAnsi="Times New Roman" w:cs="Times New Roman"/>
                <w:color w:val="000000"/>
                <w:sz w:val="18"/>
                <w:szCs w:val="18"/>
              </w:rPr>
            </w:pPr>
            <w:r>
              <w:rPr>
                <w:rFonts w:ascii="Times New Roman" w:hAnsi="Times New Roman" w:cs="Times New Roman"/>
                <w:sz w:val="18"/>
                <w:szCs w:val="18"/>
              </w:rPr>
              <w:t>116.86</w:t>
            </w:r>
          </w:p>
        </w:tc>
        <w:tc>
          <w:tcPr>
            <w:tcW w:w="425" w:type="pct"/>
            <w:tcBorders>
              <w:top w:val="single" w:color="auto" w:sz="4" w:space="0"/>
              <w:left w:val="single" w:color="auto" w:sz="4" w:space="0"/>
              <w:bottom w:val="single" w:color="auto" w:sz="4" w:space="0"/>
              <w:right w:val="single" w:color="auto" w:sz="4" w:space="0"/>
            </w:tcBorders>
            <w:noWrap/>
            <w:vAlign w:val="center"/>
          </w:tcPr>
          <w:p w14:paraId="4887F69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B048434">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880F781">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748629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5E3CF9E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2732E866">
            <w:pPr>
              <w:jc w:val="right"/>
              <w:rPr>
                <w:rFonts w:ascii="Times New Roman" w:hAnsi="Times New Roman" w:cs="Times New Roman"/>
                <w:color w:val="000000"/>
                <w:sz w:val="18"/>
                <w:szCs w:val="18"/>
              </w:rPr>
            </w:pPr>
          </w:p>
        </w:tc>
      </w:tr>
      <w:tr w14:paraId="5A8E0587">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207989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1316DEA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5D17E3A">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D7454E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5FADD6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79B2560">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A89C32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51C6FA9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686C79F6">
            <w:pPr>
              <w:jc w:val="right"/>
              <w:rPr>
                <w:rFonts w:ascii="Times New Roman" w:hAnsi="Times New Roman" w:cs="Times New Roman"/>
                <w:color w:val="000000"/>
                <w:sz w:val="18"/>
                <w:szCs w:val="18"/>
              </w:rPr>
            </w:pPr>
          </w:p>
        </w:tc>
      </w:tr>
      <w:tr w14:paraId="7ECF9A50">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6466D8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5BF408E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4ABA3456">
            <w:pPr>
              <w:jc w:val="right"/>
              <w:rPr>
                <w:rFonts w:ascii="Times New Roman" w:hAnsi="Times New Roman" w:cs="Times New Roman"/>
                <w:color w:val="000000"/>
                <w:sz w:val="18"/>
                <w:szCs w:val="18"/>
              </w:rPr>
            </w:pPr>
            <w:r>
              <w:rPr>
                <w:rFonts w:ascii="Times New Roman" w:hAnsi="Times New Roman" w:cs="Times New Roman"/>
                <w:sz w:val="18"/>
                <w:szCs w:val="18"/>
              </w:rPr>
              <w:t>19.22</w:t>
            </w:r>
          </w:p>
        </w:tc>
        <w:tc>
          <w:tcPr>
            <w:tcW w:w="425" w:type="pct"/>
            <w:tcBorders>
              <w:top w:val="single" w:color="auto" w:sz="4" w:space="0"/>
              <w:left w:val="single" w:color="auto" w:sz="4" w:space="0"/>
              <w:bottom w:val="single" w:color="auto" w:sz="4" w:space="0"/>
              <w:right w:val="single" w:color="auto" w:sz="4" w:space="0"/>
            </w:tcBorders>
            <w:noWrap/>
            <w:vAlign w:val="center"/>
          </w:tcPr>
          <w:p w14:paraId="287768F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146E16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4E6444C">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EB6161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052BF69A">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6F9DF57C">
            <w:pPr>
              <w:jc w:val="right"/>
              <w:rPr>
                <w:rFonts w:ascii="Times New Roman" w:hAnsi="Times New Roman" w:cs="Times New Roman"/>
                <w:color w:val="000000"/>
                <w:sz w:val="18"/>
                <w:szCs w:val="18"/>
              </w:rPr>
            </w:pPr>
          </w:p>
        </w:tc>
      </w:tr>
      <w:tr w14:paraId="1A9E8EA3">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9DAA5B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31D9396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05ADA95F">
            <w:pPr>
              <w:jc w:val="right"/>
              <w:rPr>
                <w:rFonts w:ascii="Times New Roman" w:hAnsi="Times New Roman" w:cs="Times New Roman"/>
                <w:color w:val="000000"/>
                <w:sz w:val="18"/>
                <w:szCs w:val="18"/>
              </w:rPr>
            </w:pPr>
            <w:r>
              <w:rPr>
                <w:rFonts w:ascii="Times New Roman" w:hAnsi="Times New Roman" w:cs="Times New Roman"/>
                <w:sz w:val="18"/>
                <w:szCs w:val="18"/>
              </w:rPr>
              <w:t>4.02</w:t>
            </w:r>
          </w:p>
        </w:tc>
        <w:tc>
          <w:tcPr>
            <w:tcW w:w="425" w:type="pct"/>
            <w:tcBorders>
              <w:top w:val="single" w:color="auto" w:sz="4" w:space="0"/>
              <w:left w:val="single" w:color="auto" w:sz="4" w:space="0"/>
              <w:bottom w:val="single" w:color="auto" w:sz="4" w:space="0"/>
              <w:right w:val="single" w:color="auto" w:sz="4" w:space="0"/>
            </w:tcBorders>
            <w:noWrap/>
            <w:vAlign w:val="center"/>
          </w:tcPr>
          <w:p w14:paraId="15DB85A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20A4908">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4D34D94">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736A59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7BD98FF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2E534A6">
            <w:pPr>
              <w:jc w:val="right"/>
              <w:rPr>
                <w:rFonts w:ascii="Times New Roman" w:hAnsi="Times New Roman" w:cs="Times New Roman"/>
                <w:color w:val="000000"/>
                <w:sz w:val="18"/>
                <w:szCs w:val="18"/>
              </w:rPr>
            </w:pPr>
          </w:p>
        </w:tc>
      </w:tr>
      <w:tr w14:paraId="3F92BA14">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C055FF4">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151E18D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6B103C7">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C9D64A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7F621A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A8F6712">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52C16A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245E58A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E378D10">
            <w:pPr>
              <w:jc w:val="right"/>
              <w:rPr>
                <w:rFonts w:ascii="Times New Roman" w:hAnsi="Times New Roman" w:cs="Times New Roman"/>
                <w:color w:val="000000"/>
                <w:sz w:val="18"/>
                <w:szCs w:val="18"/>
              </w:rPr>
            </w:pPr>
          </w:p>
        </w:tc>
      </w:tr>
      <w:tr w14:paraId="178BB2FF">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314971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6BF4EAF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6CB40EE1">
            <w:pPr>
              <w:jc w:val="right"/>
              <w:rPr>
                <w:rFonts w:ascii="Times New Roman" w:hAnsi="Times New Roman" w:cs="Times New Roman"/>
                <w:color w:val="000000"/>
                <w:sz w:val="18"/>
                <w:szCs w:val="18"/>
              </w:rPr>
            </w:pPr>
            <w:r>
              <w:rPr>
                <w:rFonts w:ascii="Times New Roman" w:hAnsi="Times New Roman" w:cs="Times New Roman"/>
                <w:sz w:val="18"/>
                <w:szCs w:val="18"/>
              </w:rPr>
              <w:t>51.54</w:t>
            </w:r>
          </w:p>
        </w:tc>
        <w:tc>
          <w:tcPr>
            <w:tcW w:w="425" w:type="pct"/>
            <w:tcBorders>
              <w:top w:val="single" w:color="auto" w:sz="4" w:space="0"/>
              <w:left w:val="single" w:color="auto" w:sz="4" w:space="0"/>
              <w:bottom w:val="single" w:color="auto" w:sz="4" w:space="0"/>
              <w:right w:val="single" w:color="auto" w:sz="4" w:space="0"/>
            </w:tcBorders>
            <w:noWrap/>
            <w:vAlign w:val="center"/>
          </w:tcPr>
          <w:p w14:paraId="507BCA1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B3600A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209FE4D">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FD3D5D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47C5411E">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1922DFD5">
            <w:pPr>
              <w:jc w:val="right"/>
              <w:rPr>
                <w:rFonts w:ascii="Times New Roman" w:hAnsi="Times New Roman" w:cs="Times New Roman"/>
                <w:color w:val="000000"/>
                <w:sz w:val="18"/>
                <w:szCs w:val="18"/>
              </w:rPr>
            </w:pPr>
          </w:p>
        </w:tc>
      </w:tr>
      <w:tr w14:paraId="1ECC1C27">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9D015C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7595F039">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0D3C005">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6B30CC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C048F8C">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443E1D9">
            <w:pPr>
              <w:jc w:val="right"/>
              <w:rPr>
                <w:rFonts w:ascii="Times New Roman" w:hAnsi="Times New Roman" w:cs="Times New Roman"/>
                <w:color w:val="000000"/>
                <w:sz w:val="18"/>
                <w:szCs w:val="18"/>
              </w:rPr>
            </w:pPr>
            <w:r>
              <w:rPr>
                <w:rFonts w:ascii="Times New Roman" w:hAnsi="Times New Roman" w:cs="Times New Roman"/>
                <w:sz w:val="18"/>
                <w:szCs w:val="18"/>
              </w:rPr>
              <w:t>2.40</w:t>
            </w:r>
          </w:p>
        </w:tc>
        <w:tc>
          <w:tcPr>
            <w:tcW w:w="425" w:type="pct"/>
            <w:tcBorders>
              <w:top w:val="single" w:color="auto" w:sz="4" w:space="0"/>
              <w:left w:val="single" w:color="auto" w:sz="4" w:space="0"/>
              <w:bottom w:val="single" w:color="auto" w:sz="4" w:space="0"/>
              <w:right w:val="single" w:color="auto" w:sz="4" w:space="0"/>
            </w:tcBorders>
            <w:noWrap/>
            <w:vAlign w:val="center"/>
          </w:tcPr>
          <w:p w14:paraId="3F5DBF6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1FC2057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1376860C">
            <w:pPr>
              <w:jc w:val="right"/>
              <w:rPr>
                <w:rFonts w:ascii="Times New Roman" w:hAnsi="Times New Roman" w:cs="Times New Roman"/>
                <w:color w:val="000000"/>
                <w:sz w:val="18"/>
                <w:szCs w:val="18"/>
              </w:rPr>
            </w:pPr>
          </w:p>
        </w:tc>
      </w:tr>
      <w:tr w14:paraId="2A3D5E02">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3C9C94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555D0C7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826DB95">
            <w:pPr>
              <w:jc w:val="right"/>
              <w:rPr>
                <w:rFonts w:ascii="Times New Roman" w:hAnsi="Times New Roman" w:cs="Times New Roman"/>
                <w:color w:val="000000"/>
                <w:sz w:val="18"/>
                <w:szCs w:val="18"/>
              </w:rPr>
            </w:pPr>
            <w:r>
              <w:rPr>
                <w:rFonts w:ascii="Times New Roman" w:hAnsi="Times New Roman" w:cs="Times New Roman"/>
                <w:sz w:val="18"/>
                <w:szCs w:val="18"/>
              </w:rPr>
              <w:t>0.92</w:t>
            </w:r>
          </w:p>
        </w:tc>
        <w:tc>
          <w:tcPr>
            <w:tcW w:w="425" w:type="pct"/>
            <w:tcBorders>
              <w:top w:val="single" w:color="auto" w:sz="4" w:space="0"/>
              <w:left w:val="single" w:color="auto" w:sz="4" w:space="0"/>
              <w:bottom w:val="single" w:color="auto" w:sz="4" w:space="0"/>
              <w:right w:val="single" w:color="auto" w:sz="4" w:space="0"/>
            </w:tcBorders>
            <w:noWrap/>
            <w:vAlign w:val="center"/>
          </w:tcPr>
          <w:p w14:paraId="4E9753D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892DC3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3746014">
            <w:pPr>
              <w:jc w:val="right"/>
              <w:rPr>
                <w:rFonts w:ascii="Times New Roman" w:hAnsi="Times New Roman" w:cs="Times New Roman"/>
                <w:color w:val="000000"/>
                <w:sz w:val="18"/>
                <w:szCs w:val="18"/>
              </w:rPr>
            </w:pPr>
            <w:r>
              <w:rPr>
                <w:rFonts w:ascii="Times New Roman" w:hAnsi="Times New Roman" w:cs="Times New Roman"/>
                <w:sz w:val="18"/>
                <w:szCs w:val="18"/>
              </w:rPr>
              <w:t>2.32</w:t>
            </w:r>
          </w:p>
        </w:tc>
        <w:tc>
          <w:tcPr>
            <w:tcW w:w="425" w:type="pct"/>
            <w:tcBorders>
              <w:top w:val="single" w:color="auto" w:sz="4" w:space="0"/>
              <w:left w:val="single" w:color="auto" w:sz="4" w:space="0"/>
              <w:bottom w:val="single" w:color="auto" w:sz="4" w:space="0"/>
              <w:right w:val="single" w:color="auto" w:sz="4" w:space="0"/>
            </w:tcBorders>
            <w:noWrap/>
            <w:vAlign w:val="center"/>
          </w:tcPr>
          <w:p w14:paraId="5110ED5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757DC2FC">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0F81297">
            <w:pPr>
              <w:jc w:val="right"/>
              <w:rPr>
                <w:rFonts w:ascii="Times New Roman" w:hAnsi="Times New Roman" w:cs="Times New Roman"/>
                <w:color w:val="000000"/>
                <w:sz w:val="18"/>
                <w:szCs w:val="18"/>
              </w:rPr>
            </w:pPr>
          </w:p>
        </w:tc>
      </w:tr>
      <w:tr w14:paraId="61CC90B2">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76217B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5846CEDC">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774106C6">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C049F1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91BAD1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F910E94">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6BA3B4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00E0CD5F">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FD542A0">
            <w:pPr>
              <w:jc w:val="right"/>
              <w:rPr>
                <w:rFonts w:ascii="Times New Roman" w:hAnsi="Times New Roman" w:cs="Times New Roman"/>
                <w:color w:val="000000"/>
                <w:sz w:val="18"/>
                <w:szCs w:val="18"/>
              </w:rPr>
            </w:pPr>
          </w:p>
        </w:tc>
      </w:tr>
      <w:tr w14:paraId="32712F6B">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78D86C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32CD5E63">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15A562B">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71832E1">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F73119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60932BA">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3614EC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46147C30">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5B7B88D">
            <w:pPr>
              <w:jc w:val="right"/>
              <w:rPr>
                <w:rFonts w:ascii="Times New Roman" w:hAnsi="Times New Roman" w:cs="Times New Roman"/>
                <w:color w:val="000000"/>
                <w:sz w:val="18"/>
                <w:szCs w:val="18"/>
              </w:rPr>
            </w:pPr>
          </w:p>
        </w:tc>
      </w:tr>
      <w:tr w14:paraId="11E76F17">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B21B6F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23C79B1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3D85BB7C">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218B1D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B33F44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3F8B5C">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5C5379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2E41690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BBFCC11">
            <w:pPr>
              <w:jc w:val="right"/>
              <w:rPr>
                <w:rFonts w:ascii="Times New Roman" w:hAnsi="Times New Roman" w:cs="Times New Roman"/>
                <w:color w:val="000000"/>
                <w:sz w:val="18"/>
                <w:szCs w:val="18"/>
              </w:rPr>
            </w:pPr>
          </w:p>
        </w:tc>
      </w:tr>
      <w:tr w14:paraId="6A8C4409">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39950DF">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7DF80153">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3ADFEAA">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2991C08">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5D8F77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A9E989D">
            <w:pPr>
              <w:jc w:val="right"/>
              <w:rPr>
                <w:rFonts w:ascii="Times New Roman" w:hAnsi="Times New Roman" w:cs="Times New Roman"/>
                <w:color w:val="000000"/>
                <w:sz w:val="18"/>
                <w:szCs w:val="18"/>
              </w:rPr>
            </w:pPr>
            <w:r>
              <w:rPr>
                <w:rFonts w:ascii="Times New Roman" w:hAnsi="Times New Roman" w:cs="Times New Roman"/>
                <w:sz w:val="18"/>
                <w:szCs w:val="18"/>
              </w:rPr>
              <w:t>2.04</w:t>
            </w:r>
          </w:p>
        </w:tc>
        <w:tc>
          <w:tcPr>
            <w:tcW w:w="425" w:type="pct"/>
            <w:tcBorders>
              <w:top w:val="single" w:color="auto" w:sz="4" w:space="0"/>
              <w:left w:val="single" w:color="auto" w:sz="4" w:space="0"/>
              <w:bottom w:val="single" w:color="auto" w:sz="4" w:space="0"/>
              <w:right w:val="single" w:color="auto" w:sz="4" w:space="0"/>
            </w:tcBorders>
            <w:noWrap/>
            <w:vAlign w:val="center"/>
          </w:tcPr>
          <w:p w14:paraId="6353DB3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75B4540D">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85D48BD">
            <w:pPr>
              <w:jc w:val="right"/>
              <w:rPr>
                <w:rFonts w:ascii="Times New Roman" w:hAnsi="Times New Roman" w:cs="Times New Roman"/>
                <w:color w:val="000000"/>
                <w:sz w:val="18"/>
                <w:szCs w:val="18"/>
              </w:rPr>
            </w:pPr>
          </w:p>
        </w:tc>
      </w:tr>
      <w:tr w14:paraId="5B136662">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3E7037B">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A1BB814">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0853002A">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3B2EA5F">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032EE33">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F9DF977">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B67C2A0">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4A218DE2">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21DFFF44">
            <w:pPr>
              <w:jc w:val="right"/>
              <w:rPr>
                <w:rFonts w:ascii="Times New Roman" w:hAnsi="Times New Roman" w:cs="Times New Roman"/>
                <w:color w:val="000000"/>
                <w:sz w:val="18"/>
                <w:szCs w:val="18"/>
              </w:rPr>
            </w:pPr>
          </w:p>
        </w:tc>
      </w:tr>
      <w:tr w14:paraId="2123EAFE">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AC3396F">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2198290B">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6C76E56A">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EF932EE">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9DD7C18">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4D23822">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DC0E97">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4D171815">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3E40B11E">
            <w:pPr>
              <w:jc w:val="right"/>
              <w:rPr>
                <w:rFonts w:ascii="Times New Roman" w:hAnsi="Times New Roman" w:cs="Times New Roman"/>
                <w:color w:val="000000"/>
                <w:sz w:val="18"/>
                <w:szCs w:val="18"/>
              </w:rPr>
            </w:pPr>
          </w:p>
        </w:tc>
      </w:tr>
      <w:tr w14:paraId="4D8E30CA">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36CA60F">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65A57CC4">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6FFED27">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4AD697D">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5F93C14">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1AB5AB8">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54818D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62B06CE1">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7369538B">
            <w:pPr>
              <w:jc w:val="right"/>
              <w:rPr>
                <w:rFonts w:ascii="Times New Roman" w:hAnsi="Times New Roman" w:cs="Times New Roman"/>
                <w:color w:val="000000"/>
                <w:sz w:val="18"/>
                <w:szCs w:val="18"/>
              </w:rPr>
            </w:pPr>
          </w:p>
        </w:tc>
      </w:tr>
      <w:tr w14:paraId="38DA5F77">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4C09E82">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79EA6855">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643C398">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FCB8095">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F26DC7B">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90B42F4">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F9CA39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4D40BE76">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6B7582D">
            <w:pPr>
              <w:jc w:val="right"/>
              <w:rPr>
                <w:rFonts w:ascii="Times New Roman" w:hAnsi="Times New Roman" w:cs="Times New Roman"/>
                <w:color w:val="000000"/>
                <w:sz w:val="18"/>
                <w:szCs w:val="18"/>
              </w:rPr>
            </w:pPr>
          </w:p>
        </w:tc>
      </w:tr>
      <w:tr w14:paraId="439D686C">
        <w:tblPrEx>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1CF3930D">
            <w:pPr>
              <w:jc w:val="center"/>
              <w:rPr>
                <w:rFonts w:ascii="Times New Roman" w:hAnsi="Times New Roman" w:cs="Times New Roman"/>
                <w:sz w:val="18"/>
                <w:szCs w:val="18"/>
              </w:rPr>
            </w:pPr>
            <w:r>
              <w:rPr>
                <w:rFonts w:hint="eastAsia" w:ascii="方正仿宋_GB2312" w:hAnsi="方正仿宋_GB2312" w:eastAsia="方正仿宋_GB2312" w:cs="方正仿宋_GB2312"/>
                <w:color w:val="000000"/>
                <w:sz w:val="18"/>
                <w:szCs w:val="18"/>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1D42CE25">
            <w:pPr>
              <w:jc w:val="right"/>
              <w:rPr>
                <w:rFonts w:ascii="Times New Roman" w:hAnsi="Times New Roman" w:cs="Times New Roman"/>
                <w:sz w:val="18"/>
                <w:szCs w:val="18"/>
              </w:rPr>
            </w:pPr>
            <w:r>
              <w:rPr>
                <w:rFonts w:ascii="Times New Roman" w:hAnsi="Times New Roman" w:cs="Times New Roman"/>
                <w:sz w:val="18"/>
                <w:szCs w:val="18"/>
              </w:rPr>
              <w:t>796.32</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6B59CBDC">
            <w:pPr>
              <w:jc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4AE23E06">
            <w:pPr>
              <w:jc w:val="right"/>
              <w:rPr>
                <w:rFonts w:asciiTheme="minorEastAsia" w:hAnsiTheme="minorEastAsia" w:cstheme="minorEastAsia"/>
                <w:color w:val="000000"/>
                <w:sz w:val="18"/>
                <w:szCs w:val="18"/>
              </w:rPr>
            </w:pPr>
            <w:r>
              <w:rPr>
                <w:rFonts w:ascii="Times New Roman" w:hAnsi="Times New Roman" w:cs="Times New Roman"/>
                <w:sz w:val="18"/>
                <w:szCs w:val="18"/>
              </w:rPr>
              <w:t>8.86</w:t>
            </w:r>
          </w:p>
        </w:tc>
      </w:tr>
      <w:tr w14:paraId="592792F7">
        <w:tblPrEx>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3A9F4364">
            <w:pPr>
              <w:widowControl/>
              <w:jc w:val="left"/>
              <w:textAlignment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注：本表反映部门本年度一般公共预算财政拨款基本支出明细情况。</w:t>
            </w:r>
          </w:p>
        </w:tc>
      </w:tr>
    </w:tbl>
    <w:p w14:paraId="757BD43B">
      <w:pPr>
        <w:rPr>
          <w:rFonts w:ascii="仿宋_GB2312" w:hAnsi="宋体" w:eastAsia="仿宋_GB2312"/>
          <w:b/>
          <w:sz w:val="32"/>
          <w:szCs w:val="32"/>
        </w:rPr>
      </w:pPr>
    </w:p>
    <w:p w14:paraId="15D88EFE">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6517" w:type="pct"/>
        <w:tblInd w:w="-1404" w:type="dxa"/>
        <w:tblLayout w:type="fixed"/>
        <w:tblCellMar>
          <w:top w:w="0" w:type="dxa"/>
          <w:left w:w="108" w:type="dxa"/>
          <w:bottom w:w="0" w:type="dxa"/>
          <w:right w:w="108" w:type="dxa"/>
        </w:tblCellMar>
      </w:tblPr>
      <w:tblGrid>
        <w:gridCol w:w="1260"/>
        <w:gridCol w:w="1473"/>
        <w:gridCol w:w="1306"/>
        <w:gridCol w:w="1025"/>
        <w:gridCol w:w="1107"/>
        <w:gridCol w:w="419"/>
        <w:gridCol w:w="700"/>
        <w:gridCol w:w="1146"/>
        <w:gridCol w:w="2043"/>
      </w:tblGrid>
      <w:tr w14:paraId="1A4AE8E3">
        <w:tblPrEx>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7CEB185C">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政府性基金预算财政拨款收入支出决算表</w:t>
            </w:r>
          </w:p>
        </w:tc>
      </w:tr>
      <w:tr w14:paraId="31B20909">
        <w:tblPrEx>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5591CD27">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07</w:t>
            </w:r>
            <w:r>
              <w:rPr>
                <w:rFonts w:hint="eastAsia" w:ascii="方正仿宋_GB2312" w:hAnsi="方正仿宋_GB2312" w:eastAsia="方正仿宋_GB2312" w:cs="方正仿宋_GB2312"/>
                <w:color w:val="000000"/>
                <w:sz w:val="20"/>
                <w:szCs w:val="20"/>
              </w:rPr>
              <w:t>表</w:t>
            </w:r>
          </w:p>
        </w:tc>
      </w:tr>
      <w:tr w14:paraId="28FC7D1E">
        <w:tblPrEx>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38B6F03E">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部门（单位）：遵化市环境卫生管理中心 </w:t>
            </w:r>
          </w:p>
        </w:tc>
        <w:tc>
          <w:tcPr>
            <w:tcW w:w="1217" w:type="pct"/>
            <w:gridSpan w:val="3"/>
            <w:tcBorders>
              <w:top w:val="nil"/>
              <w:left w:val="nil"/>
              <w:bottom w:val="single" w:color="auto" w:sz="4" w:space="0"/>
              <w:right w:val="nil"/>
            </w:tcBorders>
            <w:noWrap/>
            <w:vAlign w:val="bottom"/>
          </w:tcPr>
          <w:p w14:paraId="55C44E55">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856" w:type="pct"/>
            <w:gridSpan w:val="3"/>
            <w:tcBorders>
              <w:top w:val="nil"/>
              <w:left w:val="nil"/>
              <w:bottom w:val="single" w:color="auto" w:sz="4" w:space="0"/>
              <w:right w:val="nil"/>
            </w:tcBorders>
            <w:noWrap/>
            <w:vAlign w:val="bottom"/>
          </w:tcPr>
          <w:p w14:paraId="7DEE253A">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78B19CBA">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ign w:val="center"/>
          </w:tcPr>
          <w:p w14:paraId="708323F5">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23" w:type="pct"/>
            <w:vMerge w:val="restart"/>
            <w:tcBorders>
              <w:top w:val="single" w:color="auto" w:sz="4" w:space="0"/>
              <w:left w:val="nil"/>
              <w:bottom w:val="single" w:color="000000" w:sz="4" w:space="0"/>
              <w:right w:val="single" w:color="000000" w:sz="4" w:space="0"/>
            </w:tcBorders>
            <w:noWrap/>
            <w:vAlign w:val="center"/>
          </w:tcPr>
          <w:p w14:paraId="7204B6B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489" w:type="pct"/>
            <w:vMerge w:val="restart"/>
            <w:tcBorders>
              <w:top w:val="single" w:color="auto" w:sz="4" w:space="0"/>
              <w:left w:val="nil"/>
              <w:bottom w:val="single" w:color="000000" w:sz="4" w:space="0"/>
              <w:right w:val="single" w:color="000000" w:sz="4" w:space="0"/>
            </w:tcBorders>
            <w:noWrap/>
            <w:vAlign w:val="center"/>
          </w:tcPr>
          <w:p w14:paraId="42EBE198">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w:t>
            </w:r>
          </w:p>
        </w:tc>
        <w:tc>
          <w:tcPr>
            <w:tcW w:w="1609" w:type="pct"/>
            <w:gridSpan w:val="4"/>
            <w:tcBorders>
              <w:top w:val="single" w:color="auto" w:sz="4" w:space="0"/>
              <w:left w:val="nil"/>
              <w:bottom w:val="single" w:color="000000" w:sz="4" w:space="0"/>
              <w:right w:val="single" w:color="000000" w:sz="4" w:space="0"/>
            </w:tcBorders>
            <w:noWrap/>
            <w:vAlign w:val="center"/>
          </w:tcPr>
          <w:p w14:paraId="78C19793">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c>
          <w:tcPr>
            <w:tcW w:w="975" w:type="pct"/>
            <w:vMerge w:val="restart"/>
            <w:tcBorders>
              <w:top w:val="single" w:color="auto" w:sz="4" w:space="0"/>
              <w:left w:val="nil"/>
              <w:right w:val="single" w:color="000000" w:sz="4" w:space="0"/>
            </w:tcBorders>
            <w:noWrap/>
            <w:vAlign w:val="center"/>
          </w:tcPr>
          <w:p w14:paraId="656FBAA8">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r>
      <w:tr w14:paraId="425D8CF1">
        <w:tblPrEx>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ign w:val="center"/>
          </w:tcPr>
          <w:p w14:paraId="59C7BCE1">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03" w:type="pct"/>
            <w:vMerge w:val="restart"/>
            <w:tcBorders>
              <w:top w:val="nil"/>
              <w:left w:val="nil"/>
              <w:bottom w:val="single" w:color="000000" w:sz="4" w:space="0"/>
              <w:right w:val="single" w:color="000000" w:sz="4" w:space="0"/>
            </w:tcBorders>
            <w:noWrap/>
            <w:vAlign w:val="center"/>
          </w:tcPr>
          <w:p w14:paraId="5AFF5ADE">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23" w:type="pct"/>
            <w:vMerge w:val="continue"/>
            <w:tcBorders>
              <w:top w:val="single" w:color="000000" w:sz="4" w:space="0"/>
              <w:left w:val="nil"/>
              <w:bottom w:val="single" w:color="000000" w:sz="4" w:space="0"/>
              <w:right w:val="single" w:color="000000" w:sz="4" w:space="0"/>
            </w:tcBorders>
            <w:noWrap/>
            <w:vAlign w:val="center"/>
          </w:tcPr>
          <w:p w14:paraId="3D1BCDC5">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noWrap/>
            <w:vAlign w:val="center"/>
          </w:tcPr>
          <w:p w14:paraId="01ECB149">
            <w:pPr>
              <w:jc w:val="center"/>
              <w:rPr>
                <w:rFonts w:ascii="方正仿宋_GB2312" w:hAnsi="方正仿宋_GB2312" w:eastAsia="方正仿宋_GB2312" w:cs="方正仿宋_GB2312"/>
                <w:color w:val="000000"/>
                <w:sz w:val="20"/>
                <w:szCs w:val="20"/>
              </w:rPr>
            </w:pPr>
          </w:p>
        </w:tc>
        <w:tc>
          <w:tcPr>
            <w:tcW w:w="528" w:type="pct"/>
            <w:vMerge w:val="restart"/>
            <w:tcBorders>
              <w:top w:val="nil"/>
              <w:left w:val="nil"/>
              <w:bottom w:val="single" w:color="000000" w:sz="4" w:space="0"/>
              <w:right w:val="single" w:color="000000" w:sz="4" w:space="0"/>
            </w:tcBorders>
            <w:noWrap/>
            <w:vAlign w:val="center"/>
          </w:tcPr>
          <w:p w14:paraId="39FB2AE4">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534" w:type="pct"/>
            <w:gridSpan w:val="2"/>
            <w:vMerge w:val="restart"/>
            <w:tcBorders>
              <w:top w:val="nil"/>
              <w:left w:val="nil"/>
              <w:bottom w:val="single" w:color="000000" w:sz="4" w:space="0"/>
              <w:right w:val="single" w:color="000000" w:sz="4" w:space="0"/>
            </w:tcBorders>
            <w:noWrap/>
            <w:vAlign w:val="center"/>
          </w:tcPr>
          <w:p w14:paraId="603F5DCC">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547" w:type="pct"/>
            <w:vMerge w:val="restart"/>
            <w:tcBorders>
              <w:top w:val="nil"/>
              <w:left w:val="nil"/>
              <w:bottom w:val="single" w:color="000000" w:sz="4" w:space="0"/>
              <w:right w:val="single" w:color="000000" w:sz="4" w:space="0"/>
            </w:tcBorders>
            <w:noWrap/>
            <w:vAlign w:val="center"/>
          </w:tcPr>
          <w:p w14:paraId="47BE9B08">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975" w:type="pct"/>
            <w:vMerge w:val="continue"/>
            <w:tcBorders>
              <w:left w:val="nil"/>
              <w:right w:val="single" w:color="000000" w:sz="4" w:space="0"/>
            </w:tcBorders>
            <w:noWrap/>
            <w:vAlign w:val="center"/>
          </w:tcPr>
          <w:p w14:paraId="4260CCA1">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p w14:paraId="02B13D47">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结转</w:t>
            </w:r>
          </w:p>
          <w:p w14:paraId="24A1A592">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w:t>
            </w:r>
          </w:p>
        </w:tc>
      </w:tr>
      <w:tr w14:paraId="7206CEE0">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ign w:val="center"/>
          </w:tcPr>
          <w:p w14:paraId="3381FD18">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000000" w:sz="4" w:space="0"/>
              <w:right w:val="single" w:color="000000" w:sz="4" w:space="0"/>
            </w:tcBorders>
            <w:noWrap/>
            <w:vAlign w:val="center"/>
          </w:tcPr>
          <w:p w14:paraId="4AE1F789">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noWrap/>
            <w:vAlign w:val="center"/>
          </w:tcPr>
          <w:p w14:paraId="1A65FC8E">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noWrap/>
            <w:vAlign w:val="center"/>
          </w:tcPr>
          <w:p w14:paraId="04A5BC1E">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noWrap/>
            <w:vAlign w:val="center"/>
          </w:tcPr>
          <w:p w14:paraId="35044673">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noWrap/>
            <w:vAlign w:val="center"/>
          </w:tcPr>
          <w:p w14:paraId="77B34B30">
            <w:pPr>
              <w:jc w:val="center"/>
              <w:rPr>
                <w:rFonts w:ascii="方正仿宋_GB2312" w:hAnsi="方正仿宋_GB2312" w:eastAsia="方正仿宋_GB2312" w:cs="方正仿宋_GB2312"/>
                <w:color w:val="000000"/>
                <w:sz w:val="20"/>
                <w:szCs w:val="20"/>
              </w:rPr>
            </w:pPr>
          </w:p>
        </w:tc>
        <w:tc>
          <w:tcPr>
            <w:tcW w:w="547" w:type="pct"/>
            <w:vMerge w:val="continue"/>
            <w:tcBorders>
              <w:top w:val="nil"/>
              <w:left w:val="nil"/>
              <w:bottom w:val="single" w:color="000000" w:sz="4" w:space="0"/>
              <w:right w:val="single" w:color="000000" w:sz="4" w:space="0"/>
            </w:tcBorders>
            <w:noWrap/>
            <w:vAlign w:val="center"/>
          </w:tcPr>
          <w:p w14:paraId="18266D8B">
            <w:pPr>
              <w:jc w:val="center"/>
              <w:rPr>
                <w:rFonts w:ascii="方正仿宋_GB2312" w:hAnsi="方正仿宋_GB2312" w:eastAsia="方正仿宋_GB2312" w:cs="方正仿宋_GB2312"/>
                <w:color w:val="000000"/>
                <w:sz w:val="20"/>
                <w:szCs w:val="20"/>
              </w:rPr>
            </w:pPr>
          </w:p>
        </w:tc>
        <w:tc>
          <w:tcPr>
            <w:tcW w:w="975" w:type="pct"/>
            <w:vMerge w:val="continue"/>
            <w:tcBorders>
              <w:left w:val="nil"/>
              <w:right w:val="single" w:color="000000" w:sz="4" w:space="0"/>
            </w:tcBorders>
            <w:noWrap/>
            <w:vAlign w:val="center"/>
          </w:tcPr>
          <w:p w14:paraId="6054CA6B">
            <w:pPr>
              <w:jc w:val="center"/>
              <w:rPr>
                <w:rFonts w:ascii="方正仿宋_GB2312" w:hAnsi="方正仿宋_GB2312" w:eastAsia="方正仿宋_GB2312" w:cs="方正仿宋_GB2312"/>
                <w:color w:val="000000"/>
                <w:sz w:val="20"/>
                <w:szCs w:val="20"/>
              </w:rPr>
            </w:pPr>
          </w:p>
        </w:tc>
      </w:tr>
      <w:tr w14:paraId="0CC4A80A">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ign w:val="center"/>
          </w:tcPr>
          <w:p w14:paraId="68273318">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auto" w:sz="4" w:space="0"/>
              <w:right w:val="single" w:color="000000" w:sz="4" w:space="0"/>
            </w:tcBorders>
            <w:noWrap/>
            <w:vAlign w:val="center"/>
          </w:tcPr>
          <w:p w14:paraId="07EA301D">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noWrap/>
            <w:vAlign w:val="center"/>
          </w:tcPr>
          <w:p w14:paraId="13076A52">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noWrap/>
            <w:vAlign w:val="center"/>
          </w:tcPr>
          <w:p w14:paraId="3405B3BC">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noWrap/>
            <w:vAlign w:val="center"/>
          </w:tcPr>
          <w:p w14:paraId="39B1639F">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noWrap/>
            <w:vAlign w:val="center"/>
          </w:tcPr>
          <w:p w14:paraId="7A0507FF">
            <w:pPr>
              <w:jc w:val="center"/>
              <w:rPr>
                <w:rFonts w:ascii="方正仿宋_GB2312" w:hAnsi="方正仿宋_GB2312" w:eastAsia="方正仿宋_GB2312" w:cs="方正仿宋_GB2312"/>
                <w:color w:val="000000"/>
                <w:sz w:val="20"/>
                <w:szCs w:val="20"/>
              </w:rPr>
            </w:pPr>
          </w:p>
        </w:tc>
        <w:tc>
          <w:tcPr>
            <w:tcW w:w="547" w:type="pct"/>
            <w:vMerge w:val="continue"/>
            <w:tcBorders>
              <w:top w:val="nil"/>
              <w:left w:val="nil"/>
              <w:bottom w:val="single" w:color="000000" w:sz="4" w:space="0"/>
              <w:right w:val="single" w:color="000000" w:sz="4" w:space="0"/>
            </w:tcBorders>
            <w:noWrap/>
            <w:vAlign w:val="center"/>
          </w:tcPr>
          <w:p w14:paraId="6F5DC166">
            <w:pPr>
              <w:jc w:val="center"/>
              <w:rPr>
                <w:rFonts w:ascii="方正仿宋_GB2312" w:hAnsi="方正仿宋_GB2312" w:eastAsia="方正仿宋_GB2312" w:cs="方正仿宋_GB2312"/>
                <w:color w:val="000000"/>
                <w:sz w:val="20"/>
                <w:szCs w:val="20"/>
              </w:rPr>
            </w:pPr>
          </w:p>
        </w:tc>
        <w:tc>
          <w:tcPr>
            <w:tcW w:w="975" w:type="pct"/>
            <w:vMerge w:val="continue"/>
            <w:tcBorders>
              <w:left w:val="nil"/>
              <w:bottom w:val="single" w:color="000000" w:sz="4" w:space="0"/>
              <w:right w:val="single" w:color="000000" w:sz="4" w:space="0"/>
            </w:tcBorders>
            <w:noWrap/>
            <w:vAlign w:val="center"/>
          </w:tcPr>
          <w:p w14:paraId="1EE40B83">
            <w:pPr>
              <w:jc w:val="center"/>
              <w:rPr>
                <w:rFonts w:ascii="方正仿宋_GB2312" w:hAnsi="方正仿宋_GB2312" w:eastAsia="方正仿宋_GB2312" w:cs="方正仿宋_GB2312"/>
                <w:color w:val="000000"/>
                <w:sz w:val="20"/>
                <w:szCs w:val="20"/>
              </w:rPr>
            </w:pPr>
          </w:p>
        </w:tc>
      </w:tr>
      <w:tr w14:paraId="76374E12">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ign w:val="center"/>
          </w:tcPr>
          <w:p w14:paraId="14458070">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23" w:type="pct"/>
            <w:tcBorders>
              <w:top w:val="nil"/>
              <w:left w:val="single" w:color="auto" w:sz="4" w:space="0"/>
              <w:bottom w:val="single" w:color="000000" w:sz="4" w:space="0"/>
              <w:right w:val="single" w:color="000000" w:sz="4" w:space="0"/>
            </w:tcBorders>
            <w:noWrap/>
            <w:vAlign w:val="center"/>
          </w:tcPr>
          <w:p w14:paraId="0834C0E8">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1</w:t>
            </w:r>
          </w:p>
        </w:tc>
        <w:tc>
          <w:tcPr>
            <w:tcW w:w="489" w:type="pct"/>
            <w:tcBorders>
              <w:top w:val="nil"/>
              <w:left w:val="nil"/>
              <w:bottom w:val="single" w:color="000000" w:sz="4" w:space="0"/>
              <w:right w:val="single" w:color="000000" w:sz="4" w:space="0"/>
            </w:tcBorders>
            <w:noWrap/>
            <w:vAlign w:val="center"/>
          </w:tcPr>
          <w:p w14:paraId="668BC589">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2</w:t>
            </w:r>
          </w:p>
        </w:tc>
        <w:tc>
          <w:tcPr>
            <w:tcW w:w="528" w:type="pct"/>
            <w:tcBorders>
              <w:top w:val="nil"/>
              <w:left w:val="nil"/>
              <w:bottom w:val="single" w:color="000000" w:sz="4" w:space="0"/>
              <w:right w:val="single" w:color="000000" w:sz="4" w:space="0"/>
            </w:tcBorders>
            <w:noWrap/>
            <w:vAlign w:val="center"/>
          </w:tcPr>
          <w:p w14:paraId="750F5A52">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3</w:t>
            </w:r>
          </w:p>
        </w:tc>
        <w:tc>
          <w:tcPr>
            <w:tcW w:w="534" w:type="pct"/>
            <w:gridSpan w:val="2"/>
            <w:tcBorders>
              <w:top w:val="nil"/>
              <w:left w:val="nil"/>
              <w:bottom w:val="single" w:color="000000" w:sz="4" w:space="0"/>
              <w:right w:val="single" w:color="000000" w:sz="4" w:space="0"/>
            </w:tcBorders>
            <w:noWrap/>
            <w:vAlign w:val="center"/>
          </w:tcPr>
          <w:p w14:paraId="5AFFCAB9">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4</w:t>
            </w:r>
          </w:p>
        </w:tc>
        <w:tc>
          <w:tcPr>
            <w:tcW w:w="547" w:type="pct"/>
            <w:tcBorders>
              <w:top w:val="nil"/>
              <w:left w:val="nil"/>
              <w:bottom w:val="single" w:color="000000" w:sz="4" w:space="0"/>
              <w:right w:val="single" w:color="000000" w:sz="4" w:space="0"/>
            </w:tcBorders>
            <w:noWrap/>
            <w:vAlign w:val="center"/>
          </w:tcPr>
          <w:p w14:paraId="383AF666">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5</w:t>
            </w:r>
          </w:p>
        </w:tc>
        <w:tc>
          <w:tcPr>
            <w:tcW w:w="975" w:type="pct"/>
            <w:tcBorders>
              <w:top w:val="nil"/>
              <w:left w:val="nil"/>
              <w:bottom w:val="single" w:color="000000" w:sz="4" w:space="0"/>
              <w:right w:val="single" w:color="000000" w:sz="4" w:space="0"/>
            </w:tcBorders>
            <w:noWrap/>
            <w:vAlign w:val="center"/>
          </w:tcPr>
          <w:p w14:paraId="07A34BCB">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6</w:t>
            </w:r>
          </w:p>
        </w:tc>
      </w:tr>
      <w:tr w14:paraId="382D58E7">
        <w:tblPrEx>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ign w:val="center"/>
          </w:tcPr>
          <w:p w14:paraId="7C01D315">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23" w:type="pct"/>
            <w:tcBorders>
              <w:top w:val="nil"/>
              <w:left w:val="single" w:color="auto" w:sz="4" w:space="0"/>
              <w:bottom w:val="single" w:color="000000" w:sz="4" w:space="0"/>
              <w:right w:val="single" w:color="000000" w:sz="4" w:space="0"/>
            </w:tcBorders>
            <w:noWrap/>
            <w:vAlign w:val="center"/>
          </w:tcPr>
          <w:p w14:paraId="30B09B4B">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14:paraId="0D6BDF02">
            <w:pPr>
              <w:jc w:val="right"/>
              <w:rPr>
                <w:rFonts w:ascii="Times New Roman" w:hAnsi="Times New Roman" w:eastAsia="宋体" w:cs="Times New Roman"/>
                <w:color w:val="000000"/>
                <w:sz w:val="20"/>
                <w:szCs w:val="20"/>
              </w:rPr>
            </w:pPr>
          </w:p>
        </w:tc>
        <w:tc>
          <w:tcPr>
            <w:tcW w:w="528" w:type="pct"/>
            <w:tcBorders>
              <w:top w:val="nil"/>
              <w:left w:val="nil"/>
              <w:bottom w:val="single" w:color="000000" w:sz="4" w:space="0"/>
              <w:right w:val="single" w:color="000000" w:sz="4" w:space="0"/>
            </w:tcBorders>
            <w:noWrap/>
            <w:vAlign w:val="center"/>
          </w:tcPr>
          <w:p w14:paraId="1CB1FE0A">
            <w:pPr>
              <w:jc w:val="right"/>
              <w:rPr>
                <w:rFonts w:ascii="Times New Roman" w:hAnsi="Times New Roman" w:eastAsia="宋体" w:cs="Times New Roman"/>
                <w:color w:val="000000"/>
                <w:sz w:val="20"/>
                <w:szCs w:val="20"/>
              </w:rPr>
            </w:pPr>
          </w:p>
        </w:tc>
        <w:tc>
          <w:tcPr>
            <w:tcW w:w="534" w:type="pct"/>
            <w:gridSpan w:val="2"/>
            <w:tcBorders>
              <w:top w:val="nil"/>
              <w:left w:val="nil"/>
              <w:bottom w:val="single" w:color="000000" w:sz="4" w:space="0"/>
              <w:right w:val="single" w:color="000000" w:sz="4" w:space="0"/>
            </w:tcBorders>
            <w:noWrap/>
            <w:vAlign w:val="center"/>
          </w:tcPr>
          <w:p w14:paraId="1E7C76D5">
            <w:pPr>
              <w:jc w:val="right"/>
              <w:rPr>
                <w:rFonts w:ascii="Times New Roman" w:hAnsi="Times New Roman" w:eastAsia="宋体" w:cs="Times New Roman"/>
                <w:color w:val="000000"/>
                <w:sz w:val="20"/>
                <w:szCs w:val="20"/>
              </w:rPr>
            </w:pPr>
          </w:p>
        </w:tc>
        <w:tc>
          <w:tcPr>
            <w:tcW w:w="547" w:type="pct"/>
            <w:tcBorders>
              <w:top w:val="nil"/>
              <w:left w:val="nil"/>
              <w:bottom w:val="single" w:color="000000" w:sz="4" w:space="0"/>
              <w:right w:val="single" w:color="000000" w:sz="4" w:space="0"/>
            </w:tcBorders>
            <w:noWrap/>
            <w:vAlign w:val="center"/>
          </w:tcPr>
          <w:p w14:paraId="4AAB2F73">
            <w:pPr>
              <w:jc w:val="right"/>
              <w:rPr>
                <w:rFonts w:ascii="Times New Roman" w:hAnsi="Times New Roman" w:eastAsia="宋体" w:cs="Times New Roman"/>
                <w:color w:val="000000"/>
                <w:sz w:val="20"/>
                <w:szCs w:val="20"/>
              </w:rPr>
            </w:pPr>
          </w:p>
        </w:tc>
        <w:tc>
          <w:tcPr>
            <w:tcW w:w="975" w:type="pct"/>
            <w:tcBorders>
              <w:top w:val="nil"/>
              <w:left w:val="nil"/>
              <w:bottom w:val="single" w:color="000000" w:sz="4" w:space="0"/>
              <w:right w:val="single" w:color="000000" w:sz="4" w:space="0"/>
            </w:tcBorders>
            <w:noWrap/>
            <w:vAlign w:val="center"/>
          </w:tcPr>
          <w:p w14:paraId="626BC4EC">
            <w:pPr>
              <w:jc w:val="right"/>
              <w:rPr>
                <w:rFonts w:ascii="Times New Roman" w:hAnsi="Times New Roman" w:eastAsia="宋体" w:cs="Times New Roman"/>
                <w:color w:val="000000"/>
                <w:sz w:val="20"/>
                <w:szCs w:val="20"/>
              </w:rPr>
            </w:pPr>
          </w:p>
        </w:tc>
      </w:tr>
      <w:tr w14:paraId="173AC72C">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4AD3FB49">
            <w:pPr>
              <w:rPr>
                <w:rFonts w:ascii="仿宋" w:hAnsi="仿宋" w:eastAsia="仿宋" w:cs="方正仿宋_GB2312"/>
                <w:color w:val="000000"/>
                <w:sz w:val="20"/>
                <w:szCs w:val="20"/>
              </w:rPr>
            </w:pPr>
            <w:r>
              <w:rPr>
                <w:rFonts w:hint="eastAsia" w:ascii="仿宋" w:hAnsi="仿宋" w:eastAsia="仿宋" w:cs="方正仿宋_GB2312"/>
                <w:color w:val="000000"/>
                <w:sz w:val="20"/>
                <w:szCs w:val="20"/>
              </w:rPr>
              <w:t>注：本表反映部门本年度政府性基金预算财政拨款收入、支出及结转和结余情况。</w:t>
            </w:r>
          </w:p>
          <w:p w14:paraId="56BA6D3C">
            <w:pPr>
              <w:rPr>
                <w:rFonts w:ascii="仿宋" w:hAnsi="仿宋" w:eastAsia="仿宋"/>
                <w:color w:val="000000"/>
                <w:sz w:val="20"/>
                <w:szCs w:val="20"/>
              </w:rPr>
            </w:pPr>
            <w:r>
              <w:rPr>
                <w:rFonts w:hint="eastAsia" w:ascii="仿宋" w:hAnsi="仿宋" w:eastAsia="仿宋"/>
                <w:sz w:val="20"/>
                <w:szCs w:val="20"/>
              </w:rPr>
              <w:t xml:space="preserve">    </w:t>
            </w:r>
            <w:r>
              <w:rPr>
                <w:rFonts w:ascii="仿宋" w:hAnsi="仿宋" w:eastAsia="仿宋"/>
                <w:sz w:val="20"/>
                <w:szCs w:val="20"/>
              </w:rPr>
              <w:t>本部门本年度无相关支出情况，按要求以空表列示。</w:t>
            </w:r>
          </w:p>
        </w:tc>
      </w:tr>
    </w:tbl>
    <w:p w14:paraId="383A5F34">
      <w:pPr>
        <w:rPr>
          <w:rFonts w:ascii="仿宋" w:hAnsi="仿宋" w:eastAsia="仿宋"/>
          <w:b/>
          <w:sz w:val="20"/>
          <w:szCs w:val="20"/>
        </w:rPr>
      </w:pPr>
      <w:r>
        <w:rPr>
          <w:rFonts w:hint="eastAsia" w:ascii="仿宋" w:hAnsi="仿宋" w:eastAsia="仿宋"/>
          <w:b/>
          <w:sz w:val="20"/>
          <w:szCs w:val="20"/>
        </w:rPr>
        <w:br w:type="page"/>
      </w:r>
    </w:p>
    <w:tbl>
      <w:tblPr>
        <w:tblStyle w:val="11"/>
        <w:tblW w:w="5863" w:type="pct"/>
        <w:tblInd w:w="-976" w:type="dxa"/>
        <w:tblLayout w:type="fixed"/>
        <w:tblCellMar>
          <w:top w:w="0" w:type="dxa"/>
          <w:left w:w="108" w:type="dxa"/>
          <w:bottom w:w="0" w:type="dxa"/>
          <w:right w:w="108" w:type="dxa"/>
        </w:tblCellMar>
      </w:tblPr>
      <w:tblGrid>
        <w:gridCol w:w="2992"/>
        <w:gridCol w:w="730"/>
        <w:gridCol w:w="1297"/>
        <w:gridCol w:w="1337"/>
        <w:gridCol w:w="45"/>
        <w:gridCol w:w="1286"/>
        <w:gridCol w:w="6"/>
        <w:gridCol w:w="1735"/>
      </w:tblGrid>
      <w:tr w14:paraId="43EB27D9">
        <w:tblPrEx>
          <w:tblCellMar>
            <w:top w:w="0" w:type="dxa"/>
            <w:left w:w="108" w:type="dxa"/>
            <w:bottom w:w="0" w:type="dxa"/>
            <w:right w:w="108" w:type="dxa"/>
          </w:tblCellMar>
        </w:tblPrEx>
        <w:trPr>
          <w:trHeight w:val="550" w:hRule="atLeast"/>
        </w:trPr>
        <w:tc>
          <w:tcPr>
            <w:tcW w:w="5000" w:type="pct"/>
            <w:gridSpan w:val="8"/>
            <w:tcBorders>
              <w:top w:val="nil"/>
              <w:left w:val="nil"/>
              <w:bottom w:val="nil"/>
              <w:right w:val="nil"/>
            </w:tcBorders>
            <w:noWrap/>
            <w:vAlign w:val="bottom"/>
          </w:tcPr>
          <w:p w14:paraId="43D7AF2E">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国有资本经营预算财政拨款支出决算表</w:t>
            </w:r>
          </w:p>
        </w:tc>
      </w:tr>
      <w:tr w14:paraId="1780C239">
        <w:tblPrEx>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noWrap/>
            <w:vAlign w:val="bottom"/>
          </w:tcPr>
          <w:p w14:paraId="1FB9DF7E">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08</w:t>
            </w:r>
            <w:r>
              <w:rPr>
                <w:rFonts w:hint="eastAsia" w:ascii="方正仿宋_GB2312" w:hAnsi="方正仿宋_GB2312" w:eastAsia="方正仿宋_GB2312" w:cs="方正仿宋_GB2312"/>
                <w:color w:val="000000"/>
                <w:sz w:val="20"/>
                <w:szCs w:val="20"/>
              </w:rPr>
              <w:t>表</w:t>
            </w:r>
          </w:p>
        </w:tc>
      </w:tr>
      <w:tr w14:paraId="7BB8B1F9">
        <w:tblPrEx>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03472979">
            <w:pPr>
              <w:widowControl/>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部门（单位）：遵化市环境卫生管理中心</w:t>
            </w:r>
          </w:p>
        </w:tc>
        <w:tc>
          <w:tcPr>
            <w:tcW w:w="1421" w:type="pct"/>
            <w:gridSpan w:val="3"/>
            <w:tcBorders>
              <w:top w:val="nil"/>
              <w:left w:val="nil"/>
              <w:bottom w:val="single" w:color="auto" w:sz="4" w:space="0"/>
              <w:right w:val="nil"/>
            </w:tcBorders>
            <w:noWrap/>
            <w:vAlign w:val="bottom"/>
          </w:tcPr>
          <w:p w14:paraId="6B4535B0">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603" w:type="pct"/>
            <w:gridSpan w:val="3"/>
            <w:tcBorders>
              <w:top w:val="nil"/>
              <w:left w:val="nil"/>
              <w:bottom w:val="single" w:color="auto" w:sz="4" w:space="0"/>
              <w:right w:val="nil"/>
            </w:tcBorders>
            <w:noWrap/>
            <w:vAlign w:val="bottom"/>
          </w:tcPr>
          <w:p w14:paraId="5838C095">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14:paraId="7E37EE24">
        <w:tblPrEx>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ign w:val="center"/>
          </w:tcPr>
          <w:p w14:paraId="73604FDA">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 项目</w:t>
            </w:r>
          </w:p>
        </w:tc>
        <w:tc>
          <w:tcPr>
            <w:tcW w:w="2337" w:type="pct"/>
            <w:gridSpan w:val="5"/>
            <w:vMerge w:val="restart"/>
            <w:tcBorders>
              <w:top w:val="single" w:color="auto" w:sz="4" w:space="0"/>
              <w:left w:val="single" w:color="auto" w:sz="4" w:space="0"/>
              <w:right w:val="single" w:color="000000" w:sz="4" w:space="0"/>
            </w:tcBorders>
            <w:noWrap/>
            <w:vAlign w:val="center"/>
          </w:tcPr>
          <w:p w14:paraId="6D36C762">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14:paraId="07BD36DF">
        <w:tblPrEx>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ign w:val="center"/>
          </w:tcPr>
          <w:p w14:paraId="63F8107B">
            <w:pPr>
              <w:widowControl/>
              <w:jc w:val="center"/>
              <w:textAlignment w:val="center"/>
              <w:rPr>
                <w:rFonts w:ascii="方正仿宋_GB2312" w:hAnsi="方正仿宋_GB2312" w:eastAsia="方正仿宋_GB2312" w:cs="方正仿宋_GB2312"/>
                <w:color w:val="000000"/>
                <w:sz w:val="20"/>
                <w:szCs w:val="20"/>
              </w:rPr>
            </w:pPr>
          </w:p>
        </w:tc>
        <w:tc>
          <w:tcPr>
            <w:tcW w:w="2337" w:type="pct"/>
            <w:gridSpan w:val="5"/>
            <w:vMerge w:val="continue"/>
            <w:tcBorders>
              <w:left w:val="single" w:color="auto" w:sz="4" w:space="0"/>
              <w:bottom w:val="single" w:color="000000" w:sz="4" w:space="0"/>
              <w:right w:val="single" w:color="000000" w:sz="4" w:space="0"/>
            </w:tcBorders>
            <w:noWrap/>
            <w:vAlign w:val="center"/>
          </w:tcPr>
          <w:p w14:paraId="397FC8D1">
            <w:pPr>
              <w:widowControl/>
              <w:jc w:val="center"/>
              <w:textAlignment w:val="center"/>
              <w:rPr>
                <w:rFonts w:ascii="方正仿宋_GB2312" w:hAnsi="方正仿宋_GB2312" w:eastAsia="方正仿宋_GB2312" w:cs="方正仿宋_GB2312"/>
                <w:color w:val="000000"/>
                <w:sz w:val="20"/>
                <w:szCs w:val="20"/>
              </w:rPr>
            </w:pPr>
          </w:p>
        </w:tc>
      </w:tr>
      <w:tr w14:paraId="3E3F8DE2">
        <w:tblPrEx>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ign w:val="center"/>
          </w:tcPr>
          <w:p w14:paraId="52D6DAB5">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ign w:val="center"/>
          </w:tcPr>
          <w:p w14:paraId="7208345B">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709" w:type="pct"/>
            <w:vMerge w:val="restart"/>
            <w:tcBorders>
              <w:top w:val="nil"/>
              <w:left w:val="single" w:color="auto" w:sz="4" w:space="0"/>
              <w:right w:val="single" w:color="000000" w:sz="4" w:space="0"/>
            </w:tcBorders>
            <w:noWrap/>
            <w:vAlign w:val="center"/>
          </w:tcPr>
          <w:p w14:paraId="3984497B">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709" w:type="pct"/>
            <w:gridSpan w:val="3"/>
            <w:vMerge w:val="restart"/>
            <w:tcBorders>
              <w:top w:val="nil"/>
              <w:left w:val="nil"/>
              <w:right w:val="single" w:color="000000" w:sz="4" w:space="0"/>
            </w:tcBorders>
            <w:noWrap/>
            <w:vAlign w:val="center"/>
          </w:tcPr>
          <w:p w14:paraId="75F97FF3">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919" w:type="pct"/>
            <w:vMerge w:val="restart"/>
            <w:tcBorders>
              <w:top w:val="nil"/>
              <w:left w:val="nil"/>
              <w:right w:val="single" w:color="000000" w:sz="4" w:space="0"/>
            </w:tcBorders>
            <w:noWrap/>
            <w:vAlign w:val="center"/>
          </w:tcPr>
          <w:p w14:paraId="09B5AFFC">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14:paraId="1A14A624">
        <w:tblPrEx>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ign w:val="center"/>
          </w:tcPr>
          <w:p w14:paraId="54408895">
            <w:pPr>
              <w:jc w:val="center"/>
              <w:rPr>
                <w:rFonts w:ascii="方正仿宋_GB2312" w:hAnsi="方正仿宋_GB2312" w:eastAsia="方正仿宋_GB2312" w:cs="方正仿宋_GB2312"/>
                <w:color w:val="000000"/>
                <w:sz w:val="20"/>
                <w:szCs w:val="20"/>
              </w:rPr>
            </w:pPr>
          </w:p>
        </w:tc>
        <w:tc>
          <w:tcPr>
            <w:tcW w:w="1074" w:type="pct"/>
            <w:gridSpan w:val="2"/>
            <w:vMerge w:val="continue"/>
            <w:tcBorders>
              <w:top w:val="single" w:color="auto" w:sz="4" w:space="0"/>
              <w:left w:val="nil"/>
              <w:bottom w:val="single" w:color="auto" w:sz="4" w:space="0"/>
              <w:right w:val="single" w:color="auto" w:sz="4" w:space="0"/>
            </w:tcBorders>
            <w:noWrap/>
            <w:vAlign w:val="center"/>
          </w:tcPr>
          <w:p w14:paraId="33E01D3A">
            <w:pPr>
              <w:jc w:val="center"/>
              <w:rPr>
                <w:rFonts w:ascii="方正仿宋_GB2312" w:hAnsi="方正仿宋_GB2312" w:eastAsia="方正仿宋_GB2312" w:cs="方正仿宋_GB2312"/>
                <w:color w:val="000000"/>
                <w:sz w:val="20"/>
                <w:szCs w:val="20"/>
              </w:rPr>
            </w:pPr>
          </w:p>
        </w:tc>
        <w:tc>
          <w:tcPr>
            <w:tcW w:w="709" w:type="pct"/>
            <w:vMerge w:val="continue"/>
            <w:tcBorders>
              <w:left w:val="single" w:color="auto" w:sz="4" w:space="0"/>
              <w:bottom w:val="single" w:color="000000" w:sz="4" w:space="0"/>
              <w:right w:val="single" w:color="000000" w:sz="4" w:space="0"/>
            </w:tcBorders>
            <w:noWrap/>
            <w:vAlign w:val="center"/>
          </w:tcPr>
          <w:p w14:paraId="67644389">
            <w:pPr>
              <w:jc w:val="center"/>
              <w:rPr>
                <w:rFonts w:ascii="方正仿宋_GB2312" w:hAnsi="方正仿宋_GB2312" w:eastAsia="方正仿宋_GB2312" w:cs="方正仿宋_GB2312"/>
                <w:color w:val="000000"/>
                <w:sz w:val="20"/>
                <w:szCs w:val="20"/>
              </w:rPr>
            </w:pPr>
          </w:p>
        </w:tc>
        <w:tc>
          <w:tcPr>
            <w:tcW w:w="709" w:type="pct"/>
            <w:gridSpan w:val="3"/>
            <w:vMerge w:val="continue"/>
            <w:tcBorders>
              <w:left w:val="nil"/>
              <w:bottom w:val="single" w:color="000000" w:sz="4" w:space="0"/>
              <w:right w:val="single" w:color="000000" w:sz="4" w:space="0"/>
            </w:tcBorders>
            <w:noWrap/>
            <w:vAlign w:val="center"/>
          </w:tcPr>
          <w:p w14:paraId="5D9871EA">
            <w:pPr>
              <w:jc w:val="center"/>
              <w:rPr>
                <w:rFonts w:ascii="方正仿宋_GB2312" w:hAnsi="方正仿宋_GB2312" w:eastAsia="方正仿宋_GB2312" w:cs="方正仿宋_GB2312"/>
                <w:color w:val="000000"/>
                <w:sz w:val="20"/>
                <w:szCs w:val="20"/>
              </w:rPr>
            </w:pPr>
          </w:p>
        </w:tc>
        <w:tc>
          <w:tcPr>
            <w:tcW w:w="919" w:type="pct"/>
            <w:vMerge w:val="continue"/>
            <w:tcBorders>
              <w:left w:val="nil"/>
              <w:bottom w:val="single" w:color="000000" w:sz="4" w:space="0"/>
              <w:right w:val="single" w:color="000000" w:sz="4" w:space="0"/>
            </w:tcBorders>
            <w:noWrap/>
            <w:vAlign w:val="center"/>
          </w:tcPr>
          <w:p w14:paraId="3921BEA7">
            <w:pPr>
              <w:jc w:val="center"/>
              <w:rPr>
                <w:rFonts w:ascii="方正仿宋_GB2312" w:hAnsi="方正仿宋_GB2312" w:eastAsia="方正仿宋_GB2312" w:cs="方正仿宋_GB2312"/>
                <w:color w:val="000000"/>
                <w:sz w:val="20"/>
                <w:szCs w:val="20"/>
              </w:rPr>
            </w:pPr>
          </w:p>
        </w:tc>
      </w:tr>
      <w:tr w14:paraId="281DCF84">
        <w:tblPrEx>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51D5FB36">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栏次</w:t>
            </w:r>
          </w:p>
        </w:tc>
        <w:tc>
          <w:tcPr>
            <w:tcW w:w="706" w:type="pct"/>
            <w:tcBorders>
              <w:top w:val="nil"/>
              <w:left w:val="single" w:color="auto" w:sz="4" w:space="0"/>
              <w:bottom w:val="single" w:color="000000" w:sz="4" w:space="0"/>
              <w:right w:val="single" w:color="000000" w:sz="4" w:space="0"/>
            </w:tcBorders>
            <w:noWrap/>
            <w:vAlign w:val="center"/>
          </w:tcPr>
          <w:p w14:paraId="7FB4CE13">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1</w:t>
            </w:r>
          </w:p>
        </w:tc>
        <w:tc>
          <w:tcPr>
            <w:tcW w:w="706" w:type="pct"/>
            <w:gridSpan w:val="2"/>
            <w:tcBorders>
              <w:top w:val="nil"/>
              <w:left w:val="nil"/>
              <w:bottom w:val="single" w:color="000000" w:sz="4" w:space="0"/>
              <w:right w:val="single" w:color="000000" w:sz="4" w:space="0"/>
            </w:tcBorders>
            <w:noWrap/>
            <w:vAlign w:val="center"/>
          </w:tcPr>
          <w:p w14:paraId="6201617B">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2</w:t>
            </w:r>
          </w:p>
        </w:tc>
        <w:tc>
          <w:tcPr>
            <w:tcW w:w="924" w:type="pct"/>
            <w:gridSpan w:val="2"/>
            <w:tcBorders>
              <w:top w:val="nil"/>
              <w:left w:val="nil"/>
              <w:bottom w:val="single" w:color="000000" w:sz="4" w:space="0"/>
              <w:right w:val="single" w:color="000000" w:sz="4" w:space="0"/>
            </w:tcBorders>
            <w:noWrap/>
            <w:vAlign w:val="center"/>
          </w:tcPr>
          <w:p w14:paraId="0EFDD920">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3</w:t>
            </w:r>
          </w:p>
        </w:tc>
      </w:tr>
      <w:tr w14:paraId="6AC53506">
        <w:tblPrEx>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1919DC4D">
            <w:pPr>
              <w:jc w:val="center"/>
              <w:rPr>
                <w:rFonts w:ascii="Times New Roman" w:hAnsi="Times New Roman" w:eastAsia="宋体" w:cs="Times New Roman"/>
                <w:color w:val="000000"/>
                <w:sz w:val="20"/>
                <w:szCs w:val="20"/>
              </w:rPr>
            </w:pPr>
            <w:r>
              <w:rPr>
                <w:rFonts w:hint="eastAsia" w:ascii="Times New Roman" w:hAnsi="Times New Roman" w:eastAsia="方正仿宋_GB2312" w:cs="Times New Roman"/>
                <w:color w:val="000000"/>
                <w:sz w:val="20"/>
                <w:szCs w:val="20"/>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7A3913DF">
            <w:pPr>
              <w:jc w:val="right"/>
              <w:rPr>
                <w:rFonts w:ascii="Times New Roman" w:hAnsi="Times New Roman" w:eastAsia="宋体" w:cs="Times New Roman"/>
                <w:color w:val="000000"/>
                <w:sz w:val="20"/>
                <w:szCs w:val="20"/>
              </w:rPr>
            </w:pPr>
          </w:p>
        </w:tc>
        <w:tc>
          <w:tcPr>
            <w:tcW w:w="706" w:type="pct"/>
            <w:gridSpan w:val="2"/>
            <w:tcBorders>
              <w:top w:val="single" w:color="000000" w:sz="4" w:space="0"/>
              <w:left w:val="single" w:color="000000" w:sz="4" w:space="0"/>
              <w:bottom w:val="single" w:color="000000" w:sz="4" w:space="0"/>
              <w:right w:val="single" w:color="000000" w:sz="4" w:space="0"/>
            </w:tcBorders>
            <w:noWrap/>
            <w:vAlign w:val="center"/>
          </w:tcPr>
          <w:p w14:paraId="4966566D">
            <w:pPr>
              <w:jc w:val="right"/>
              <w:rPr>
                <w:rFonts w:ascii="Times New Roman" w:hAnsi="Times New Roman" w:eastAsia="宋体" w:cs="Times New Roman"/>
                <w:color w:val="000000"/>
                <w:sz w:val="20"/>
                <w:szCs w:val="20"/>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45A5BF25">
            <w:pPr>
              <w:jc w:val="right"/>
              <w:rPr>
                <w:rFonts w:ascii="Times New Roman" w:hAnsi="Times New Roman" w:eastAsia="宋体" w:cs="Times New Roman"/>
                <w:color w:val="000000"/>
                <w:sz w:val="20"/>
                <w:szCs w:val="20"/>
              </w:rPr>
            </w:pPr>
          </w:p>
        </w:tc>
      </w:tr>
      <w:tr w14:paraId="2FC95D38">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14:paraId="2198A92B">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注：本表反映部门本年度国有资本经营预算财政拨款支出情况。</w:t>
            </w:r>
          </w:p>
          <w:p w14:paraId="506D3FD5">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    </w:t>
            </w:r>
            <w:r>
              <w:rPr>
                <w:rFonts w:ascii="仿宋" w:hAnsi="仿宋" w:eastAsia="仿宋"/>
                <w:sz w:val="20"/>
                <w:szCs w:val="20"/>
              </w:rPr>
              <w:t>本部门本年度无相关支出情况，按要求以空表列示。</w:t>
            </w:r>
          </w:p>
        </w:tc>
      </w:tr>
    </w:tbl>
    <w:p w14:paraId="2922E3BE">
      <w:pPr>
        <w:rPr>
          <w:rFonts w:ascii="仿宋_GB2312" w:hAnsi="宋体" w:eastAsia="仿宋_GB2312"/>
          <w:b/>
          <w:sz w:val="32"/>
          <w:szCs w:val="32"/>
        </w:rPr>
      </w:pPr>
    </w:p>
    <w:p w14:paraId="14E0AEF4">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pPr w:leftFromText="180" w:rightFromText="180" w:vertAnchor="text" w:horzAnchor="page" w:tblpX="282" w:tblpY="39"/>
        <w:tblOverlap w:val="never"/>
        <w:tblW w:w="7211" w:type="pct"/>
        <w:tblInd w:w="0" w:type="dxa"/>
        <w:tblLayout w:type="fixed"/>
        <w:tblCellMar>
          <w:top w:w="0" w:type="dxa"/>
          <w:left w:w="108" w:type="dxa"/>
          <w:bottom w:w="0" w:type="dxa"/>
          <w:right w:w="108" w:type="dxa"/>
        </w:tblCellMar>
      </w:tblPr>
      <w:tblGrid>
        <w:gridCol w:w="985"/>
        <w:gridCol w:w="1224"/>
        <w:gridCol w:w="812"/>
        <w:gridCol w:w="944"/>
        <w:gridCol w:w="524"/>
        <w:gridCol w:w="543"/>
        <w:gridCol w:w="779"/>
        <w:gridCol w:w="849"/>
        <w:gridCol w:w="1132"/>
        <w:gridCol w:w="638"/>
        <w:gridCol w:w="1025"/>
        <w:gridCol w:w="948"/>
        <w:gridCol w:w="1192"/>
      </w:tblGrid>
      <w:tr w14:paraId="06379CF9">
        <w:tblPrEx>
          <w:tblCellMar>
            <w:top w:w="0" w:type="dxa"/>
            <w:left w:w="108" w:type="dxa"/>
            <w:bottom w:w="0" w:type="dxa"/>
            <w:right w:w="108" w:type="dxa"/>
          </w:tblCellMar>
        </w:tblPrEx>
        <w:trPr>
          <w:trHeight w:val="550" w:hRule="atLeast"/>
        </w:trPr>
        <w:tc>
          <w:tcPr>
            <w:tcW w:w="5000" w:type="pct"/>
            <w:gridSpan w:val="13"/>
            <w:tcBorders>
              <w:top w:val="nil"/>
              <w:left w:val="nil"/>
              <w:bottom w:val="nil"/>
              <w:right w:val="nil"/>
            </w:tcBorders>
            <w:noWrap/>
            <w:vAlign w:val="bottom"/>
          </w:tcPr>
          <w:p w14:paraId="4FF7F329">
            <w:pPr>
              <w:widowControl/>
              <w:jc w:val="center"/>
              <w:textAlignment w:val="bottom"/>
              <w:rPr>
                <w:rFonts w:ascii="宋体" w:hAnsi="宋体" w:eastAsia="宋体"/>
                <w:color w:val="000000"/>
                <w:sz w:val="18"/>
                <w:szCs w:val="18"/>
              </w:rPr>
            </w:pPr>
            <w:r>
              <w:rPr>
                <w:rFonts w:hint="eastAsia" w:ascii="方正仿宋_GB2312" w:hAnsi="方正仿宋_GB2312" w:eastAsia="方正仿宋_GB2312" w:cs="方正仿宋_GB2312"/>
                <w:bCs/>
                <w:sz w:val="32"/>
                <w:szCs w:val="32"/>
              </w:rPr>
              <w:t>财政拨款“三公”经费支出决算表</w:t>
            </w:r>
          </w:p>
        </w:tc>
      </w:tr>
      <w:tr w14:paraId="4AC0B2EE">
        <w:tblPrEx>
          <w:tblCellMar>
            <w:top w:w="0" w:type="dxa"/>
            <w:left w:w="108" w:type="dxa"/>
            <w:bottom w:w="0" w:type="dxa"/>
            <w:right w:w="108" w:type="dxa"/>
          </w:tblCellMar>
        </w:tblPrEx>
        <w:trPr>
          <w:trHeight w:val="260" w:hRule="atLeast"/>
        </w:trPr>
        <w:tc>
          <w:tcPr>
            <w:tcW w:w="5000" w:type="pct"/>
            <w:gridSpan w:val="13"/>
            <w:tcBorders>
              <w:top w:val="nil"/>
              <w:left w:val="nil"/>
              <w:bottom w:val="nil"/>
              <w:right w:val="nil"/>
            </w:tcBorders>
            <w:noWrap/>
            <w:vAlign w:val="bottom"/>
          </w:tcPr>
          <w:p w14:paraId="046F8BEB">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09</w:t>
            </w:r>
            <w:r>
              <w:rPr>
                <w:rFonts w:hint="eastAsia" w:ascii="方正仿宋_GB2312" w:hAnsi="方正仿宋_GB2312" w:eastAsia="方正仿宋_GB2312" w:cs="方正仿宋_GB2312"/>
                <w:color w:val="000000"/>
                <w:sz w:val="18"/>
                <w:szCs w:val="18"/>
              </w:rPr>
              <w:t>表</w:t>
            </w:r>
          </w:p>
        </w:tc>
      </w:tr>
      <w:tr w14:paraId="0F7E3DC1">
        <w:tblPrEx>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314A0D34">
            <w:pPr>
              <w:widowControl/>
              <w:jc w:val="lef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部门（单位）：遵化市环境卫生管理中心</w:t>
            </w:r>
          </w:p>
        </w:tc>
        <w:tc>
          <w:tcPr>
            <w:tcW w:w="933" w:type="pct"/>
            <w:gridSpan w:val="3"/>
            <w:tcBorders>
              <w:top w:val="nil"/>
              <w:left w:val="nil"/>
              <w:bottom w:val="single" w:color="auto" w:sz="4" w:space="0"/>
              <w:right w:val="nil"/>
            </w:tcBorders>
            <w:noWrap/>
            <w:vAlign w:val="bottom"/>
          </w:tcPr>
          <w:p w14:paraId="4B91C4E5">
            <w:pPr>
              <w:widowControl/>
              <w:jc w:val="center"/>
              <w:textAlignment w:val="bottom"/>
              <w:rPr>
                <w:rFonts w:ascii="宋体" w:hAnsi="宋体" w:eastAsia="宋体"/>
                <w:color w:val="000000"/>
                <w:sz w:val="18"/>
                <w:szCs w:val="18"/>
              </w:rPr>
            </w:pPr>
            <w:r>
              <w:rPr>
                <w:rFonts w:ascii="Times New Roman" w:hAnsi="Times New Roman" w:eastAsia="宋体" w:cs="Times New Roman"/>
                <w:color w:val="000000"/>
                <w:sz w:val="18"/>
                <w:szCs w:val="18"/>
              </w:rPr>
              <w:t>202</w:t>
            </w:r>
            <w:r>
              <w:rPr>
                <w:rFonts w:hint="eastAsia" w:ascii="Times New Roman" w:hAnsi="Times New Roman" w:eastAsia="宋体" w:cs="Times New Roman"/>
                <w:color w:val="000000"/>
                <w:sz w:val="18"/>
                <w:szCs w:val="18"/>
              </w:rPr>
              <w:t>4</w:t>
            </w:r>
            <w:r>
              <w:rPr>
                <w:rFonts w:hint="eastAsia" w:ascii="方正仿宋_GB2312" w:hAnsi="方正仿宋_GB2312" w:eastAsia="方正仿宋_GB2312" w:cs="方正仿宋_GB2312"/>
                <w:color w:val="000000"/>
                <w:sz w:val="18"/>
                <w:szCs w:val="18"/>
              </w:rPr>
              <w:t>年度</w:t>
            </w:r>
          </w:p>
        </w:tc>
        <w:tc>
          <w:tcPr>
            <w:tcW w:w="2129" w:type="pct"/>
            <w:gridSpan w:val="5"/>
            <w:tcBorders>
              <w:top w:val="nil"/>
              <w:left w:val="nil"/>
              <w:bottom w:val="single" w:color="auto" w:sz="4" w:space="0"/>
              <w:right w:val="nil"/>
            </w:tcBorders>
            <w:noWrap/>
            <w:vAlign w:val="bottom"/>
          </w:tcPr>
          <w:p w14:paraId="7674EBC4">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金额单位：万元</w:t>
            </w:r>
          </w:p>
        </w:tc>
      </w:tr>
      <w:tr w14:paraId="6540F478">
        <w:tblPrEx>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5B3448C3">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预算数</w:t>
            </w:r>
          </w:p>
        </w:tc>
        <w:tc>
          <w:tcPr>
            <w:tcW w:w="2493" w:type="pct"/>
            <w:gridSpan w:val="6"/>
            <w:tcBorders>
              <w:top w:val="single" w:color="auto" w:sz="4" w:space="0"/>
              <w:left w:val="nil"/>
              <w:bottom w:val="single" w:color="000000" w:sz="4" w:space="0"/>
              <w:right w:val="single" w:color="000000" w:sz="4" w:space="0"/>
            </w:tcBorders>
            <w:noWrap/>
            <w:vAlign w:val="center"/>
          </w:tcPr>
          <w:p w14:paraId="1E3F035A">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决算数</w:t>
            </w:r>
          </w:p>
        </w:tc>
      </w:tr>
      <w:tr w14:paraId="6536DF04">
        <w:tblPrEx>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544DCFCB">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528" w:type="pct"/>
            <w:vMerge w:val="restart"/>
            <w:tcBorders>
              <w:top w:val="nil"/>
              <w:left w:val="nil"/>
              <w:bottom w:val="single" w:color="000000" w:sz="4" w:space="0"/>
              <w:right w:val="single" w:color="000000" w:sz="4" w:space="0"/>
            </w:tcBorders>
            <w:noWrap/>
            <w:vAlign w:val="center"/>
          </w:tcPr>
          <w:p w14:paraId="052AAB61">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217" w:type="pct"/>
            <w:gridSpan w:val="4"/>
            <w:tcBorders>
              <w:top w:val="nil"/>
              <w:left w:val="nil"/>
              <w:bottom w:val="single" w:color="000000" w:sz="4" w:space="0"/>
              <w:right w:val="single" w:color="000000" w:sz="4" w:space="0"/>
            </w:tcBorders>
            <w:noWrap/>
            <w:vAlign w:val="center"/>
          </w:tcPr>
          <w:p w14:paraId="65109E71">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2917BF4E">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366" w:type="pct"/>
            <w:vMerge w:val="restart"/>
            <w:tcBorders>
              <w:top w:val="nil"/>
              <w:left w:val="nil"/>
              <w:bottom w:val="single" w:color="000000" w:sz="4" w:space="0"/>
              <w:right w:val="single" w:color="000000" w:sz="4" w:space="0"/>
            </w:tcBorders>
            <w:noWrap/>
            <w:vAlign w:val="center"/>
          </w:tcPr>
          <w:p w14:paraId="11EBFA74">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488" w:type="pct"/>
            <w:vMerge w:val="restart"/>
            <w:tcBorders>
              <w:top w:val="nil"/>
              <w:left w:val="nil"/>
              <w:bottom w:val="single" w:color="000000" w:sz="4" w:space="0"/>
              <w:right w:val="single" w:color="000000" w:sz="4" w:space="0"/>
            </w:tcBorders>
            <w:noWrap/>
            <w:vAlign w:val="center"/>
          </w:tcPr>
          <w:p w14:paraId="0AE5395F">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126" w:type="pct"/>
            <w:gridSpan w:val="3"/>
            <w:tcBorders>
              <w:top w:val="nil"/>
              <w:left w:val="nil"/>
              <w:bottom w:val="single" w:color="000000" w:sz="4" w:space="0"/>
              <w:right w:val="single" w:color="000000" w:sz="4" w:space="0"/>
            </w:tcBorders>
            <w:noWrap/>
            <w:vAlign w:val="center"/>
          </w:tcPr>
          <w:p w14:paraId="2231D0A9">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5111F16F">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r>
      <w:tr w14:paraId="485CBFBC">
        <w:tblPrEx>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7F4D699E">
            <w:pPr>
              <w:jc w:val="center"/>
              <w:rPr>
                <w:rFonts w:ascii="方正仿宋_GB2312" w:hAnsi="方正仿宋_GB2312" w:eastAsia="方正仿宋_GB2312" w:cs="方正仿宋_GB2312"/>
                <w:color w:val="000000"/>
                <w:sz w:val="18"/>
                <w:szCs w:val="18"/>
              </w:rPr>
            </w:pPr>
          </w:p>
        </w:tc>
        <w:tc>
          <w:tcPr>
            <w:tcW w:w="528" w:type="pct"/>
            <w:vMerge w:val="continue"/>
            <w:tcBorders>
              <w:top w:val="nil"/>
              <w:left w:val="nil"/>
              <w:bottom w:val="single" w:color="000000" w:sz="4" w:space="0"/>
              <w:right w:val="single" w:color="000000" w:sz="4" w:space="0"/>
            </w:tcBorders>
            <w:noWrap/>
            <w:vAlign w:val="center"/>
          </w:tcPr>
          <w:p w14:paraId="7D482C60">
            <w:pPr>
              <w:jc w:val="center"/>
              <w:rPr>
                <w:rFonts w:ascii="方正仿宋_GB2312" w:hAnsi="方正仿宋_GB2312" w:eastAsia="方正仿宋_GB2312" w:cs="方正仿宋_GB2312"/>
                <w:color w:val="000000"/>
                <w:sz w:val="18"/>
                <w:szCs w:val="18"/>
              </w:rPr>
            </w:pPr>
          </w:p>
        </w:tc>
        <w:tc>
          <w:tcPr>
            <w:tcW w:w="350" w:type="pct"/>
            <w:tcBorders>
              <w:top w:val="nil"/>
              <w:left w:val="nil"/>
              <w:bottom w:val="single" w:color="000000" w:sz="4" w:space="0"/>
              <w:right w:val="single" w:color="000000" w:sz="4" w:space="0"/>
            </w:tcBorders>
            <w:noWrap/>
            <w:vAlign w:val="center"/>
          </w:tcPr>
          <w:p w14:paraId="249253F3">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07" w:type="pct"/>
            <w:tcBorders>
              <w:top w:val="nil"/>
              <w:left w:val="nil"/>
              <w:bottom w:val="single" w:color="000000" w:sz="4" w:space="0"/>
              <w:right w:val="single" w:color="000000" w:sz="4" w:space="0"/>
            </w:tcBorders>
            <w:noWrap/>
            <w:vAlign w:val="center"/>
          </w:tcPr>
          <w:p w14:paraId="2353C2F1">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58" w:type="pct"/>
            <w:gridSpan w:val="2"/>
            <w:tcBorders>
              <w:top w:val="nil"/>
              <w:left w:val="nil"/>
              <w:bottom w:val="single" w:color="000000" w:sz="4" w:space="0"/>
              <w:right w:val="single" w:color="000000" w:sz="4" w:space="0"/>
            </w:tcBorders>
            <w:noWrap/>
            <w:vAlign w:val="center"/>
          </w:tcPr>
          <w:p w14:paraId="1E13A43C">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7260A5F0">
            <w:pPr>
              <w:jc w:val="center"/>
              <w:rPr>
                <w:rFonts w:ascii="方正仿宋_GB2312" w:hAnsi="方正仿宋_GB2312" w:eastAsia="方正仿宋_GB2312" w:cs="方正仿宋_GB2312"/>
                <w:color w:val="000000"/>
                <w:sz w:val="18"/>
                <w:szCs w:val="18"/>
              </w:rPr>
            </w:pPr>
          </w:p>
        </w:tc>
        <w:tc>
          <w:tcPr>
            <w:tcW w:w="366" w:type="pct"/>
            <w:vMerge w:val="continue"/>
            <w:tcBorders>
              <w:top w:val="nil"/>
              <w:left w:val="nil"/>
              <w:bottom w:val="single" w:color="000000" w:sz="4" w:space="0"/>
              <w:right w:val="single" w:color="000000" w:sz="4" w:space="0"/>
            </w:tcBorders>
            <w:noWrap/>
            <w:vAlign w:val="center"/>
          </w:tcPr>
          <w:p w14:paraId="4CDE818C">
            <w:pPr>
              <w:jc w:val="center"/>
              <w:rPr>
                <w:rFonts w:ascii="方正仿宋_GB2312" w:hAnsi="方正仿宋_GB2312" w:eastAsia="方正仿宋_GB2312" w:cs="方正仿宋_GB2312"/>
                <w:color w:val="000000"/>
                <w:sz w:val="18"/>
                <w:szCs w:val="18"/>
              </w:rPr>
            </w:pPr>
          </w:p>
        </w:tc>
        <w:tc>
          <w:tcPr>
            <w:tcW w:w="488" w:type="pct"/>
            <w:vMerge w:val="continue"/>
            <w:tcBorders>
              <w:top w:val="nil"/>
              <w:left w:val="nil"/>
              <w:bottom w:val="single" w:color="000000" w:sz="4" w:space="0"/>
              <w:right w:val="single" w:color="000000" w:sz="4" w:space="0"/>
            </w:tcBorders>
            <w:noWrap/>
            <w:vAlign w:val="center"/>
          </w:tcPr>
          <w:p w14:paraId="70EA833F">
            <w:pPr>
              <w:jc w:val="center"/>
              <w:rPr>
                <w:rFonts w:ascii="方正仿宋_GB2312" w:hAnsi="方正仿宋_GB2312" w:eastAsia="方正仿宋_GB2312" w:cs="方正仿宋_GB2312"/>
                <w:color w:val="000000"/>
                <w:sz w:val="18"/>
                <w:szCs w:val="18"/>
              </w:rPr>
            </w:pPr>
          </w:p>
        </w:tc>
        <w:tc>
          <w:tcPr>
            <w:tcW w:w="275" w:type="pct"/>
            <w:tcBorders>
              <w:top w:val="nil"/>
              <w:left w:val="nil"/>
              <w:bottom w:val="single" w:color="000000" w:sz="4" w:space="0"/>
              <w:right w:val="single" w:color="000000" w:sz="4" w:space="0"/>
            </w:tcBorders>
            <w:noWrap/>
            <w:vAlign w:val="center"/>
          </w:tcPr>
          <w:p w14:paraId="3C7B13F9">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42" w:type="pct"/>
            <w:tcBorders>
              <w:top w:val="nil"/>
              <w:left w:val="nil"/>
              <w:bottom w:val="single" w:color="000000" w:sz="4" w:space="0"/>
              <w:right w:val="single" w:color="000000" w:sz="4" w:space="0"/>
            </w:tcBorders>
            <w:noWrap/>
            <w:vAlign w:val="center"/>
          </w:tcPr>
          <w:p w14:paraId="2933A4F7">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07" w:type="pct"/>
            <w:tcBorders>
              <w:top w:val="nil"/>
              <w:left w:val="nil"/>
              <w:bottom w:val="single" w:color="000000" w:sz="4" w:space="0"/>
              <w:right w:val="single" w:color="000000" w:sz="4" w:space="0"/>
            </w:tcBorders>
            <w:noWrap/>
            <w:vAlign w:val="center"/>
          </w:tcPr>
          <w:p w14:paraId="01BF8C85">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0E4D525F">
            <w:pPr>
              <w:jc w:val="center"/>
              <w:rPr>
                <w:rFonts w:ascii="方正仿宋_GB2312" w:hAnsi="方正仿宋_GB2312" w:eastAsia="方正仿宋_GB2312" w:cs="方正仿宋_GB2312"/>
                <w:color w:val="000000"/>
                <w:sz w:val="18"/>
                <w:szCs w:val="18"/>
              </w:rPr>
            </w:pPr>
          </w:p>
        </w:tc>
      </w:tr>
      <w:tr w14:paraId="49DC650E">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2D073830">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w:t>
            </w:r>
          </w:p>
        </w:tc>
        <w:tc>
          <w:tcPr>
            <w:tcW w:w="528" w:type="pct"/>
            <w:tcBorders>
              <w:top w:val="nil"/>
              <w:left w:val="nil"/>
              <w:bottom w:val="single" w:color="000000" w:sz="4" w:space="0"/>
              <w:right w:val="single" w:color="000000" w:sz="4" w:space="0"/>
            </w:tcBorders>
            <w:noWrap/>
            <w:vAlign w:val="center"/>
          </w:tcPr>
          <w:p w14:paraId="67934E3A">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w:t>
            </w:r>
          </w:p>
        </w:tc>
        <w:tc>
          <w:tcPr>
            <w:tcW w:w="350" w:type="pct"/>
            <w:tcBorders>
              <w:top w:val="nil"/>
              <w:left w:val="nil"/>
              <w:bottom w:val="single" w:color="000000" w:sz="4" w:space="0"/>
              <w:right w:val="single" w:color="000000" w:sz="4" w:space="0"/>
            </w:tcBorders>
            <w:noWrap/>
            <w:vAlign w:val="center"/>
          </w:tcPr>
          <w:p w14:paraId="2F1C0470">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3</w:t>
            </w:r>
          </w:p>
        </w:tc>
        <w:tc>
          <w:tcPr>
            <w:tcW w:w="407" w:type="pct"/>
            <w:tcBorders>
              <w:top w:val="nil"/>
              <w:left w:val="nil"/>
              <w:bottom w:val="single" w:color="000000" w:sz="4" w:space="0"/>
              <w:right w:val="single" w:color="000000" w:sz="4" w:space="0"/>
            </w:tcBorders>
            <w:noWrap/>
            <w:vAlign w:val="center"/>
          </w:tcPr>
          <w:p w14:paraId="5C889073">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4</w:t>
            </w:r>
          </w:p>
        </w:tc>
        <w:tc>
          <w:tcPr>
            <w:tcW w:w="458" w:type="pct"/>
            <w:gridSpan w:val="2"/>
            <w:tcBorders>
              <w:top w:val="nil"/>
              <w:left w:val="nil"/>
              <w:bottom w:val="single" w:color="000000" w:sz="4" w:space="0"/>
              <w:right w:val="single" w:color="000000" w:sz="4" w:space="0"/>
            </w:tcBorders>
            <w:noWrap/>
            <w:vAlign w:val="center"/>
          </w:tcPr>
          <w:p w14:paraId="4233C01D">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5</w:t>
            </w:r>
          </w:p>
        </w:tc>
        <w:tc>
          <w:tcPr>
            <w:tcW w:w="335" w:type="pct"/>
            <w:tcBorders>
              <w:top w:val="nil"/>
              <w:left w:val="nil"/>
              <w:bottom w:val="single" w:color="000000" w:sz="4" w:space="0"/>
              <w:right w:val="single" w:color="000000" w:sz="4" w:space="0"/>
            </w:tcBorders>
            <w:noWrap/>
            <w:vAlign w:val="center"/>
          </w:tcPr>
          <w:p w14:paraId="4400A9D5">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6</w:t>
            </w:r>
          </w:p>
        </w:tc>
        <w:tc>
          <w:tcPr>
            <w:tcW w:w="366" w:type="pct"/>
            <w:tcBorders>
              <w:top w:val="nil"/>
              <w:left w:val="nil"/>
              <w:bottom w:val="single" w:color="000000" w:sz="4" w:space="0"/>
              <w:right w:val="single" w:color="000000" w:sz="4" w:space="0"/>
            </w:tcBorders>
            <w:noWrap/>
            <w:vAlign w:val="center"/>
          </w:tcPr>
          <w:p w14:paraId="2F8F0DB0">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7</w:t>
            </w:r>
          </w:p>
        </w:tc>
        <w:tc>
          <w:tcPr>
            <w:tcW w:w="488" w:type="pct"/>
            <w:tcBorders>
              <w:top w:val="nil"/>
              <w:left w:val="nil"/>
              <w:bottom w:val="single" w:color="000000" w:sz="4" w:space="0"/>
              <w:right w:val="single" w:color="000000" w:sz="4" w:space="0"/>
            </w:tcBorders>
            <w:noWrap/>
            <w:vAlign w:val="center"/>
          </w:tcPr>
          <w:p w14:paraId="7C95C92C">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8</w:t>
            </w:r>
          </w:p>
        </w:tc>
        <w:tc>
          <w:tcPr>
            <w:tcW w:w="275" w:type="pct"/>
            <w:tcBorders>
              <w:top w:val="nil"/>
              <w:left w:val="nil"/>
              <w:bottom w:val="single" w:color="000000" w:sz="4" w:space="0"/>
              <w:right w:val="single" w:color="000000" w:sz="4" w:space="0"/>
            </w:tcBorders>
            <w:noWrap/>
            <w:vAlign w:val="center"/>
          </w:tcPr>
          <w:p w14:paraId="7A6B21BC">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9</w:t>
            </w:r>
          </w:p>
        </w:tc>
        <w:tc>
          <w:tcPr>
            <w:tcW w:w="442" w:type="pct"/>
            <w:tcBorders>
              <w:top w:val="nil"/>
              <w:left w:val="nil"/>
              <w:bottom w:val="single" w:color="000000" w:sz="4" w:space="0"/>
              <w:right w:val="single" w:color="000000" w:sz="4" w:space="0"/>
            </w:tcBorders>
            <w:noWrap/>
            <w:vAlign w:val="center"/>
          </w:tcPr>
          <w:p w14:paraId="2F056D76">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10</w:t>
            </w:r>
          </w:p>
        </w:tc>
        <w:tc>
          <w:tcPr>
            <w:tcW w:w="407" w:type="pct"/>
            <w:tcBorders>
              <w:top w:val="nil"/>
              <w:left w:val="nil"/>
              <w:bottom w:val="single" w:color="000000" w:sz="4" w:space="0"/>
              <w:right w:val="single" w:color="000000" w:sz="4" w:space="0"/>
            </w:tcBorders>
            <w:noWrap/>
            <w:vAlign w:val="center"/>
          </w:tcPr>
          <w:p w14:paraId="5A4EAD4B">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11</w:t>
            </w:r>
          </w:p>
        </w:tc>
        <w:tc>
          <w:tcPr>
            <w:tcW w:w="511" w:type="pct"/>
            <w:tcBorders>
              <w:top w:val="nil"/>
              <w:left w:val="nil"/>
              <w:bottom w:val="single" w:color="000000" w:sz="4" w:space="0"/>
              <w:right w:val="single" w:color="000000" w:sz="4" w:space="0"/>
            </w:tcBorders>
            <w:noWrap/>
            <w:vAlign w:val="center"/>
          </w:tcPr>
          <w:p w14:paraId="3BE4044C">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12</w:t>
            </w:r>
          </w:p>
        </w:tc>
      </w:tr>
      <w:tr w14:paraId="0FD88883">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7FD04769">
            <w:pPr>
              <w:jc w:val="right"/>
              <w:rPr>
                <w:rFonts w:ascii="Times New Roman" w:hAnsi="Times New Roman" w:eastAsia="方正仿宋_GB2312" w:cs="Times New Roman"/>
                <w:color w:val="000000"/>
                <w:sz w:val="18"/>
                <w:szCs w:val="18"/>
              </w:rPr>
            </w:pPr>
          </w:p>
        </w:tc>
        <w:tc>
          <w:tcPr>
            <w:tcW w:w="528" w:type="pct"/>
            <w:tcBorders>
              <w:top w:val="nil"/>
              <w:left w:val="nil"/>
              <w:bottom w:val="single" w:color="000000" w:sz="4" w:space="0"/>
              <w:right w:val="single" w:color="000000" w:sz="4" w:space="0"/>
            </w:tcBorders>
            <w:noWrap/>
            <w:vAlign w:val="center"/>
          </w:tcPr>
          <w:p w14:paraId="23F1AA9D">
            <w:pPr>
              <w:jc w:val="right"/>
              <w:rPr>
                <w:rFonts w:ascii="Times New Roman" w:hAnsi="Times New Roman" w:eastAsia="方正仿宋_GB2312" w:cs="Times New Roman"/>
                <w:color w:val="000000"/>
                <w:sz w:val="18"/>
                <w:szCs w:val="18"/>
              </w:rPr>
            </w:pPr>
          </w:p>
        </w:tc>
        <w:tc>
          <w:tcPr>
            <w:tcW w:w="350" w:type="pct"/>
            <w:tcBorders>
              <w:top w:val="nil"/>
              <w:left w:val="nil"/>
              <w:bottom w:val="single" w:color="000000" w:sz="4" w:space="0"/>
              <w:right w:val="single" w:color="000000" w:sz="4" w:space="0"/>
            </w:tcBorders>
            <w:noWrap/>
            <w:vAlign w:val="center"/>
          </w:tcPr>
          <w:p w14:paraId="13BF659A">
            <w:pPr>
              <w:jc w:val="right"/>
              <w:rPr>
                <w:rFonts w:ascii="Times New Roman" w:hAnsi="Times New Roman" w:eastAsia="方正仿宋_GB2312" w:cs="Times New Roman"/>
                <w:color w:val="000000"/>
                <w:sz w:val="18"/>
                <w:szCs w:val="18"/>
              </w:rPr>
            </w:pPr>
          </w:p>
        </w:tc>
        <w:tc>
          <w:tcPr>
            <w:tcW w:w="407" w:type="pct"/>
            <w:tcBorders>
              <w:top w:val="nil"/>
              <w:left w:val="nil"/>
              <w:bottom w:val="single" w:color="000000" w:sz="4" w:space="0"/>
              <w:right w:val="single" w:color="000000" w:sz="4" w:space="0"/>
            </w:tcBorders>
            <w:noWrap/>
            <w:vAlign w:val="center"/>
          </w:tcPr>
          <w:p w14:paraId="4C75C91B">
            <w:pPr>
              <w:jc w:val="right"/>
              <w:rPr>
                <w:rFonts w:ascii="Times New Roman" w:hAnsi="Times New Roman" w:eastAsia="方正仿宋_GB2312" w:cs="Times New Roman"/>
                <w:color w:val="000000"/>
                <w:sz w:val="18"/>
                <w:szCs w:val="18"/>
              </w:rPr>
            </w:pPr>
          </w:p>
        </w:tc>
        <w:tc>
          <w:tcPr>
            <w:tcW w:w="458" w:type="pct"/>
            <w:gridSpan w:val="2"/>
            <w:tcBorders>
              <w:top w:val="nil"/>
              <w:left w:val="nil"/>
              <w:bottom w:val="single" w:color="000000" w:sz="4" w:space="0"/>
              <w:right w:val="single" w:color="000000" w:sz="4" w:space="0"/>
            </w:tcBorders>
            <w:noWrap/>
            <w:vAlign w:val="center"/>
          </w:tcPr>
          <w:p w14:paraId="797AE922">
            <w:pPr>
              <w:jc w:val="right"/>
              <w:rPr>
                <w:rFonts w:ascii="Times New Roman" w:hAnsi="Times New Roman" w:eastAsia="方正仿宋_GB2312" w:cs="Times New Roman"/>
                <w:color w:val="000000"/>
                <w:sz w:val="18"/>
                <w:szCs w:val="18"/>
              </w:rPr>
            </w:pPr>
          </w:p>
        </w:tc>
        <w:tc>
          <w:tcPr>
            <w:tcW w:w="335" w:type="pct"/>
            <w:tcBorders>
              <w:top w:val="nil"/>
              <w:left w:val="nil"/>
              <w:bottom w:val="single" w:color="000000" w:sz="4" w:space="0"/>
              <w:right w:val="single" w:color="000000" w:sz="4" w:space="0"/>
            </w:tcBorders>
            <w:noWrap/>
            <w:vAlign w:val="center"/>
          </w:tcPr>
          <w:p w14:paraId="2768202B">
            <w:pPr>
              <w:jc w:val="right"/>
              <w:rPr>
                <w:rFonts w:ascii="Times New Roman" w:hAnsi="Times New Roman" w:eastAsia="方正仿宋_GB2312" w:cs="Times New Roman"/>
                <w:color w:val="000000"/>
                <w:sz w:val="18"/>
                <w:szCs w:val="18"/>
              </w:rPr>
            </w:pPr>
          </w:p>
        </w:tc>
        <w:tc>
          <w:tcPr>
            <w:tcW w:w="366" w:type="pct"/>
            <w:tcBorders>
              <w:top w:val="nil"/>
              <w:left w:val="nil"/>
              <w:bottom w:val="single" w:color="000000" w:sz="4" w:space="0"/>
              <w:right w:val="single" w:color="000000" w:sz="4" w:space="0"/>
            </w:tcBorders>
            <w:noWrap/>
            <w:vAlign w:val="center"/>
          </w:tcPr>
          <w:p w14:paraId="51E5D360">
            <w:pPr>
              <w:jc w:val="right"/>
              <w:rPr>
                <w:rFonts w:ascii="Times New Roman" w:hAnsi="Times New Roman" w:eastAsia="方正仿宋_GB2312" w:cs="Times New Roman"/>
                <w:color w:val="000000"/>
                <w:sz w:val="18"/>
                <w:szCs w:val="18"/>
              </w:rPr>
            </w:pPr>
          </w:p>
        </w:tc>
        <w:tc>
          <w:tcPr>
            <w:tcW w:w="488" w:type="pct"/>
            <w:tcBorders>
              <w:top w:val="nil"/>
              <w:left w:val="nil"/>
              <w:bottom w:val="single" w:color="000000" w:sz="4" w:space="0"/>
              <w:right w:val="single" w:color="000000" w:sz="4" w:space="0"/>
            </w:tcBorders>
            <w:noWrap/>
            <w:vAlign w:val="center"/>
          </w:tcPr>
          <w:p w14:paraId="5C416285">
            <w:pPr>
              <w:jc w:val="right"/>
              <w:rPr>
                <w:rFonts w:ascii="Times New Roman" w:hAnsi="Times New Roman" w:eastAsia="方正仿宋_GB2312" w:cs="Times New Roman"/>
                <w:color w:val="000000"/>
                <w:sz w:val="18"/>
                <w:szCs w:val="18"/>
              </w:rPr>
            </w:pPr>
          </w:p>
        </w:tc>
        <w:tc>
          <w:tcPr>
            <w:tcW w:w="275" w:type="pct"/>
            <w:tcBorders>
              <w:top w:val="nil"/>
              <w:left w:val="nil"/>
              <w:bottom w:val="single" w:color="000000" w:sz="4" w:space="0"/>
              <w:right w:val="single" w:color="000000" w:sz="4" w:space="0"/>
            </w:tcBorders>
            <w:noWrap/>
            <w:vAlign w:val="center"/>
          </w:tcPr>
          <w:p w14:paraId="13940E94">
            <w:pPr>
              <w:jc w:val="right"/>
              <w:rPr>
                <w:rFonts w:ascii="Times New Roman" w:hAnsi="Times New Roman" w:eastAsia="方正仿宋_GB2312" w:cs="Times New Roman"/>
                <w:color w:val="000000"/>
                <w:sz w:val="18"/>
                <w:szCs w:val="18"/>
              </w:rPr>
            </w:pPr>
          </w:p>
        </w:tc>
        <w:tc>
          <w:tcPr>
            <w:tcW w:w="442" w:type="pct"/>
            <w:tcBorders>
              <w:top w:val="nil"/>
              <w:left w:val="nil"/>
              <w:bottom w:val="single" w:color="000000" w:sz="4" w:space="0"/>
              <w:right w:val="single" w:color="000000" w:sz="4" w:space="0"/>
            </w:tcBorders>
            <w:noWrap/>
            <w:vAlign w:val="center"/>
          </w:tcPr>
          <w:p w14:paraId="59F2935A">
            <w:pPr>
              <w:jc w:val="right"/>
              <w:rPr>
                <w:rFonts w:ascii="Times New Roman" w:hAnsi="Times New Roman" w:eastAsia="方正仿宋_GB2312" w:cs="Times New Roman"/>
                <w:color w:val="000000"/>
                <w:sz w:val="18"/>
                <w:szCs w:val="18"/>
              </w:rPr>
            </w:pPr>
          </w:p>
        </w:tc>
        <w:tc>
          <w:tcPr>
            <w:tcW w:w="407" w:type="pct"/>
            <w:tcBorders>
              <w:top w:val="nil"/>
              <w:left w:val="nil"/>
              <w:bottom w:val="single" w:color="000000" w:sz="4" w:space="0"/>
              <w:right w:val="single" w:color="000000" w:sz="4" w:space="0"/>
            </w:tcBorders>
            <w:noWrap/>
            <w:vAlign w:val="center"/>
          </w:tcPr>
          <w:p w14:paraId="52BB9FC6">
            <w:pPr>
              <w:jc w:val="right"/>
              <w:rPr>
                <w:rFonts w:ascii="Times New Roman" w:hAnsi="Times New Roman" w:eastAsia="方正仿宋_GB2312" w:cs="Times New Roman"/>
                <w:color w:val="000000"/>
                <w:sz w:val="18"/>
                <w:szCs w:val="18"/>
              </w:rPr>
            </w:pPr>
          </w:p>
        </w:tc>
        <w:tc>
          <w:tcPr>
            <w:tcW w:w="511" w:type="pct"/>
            <w:tcBorders>
              <w:top w:val="nil"/>
              <w:left w:val="nil"/>
              <w:bottom w:val="single" w:color="000000" w:sz="4" w:space="0"/>
              <w:right w:val="single" w:color="000000" w:sz="4" w:space="0"/>
            </w:tcBorders>
            <w:noWrap/>
            <w:vAlign w:val="center"/>
          </w:tcPr>
          <w:p w14:paraId="176093DC">
            <w:pPr>
              <w:jc w:val="right"/>
              <w:rPr>
                <w:rFonts w:ascii="Times New Roman" w:hAnsi="Times New Roman" w:eastAsia="方正仿宋_GB2312" w:cs="Times New Roman"/>
                <w:color w:val="000000"/>
                <w:sz w:val="18"/>
                <w:szCs w:val="18"/>
              </w:rPr>
            </w:pPr>
          </w:p>
        </w:tc>
      </w:tr>
      <w:tr w14:paraId="20FDB74F">
        <w:tblPrEx>
          <w:tblCellMar>
            <w:top w:w="0" w:type="dxa"/>
            <w:left w:w="108" w:type="dxa"/>
            <w:bottom w:w="0" w:type="dxa"/>
            <w:right w:w="108" w:type="dxa"/>
          </w:tblCellMar>
        </w:tblPrEx>
        <w:trPr>
          <w:trHeight w:val="431" w:hRule="atLeast"/>
        </w:trPr>
        <w:tc>
          <w:tcPr>
            <w:tcW w:w="5000" w:type="pct"/>
            <w:gridSpan w:val="13"/>
            <w:tcBorders>
              <w:top w:val="nil"/>
              <w:left w:val="nil"/>
              <w:bottom w:val="nil"/>
              <w:right w:val="nil"/>
            </w:tcBorders>
            <w:noWrap/>
            <w:vAlign w:val="center"/>
          </w:tcPr>
          <w:p w14:paraId="3C8FA1BB">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p w14:paraId="22702D55">
            <w:pPr>
              <w:widowControl/>
              <w:jc w:val="left"/>
              <w:textAlignment w:val="center"/>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 xml:space="preserve">    </w:t>
            </w:r>
            <w:r>
              <w:rPr>
                <w:rFonts w:ascii="仿宋" w:hAnsi="仿宋" w:eastAsia="仿宋"/>
                <w:sz w:val="20"/>
                <w:szCs w:val="20"/>
              </w:rPr>
              <w:t>本部门本年度无相关支出情况，按要求以空表列示。</w:t>
            </w:r>
          </w:p>
        </w:tc>
      </w:tr>
    </w:tbl>
    <w:p w14:paraId="6D9D515F">
      <w:pPr>
        <w:rPr>
          <w:rFonts w:ascii="仿宋_GB2312" w:hAnsi="宋体" w:eastAsia="仿宋_GB2312"/>
          <w:b/>
          <w:sz w:val="32"/>
          <w:szCs w:val="32"/>
        </w:rPr>
      </w:pPr>
    </w:p>
    <w:p w14:paraId="514E940F">
      <w:pPr>
        <w:rPr>
          <w:rFonts w:ascii="仿宋_GB2312" w:hAnsi="宋体" w:eastAsia="仿宋_GB2312"/>
          <w:b/>
          <w:sz w:val="32"/>
          <w:szCs w:val="32"/>
        </w:rPr>
      </w:pPr>
      <w:r>
        <w:rPr>
          <w:rFonts w:hint="eastAsia" w:ascii="仿宋_GB2312" w:hAnsi="宋体" w:eastAsia="仿宋_GB2312"/>
          <w:b/>
          <w:sz w:val="32"/>
          <w:szCs w:val="32"/>
        </w:rPr>
        <w:br w:type="page"/>
      </w:r>
    </w:p>
    <w:p w14:paraId="3913445E">
      <w:pPr>
        <w:rPr>
          <w:rFonts w:ascii="仿宋_GB2312" w:hAnsi="宋体" w:eastAsia="仿宋_GB2312"/>
          <w:b/>
          <w:sz w:val="32"/>
          <w:szCs w:val="32"/>
        </w:rPr>
        <w:sectPr>
          <w:headerReference r:id="rId9" w:type="default"/>
          <w:footerReference r:id="rId10" w:type="default"/>
          <w:pgSz w:w="11906" w:h="16838"/>
          <w:pgMar w:top="1531" w:right="1984" w:bottom="1531" w:left="2098" w:header="851" w:footer="992" w:gutter="0"/>
          <w:cols w:space="720" w:num="1"/>
          <w:docGrid w:type="lines" w:linePitch="312" w:charSpace="0"/>
        </w:sectPr>
      </w:pPr>
    </w:p>
    <w:p w14:paraId="481560C3">
      <w:pPr>
        <w:widowControl/>
        <w:spacing w:line="360" w:lineRule="auto"/>
        <w:jc w:val="center"/>
        <w:outlineLvl w:val="0"/>
        <w:rPr>
          <w:rFonts w:ascii="Times New Roman" w:eastAsia="黑体"/>
          <w:sz w:val="44"/>
          <w:szCs w:val="44"/>
        </w:rPr>
      </w:pPr>
      <w:r>
        <w:rPr>
          <w:rFonts w:ascii="Times New Roman" w:eastAsia="黑体"/>
          <w:sz w:val="44"/>
          <w:szCs w:val="44"/>
        </w:rPr>
        <w:t>第三部分   </w:t>
      </w:r>
      <w:r>
        <w:rPr>
          <w:rFonts w:ascii="Times New Roman" w:eastAsia="仿宋_GB2312"/>
          <w:sz w:val="44"/>
          <w:szCs w:val="44"/>
        </w:rPr>
        <w:t>2024</w:t>
      </w:r>
      <w:r>
        <w:rPr>
          <w:rFonts w:ascii="Times New Roman" w:eastAsia="黑体"/>
          <w:sz w:val="44"/>
          <w:szCs w:val="44"/>
        </w:rPr>
        <w:t>年度部门决算情况说明</w:t>
      </w:r>
    </w:p>
    <w:p w14:paraId="5078F9AF">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14:paraId="72416E25">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本单位2024年度收、支总计（含结转和结余）均为5,462.69万元。与2023年度决算相比，收支各减少632.34万元，下降10.4%，主要原因是资金紧张，厉行节约，缩减开支。</w:t>
      </w:r>
    </w:p>
    <w:p w14:paraId="1D6E1E68">
      <w:pPr>
        <w:pStyle w:val="10"/>
        <w:widowControl/>
        <w:spacing w:beforeAutospacing="0" w:afterAutospacing="0"/>
        <w:jc w:val="center"/>
        <w:rPr>
          <w:rFonts w:ascii="Times New Roman" w:hAnsi="Times New Roman" w:eastAsia="Arial"/>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eastAsia="Arial"/>
          <w:color w:val="000000"/>
          <w:sz w:val="18"/>
          <w:szCs w:val="18"/>
          <w:shd w:val="clear" w:color="auto" w:fill="FFFFFF"/>
        </w:rPr>
        <w:t> </w:t>
      </w:r>
    </w:p>
    <w:p w14:paraId="23C61A16">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14:paraId="5FD45B10">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收入合计5,462.69万元，其中：财政拨款收入5,462.69万元，占100.0%​；上级补助收入0.00万元，占0.0%；事业收入0.00万元，占0.0%；经营收入0.00万元，占0.0%；附属单位上缴收入0.00万元，占0.0%；其他收入0.00万元，占0.0%。</w:t>
      </w:r>
    </w:p>
    <w:p w14:paraId="0CEDC5BA">
      <w:pPr>
        <w:adjustRightInd w:val="0"/>
        <w:snapToGrid w:val="0"/>
        <w:spacing w:line="580" w:lineRule="exact"/>
        <w:rPr>
          <w:rFonts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3AEF6A9">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14:paraId="016D0B2F">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本单位2024年度本年支出合计5,462.69万元，其中：基本支出805.18万元，占14.7%；项目支出4,657.51万元，占85.3%；上缴上级支出0.00万元，占0.0%；经营支出0.00万元，占0.0%；对附属单位补助支出0.00万元，占0.0%。</w:t>
      </w:r>
    </w:p>
    <w:p w14:paraId="780C15B1">
      <w:pPr>
        <w:autoSpaceDE w:val="0"/>
        <w:autoSpaceDN w:val="0"/>
        <w:adjustRightIn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F9331A">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四、财政拨款收入支出决算总体情况说明</w:t>
      </w:r>
    </w:p>
    <w:p w14:paraId="19EA656A">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7E89807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本单位2024年度财政拨款收、支总计（含结转和结余）均为5,462.69万元。与2023年度相比，财政拨款收支各减少632.34万元，降低10.4%，主要原因是资金紧张，厉行节约，缩减开支。</w:t>
      </w:r>
    </w:p>
    <w:p w14:paraId="3DAD2663">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5,462.69万元,比上年减少632.34万元，降低10.4%，主要原因是资金紧张，厉行节约，缩减开支；本年支出5,462.69万元，比上年减少632.34万元，降低10.4%，主要原因是资金紧张，厉行节约，缩减开支。具体情况如下：</w:t>
      </w:r>
    </w:p>
    <w:p w14:paraId="23FC6EE3">
      <w:pPr>
        <w:widowControl/>
        <w:spacing w:line="360" w:lineRule="auto"/>
        <w:ind w:firstLine="640" w:firstLineChars="200"/>
        <w:jc w:val="left"/>
        <w:outlineLvl w:val="1"/>
        <w:rPr>
          <w:rFonts w:ascii="仿宋" w:hAnsi="仿宋" w:eastAsia="仿宋"/>
          <w:sz w:val="32"/>
          <w:szCs w:val="32"/>
        </w:rPr>
      </w:pPr>
      <w:r>
        <w:rPr>
          <w:rFonts w:ascii="仿宋" w:hAnsi="仿宋" w:eastAsia="仿宋"/>
          <w:sz w:val="32"/>
          <w:szCs w:val="32"/>
        </w:rPr>
        <w:t>1. 一般公共预算财政拨款本年收入5,462.69</w:t>
      </w:r>
      <w:r>
        <w:rPr>
          <w:rFonts w:ascii="仿宋" w:eastAsia="仿宋"/>
          <w:sz w:val="32"/>
          <w:szCs w:val="32"/>
        </w:rPr>
        <w:t>​​</w:t>
      </w:r>
      <w:r>
        <w:rPr>
          <w:rFonts w:ascii="仿宋" w:hAnsi="仿宋" w:eastAsia="仿宋"/>
          <w:sz w:val="32"/>
          <w:szCs w:val="32"/>
        </w:rPr>
        <w:t>万元,比上年减少632.34万元，降低10.4%，主要原因是资金紧张，厉行节约，缩减开支；本年支出5,462.69</w:t>
      </w:r>
      <w:r>
        <w:rPr>
          <w:rFonts w:ascii="仿宋" w:eastAsia="仿宋"/>
          <w:sz w:val="32"/>
          <w:szCs w:val="32"/>
        </w:rPr>
        <w:t>​​</w:t>
      </w:r>
      <w:r>
        <w:rPr>
          <w:rFonts w:ascii="仿宋" w:hAnsi="仿宋" w:eastAsia="仿宋"/>
          <w:sz w:val="32"/>
          <w:szCs w:val="32"/>
        </w:rPr>
        <w:t xml:space="preserve"> 万元，比上年减少632.34万元，降低10.4%，主要原因是资金紧张，厉行节约，缩减开支。</w:t>
      </w:r>
    </w:p>
    <w:p w14:paraId="3FCB0CBD">
      <w:pPr>
        <w:widowControl/>
        <w:spacing w:line="360" w:lineRule="auto"/>
        <w:ind w:firstLine="640" w:firstLineChars="200"/>
        <w:jc w:val="left"/>
        <w:rPr>
          <w:rFonts w:ascii="仿宋" w:hAnsi="仿宋" w:eastAsia="仿宋"/>
          <w:sz w:val="32"/>
          <w:szCs w:val="32"/>
        </w:rPr>
      </w:pPr>
      <w:r>
        <w:rPr>
          <w:rFonts w:ascii="仿宋" w:hAnsi="仿宋" w:eastAsia="仿宋"/>
          <w:sz w:val="32"/>
          <w:szCs w:val="32"/>
        </w:rPr>
        <w:t>2. 政府性基金预算财政拨款本年收入0.00万元，比上年增加0.00万元，增长0.00%，主要原因是</w:t>
      </w:r>
      <w:r>
        <w:rPr>
          <w:rFonts w:hint="eastAsia" w:ascii="仿宋" w:hAnsi="仿宋" w:eastAsia="仿宋"/>
          <w:sz w:val="32"/>
          <w:szCs w:val="32"/>
        </w:rPr>
        <w:t>与2023年度持平</w:t>
      </w:r>
      <w:r>
        <w:rPr>
          <w:rFonts w:ascii="仿宋" w:hAnsi="仿宋" w:eastAsia="仿宋"/>
          <w:sz w:val="32"/>
          <w:szCs w:val="32"/>
        </w:rPr>
        <w:t>；本年支出0.00万元，比上年增加0.00万元，增长0.00%，主要原因是</w:t>
      </w:r>
      <w:r>
        <w:rPr>
          <w:rFonts w:hint="eastAsia" w:ascii="仿宋" w:hAnsi="仿宋" w:eastAsia="仿宋"/>
          <w:sz w:val="32"/>
          <w:szCs w:val="32"/>
        </w:rPr>
        <w:t>与2023年度决算支出持平</w:t>
      </w:r>
      <w:r>
        <w:rPr>
          <w:rFonts w:ascii="仿宋" w:hAnsi="仿宋" w:eastAsia="仿宋"/>
          <w:sz w:val="32"/>
          <w:szCs w:val="32"/>
        </w:rPr>
        <w:t>。</w:t>
      </w:r>
    </w:p>
    <w:p w14:paraId="19E2101D">
      <w:pPr>
        <w:widowControl/>
        <w:spacing w:line="360" w:lineRule="auto"/>
        <w:ind w:firstLine="640" w:firstLineChars="200"/>
        <w:jc w:val="left"/>
        <w:rPr>
          <w:rFonts w:ascii="Times New Roman" w:hAnsi="Times New Roman" w:eastAsia="仿宋_GB2312"/>
          <w:sz w:val="32"/>
          <w:szCs w:val="32"/>
        </w:rPr>
      </w:pPr>
      <w:r>
        <w:rPr>
          <w:rFonts w:ascii="仿宋" w:hAnsi="仿宋" w:eastAsia="仿宋"/>
          <w:sz w:val="32"/>
          <w:szCs w:val="32"/>
        </w:rPr>
        <w:t xml:space="preserve">3. </w:t>
      </w:r>
      <w:r>
        <w:rPr>
          <w:rFonts w:hint="eastAsia" w:ascii="仿宋" w:hAnsi="仿宋" w:eastAsia="仿宋"/>
          <w:sz w:val="32"/>
          <w:szCs w:val="32"/>
        </w:rPr>
        <w:t>国有资</w:t>
      </w:r>
      <w:r>
        <w:rPr>
          <w:rFonts w:hint="eastAsia" w:ascii="仿宋" w:hAnsi="仿宋" w:eastAsia="仿宋" w:cs="___WRD_EMBED_SUB_48"/>
          <w:sz w:val="32"/>
          <w:szCs w:val="32"/>
        </w:rPr>
        <w:t>本经</w:t>
      </w:r>
      <w:r>
        <w:rPr>
          <w:rFonts w:hint="eastAsia" w:ascii="仿宋" w:hAnsi="仿宋" w:eastAsia="仿宋"/>
          <w:sz w:val="32"/>
          <w:szCs w:val="32"/>
        </w:rPr>
        <w:t>营预算财政拨款</w:t>
      </w:r>
      <w:r>
        <w:rPr>
          <w:rFonts w:hint="eastAsia" w:ascii="仿宋" w:hAnsi="仿宋" w:eastAsia="仿宋" w:cs="___WRD_EMBED_SUB_48"/>
          <w:sz w:val="32"/>
          <w:szCs w:val="32"/>
        </w:rPr>
        <w:t>本</w:t>
      </w:r>
      <w:r>
        <w:rPr>
          <w:rFonts w:hint="eastAsia" w:ascii="仿宋" w:hAnsi="仿宋" w:eastAsia="仿宋"/>
          <w:sz w:val="32"/>
          <w:szCs w:val="32"/>
        </w:rPr>
        <w:t>年收入</w:t>
      </w:r>
      <w:r>
        <w:rPr>
          <w:rFonts w:ascii="仿宋" w:hAnsi="仿宋" w:eastAsia="仿宋"/>
          <w:sz w:val="32"/>
          <w:szCs w:val="32"/>
        </w:rPr>
        <w:t>0.00</w:t>
      </w:r>
      <w:r>
        <w:rPr>
          <w:rFonts w:hint="eastAsia" w:ascii="仿宋" w:hAnsi="仿宋" w:eastAsia="仿宋"/>
          <w:sz w:val="32"/>
          <w:szCs w:val="32"/>
        </w:rPr>
        <w:t>万元，比上年增加</w:t>
      </w:r>
      <w:r>
        <w:rPr>
          <w:rFonts w:ascii="仿宋" w:hAnsi="仿宋" w:eastAsia="仿宋"/>
          <w:sz w:val="32"/>
          <w:szCs w:val="32"/>
        </w:rPr>
        <w:t>0.00</w:t>
      </w:r>
      <w:r>
        <w:rPr>
          <w:rFonts w:hint="eastAsia" w:ascii="仿宋" w:hAnsi="仿宋" w:eastAsia="仿宋"/>
          <w:sz w:val="32"/>
          <w:szCs w:val="32"/>
        </w:rPr>
        <w:t>万元，增长</w:t>
      </w:r>
      <w:r>
        <w:rPr>
          <w:rFonts w:ascii="仿宋" w:hAnsi="仿宋" w:eastAsia="仿宋"/>
          <w:sz w:val="32"/>
          <w:szCs w:val="32"/>
        </w:rPr>
        <w:t>0.00%</w:t>
      </w:r>
      <w:r>
        <w:rPr>
          <w:rFonts w:hint="eastAsia" w:ascii="仿宋" w:hAnsi="仿宋" w:eastAsia="仿宋"/>
          <w:sz w:val="32"/>
          <w:szCs w:val="32"/>
        </w:rPr>
        <w:t>，主要原因是与2023年度持平；</w:t>
      </w:r>
      <w:r>
        <w:rPr>
          <w:rFonts w:hint="eastAsia" w:ascii="仿宋" w:hAnsi="仿宋" w:eastAsia="仿宋" w:cs="___WRD_EMBED_SUB_48"/>
          <w:sz w:val="32"/>
          <w:szCs w:val="32"/>
        </w:rPr>
        <w:t>本</w:t>
      </w:r>
      <w:r>
        <w:rPr>
          <w:rFonts w:hint="eastAsia" w:ascii="仿宋" w:hAnsi="仿宋" w:eastAsia="仿宋"/>
          <w:sz w:val="32"/>
          <w:szCs w:val="32"/>
        </w:rPr>
        <w:t>年支出</w:t>
      </w:r>
      <w:r>
        <w:rPr>
          <w:rFonts w:ascii="仿宋" w:hAnsi="仿宋" w:eastAsia="仿宋"/>
          <w:sz w:val="32"/>
          <w:szCs w:val="32"/>
        </w:rPr>
        <w:t>0.00</w:t>
      </w:r>
      <w:r>
        <w:rPr>
          <w:rFonts w:hint="eastAsia" w:ascii="仿宋" w:hAnsi="仿宋" w:eastAsia="仿宋"/>
          <w:sz w:val="32"/>
          <w:szCs w:val="32"/>
        </w:rPr>
        <w:t>万元，比上年增加</w:t>
      </w:r>
      <w:r>
        <w:rPr>
          <w:rFonts w:ascii="仿宋" w:hAnsi="仿宋" w:eastAsia="仿宋"/>
          <w:sz w:val="32"/>
          <w:szCs w:val="32"/>
        </w:rPr>
        <w:t>0.00</w:t>
      </w:r>
      <w:r>
        <w:rPr>
          <w:rFonts w:hint="eastAsia" w:ascii="仿宋" w:hAnsi="仿宋" w:eastAsia="仿宋"/>
          <w:sz w:val="32"/>
          <w:szCs w:val="32"/>
        </w:rPr>
        <w:t>万元，增长</w:t>
      </w:r>
      <w:r>
        <w:rPr>
          <w:rFonts w:ascii="仿宋" w:hAnsi="仿宋" w:eastAsia="仿宋"/>
          <w:sz w:val="32"/>
          <w:szCs w:val="32"/>
        </w:rPr>
        <w:t>0.00%</w:t>
      </w:r>
      <w:r>
        <w:rPr>
          <w:rFonts w:hint="eastAsia" w:ascii="仿宋" w:hAnsi="仿宋" w:eastAsia="仿宋"/>
          <w:sz w:val="32"/>
          <w:szCs w:val="32"/>
        </w:rPr>
        <w:t>，主要原因是与2023年度决算支出持平</w:t>
      </w: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126E4F">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36A2807A">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本单位2024年度财政拨款本年收入5,462.69万元，完成年初预算的51.6%，比年初预算减少5,130.95万元，决算数小于预算数主要原因是资金紧张，厉行节约，缩减开支 ；本年支出5,462.69万元，完成年初预算的51.6%，比年初预算减少5,130.95万元，决算数小于预算数主要原因是资金紧张，厉行节约，缩减开支 。具体情况如下：</w:t>
      </w:r>
    </w:p>
    <w:p w14:paraId="1F8F7A59">
      <w:pPr>
        <w:widowControl/>
        <w:spacing w:line="360" w:lineRule="auto"/>
        <w:ind w:firstLine="640" w:firstLineChars="200"/>
        <w:jc w:val="left"/>
        <w:rPr>
          <w:rFonts w:ascii="仿宋" w:hAnsi="仿宋" w:eastAsia="仿宋"/>
          <w:sz w:val="32"/>
          <w:szCs w:val="32"/>
        </w:rPr>
      </w:pPr>
      <w:r>
        <w:rPr>
          <w:rFonts w:ascii="仿宋" w:hAnsi="仿宋" w:eastAsia="仿宋"/>
          <w:sz w:val="32"/>
          <w:szCs w:val="32"/>
        </w:rPr>
        <w:t>1. 一般公共预算财政拨款本年收入完成年初预算的51.6%，比年初预算减少5,130.95万元，主要原因是资金紧张，厉行节约，缩减开支；支出完成年初预算的51.6%，比年初预算减少5,130.95万元，主要原因是资金紧张，厉行节约，缩减开支。</w:t>
      </w:r>
    </w:p>
    <w:p w14:paraId="39E51C86">
      <w:pPr>
        <w:widowControl/>
        <w:spacing w:line="360" w:lineRule="auto"/>
        <w:ind w:firstLine="640" w:firstLineChars="200"/>
        <w:jc w:val="left"/>
        <w:rPr>
          <w:rFonts w:ascii="仿宋" w:hAnsi="仿宋" w:eastAsia="仿宋"/>
          <w:sz w:val="32"/>
          <w:szCs w:val="32"/>
        </w:rPr>
      </w:pPr>
      <w:r>
        <w:rPr>
          <w:rFonts w:ascii="仿宋" w:hAnsi="仿宋" w:eastAsia="仿宋"/>
          <w:sz w:val="32"/>
          <w:szCs w:val="32"/>
        </w:rPr>
        <w:t>2. 政府性基金预算财政拨款本年收入完成年初预算的0.0%，比年初预算增加0.00万元，主要原因是</w:t>
      </w:r>
      <w:r>
        <w:rPr>
          <w:rFonts w:hint="eastAsia" w:ascii="仿宋" w:hAnsi="仿宋" w:eastAsia="仿宋"/>
          <w:sz w:val="32"/>
          <w:szCs w:val="32"/>
        </w:rPr>
        <w:t>与预算持平</w:t>
      </w:r>
      <w:r>
        <w:rPr>
          <w:rFonts w:ascii="仿宋" w:hAnsi="仿宋" w:eastAsia="仿宋"/>
          <w:sz w:val="32"/>
          <w:szCs w:val="32"/>
        </w:rPr>
        <w:t>；支出完成年初预算的0.0%，比年初预算增加0.00万元，主要原因是</w:t>
      </w:r>
      <w:r>
        <w:rPr>
          <w:rFonts w:hint="eastAsia" w:ascii="仿宋" w:hAnsi="仿宋" w:eastAsia="仿宋"/>
          <w:sz w:val="32"/>
          <w:szCs w:val="32"/>
        </w:rPr>
        <w:t>与预算持平</w:t>
      </w:r>
      <w:r>
        <w:rPr>
          <w:rFonts w:ascii="仿宋" w:hAnsi="仿宋" w:eastAsia="仿宋"/>
          <w:sz w:val="32"/>
          <w:szCs w:val="32"/>
        </w:rPr>
        <w:t>。</w:t>
      </w:r>
    </w:p>
    <w:p w14:paraId="5239D80E">
      <w:pPr>
        <w:widowControl/>
        <w:spacing w:line="360" w:lineRule="auto"/>
        <w:ind w:firstLine="640" w:firstLineChars="200"/>
        <w:jc w:val="left"/>
        <w:rPr>
          <w:rFonts w:ascii="仿宋" w:hAnsi="仿宋" w:eastAsia="仿宋"/>
          <w:sz w:val="32"/>
          <w:szCs w:val="32"/>
        </w:rPr>
      </w:pPr>
      <w:r>
        <w:rPr>
          <w:rFonts w:ascii="仿宋" w:hAnsi="仿宋" w:eastAsia="仿宋"/>
          <w:sz w:val="32"/>
          <w:szCs w:val="32"/>
        </w:rPr>
        <w:t>3. 国有资本经营预算财政拨款本年收入完成年初预算的0.0</w:t>
      </w:r>
      <w:r>
        <w:rPr>
          <w:rFonts w:ascii="仿宋" w:eastAsia="仿宋"/>
          <w:sz w:val="32"/>
          <w:szCs w:val="32"/>
        </w:rPr>
        <w:t> </w:t>
      </w:r>
      <w:r>
        <w:rPr>
          <w:rFonts w:ascii="仿宋" w:hAnsi="仿宋" w:eastAsia="仿宋"/>
          <w:sz w:val="32"/>
          <w:szCs w:val="32"/>
        </w:rPr>
        <w:t>%，比年初预算增加0.00万元，主要原因是</w:t>
      </w:r>
      <w:r>
        <w:rPr>
          <w:rFonts w:hint="eastAsia" w:ascii="仿宋" w:hAnsi="仿宋" w:eastAsia="仿宋"/>
          <w:sz w:val="32"/>
          <w:szCs w:val="32"/>
        </w:rPr>
        <w:t>与预算持平</w:t>
      </w:r>
      <w:r>
        <w:rPr>
          <w:rFonts w:ascii="仿宋" w:hAnsi="仿宋" w:eastAsia="仿宋"/>
          <w:sz w:val="32"/>
          <w:szCs w:val="32"/>
        </w:rPr>
        <w:t>；支出完成年初预算的0.0%，比年初预算增加0.00万元，主要原因是</w:t>
      </w:r>
      <w:r>
        <w:rPr>
          <w:rFonts w:hint="eastAsia" w:ascii="仿宋" w:hAnsi="仿宋" w:eastAsia="仿宋"/>
          <w:sz w:val="32"/>
          <w:szCs w:val="32"/>
        </w:rPr>
        <w:t>与与预算持平</w:t>
      </w:r>
      <w:r>
        <w:rPr>
          <w:rFonts w:ascii="仿宋" w:hAnsi="仿宋" w:eastAsia="仿宋"/>
          <w:sz w:val="32"/>
          <w:szCs w:val="32"/>
        </w:rPr>
        <w:t>。</w:t>
      </w:r>
    </w:p>
    <w:p w14:paraId="1D8B9A1A">
      <w:pPr>
        <w:pStyle w:val="10"/>
        <w:widowControl/>
        <w:spacing w:beforeAutospacing="0" w:afterAutospacing="0"/>
        <w:rPr>
          <w:rFonts w:ascii="Times New Roman" w:hAnsi="Times New Roman" w:eastAsia="Arial"/>
        </w:rPr>
      </w:pPr>
    </w:p>
    <w:p w14:paraId="0A8443A7">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5990EB">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41B0894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  2024年度财政拨款支出5,462.69万元，主要用于以下方面：</w:t>
      </w:r>
    </w:p>
    <w:p w14:paraId="15E66096">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269FA669">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科学技术（类）支出​​3,816.93万元，占​​69.9​%，主要用于环卫清扫保洁服务等支出；社会保障和就业 （类）支出224.22​​​万元，占​​4.1​%，主要用于职工基本 养老保险缴费及职业年金缴费等支出；卫生健康（类）支出​​112.96万元，占​​2.1%，主要用于职工医疗保险缴纳等支出；城乡社区（类）支出968.31​​万元，占17.7​%，主要用于维持环卫工作的正常运转等支出及服务费等支出；农林水（类）支出293.00​万元，占​​5.4%，主要用于农村垃圾治理服务费等支出；住房保障（类）支出47.29​​​万元，占0.9​​​%，主要用于职工住房公积金缴费等支出。</w:t>
      </w:r>
    </w:p>
    <w:p w14:paraId="20C9B846">
      <w:pPr>
        <w:pStyle w:val="10"/>
        <w:widowControl/>
        <w:spacing w:beforeAutospacing="0" w:afterAutospacing="0"/>
        <w:rPr>
          <w:rFonts w:ascii="Times New Roman" w:hAnsi="Times New Roman" w:eastAsia="仿宋_GB2312"/>
          <w:kern w:val="2"/>
          <w:sz w:val="32"/>
          <w:szCs w:val="32"/>
          <w:lang w:val="zh-CN"/>
        </w:rPr>
      </w:pPr>
      <w:r>
        <w:rPr>
          <w:rFonts w:ascii="Times New Roman" w:hAnsi="Times New Roman" w:eastAsia="仿宋_GB2312"/>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34E321">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1B8BB9A1">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  2024年度财政拨款基本支出805.18万元，其中：</w:t>
      </w:r>
    </w:p>
    <w:p w14:paraId="4ECBEF0A">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人员经费​796.32​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14:paraId="71EC4CCD">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公用经费​​8.86​万元，主要包括办公费、印刷费、咨询费、手续费、水费、电费、邮电费、取 暖费、会议费、专用材料费、工会经费、福利费、其他商品和服务支出、信息网络及软件购置更新。</w:t>
      </w:r>
    </w:p>
    <w:p w14:paraId="1B109D93">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五、财政拨款“三公” 经费支出决算情况说明</w:t>
      </w:r>
    </w:p>
    <w:p w14:paraId="0822227A">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6047116C">
      <w:pPr>
        <w:widowControl/>
        <w:spacing w:line="360" w:lineRule="auto"/>
        <w:ind w:firstLine="640" w:firstLineChars="200"/>
        <w:jc w:val="left"/>
        <w:rPr>
          <w:rFonts w:ascii="仿宋" w:hAnsi="仿宋" w:eastAsia="仿宋"/>
          <w:sz w:val="32"/>
          <w:szCs w:val="32"/>
        </w:rPr>
      </w:pPr>
      <w:r>
        <w:rPr>
          <w:rFonts w:ascii="Times New Roman" w:eastAsia="仿宋_GB2312"/>
          <w:sz w:val="32"/>
          <w:szCs w:val="32"/>
        </w:rPr>
        <w:t>本单位2024年度“三公”经费财政拨款支出预算为0.00万元，支出决算为0.00万元，完成预算的0.0%，较预算增加0.00万元，增长0.0%，主要原因是</w:t>
      </w:r>
      <w:r>
        <w:rPr>
          <w:rFonts w:hint="eastAsia" w:ascii="仿宋" w:hAnsi="仿宋" w:eastAsia="仿宋"/>
          <w:sz w:val="32"/>
          <w:szCs w:val="32"/>
        </w:rPr>
        <w:t>与预算持平</w:t>
      </w:r>
      <w:r>
        <w:rPr>
          <w:rFonts w:ascii="Times New Roman" w:eastAsia="仿宋_GB2312"/>
          <w:sz w:val="32"/>
          <w:szCs w:val="32"/>
        </w:rPr>
        <w:t>；较2023年度决算增加0.00万元，增长0.00%，主要原因是</w:t>
      </w:r>
      <w:r>
        <w:rPr>
          <w:rFonts w:hint="eastAsia" w:ascii="仿宋" w:hAnsi="仿宋" w:eastAsia="仿宋"/>
          <w:sz w:val="32"/>
          <w:szCs w:val="32"/>
        </w:rPr>
        <w:t>与2023年度决算支出持平</w:t>
      </w:r>
      <w:r>
        <w:rPr>
          <w:rFonts w:ascii="仿宋" w:hAnsi="仿宋" w:eastAsia="仿宋"/>
          <w:sz w:val="32"/>
          <w:szCs w:val="32"/>
        </w:rPr>
        <w:t>。</w:t>
      </w:r>
    </w:p>
    <w:p w14:paraId="3E708E9E">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23CF9512">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 1.因公出国（境）费支出情况。</w:t>
      </w:r>
      <w:r>
        <w:rPr>
          <w:rFonts w:ascii="Times New Roman" w:eastAsia="仿宋_GB2312"/>
          <w:sz w:val="32"/>
          <w:szCs w:val="32"/>
        </w:rPr>
        <w:t>本单位2024年度因公出国（境）费支出预算为0.00万元,支出决算0.00万元。完成预算的0.0%。因公出国（境）费支出较预算增加0.00万元，增长0.0%,主要原因是</w:t>
      </w:r>
      <w:r>
        <w:rPr>
          <w:rFonts w:hint="eastAsia" w:ascii="仿宋" w:hAnsi="仿宋" w:eastAsia="仿宋"/>
          <w:sz w:val="32"/>
          <w:szCs w:val="32"/>
        </w:rPr>
        <w:t>与预算持平</w:t>
      </w:r>
      <w:r>
        <w:rPr>
          <w:rFonts w:ascii="Times New Roman" w:eastAsia="仿宋_GB2312"/>
          <w:sz w:val="32"/>
          <w:szCs w:val="32"/>
        </w:rPr>
        <w:t>；较上年增加0.00万元，增长0.00%,主要原因是</w:t>
      </w:r>
      <w:r>
        <w:rPr>
          <w:rFonts w:hint="eastAsia" w:ascii="仿宋" w:hAnsi="仿宋" w:eastAsia="仿宋"/>
          <w:sz w:val="32"/>
          <w:szCs w:val="32"/>
        </w:rPr>
        <w:t>与2023年度决算支出持平</w:t>
      </w:r>
      <w:r>
        <w:rPr>
          <w:rFonts w:ascii="Times New Roman" w:eastAsia="仿宋_GB2312"/>
          <w:sz w:val="32"/>
          <w:szCs w:val="32"/>
        </w:rPr>
        <w:t>。因公出国（境）团组0个、共0人、参加其他单位组织的因公出国（境）团组0个、共0人/无本部门组织的出国（境）团组。</w:t>
      </w:r>
    </w:p>
    <w:p w14:paraId="68A06D43">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sz w:val="32"/>
          <w:szCs w:val="32"/>
        </w:rPr>
        <w:t>本单位2024年度公务用车购置及运行维护费预算为0.00万元，支出决算0.00万元，完成预算的0.0%,较预算增加0.00万元，增长0.0%,主要原因是</w:t>
      </w:r>
      <w:r>
        <w:rPr>
          <w:rFonts w:hint="eastAsia" w:ascii="宋体" w:hAnsi="宋体" w:eastAsia="宋体"/>
          <w:sz w:val="32"/>
          <w:szCs w:val="32"/>
        </w:rPr>
        <w:t>与</w:t>
      </w:r>
      <w:r>
        <w:rPr>
          <w:rFonts w:hint="eastAsia" w:ascii="仿宋" w:hAnsi="仿宋" w:eastAsia="仿宋"/>
          <w:sz w:val="32"/>
          <w:szCs w:val="32"/>
        </w:rPr>
        <w:t>预算持平</w:t>
      </w:r>
      <w:r>
        <w:rPr>
          <w:rFonts w:ascii="Times New Roman" w:eastAsia="仿宋_GB2312"/>
          <w:sz w:val="32"/>
          <w:szCs w:val="32"/>
        </w:rPr>
        <w:t>；较上年增加0.00万元，增长0.00%,主要原因是</w:t>
      </w:r>
      <w:r>
        <w:rPr>
          <w:rFonts w:hint="eastAsia" w:ascii="仿宋" w:hAnsi="仿宋" w:eastAsia="仿宋"/>
          <w:sz w:val="32"/>
          <w:szCs w:val="32"/>
        </w:rPr>
        <w:t>与2023年度决算支出持平</w:t>
      </w:r>
      <w:r>
        <w:rPr>
          <w:rFonts w:ascii="Times New Roman" w:eastAsia="仿宋_GB2312"/>
          <w:sz w:val="32"/>
          <w:szCs w:val="32"/>
        </w:rPr>
        <w:t>。其中：</w:t>
      </w:r>
    </w:p>
    <w:p w14:paraId="7AB15F60">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sz w:val="32"/>
          <w:szCs w:val="32"/>
        </w:rPr>
        <w:t>本单位2024年度公务用车购置量0辆，发生“公务用车购置”经费支出0.00 万元。公务用车购置费支出较预算增加0.00万元，增长0.0%,主要原因是</w:t>
      </w:r>
      <w:r>
        <w:rPr>
          <w:rFonts w:hint="eastAsia" w:ascii="仿宋" w:hAnsi="仿宋" w:eastAsia="仿宋"/>
          <w:sz w:val="32"/>
          <w:szCs w:val="32"/>
        </w:rPr>
        <w:t>与预算持平</w:t>
      </w:r>
      <w:r>
        <w:rPr>
          <w:rFonts w:ascii="Times New Roman" w:eastAsia="仿宋_GB2312"/>
          <w:sz w:val="32"/>
          <w:szCs w:val="32"/>
        </w:rPr>
        <w:t>；较上年增加0.00万元，增长0.00%,主要原因是</w:t>
      </w:r>
      <w:r>
        <w:rPr>
          <w:rFonts w:hint="eastAsia" w:ascii="仿宋" w:hAnsi="仿宋" w:eastAsia="仿宋"/>
          <w:sz w:val="32"/>
          <w:szCs w:val="32"/>
        </w:rPr>
        <w:t>与2023年度决算支出持平</w:t>
      </w:r>
      <w:r>
        <w:rPr>
          <w:rFonts w:ascii="Times New Roman" w:eastAsia="仿宋_GB2312"/>
          <w:sz w:val="32"/>
          <w:szCs w:val="32"/>
        </w:rPr>
        <w:t>。</w:t>
      </w:r>
    </w:p>
    <w:p w14:paraId="35FD6B09">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公务用车运行维护费支出0.00万元：</w:t>
      </w:r>
      <w:r>
        <w:rPr>
          <w:rFonts w:ascii="Times New Roman" w:eastAsia="仿宋_GB2312"/>
          <w:sz w:val="32"/>
          <w:szCs w:val="32"/>
        </w:rPr>
        <w:t>本单位2024年度单位公务用车保有量0辆，发生运行维护费支出0.00万元。公车运行维护费支出较预算增加0.00万元，增长0.0%,主要原因是</w:t>
      </w:r>
      <w:r>
        <w:rPr>
          <w:rFonts w:hint="eastAsia" w:ascii="仿宋" w:hAnsi="仿宋" w:eastAsia="仿宋"/>
          <w:sz w:val="32"/>
          <w:szCs w:val="32"/>
        </w:rPr>
        <w:t>与预算持平</w:t>
      </w:r>
      <w:r>
        <w:rPr>
          <w:rFonts w:ascii="Times New Roman" w:eastAsia="仿宋_GB2312"/>
          <w:sz w:val="32"/>
          <w:szCs w:val="32"/>
        </w:rPr>
        <w:t>；较上年增加0.00万元，增长0.00%，主要原因是</w:t>
      </w:r>
      <w:r>
        <w:rPr>
          <w:rFonts w:hint="eastAsia" w:ascii="仿宋" w:hAnsi="仿宋" w:eastAsia="仿宋"/>
          <w:sz w:val="32"/>
          <w:szCs w:val="32"/>
        </w:rPr>
        <w:t>与2023年度决算支出持平</w:t>
      </w:r>
      <w:r>
        <w:rPr>
          <w:rFonts w:ascii="Times New Roman" w:eastAsia="仿宋_GB2312"/>
          <w:sz w:val="32"/>
          <w:szCs w:val="32"/>
        </w:rPr>
        <w:t>。</w:t>
      </w:r>
    </w:p>
    <w:p w14:paraId="41143355">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sz w:val="32"/>
          <w:szCs w:val="32"/>
        </w:rPr>
        <w:t>本单位2024年度公务接待费支出预算为0.00万元，支出决算0.00万元，完成预算的0.0%。公务接待费支出较预算增加0.00万元，增长0.0%,主要原因是</w:t>
      </w:r>
      <w:r>
        <w:rPr>
          <w:rFonts w:hint="eastAsia" w:ascii="仿宋" w:hAnsi="仿宋" w:eastAsia="仿宋"/>
          <w:sz w:val="32"/>
          <w:szCs w:val="32"/>
        </w:rPr>
        <w:t>与预算持平</w:t>
      </w:r>
      <w:r>
        <w:rPr>
          <w:rFonts w:ascii="Times New Roman" w:eastAsia="仿宋_GB2312"/>
          <w:sz w:val="32"/>
          <w:szCs w:val="32"/>
        </w:rPr>
        <w:t>；较上年度增加0.00万元，增长0.00%,主要原因是</w:t>
      </w:r>
      <w:r>
        <w:rPr>
          <w:rFonts w:hint="eastAsia" w:ascii="仿宋" w:hAnsi="仿宋" w:eastAsia="仿宋"/>
          <w:sz w:val="32"/>
          <w:szCs w:val="32"/>
        </w:rPr>
        <w:t>与2023年度决算支出持平</w:t>
      </w:r>
      <w:r>
        <w:rPr>
          <w:rFonts w:ascii="Times New Roman" w:eastAsia="仿宋_GB2312"/>
          <w:sz w:val="32"/>
          <w:szCs w:val="32"/>
        </w:rPr>
        <w:t>。本年度共发生公务接待0批次、0人次。</w:t>
      </w:r>
    </w:p>
    <w:p w14:paraId="7D9876A9">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六、机关运行经费支出说明</w:t>
      </w:r>
    </w:p>
    <w:p w14:paraId="69DBBFD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本单位2024年度机关运行经费支出0.00万元，较2023年度增加0.00万元，增长0.00%。主要原因是</w:t>
      </w:r>
      <w:r>
        <w:rPr>
          <w:rFonts w:hint="eastAsia" w:ascii="仿宋" w:hAnsi="仿宋" w:eastAsia="仿宋"/>
          <w:sz w:val="32"/>
          <w:szCs w:val="32"/>
        </w:rPr>
        <w:t>与2023年度决算支出持平</w:t>
      </w:r>
      <w:r>
        <w:rPr>
          <w:rFonts w:ascii="Times New Roman" w:eastAsia="仿宋_GB2312"/>
          <w:sz w:val="32"/>
          <w:szCs w:val="32"/>
        </w:rPr>
        <w:t>。</w:t>
      </w:r>
    </w:p>
    <w:p w14:paraId="3DC4AFAC">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七、政府采购支出说明</w:t>
      </w:r>
    </w:p>
    <w:p w14:paraId="0678709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14:paraId="3C6AB949">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八、国有资产占用情况说明</w:t>
      </w:r>
    </w:p>
    <w:p w14:paraId="2D3AA73D">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截至2024年12月31日，本单位共有车辆23辆，比上年增加0辆，主要是无变化。其中，副部（省）级及以上领导用车0辆，主要负责人用车0辆，机要通信用车0辆，应急保障用车0辆，执法执勤用车0辆，特种专业技术用车23辆，离退休干部用车0辆，其他用车0辆，</w:t>
      </w:r>
      <w:r>
        <w:rPr>
          <w:rFonts w:hint="eastAsia" w:ascii="仿宋" w:hAnsi="仿宋" w:eastAsia="仿宋"/>
          <w:sz w:val="32"/>
          <w:szCs w:val="32"/>
        </w:rPr>
        <w:t>专业技术</w:t>
      </w:r>
      <w:r>
        <w:rPr>
          <w:rFonts w:ascii="仿宋" w:hAnsi="仿宋" w:eastAsia="仿宋"/>
          <w:sz w:val="32"/>
          <w:szCs w:val="32"/>
        </w:rPr>
        <w:t>用车主要是</w:t>
      </w:r>
      <w:r>
        <w:rPr>
          <w:rFonts w:ascii="Times New Roman" w:eastAsia="仿宋_GB2312"/>
          <w:sz w:val="32"/>
          <w:szCs w:val="32"/>
        </w:rPr>
        <w:t>装载机、 叉车、吸粪车、垃圾车、洒水车、洗扫车、扫路车、清洗车。单位价值100万元（含）以上设备（不含车辆）0台（套）。</w:t>
      </w:r>
    </w:p>
    <w:p w14:paraId="4106C0E8">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九、关于2024年度绩效评价情况的说明</w:t>
      </w:r>
    </w:p>
    <w:p w14:paraId="4EDCB6EA">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77373CCC">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根据预算绩效管理要求，本单位组织对2024年度本级预算项目支出全面开展绩效自评，共涉及资金4,657.51万元（决算金额）。其中，一般公共预算项目11个，涉及资金4,657.51万元，占一般公共预算项目支出总额的100%；政府性基金预算项目0个，涉及资金0万元，占政府性基金预算项目支出总额的0%；国有资本经营预算项目0个，涉及资金0万元，占国有资本经营预算项目支出总额的0%。</w:t>
      </w:r>
    </w:p>
    <w:p w14:paraId="6028AA1C">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组织对等0个项目开展了部门重点评价，涉及一般公共预算支出0万元，政府性基金预算支出0万元，国有资本经营预算支出0万元，从评价情况来看，无。</w:t>
      </w:r>
    </w:p>
    <w:p w14:paraId="3B126D46">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35FDD4B7">
      <w:pPr>
        <w:widowControl/>
        <w:spacing w:line="360" w:lineRule="auto"/>
        <w:ind w:firstLine="640" w:firstLineChars="200"/>
        <w:jc w:val="left"/>
        <w:rPr>
          <w:rFonts w:ascii="仿宋" w:hAnsi="仿宋" w:eastAsia="仿宋"/>
          <w:sz w:val="32"/>
          <w:szCs w:val="32"/>
        </w:rPr>
      </w:pPr>
      <w:r>
        <w:rPr>
          <w:rFonts w:ascii="仿宋" w:hAnsi="仿宋" w:eastAsia="仿宋"/>
          <w:sz w:val="32"/>
          <w:szCs w:val="32"/>
        </w:rPr>
        <w:t>本单位在今年部门决算公开中反映</w:t>
      </w:r>
      <w:r>
        <w:rPr>
          <w:rFonts w:hint="eastAsia" w:ascii="仿宋" w:hAnsi="仿宋" w:eastAsia="仿宋"/>
          <w:sz w:val="32"/>
          <w:szCs w:val="32"/>
        </w:rPr>
        <w:t>城区环卫设施零星修缮工程费用项目、金山园区环卫保洁和绿化养护服务项目</w:t>
      </w:r>
      <w:r>
        <w:rPr>
          <w:rFonts w:ascii="仿宋" w:hAnsi="仿宋" w:eastAsia="仿宋"/>
          <w:sz w:val="32"/>
          <w:szCs w:val="32"/>
        </w:rPr>
        <w:t>等11个项目绩效自评结果。</w:t>
      </w:r>
    </w:p>
    <w:p w14:paraId="7CFAB79B">
      <w:pPr>
        <w:ind w:firstLine="640" w:firstLineChars="200"/>
        <w:jc w:val="left"/>
        <w:rPr>
          <w:rFonts w:ascii="仿宋" w:hAnsi="仿宋" w:eastAsia="仿宋"/>
          <w:sz w:val="32"/>
          <w:szCs w:val="32"/>
        </w:rPr>
      </w:pPr>
      <w:r>
        <w:rPr>
          <w:rFonts w:ascii="仿宋" w:hAnsi="仿宋" w:eastAsia="仿宋"/>
          <w:sz w:val="32"/>
          <w:szCs w:val="32"/>
        </w:rPr>
        <w:t>项目绩效自评情况：根据年初设定的绩效目标</w:t>
      </w:r>
      <w:r>
        <w:rPr>
          <w:rFonts w:hint="eastAsia" w:ascii="仿宋" w:hAnsi="仿宋" w:eastAsia="仿宋"/>
          <w:sz w:val="32"/>
          <w:szCs w:val="32"/>
        </w:rPr>
        <w:t>城区环卫设施零星修缮工程费用项目</w:t>
      </w:r>
      <w:r>
        <w:rPr>
          <w:rFonts w:ascii="仿宋" w:hAnsi="仿宋" w:eastAsia="仿宋"/>
          <w:sz w:val="32"/>
          <w:szCs w:val="32"/>
        </w:rPr>
        <w:t>绩效自评得分为</w:t>
      </w:r>
      <w:r>
        <w:rPr>
          <w:rFonts w:hint="eastAsia" w:ascii="仿宋" w:hAnsi="仿宋" w:eastAsia="仿宋"/>
          <w:sz w:val="32"/>
          <w:szCs w:val="32"/>
        </w:rPr>
        <w:t>99</w:t>
      </w:r>
      <w:r>
        <w:rPr>
          <w:rFonts w:ascii="仿宋" w:hAnsi="仿宋" w:eastAsia="仿宋"/>
          <w:sz w:val="32"/>
          <w:szCs w:val="32"/>
        </w:rPr>
        <w:t>分（绩效自评表附后）。全年预算数为</w:t>
      </w:r>
      <w:r>
        <w:rPr>
          <w:rFonts w:hint="eastAsia" w:ascii="仿宋" w:hAnsi="仿宋" w:eastAsia="仿宋"/>
          <w:sz w:val="32"/>
          <w:szCs w:val="32"/>
        </w:rPr>
        <w:t>41</w:t>
      </w:r>
      <w:r>
        <w:rPr>
          <w:rFonts w:ascii="仿宋" w:eastAsia="仿宋"/>
          <w:sz w:val="32"/>
          <w:szCs w:val="32"/>
        </w:rPr>
        <w:t>​​​</w:t>
      </w:r>
      <w:r>
        <w:rPr>
          <w:rFonts w:ascii="仿宋" w:hAnsi="仿宋" w:eastAsia="仿宋"/>
          <w:sz w:val="32"/>
          <w:szCs w:val="32"/>
        </w:rPr>
        <w:t>万元，执行数为</w:t>
      </w:r>
      <w:r>
        <w:rPr>
          <w:rFonts w:hint="eastAsia" w:ascii="仿宋" w:hAnsi="仿宋" w:eastAsia="仿宋"/>
          <w:sz w:val="32"/>
          <w:szCs w:val="32"/>
        </w:rPr>
        <w:t>41</w:t>
      </w:r>
      <w:r>
        <w:rPr>
          <w:rFonts w:ascii="仿宋" w:hAnsi="仿宋" w:eastAsia="仿宋"/>
          <w:sz w:val="32"/>
          <w:szCs w:val="32"/>
        </w:rPr>
        <w:t>万元，完成预算的</w:t>
      </w:r>
      <w:r>
        <w:rPr>
          <w:rFonts w:hint="eastAsia" w:ascii="仿宋" w:hAnsi="仿宋" w:eastAsia="仿宋"/>
          <w:sz w:val="32"/>
          <w:szCs w:val="32"/>
        </w:rPr>
        <w:t>100%</w:t>
      </w:r>
      <w:r>
        <w:rPr>
          <w:rFonts w:ascii="仿宋" w:eastAsia="仿宋"/>
          <w:sz w:val="32"/>
          <w:szCs w:val="32"/>
        </w:rPr>
        <w:t>​​​</w:t>
      </w:r>
      <w:r>
        <w:rPr>
          <w:rFonts w:ascii="仿宋" w:hAnsi="仿宋" w:eastAsia="仿宋"/>
          <w:sz w:val="32"/>
          <w:szCs w:val="32"/>
        </w:rPr>
        <w:t>。项目绩效目标完成情况：一是</w:t>
      </w:r>
      <w:r>
        <w:rPr>
          <w:rFonts w:hint="eastAsia" w:ascii="仿宋" w:hAnsi="仿宋" w:eastAsia="仿宋"/>
          <w:sz w:val="32"/>
          <w:szCs w:val="32"/>
        </w:rPr>
        <w:t>遵化市城区环卫设施零星修缮项目有序进行，保障环卫工作正常运转</w:t>
      </w:r>
      <w:r>
        <w:rPr>
          <w:rFonts w:ascii="仿宋" w:eastAsia="仿宋"/>
          <w:sz w:val="32"/>
          <w:szCs w:val="32"/>
        </w:rPr>
        <w:t>​​</w:t>
      </w:r>
      <w:r>
        <w:rPr>
          <w:rFonts w:ascii="仿宋" w:hAnsi="仿宋" w:eastAsia="仿宋"/>
          <w:sz w:val="32"/>
          <w:szCs w:val="32"/>
        </w:rPr>
        <w:t>；二是</w:t>
      </w:r>
      <w:r>
        <w:rPr>
          <w:rFonts w:ascii="仿宋" w:eastAsia="仿宋"/>
          <w:sz w:val="32"/>
          <w:szCs w:val="32"/>
        </w:rPr>
        <w:t>​​​</w:t>
      </w:r>
      <w:r>
        <w:rPr>
          <w:rFonts w:hint="eastAsia" w:ascii="仿宋" w:hAnsi="仿宋" w:eastAsia="仿宋"/>
          <w:sz w:val="32"/>
          <w:szCs w:val="32"/>
        </w:rPr>
        <w:t>资金由年初预算拨付，环卫中心根据实际情况支付服务经费</w:t>
      </w:r>
      <w:r>
        <w:rPr>
          <w:rFonts w:ascii="仿宋" w:hAnsi="仿宋" w:eastAsia="仿宋"/>
          <w:sz w:val="32"/>
          <w:szCs w:val="32"/>
        </w:rPr>
        <w:t>。发现的主要问题及原因是：一是</w:t>
      </w:r>
      <w:r>
        <w:rPr>
          <w:rFonts w:hint="eastAsia" w:ascii="仿宋" w:hAnsi="仿宋" w:eastAsia="仿宋"/>
          <w:sz w:val="32"/>
          <w:szCs w:val="32"/>
        </w:rPr>
        <w:t>本年度城区环卫设施零星修缮工程工作保证了环卫设施的干净、整洁，提升了城市形象，并且在对百姓调查问卷中获得了一致好评</w:t>
      </w:r>
      <w:r>
        <w:rPr>
          <w:rFonts w:ascii="仿宋" w:eastAsia="仿宋"/>
          <w:sz w:val="32"/>
          <w:szCs w:val="32"/>
        </w:rPr>
        <w:t>​​​</w:t>
      </w:r>
      <w:r>
        <w:rPr>
          <w:rFonts w:ascii="仿宋" w:hAnsi="仿宋" w:eastAsia="仿宋"/>
          <w:sz w:val="32"/>
          <w:szCs w:val="32"/>
        </w:rPr>
        <w:t>；二是</w:t>
      </w:r>
      <w:r>
        <w:rPr>
          <w:rFonts w:hint="eastAsia" w:ascii="仿宋" w:hAnsi="仿宋" w:eastAsia="仿宋"/>
          <w:sz w:val="32"/>
          <w:szCs w:val="32"/>
        </w:rPr>
        <w:t>虽然项目管理较为科学，但也存在群众满意度没有达到满分的问题。</w:t>
      </w:r>
      <w:r>
        <w:rPr>
          <w:rFonts w:ascii="仿宋" w:eastAsia="仿宋"/>
          <w:sz w:val="32"/>
          <w:szCs w:val="32"/>
        </w:rPr>
        <w:t>​</w:t>
      </w:r>
      <w:r>
        <w:rPr>
          <w:rFonts w:ascii="仿宋" w:hAnsi="仿宋" w:eastAsia="仿宋"/>
          <w:sz w:val="32"/>
          <w:szCs w:val="32"/>
        </w:rPr>
        <w:t>下一步改进措施：一是</w:t>
      </w:r>
      <w:r>
        <w:rPr>
          <w:rFonts w:hint="eastAsia" w:ascii="仿宋" w:hAnsi="仿宋" w:eastAsia="仿宋"/>
          <w:sz w:val="32"/>
          <w:szCs w:val="32"/>
        </w:rPr>
        <w:t>建立健全监督考核机制，确保按照相关考核办法、合同约定等进行监督考核，确保对项目单位的考核及时有效，对考核问题及时进行反馈整改</w:t>
      </w:r>
      <w:r>
        <w:rPr>
          <w:rFonts w:ascii="仿宋" w:eastAsia="仿宋"/>
          <w:sz w:val="32"/>
          <w:szCs w:val="32"/>
        </w:rPr>
        <w:t>​​​</w:t>
      </w:r>
      <w:r>
        <w:rPr>
          <w:rFonts w:ascii="仿宋" w:hAnsi="仿宋" w:eastAsia="仿宋"/>
          <w:sz w:val="32"/>
          <w:szCs w:val="32"/>
        </w:rPr>
        <w:t>；二是</w:t>
      </w:r>
      <w:r>
        <w:rPr>
          <w:rFonts w:hint="eastAsia" w:ascii="仿宋" w:hAnsi="仿宋" w:eastAsia="仿宋"/>
          <w:sz w:val="32"/>
          <w:szCs w:val="32"/>
        </w:rPr>
        <w:t>保证环卫设施干净整洁、城市环境更加优美、居民满意度提升。</w:t>
      </w:r>
    </w:p>
    <w:p w14:paraId="00E52011">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 xml:space="preserve"> ​</w:t>
      </w:r>
    </w:p>
    <w:tbl>
      <w:tblPr>
        <w:tblStyle w:val="11"/>
        <w:tblW w:w="11360" w:type="dxa"/>
        <w:tblInd w:w="-1140" w:type="dxa"/>
        <w:tblLayout w:type="autofit"/>
        <w:tblCellMar>
          <w:top w:w="0" w:type="dxa"/>
          <w:left w:w="108" w:type="dxa"/>
          <w:bottom w:w="0" w:type="dxa"/>
          <w:right w:w="108" w:type="dxa"/>
        </w:tblCellMar>
      </w:tblPr>
      <w:tblGrid>
        <w:gridCol w:w="660"/>
        <w:gridCol w:w="880"/>
        <w:gridCol w:w="1600"/>
        <w:gridCol w:w="940"/>
        <w:gridCol w:w="780"/>
        <w:gridCol w:w="240"/>
        <w:gridCol w:w="1180"/>
        <w:gridCol w:w="1180"/>
        <w:gridCol w:w="860"/>
        <w:gridCol w:w="1060"/>
        <w:gridCol w:w="960"/>
        <w:gridCol w:w="1020"/>
      </w:tblGrid>
      <w:tr w14:paraId="7C49289F">
        <w:tblPrEx>
          <w:tblCellMar>
            <w:top w:w="0" w:type="dxa"/>
            <w:left w:w="108" w:type="dxa"/>
            <w:bottom w:w="0" w:type="dxa"/>
            <w:right w:w="108" w:type="dxa"/>
          </w:tblCellMar>
        </w:tblPrEx>
        <w:trPr>
          <w:trHeight w:val="540" w:hRule="atLeast"/>
        </w:trPr>
        <w:tc>
          <w:tcPr>
            <w:tcW w:w="11360" w:type="dxa"/>
            <w:gridSpan w:val="12"/>
            <w:tcBorders>
              <w:top w:val="nil"/>
              <w:left w:val="nil"/>
              <w:bottom w:val="nil"/>
              <w:right w:val="nil"/>
            </w:tcBorders>
            <w:shd w:val="clear" w:color="auto" w:fill="auto"/>
            <w:noWrap/>
            <w:vAlign w:val="center"/>
          </w:tcPr>
          <w:p w14:paraId="69D6707A">
            <w:pPr>
              <w:widowControl/>
              <w:jc w:val="center"/>
              <w:rPr>
                <w:rFonts w:ascii="宋体" w:hAnsi="宋体" w:eastAsia="宋体"/>
                <w:b/>
                <w:bCs/>
                <w:color w:val="000000"/>
                <w:sz w:val="21"/>
                <w:szCs w:val="21"/>
              </w:rPr>
            </w:pPr>
            <w:r>
              <w:rPr>
                <w:rFonts w:hint="eastAsia" w:ascii="宋体" w:hAnsi="宋体" w:eastAsia="宋体"/>
                <w:b/>
                <w:bCs/>
                <w:color w:val="000000"/>
                <w:sz w:val="21"/>
                <w:szCs w:val="21"/>
              </w:rPr>
              <w:t>遵化市城区环卫设施零星修缮工程项目绩效自评表</w:t>
            </w:r>
          </w:p>
        </w:tc>
      </w:tr>
      <w:tr w14:paraId="68A44A0F">
        <w:tblPrEx>
          <w:tblCellMar>
            <w:top w:w="0" w:type="dxa"/>
            <w:left w:w="108" w:type="dxa"/>
            <w:bottom w:w="0" w:type="dxa"/>
            <w:right w:w="108" w:type="dxa"/>
          </w:tblCellMar>
        </w:tblPrEx>
        <w:trPr>
          <w:trHeight w:val="480" w:hRule="atLeast"/>
        </w:trPr>
        <w:tc>
          <w:tcPr>
            <w:tcW w:w="1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E12EC4">
            <w:pPr>
              <w:widowControl/>
              <w:jc w:val="center"/>
              <w:rPr>
                <w:rFonts w:ascii="宋体" w:hAnsi="宋体" w:eastAsia="宋体"/>
                <w:sz w:val="22"/>
                <w:szCs w:val="22"/>
              </w:rPr>
            </w:pPr>
            <w:r>
              <w:rPr>
                <w:rFonts w:hint="eastAsia" w:ascii="宋体" w:hAnsi="宋体" w:eastAsia="宋体"/>
                <w:sz w:val="22"/>
                <w:szCs w:val="22"/>
              </w:rPr>
              <w:t>项目名称</w:t>
            </w:r>
          </w:p>
        </w:tc>
        <w:tc>
          <w:tcPr>
            <w:tcW w:w="9820" w:type="dxa"/>
            <w:gridSpan w:val="10"/>
            <w:tcBorders>
              <w:top w:val="single" w:color="auto" w:sz="4" w:space="0"/>
              <w:left w:val="nil"/>
              <w:bottom w:val="single" w:color="auto" w:sz="4" w:space="0"/>
              <w:right w:val="single" w:color="auto" w:sz="4" w:space="0"/>
            </w:tcBorders>
            <w:shd w:val="clear" w:color="auto" w:fill="auto"/>
            <w:vAlign w:val="center"/>
          </w:tcPr>
          <w:p w14:paraId="74B50BEE">
            <w:pPr>
              <w:widowControl/>
              <w:jc w:val="center"/>
              <w:rPr>
                <w:rFonts w:ascii="宋体" w:hAnsi="宋体" w:eastAsia="宋体"/>
                <w:sz w:val="22"/>
                <w:szCs w:val="22"/>
              </w:rPr>
            </w:pPr>
            <w:r>
              <w:rPr>
                <w:rFonts w:hint="eastAsia" w:ascii="宋体" w:hAnsi="宋体" w:eastAsia="宋体"/>
                <w:sz w:val="22"/>
                <w:szCs w:val="22"/>
              </w:rPr>
              <w:t>城区环卫设施零星修缮工程项目</w:t>
            </w:r>
          </w:p>
        </w:tc>
      </w:tr>
      <w:tr w14:paraId="12264B65">
        <w:tblPrEx>
          <w:tblCellMar>
            <w:top w:w="0" w:type="dxa"/>
            <w:left w:w="108" w:type="dxa"/>
            <w:bottom w:w="0" w:type="dxa"/>
            <w:right w:w="108" w:type="dxa"/>
          </w:tblCellMar>
        </w:tblPrEx>
        <w:trPr>
          <w:trHeight w:val="379" w:hRule="atLeast"/>
        </w:trPr>
        <w:tc>
          <w:tcPr>
            <w:tcW w:w="1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4366FD">
            <w:pPr>
              <w:widowControl/>
              <w:jc w:val="center"/>
              <w:rPr>
                <w:rFonts w:ascii="宋体" w:hAnsi="宋体" w:eastAsia="宋体"/>
                <w:sz w:val="22"/>
                <w:szCs w:val="22"/>
              </w:rPr>
            </w:pPr>
            <w:r>
              <w:rPr>
                <w:rFonts w:hint="eastAsia" w:ascii="宋体" w:hAnsi="宋体" w:eastAsia="宋体"/>
                <w:sz w:val="22"/>
                <w:szCs w:val="22"/>
              </w:rPr>
              <w:t>主管部门</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14:paraId="14E6A4EC">
            <w:pPr>
              <w:widowControl/>
              <w:jc w:val="center"/>
              <w:rPr>
                <w:rFonts w:ascii="宋体" w:hAnsi="宋体" w:eastAsia="宋体"/>
                <w:sz w:val="22"/>
                <w:szCs w:val="22"/>
              </w:rPr>
            </w:pPr>
            <w:r>
              <w:rPr>
                <w:rFonts w:hint="eastAsia" w:ascii="宋体" w:hAnsi="宋体" w:eastAsia="宋体"/>
                <w:sz w:val="22"/>
                <w:szCs w:val="22"/>
              </w:rPr>
              <w:t>遵化市城市管理综合执法局</w:t>
            </w:r>
          </w:p>
        </w:tc>
        <w:tc>
          <w:tcPr>
            <w:tcW w:w="1180" w:type="dxa"/>
            <w:tcBorders>
              <w:top w:val="nil"/>
              <w:left w:val="nil"/>
              <w:bottom w:val="single" w:color="auto" w:sz="4" w:space="0"/>
              <w:right w:val="single" w:color="auto" w:sz="4" w:space="0"/>
            </w:tcBorders>
            <w:shd w:val="clear" w:color="auto" w:fill="auto"/>
            <w:vAlign w:val="center"/>
          </w:tcPr>
          <w:p w14:paraId="5C3D11F1">
            <w:pPr>
              <w:widowControl/>
              <w:jc w:val="center"/>
              <w:rPr>
                <w:rFonts w:ascii="宋体" w:hAnsi="宋体" w:eastAsia="宋体"/>
                <w:sz w:val="22"/>
                <w:szCs w:val="22"/>
              </w:rPr>
            </w:pPr>
            <w:r>
              <w:rPr>
                <w:rFonts w:hint="eastAsia" w:ascii="宋体" w:hAnsi="宋体" w:eastAsia="宋体"/>
                <w:sz w:val="22"/>
                <w:szCs w:val="22"/>
              </w:rPr>
              <w:t>实施单位</w:t>
            </w:r>
          </w:p>
        </w:tc>
        <w:tc>
          <w:tcPr>
            <w:tcW w:w="3900" w:type="dxa"/>
            <w:gridSpan w:val="4"/>
            <w:tcBorders>
              <w:top w:val="single" w:color="auto" w:sz="4" w:space="0"/>
              <w:left w:val="nil"/>
              <w:bottom w:val="single" w:color="auto" w:sz="4" w:space="0"/>
              <w:right w:val="single" w:color="auto" w:sz="4" w:space="0"/>
            </w:tcBorders>
            <w:shd w:val="clear" w:color="auto" w:fill="auto"/>
            <w:vAlign w:val="center"/>
          </w:tcPr>
          <w:p w14:paraId="2506302B">
            <w:pPr>
              <w:widowControl/>
              <w:jc w:val="center"/>
              <w:rPr>
                <w:rFonts w:ascii="宋体" w:hAnsi="宋体" w:eastAsia="宋体"/>
                <w:sz w:val="22"/>
                <w:szCs w:val="22"/>
              </w:rPr>
            </w:pPr>
            <w:r>
              <w:rPr>
                <w:rFonts w:hint="eastAsia" w:ascii="宋体" w:hAnsi="宋体" w:eastAsia="宋体"/>
                <w:sz w:val="22"/>
                <w:szCs w:val="22"/>
              </w:rPr>
              <w:t>遵化市环境卫生管理中心</w:t>
            </w:r>
          </w:p>
        </w:tc>
      </w:tr>
      <w:tr w14:paraId="41DCB32A">
        <w:tblPrEx>
          <w:tblCellMar>
            <w:top w:w="0" w:type="dxa"/>
            <w:left w:w="108" w:type="dxa"/>
            <w:bottom w:w="0" w:type="dxa"/>
            <w:right w:w="108" w:type="dxa"/>
          </w:tblCellMar>
        </w:tblPrEx>
        <w:trPr>
          <w:trHeight w:val="360" w:hRule="atLeast"/>
        </w:trPr>
        <w:tc>
          <w:tcPr>
            <w:tcW w:w="15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6400D6F">
            <w:pPr>
              <w:widowControl/>
              <w:jc w:val="center"/>
              <w:rPr>
                <w:rFonts w:ascii="宋体" w:hAnsi="宋体" w:eastAsia="宋体"/>
                <w:sz w:val="22"/>
                <w:szCs w:val="22"/>
              </w:rPr>
            </w:pPr>
            <w:r>
              <w:rPr>
                <w:rFonts w:hint="eastAsia" w:ascii="宋体" w:hAnsi="宋体" w:eastAsia="宋体"/>
                <w:sz w:val="22"/>
                <w:szCs w:val="22"/>
              </w:rPr>
              <w:t>项目资金</w:t>
            </w:r>
            <w:r>
              <w:rPr>
                <w:rFonts w:hint="eastAsia" w:ascii="宋体" w:hAnsi="宋体" w:eastAsia="宋体"/>
                <w:sz w:val="22"/>
                <w:szCs w:val="22"/>
              </w:rPr>
              <w:br w:type="textWrapping"/>
            </w:r>
            <w:r>
              <w:rPr>
                <w:rFonts w:hint="eastAsia" w:ascii="宋体" w:hAnsi="宋体" w:eastAsia="宋体"/>
                <w:sz w:val="22"/>
                <w:szCs w:val="22"/>
              </w:rPr>
              <w:t>（万元）</w:t>
            </w:r>
          </w:p>
        </w:tc>
        <w:tc>
          <w:tcPr>
            <w:tcW w:w="25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ECF8F1">
            <w:pPr>
              <w:widowControl/>
              <w:jc w:val="center"/>
              <w:rPr>
                <w:rFonts w:ascii="宋体" w:hAnsi="宋体" w:eastAsia="宋体"/>
                <w:sz w:val="22"/>
                <w:szCs w:val="22"/>
              </w:rPr>
            </w:pPr>
            <w:r>
              <w:rPr>
                <w:rFonts w:hint="eastAsia" w:ascii="宋体" w:hAnsi="宋体" w:eastAsia="宋体"/>
                <w:sz w:val="22"/>
                <w:szCs w:val="22"/>
              </w:rPr>
              <w:t>　</w:t>
            </w:r>
          </w:p>
        </w:tc>
        <w:tc>
          <w:tcPr>
            <w:tcW w:w="1020" w:type="dxa"/>
            <w:gridSpan w:val="2"/>
            <w:tcBorders>
              <w:top w:val="single" w:color="auto" w:sz="4" w:space="0"/>
              <w:left w:val="nil"/>
              <w:bottom w:val="single" w:color="auto" w:sz="4" w:space="0"/>
              <w:right w:val="single" w:color="auto" w:sz="4" w:space="0"/>
            </w:tcBorders>
            <w:shd w:val="clear" w:color="auto" w:fill="auto"/>
            <w:vAlign w:val="center"/>
          </w:tcPr>
          <w:p w14:paraId="0E6C2362">
            <w:pPr>
              <w:widowControl/>
              <w:jc w:val="center"/>
              <w:rPr>
                <w:rFonts w:ascii="宋体" w:hAnsi="宋体" w:eastAsia="宋体"/>
                <w:sz w:val="22"/>
                <w:szCs w:val="22"/>
              </w:rPr>
            </w:pPr>
            <w:r>
              <w:rPr>
                <w:rFonts w:hint="eastAsia" w:ascii="宋体" w:hAnsi="宋体" w:eastAsia="宋体"/>
                <w:sz w:val="22"/>
                <w:szCs w:val="22"/>
              </w:rPr>
              <w:t>年初</w:t>
            </w:r>
          </w:p>
        </w:tc>
        <w:tc>
          <w:tcPr>
            <w:tcW w:w="1180" w:type="dxa"/>
            <w:tcBorders>
              <w:top w:val="nil"/>
              <w:left w:val="nil"/>
              <w:bottom w:val="single" w:color="auto" w:sz="4" w:space="0"/>
              <w:right w:val="single" w:color="auto" w:sz="4" w:space="0"/>
            </w:tcBorders>
            <w:shd w:val="clear" w:color="auto" w:fill="auto"/>
            <w:vAlign w:val="center"/>
          </w:tcPr>
          <w:p w14:paraId="2AD1BD3B">
            <w:pPr>
              <w:widowControl/>
              <w:jc w:val="center"/>
              <w:rPr>
                <w:rFonts w:ascii="宋体" w:hAnsi="宋体" w:eastAsia="宋体"/>
                <w:sz w:val="22"/>
                <w:szCs w:val="22"/>
              </w:rPr>
            </w:pPr>
            <w:r>
              <w:rPr>
                <w:rFonts w:hint="eastAsia" w:ascii="宋体" w:hAnsi="宋体" w:eastAsia="宋体"/>
                <w:sz w:val="22"/>
                <w:szCs w:val="22"/>
              </w:rPr>
              <w:t>全年</w:t>
            </w:r>
          </w:p>
        </w:tc>
        <w:tc>
          <w:tcPr>
            <w:tcW w:w="1180" w:type="dxa"/>
            <w:tcBorders>
              <w:top w:val="nil"/>
              <w:left w:val="nil"/>
              <w:bottom w:val="single" w:color="auto" w:sz="4" w:space="0"/>
              <w:right w:val="single" w:color="auto" w:sz="4" w:space="0"/>
            </w:tcBorders>
            <w:shd w:val="clear" w:color="auto" w:fill="auto"/>
            <w:vAlign w:val="center"/>
          </w:tcPr>
          <w:p w14:paraId="2B28EA59">
            <w:pPr>
              <w:widowControl/>
              <w:jc w:val="center"/>
              <w:rPr>
                <w:rFonts w:ascii="宋体" w:hAnsi="宋体" w:eastAsia="宋体"/>
                <w:sz w:val="22"/>
                <w:szCs w:val="22"/>
              </w:rPr>
            </w:pPr>
            <w:r>
              <w:rPr>
                <w:rFonts w:hint="eastAsia" w:ascii="宋体" w:hAnsi="宋体" w:eastAsia="宋体"/>
                <w:sz w:val="22"/>
                <w:szCs w:val="22"/>
              </w:rPr>
              <w:t>全年</w:t>
            </w:r>
          </w:p>
        </w:tc>
        <w:tc>
          <w:tcPr>
            <w:tcW w:w="19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2400ED">
            <w:pPr>
              <w:widowControl/>
              <w:jc w:val="center"/>
              <w:rPr>
                <w:rFonts w:ascii="宋体" w:hAnsi="宋体" w:eastAsia="宋体"/>
                <w:sz w:val="22"/>
                <w:szCs w:val="22"/>
              </w:rPr>
            </w:pPr>
            <w:r>
              <w:rPr>
                <w:rFonts w:hint="eastAsia" w:ascii="宋体" w:hAnsi="宋体" w:eastAsia="宋体"/>
                <w:sz w:val="22"/>
                <w:szCs w:val="22"/>
              </w:rPr>
              <w:t>分值</w:t>
            </w: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14:paraId="721D9AD5">
            <w:pPr>
              <w:widowControl/>
              <w:jc w:val="center"/>
              <w:rPr>
                <w:rFonts w:ascii="宋体" w:hAnsi="宋体" w:eastAsia="宋体"/>
                <w:sz w:val="22"/>
                <w:szCs w:val="22"/>
              </w:rPr>
            </w:pPr>
            <w:r>
              <w:rPr>
                <w:rFonts w:hint="eastAsia" w:ascii="宋体" w:hAnsi="宋体" w:eastAsia="宋体"/>
                <w:sz w:val="22"/>
                <w:szCs w:val="22"/>
              </w:rPr>
              <w:t>执行率</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14:paraId="1E5B6531">
            <w:pPr>
              <w:widowControl/>
              <w:jc w:val="center"/>
              <w:rPr>
                <w:rFonts w:ascii="宋体" w:hAnsi="宋体" w:eastAsia="宋体"/>
                <w:sz w:val="22"/>
                <w:szCs w:val="22"/>
              </w:rPr>
            </w:pPr>
            <w:r>
              <w:rPr>
                <w:rFonts w:hint="eastAsia" w:ascii="宋体" w:hAnsi="宋体" w:eastAsia="宋体"/>
                <w:sz w:val="22"/>
                <w:szCs w:val="22"/>
              </w:rPr>
              <w:t>得分</w:t>
            </w:r>
          </w:p>
        </w:tc>
      </w:tr>
      <w:tr w14:paraId="76BF719C">
        <w:tblPrEx>
          <w:tblCellMar>
            <w:top w:w="0" w:type="dxa"/>
            <w:left w:w="108" w:type="dxa"/>
            <w:bottom w:w="0" w:type="dxa"/>
            <w:right w:w="108" w:type="dxa"/>
          </w:tblCellMar>
        </w:tblPrEx>
        <w:trPr>
          <w:trHeight w:val="319"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14:paraId="6CF7D46D">
            <w:pPr>
              <w:widowControl/>
              <w:jc w:val="left"/>
              <w:rPr>
                <w:rFonts w:ascii="宋体" w:hAnsi="宋体" w:eastAsia="宋体"/>
                <w:sz w:val="22"/>
                <w:szCs w:val="22"/>
              </w:rPr>
            </w:pPr>
          </w:p>
        </w:tc>
        <w:tc>
          <w:tcPr>
            <w:tcW w:w="2540" w:type="dxa"/>
            <w:gridSpan w:val="2"/>
            <w:vMerge w:val="continue"/>
            <w:tcBorders>
              <w:top w:val="single" w:color="auto" w:sz="4" w:space="0"/>
              <w:left w:val="single" w:color="auto" w:sz="4" w:space="0"/>
              <w:bottom w:val="single" w:color="auto" w:sz="4" w:space="0"/>
              <w:right w:val="single" w:color="auto" w:sz="4" w:space="0"/>
            </w:tcBorders>
            <w:vAlign w:val="center"/>
          </w:tcPr>
          <w:p w14:paraId="67CAE50E">
            <w:pPr>
              <w:widowControl/>
              <w:jc w:val="left"/>
              <w:rPr>
                <w:rFonts w:ascii="宋体" w:hAnsi="宋体" w:eastAsia="宋体"/>
                <w:sz w:val="22"/>
                <w:szCs w:val="22"/>
              </w:rPr>
            </w:pPr>
          </w:p>
        </w:tc>
        <w:tc>
          <w:tcPr>
            <w:tcW w:w="1020" w:type="dxa"/>
            <w:gridSpan w:val="2"/>
            <w:tcBorders>
              <w:top w:val="single" w:color="auto" w:sz="4" w:space="0"/>
              <w:left w:val="nil"/>
              <w:bottom w:val="single" w:color="auto" w:sz="4" w:space="0"/>
              <w:right w:val="single" w:color="auto" w:sz="4" w:space="0"/>
            </w:tcBorders>
            <w:shd w:val="clear" w:color="auto" w:fill="auto"/>
            <w:vAlign w:val="center"/>
          </w:tcPr>
          <w:p w14:paraId="2D937750">
            <w:pPr>
              <w:widowControl/>
              <w:jc w:val="center"/>
              <w:rPr>
                <w:rFonts w:ascii="宋体" w:hAnsi="宋体" w:eastAsia="宋体"/>
                <w:sz w:val="22"/>
                <w:szCs w:val="22"/>
              </w:rPr>
            </w:pPr>
            <w:r>
              <w:rPr>
                <w:rFonts w:hint="eastAsia" w:ascii="宋体" w:hAnsi="宋体" w:eastAsia="宋体"/>
                <w:sz w:val="22"/>
                <w:szCs w:val="22"/>
              </w:rPr>
              <w:t>预算数</w:t>
            </w:r>
          </w:p>
        </w:tc>
        <w:tc>
          <w:tcPr>
            <w:tcW w:w="1180" w:type="dxa"/>
            <w:tcBorders>
              <w:top w:val="nil"/>
              <w:left w:val="nil"/>
              <w:bottom w:val="single" w:color="auto" w:sz="4" w:space="0"/>
              <w:right w:val="single" w:color="auto" w:sz="4" w:space="0"/>
            </w:tcBorders>
            <w:shd w:val="clear" w:color="auto" w:fill="auto"/>
            <w:vAlign w:val="center"/>
          </w:tcPr>
          <w:p w14:paraId="1BF1A4DB">
            <w:pPr>
              <w:widowControl/>
              <w:jc w:val="center"/>
              <w:rPr>
                <w:rFonts w:ascii="宋体" w:hAnsi="宋体" w:eastAsia="宋体"/>
                <w:sz w:val="22"/>
                <w:szCs w:val="22"/>
              </w:rPr>
            </w:pPr>
            <w:r>
              <w:rPr>
                <w:rFonts w:hint="eastAsia" w:ascii="宋体" w:hAnsi="宋体" w:eastAsia="宋体"/>
                <w:sz w:val="22"/>
                <w:szCs w:val="22"/>
              </w:rPr>
              <w:t>预算数</w:t>
            </w:r>
          </w:p>
        </w:tc>
        <w:tc>
          <w:tcPr>
            <w:tcW w:w="1180" w:type="dxa"/>
            <w:tcBorders>
              <w:top w:val="nil"/>
              <w:left w:val="nil"/>
              <w:bottom w:val="single" w:color="auto" w:sz="4" w:space="0"/>
              <w:right w:val="single" w:color="auto" w:sz="4" w:space="0"/>
            </w:tcBorders>
            <w:shd w:val="clear" w:color="auto" w:fill="auto"/>
            <w:vAlign w:val="center"/>
          </w:tcPr>
          <w:p w14:paraId="2D14DCEA">
            <w:pPr>
              <w:widowControl/>
              <w:jc w:val="center"/>
              <w:rPr>
                <w:rFonts w:ascii="宋体" w:hAnsi="宋体" w:eastAsia="宋体"/>
                <w:sz w:val="22"/>
                <w:szCs w:val="22"/>
              </w:rPr>
            </w:pPr>
            <w:r>
              <w:rPr>
                <w:rFonts w:hint="eastAsia" w:ascii="宋体" w:hAnsi="宋体" w:eastAsia="宋体"/>
                <w:sz w:val="22"/>
                <w:szCs w:val="22"/>
              </w:rPr>
              <w:t>执行数</w:t>
            </w:r>
          </w:p>
        </w:tc>
        <w:tc>
          <w:tcPr>
            <w:tcW w:w="1920" w:type="dxa"/>
            <w:gridSpan w:val="2"/>
            <w:vMerge w:val="continue"/>
            <w:tcBorders>
              <w:top w:val="nil"/>
              <w:left w:val="nil"/>
              <w:bottom w:val="single" w:color="auto" w:sz="4" w:space="0"/>
              <w:right w:val="single" w:color="auto" w:sz="4" w:space="0"/>
            </w:tcBorders>
            <w:vAlign w:val="center"/>
          </w:tcPr>
          <w:p w14:paraId="21D9CD02">
            <w:pPr>
              <w:widowControl/>
              <w:jc w:val="left"/>
              <w:rPr>
                <w:rFonts w:ascii="宋体" w:hAnsi="宋体" w:eastAsia="宋体"/>
                <w:sz w:val="22"/>
                <w:szCs w:val="22"/>
              </w:rPr>
            </w:pPr>
          </w:p>
        </w:tc>
        <w:tc>
          <w:tcPr>
            <w:tcW w:w="960" w:type="dxa"/>
            <w:vMerge w:val="continue"/>
            <w:tcBorders>
              <w:top w:val="nil"/>
              <w:left w:val="single" w:color="auto" w:sz="4" w:space="0"/>
              <w:bottom w:val="single" w:color="auto" w:sz="4" w:space="0"/>
              <w:right w:val="single" w:color="auto" w:sz="4" w:space="0"/>
            </w:tcBorders>
            <w:vAlign w:val="center"/>
          </w:tcPr>
          <w:p w14:paraId="143CD41C">
            <w:pPr>
              <w:widowControl/>
              <w:jc w:val="left"/>
              <w:rPr>
                <w:rFonts w:ascii="宋体" w:hAnsi="宋体" w:eastAsia="宋体"/>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14:paraId="76DEC0FC">
            <w:pPr>
              <w:widowControl/>
              <w:jc w:val="left"/>
              <w:rPr>
                <w:rFonts w:ascii="宋体" w:hAnsi="宋体" w:eastAsia="宋体"/>
                <w:sz w:val="22"/>
                <w:szCs w:val="22"/>
              </w:rPr>
            </w:pPr>
          </w:p>
        </w:tc>
      </w:tr>
      <w:tr w14:paraId="02736CB4">
        <w:tblPrEx>
          <w:tblCellMar>
            <w:top w:w="0" w:type="dxa"/>
            <w:left w:w="108" w:type="dxa"/>
            <w:bottom w:w="0" w:type="dxa"/>
            <w:right w:w="108" w:type="dxa"/>
          </w:tblCellMar>
        </w:tblPrEx>
        <w:trPr>
          <w:trHeight w:val="36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14:paraId="70C13214">
            <w:pPr>
              <w:widowControl/>
              <w:jc w:val="left"/>
              <w:rPr>
                <w:rFonts w:ascii="宋体" w:hAnsi="宋体" w:eastAsia="宋体"/>
                <w:sz w:val="22"/>
                <w:szCs w:val="22"/>
              </w:rPr>
            </w:pP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14:paraId="6992CA77">
            <w:pPr>
              <w:widowControl/>
              <w:rPr>
                <w:rFonts w:ascii="宋体" w:hAnsi="宋体" w:eastAsia="宋体"/>
                <w:sz w:val="22"/>
                <w:szCs w:val="22"/>
              </w:rPr>
            </w:pPr>
            <w:r>
              <w:rPr>
                <w:rFonts w:hint="eastAsia" w:ascii="宋体" w:hAnsi="宋体" w:eastAsia="宋体"/>
                <w:sz w:val="22"/>
                <w:szCs w:val="22"/>
              </w:rPr>
              <w:t>年度资金总额</w:t>
            </w:r>
          </w:p>
        </w:tc>
        <w:tc>
          <w:tcPr>
            <w:tcW w:w="1020" w:type="dxa"/>
            <w:gridSpan w:val="2"/>
            <w:tcBorders>
              <w:top w:val="single" w:color="auto" w:sz="4" w:space="0"/>
              <w:left w:val="nil"/>
              <w:bottom w:val="single" w:color="auto" w:sz="4" w:space="0"/>
              <w:right w:val="single" w:color="auto" w:sz="4" w:space="0"/>
            </w:tcBorders>
            <w:shd w:val="clear" w:color="auto" w:fill="auto"/>
            <w:vAlign w:val="center"/>
          </w:tcPr>
          <w:p w14:paraId="6BBB4D55">
            <w:pPr>
              <w:widowControl/>
              <w:jc w:val="center"/>
              <w:rPr>
                <w:rFonts w:ascii="宋体" w:hAnsi="宋体" w:eastAsia="宋体"/>
                <w:sz w:val="22"/>
                <w:szCs w:val="22"/>
              </w:rPr>
            </w:pPr>
            <w:r>
              <w:rPr>
                <w:rFonts w:hint="eastAsia" w:ascii="宋体" w:hAnsi="宋体" w:eastAsia="宋体"/>
                <w:sz w:val="22"/>
                <w:szCs w:val="22"/>
              </w:rPr>
              <w:t xml:space="preserve">41.00 </w:t>
            </w:r>
          </w:p>
        </w:tc>
        <w:tc>
          <w:tcPr>
            <w:tcW w:w="1180" w:type="dxa"/>
            <w:tcBorders>
              <w:top w:val="nil"/>
              <w:left w:val="nil"/>
              <w:bottom w:val="single" w:color="auto" w:sz="4" w:space="0"/>
              <w:right w:val="single" w:color="auto" w:sz="4" w:space="0"/>
            </w:tcBorders>
            <w:shd w:val="clear" w:color="auto" w:fill="auto"/>
            <w:vAlign w:val="center"/>
          </w:tcPr>
          <w:p w14:paraId="20F6A74A">
            <w:pPr>
              <w:widowControl/>
              <w:jc w:val="center"/>
              <w:rPr>
                <w:rFonts w:ascii="宋体" w:hAnsi="宋体" w:eastAsia="宋体"/>
                <w:sz w:val="22"/>
                <w:szCs w:val="22"/>
              </w:rPr>
            </w:pPr>
            <w:r>
              <w:rPr>
                <w:rFonts w:hint="eastAsia" w:ascii="宋体" w:hAnsi="宋体" w:eastAsia="宋体"/>
                <w:sz w:val="22"/>
                <w:szCs w:val="22"/>
              </w:rPr>
              <w:t xml:space="preserve">41.00 </w:t>
            </w:r>
          </w:p>
        </w:tc>
        <w:tc>
          <w:tcPr>
            <w:tcW w:w="1180" w:type="dxa"/>
            <w:tcBorders>
              <w:top w:val="nil"/>
              <w:left w:val="nil"/>
              <w:bottom w:val="single" w:color="auto" w:sz="4" w:space="0"/>
              <w:right w:val="single" w:color="auto" w:sz="4" w:space="0"/>
            </w:tcBorders>
            <w:shd w:val="clear" w:color="auto" w:fill="auto"/>
            <w:vAlign w:val="center"/>
          </w:tcPr>
          <w:p w14:paraId="1E0218C7">
            <w:pPr>
              <w:widowControl/>
              <w:jc w:val="center"/>
              <w:rPr>
                <w:rFonts w:ascii="宋体" w:hAnsi="宋体" w:eastAsia="宋体"/>
                <w:sz w:val="22"/>
                <w:szCs w:val="22"/>
              </w:rPr>
            </w:pPr>
            <w:r>
              <w:rPr>
                <w:rFonts w:hint="eastAsia" w:ascii="宋体" w:hAnsi="宋体" w:eastAsia="宋体"/>
                <w:sz w:val="22"/>
                <w:szCs w:val="22"/>
              </w:rPr>
              <w:t xml:space="preserve">41.00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BB0DB38">
            <w:pPr>
              <w:widowControl/>
              <w:jc w:val="center"/>
              <w:rPr>
                <w:rFonts w:ascii="宋体" w:hAnsi="宋体" w:eastAsia="宋体"/>
                <w:sz w:val="22"/>
                <w:szCs w:val="22"/>
              </w:rPr>
            </w:pPr>
            <w:r>
              <w:rPr>
                <w:rFonts w:hint="eastAsia" w:ascii="宋体" w:hAnsi="宋体" w:eastAsia="宋体"/>
                <w:sz w:val="22"/>
                <w:szCs w:val="22"/>
              </w:rPr>
              <w:t>10</w:t>
            </w:r>
          </w:p>
        </w:tc>
        <w:tc>
          <w:tcPr>
            <w:tcW w:w="960" w:type="dxa"/>
            <w:tcBorders>
              <w:top w:val="nil"/>
              <w:left w:val="nil"/>
              <w:bottom w:val="single" w:color="auto" w:sz="4" w:space="0"/>
              <w:right w:val="single" w:color="auto" w:sz="4" w:space="0"/>
            </w:tcBorders>
            <w:shd w:val="clear" w:color="auto" w:fill="auto"/>
            <w:vAlign w:val="center"/>
          </w:tcPr>
          <w:p w14:paraId="176117BB">
            <w:pPr>
              <w:widowControl/>
              <w:jc w:val="center"/>
              <w:rPr>
                <w:rFonts w:ascii="宋体" w:hAnsi="宋体" w:eastAsia="宋体"/>
                <w:sz w:val="22"/>
                <w:szCs w:val="22"/>
              </w:rPr>
            </w:pPr>
            <w:r>
              <w:rPr>
                <w:rFonts w:hint="eastAsia" w:ascii="宋体" w:hAnsi="宋体" w:eastAsia="宋体"/>
                <w:sz w:val="22"/>
                <w:szCs w:val="22"/>
              </w:rPr>
              <w:t>100%</w:t>
            </w:r>
          </w:p>
        </w:tc>
        <w:tc>
          <w:tcPr>
            <w:tcW w:w="1020" w:type="dxa"/>
            <w:tcBorders>
              <w:top w:val="nil"/>
              <w:left w:val="nil"/>
              <w:bottom w:val="single" w:color="auto" w:sz="4" w:space="0"/>
              <w:right w:val="single" w:color="auto" w:sz="4" w:space="0"/>
            </w:tcBorders>
            <w:shd w:val="clear" w:color="auto" w:fill="auto"/>
            <w:vAlign w:val="center"/>
          </w:tcPr>
          <w:p w14:paraId="2F37273B">
            <w:pPr>
              <w:widowControl/>
              <w:jc w:val="center"/>
              <w:rPr>
                <w:rFonts w:ascii="宋体" w:hAnsi="宋体" w:eastAsia="宋体"/>
                <w:sz w:val="22"/>
                <w:szCs w:val="22"/>
              </w:rPr>
            </w:pPr>
            <w:r>
              <w:rPr>
                <w:rFonts w:hint="eastAsia" w:ascii="宋体" w:hAnsi="宋体" w:eastAsia="宋体"/>
                <w:sz w:val="22"/>
                <w:szCs w:val="22"/>
              </w:rPr>
              <w:t xml:space="preserve">10.00 </w:t>
            </w:r>
          </w:p>
        </w:tc>
      </w:tr>
      <w:tr w14:paraId="73B35BF1">
        <w:tblPrEx>
          <w:tblCellMar>
            <w:top w:w="0" w:type="dxa"/>
            <w:left w:w="108" w:type="dxa"/>
            <w:bottom w:w="0" w:type="dxa"/>
            <w:right w:w="108" w:type="dxa"/>
          </w:tblCellMar>
        </w:tblPrEx>
        <w:trPr>
          <w:trHeight w:val="36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14:paraId="0824F885">
            <w:pPr>
              <w:widowControl/>
              <w:jc w:val="left"/>
              <w:rPr>
                <w:rFonts w:ascii="宋体" w:hAnsi="宋体" w:eastAsia="宋体"/>
                <w:sz w:val="22"/>
                <w:szCs w:val="22"/>
              </w:rPr>
            </w:pP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14:paraId="00D6AF89">
            <w:pPr>
              <w:widowControl/>
              <w:jc w:val="center"/>
              <w:rPr>
                <w:rFonts w:ascii="宋体" w:hAnsi="宋体" w:eastAsia="宋体"/>
                <w:sz w:val="22"/>
                <w:szCs w:val="22"/>
              </w:rPr>
            </w:pPr>
            <w:r>
              <w:rPr>
                <w:rFonts w:hint="eastAsia" w:ascii="宋体" w:hAnsi="宋体" w:eastAsia="宋体"/>
                <w:sz w:val="22"/>
                <w:szCs w:val="22"/>
              </w:rPr>
              <w:t>其中：当年财政拨款</w:t>
            </w:r>
          </w:p>
        </w:tc>
        <w:tc>
          <w:tcPr>
            <w:tcW w:w="1020" w:type="dxa"/>
            <w:gridSpan w:val="2"/>
            <w:tcBorders>
              <w:top w:val="single" w:color="auto" w:sz="4" w:space="0"/>
              <w:left w:val="nil"/>
              <w:bottom w:val="single" w:color="auto" w:sz="4" w:space="0"/>
              <w:right w:val="single" w:color="auto" w:sz="4" w:space="0"/>
            </w:tcBorders>
            <w:shd w:val="clear" w:color="auto" w:fill="auto"/>
            <w:vAlign w:val="center"/>
          </w:tcPr>
          <w:p w14:paraId="4D0365CC">
            <w:pPr>
              <w:widowControl/>
              <w:jc w:val="center"/>
              <w:rPr>
                <w:rFonts w:ascii="宋体" w:hAnsi="宋体" w:eastAsia="宋体"/>
                <w:sz w:val="22"/>
                <w:szCs w:val="22"/>
              </w:rPr>
            </w:pPr>
            <w:r>
              <w:rPr>
                <w:rFonts w:hint="eastAsia" w:ascii="宋体" w:hAnsi="宋体" w:eastAsia="宋体"/>
                <w:sz w:val="22"/>
                <w:szCs w:val="22"/>
              </w:rPr>
              <w:t xml:space="preserve">41.00 </w:t>
            </w:r>
          </w:p>
        </w:tc>
        <w:tc>
          <w:tcPr>
            <w:tcW w:w="1180" w:type="dxa"/>
            <w:tcBorders>
              <w:top w:val="nil"/>
              <w:left w:val="nil"/>
              <w:bottom w:val="single" w:color="auto" w:sz="4" w:space="0"/>
              <w:right w:val="single" w:color="auto" w:sz="4" w:space="0"/>
            </w:tcBorders>
            <w:shd w:val="clear" w:color="auto" w:fill="auto"/>
            <w:vAlign w:val="center"/>
          </w:tcPr>
          <w:p w14:paraId="734A4A14">
            <w:pPr>
              <w:widowControl/>
              <w:jc w:val="center"/>
              <w:rPr>
                <w:rFonts w:ascii="宋体" w:hAnsi="宋体" w:eastAsia="宋体"/>
                <w:sz w:val="22"/>
                <w:szCs w:val="22"/>
              </w:rPr>
            </w:pPr>
            <w:r>
              <w:rPr>
                <w:rFonts w:hint="eastAsia" w:ascii="宋体" w:hAnsi="宋体" w:eastAsia="宋体"/>
                <w:sz w:val="22"/>
                <w:szCs w:val="22"/>
              </w:rPr>
              <w:t xml:space="preserve">41.00 </w:t>
            </w:r>
          </w:p>
        </w:tc>
        <w:tc>
          <w:tcPr>
            <w:tcW w:w="1180" w:type="dxa"/>
            <w:tcBorders>
              <w:top w:val="nil"/>
              <w:left w:val="nil"/>
              <w:bottom w:val="single" w:color="auto" w:sz="4" w:space="0"/>
              <w:right w:val="single" w:color="auto" w:sz="4" w:space="0"/>
            </w:tcBorders>
            <w:shd w:val="clear" w:color="auto" w:fill="auto"/>
            <w:vAlign w:val="center"/>
          </w:tcPr>
          <w:p w14:paraId="08C5D2E2">
            <w:pPr>
              <w:widowControl/>
              <w:jc w:val="center"/>
              <w:rPr>
                <w:rFonts w:ascii="宋体" w:hAnsi="宋体" w:eastAsia="宋体"/>
                <w:sz w:val="22"/>
                <w:szCs w:val="22"/>
              </w:rPr>
            </w:pPr>
            <w:r>
              <w:rPr>
                <w:rFonts w:hint="eastAsia" w:ascii="宋体" w:hAnsi="宋体" w:eastAsia="宋体"/>
                <w:sz w:val="22"/>
                <w:szCs w:val="22"/>
              </w:rPr>
              <w:t xml:space="preserve">41.00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5603968">
            <w:pPr>
              <w:widowControl/>
              <w:jc w:val="center"/>
              <w:rPr>
                <w:rFonts w:ascii="宋体" w:hAnsi="宋体" w:eastAsia="宋体"/>
                <w:sz w:val="22"/>
                <w:szCs w:val="22"/>
              </w:rPr>
            </w:pPr>
            <w:r>
              <w:rPr>
                <w:rFonts w:hint="eastAsia" w:ascii="宋体" w:hAnsi="宋体" w:eastAsia="宋体"/>
                <w:sz w:val="22"/>
                <w:szCs w:val="22"/>
              </w:rPr>
              <w:t>—</w:t>
            </w:r>
          </w:p>
        </w:tc>
        <w:tc>
          <w:tcPr>
            <w:tcW w:w="960" w:type="dxa"/>
            <w:tcBorders>
              <w:top w:val="nil"/>
              <w:left w:val="nil"/>
              <w:bottom w:val="single" w:color="auto" w:sz="4" w:space="0"/>
              <w:right w:val="single" w:color="auto" w:sz="4" w:space="0"/>
            </w:tcBorders>
            <w:shd w:val="clear" w:color="auto" w:fill="auto"/>
            <w:vAlign w:val="center"/>
          </w:tcPr>
          <w:p w14:paraId="1E6EEAAE">
            <w:pPr>
              <w:widowControl/>
              <w:jc w:val="center"/>
              <w:rPr>
                <w:rFonts w:ascii="宋体" w:hAnsi="宋体" w:eastAsia="宋体"/>
                <w:sz w:val="22"/>
                <w:szCs w:val="22"/>
              </w:rPr>
            </w:pPr>
            <w:r>
              <w:rPr>
                <w:rFonts w:hint="eastAsia" w:ascii="宋体" w:hAnsi="宋体" w:eastAsia="宋体"/>
                <w:sz w:val="22"/>
                <w:szCs w:val="22"/>
              </w:rPr>
              <w:t>　</w:t>
            </w:r>
          </w:p>
        </w:tc>
        <w:tc>
          <w:tcPr>
            <w:tcW w:w="1020" w:type="dxa"/>
            <w:tcBorders>
              <w:top w:val="nil"/>
              <w:left w:val="nil"/>
              <w:bottom w:val="single" w:color="auto" w:sz="4" w:space="0"/>
              <w:right w:val="single" w:color="auto" w:sz="4" w:space="0"/>
            </w:tcBorders>
            <w:shd w:val="clear" w:color="auto" w:fill="auto"/>
            <w:vAlign w:val="center"/>
          </w:tcPr>
          <w:p w14:paraId="7457D177">
            <w:pPr>
              <w:widowControl/>
              <w:jc w:val="center"/>
              <w:rPr>
                <w:rFonts w:ascii="宋体" w:hAnsi="宋体" w:eastAsia="宋体"/>
                <w:sz w:val="22"/>
                <w:szCs w:val="22"/>
              </w:rPr>
            </w:pPr>
            <w:r>
              <w:rPr>
                <w:rFonts w:hint="eastAsia" w:ascii="宋体" w:hAnsi="宋体" w:eastAsia="宋体"/>
                <w:sz w:val="22"/>
                <w:szCs w:val="22"/>
              </w:rPr>
              <w:t>—</w:t>
            </w:r>
          </w:p>
        </w:tc>
      </w:tr>
      <w:tr w14:paraId="0AB4604C">
        <w:tblPrEx>
          <w:tblCellMar>
            <w:top w:w="0" w:type="dxa"/>
            <w:left w:w="108" w:type="dxa"/>
            <w:bottom w:w="0" w:type="dxa"/>
            <w:right w:w="108" w:type="dxa"/>
          </w:tblCellMar>
        </w:tblPrEx>
        <w:trPr>
          <w:trHeight w:val="439"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14:paraId="0AC39FD3">
            <w:pPr>
              <w:widowControl/>
              <w:jc w:val="left"/>
              <w:rPr>
                <w:rFonts w:ascii="宋体" w:hAnsi="宋体" w:eastAsia="宋体"/>
                <w:sz w:val="22"/>
                <w:szCs w:val="22"/>
              </w:rPr>
            </w:pP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14:paraId="11CCA392">
            <w:pPr>
              <w:widowControl/>
              <w:jc w:val="center"/>
              <w:rPr>
                <w:rFonts w:ascii="宋体" w:hAnsi="宋体" w:eastAsia="宋体"/>
                <w:sz w:val="20"/>
                <w:szCs w:val="20"/>
              </w:rPr>
            </w:pPr>
            <w:r>
              <w:rPr>
                <w:rFonts w:hint="eastAsia" w:ascii="宋体" w:hAnsi="宋体" w:eastAsia="宋体"/>
                <w:sz w:val="20"/>
                <w:szCs w:val="20"/>
              </w:rPr>
              <w:t>      上年结转资金</w:t>
            </w:r>
          </w:p>
        </w:tc>
        <w:tc>
          <w:tcPr>
            <w:tcW w:w="1020" w:type="dxa"/>
            <w:gridSpan w:val="2"/>
            <w:tcBorders>
              <w:top w:val="single" w:color="auto" w:sz="4" w:space="0"/>
              <w:left w:val="nil"/>
              <w:bottom w:val="single" w:color="auto" w:sz="4" w:space="0"/>
              <w:right w:val="single" w:color="auto" w:sz="4" w:space="0"/>
            </w:tcBorders>
            <w:shd w:val="clear" w:color="auto" w:fill="auto"/>
            <w:vAlign w:val="center"/>
          </w:tcPr>
          <w:p w14:paraId="2EE206DC">
            <w:pPr>
              <w:widowControl/>
              <w:jc w:val="center"/>
              <w:rPr>
                <w:rFonts w:ascii="宋体" w:hAnsi="宋体" w:eastAsia="宋体"/>
                <w:sz w:val="22"/>
                <w:szCs w:val="22"/>
              </w:rPr>
            </w:pPr>
            <w:r>
              <w:rPr>
                <w:rFonts w:hint="eastAsia" w:ascii="宋体" w:hAnsi="宋体" w:eastAsia="宋体"/>
                <w:sz w:val="22"/>
                <w:szCs w:val="22"/>
              </w:rPr>
              <w:t>　</w:t>
            </w:r>
          </w:p>
        </w:tc>
        <w:tc>
          <w:tcPr>
            <w:tcW w:w="1180" w:type="dxa"/>
            <w:tcBorders>
              <w:top w:val="nil"/>
              <w:left w:val="nil"/>
              <w:bottom w:val="single" w:color="auto" w:sz="4" w:space="0"/>
              <w:right w:val="single" w:color="auto" w:sz="4" w:space="0"/>
            </w:tcBorders>
            <w:shd w:val="clear" w:color="auto" w:fill="auto"/>
            <w:vAlign w:val="center"/>
          </w:tcPr>
          <w:p w14:paraId="0691DD4B">
            <w:pPr>
              <w:widowControl/>
              <w:jc w:val="center"/>
              <w:rPr>
                <w:rFonts w:ascii="宋体" w:hAnsi="宋体" w:eastAsia="宋体"/>
                <w:sz w:val="22"/>
                <w:szCs w:val="22"/>
              </w:rPr>
            </w:pPr>
            <w:r>
              <w:rPr>
                <w:rFonts w:hint="eastAsia" w:ascii="宋体" w:hAnsi="宋体" w:eastAsia="宋体"/>
                <w:sz w:val="22"/>
                <w:szCs w:val="22"/>
              </w:rPr>
              <w:t>　</w:t>
            </w:r>
          </w:p>
        </w:tc>
        <w:tc>
          <w:tcPr>
            <w:tcW w:w="1180" w:type="dxa"/>
            <w:tcBorders>
              <w:top w:val="nil"/>
              <w:left w:val="nil"/>
              <w:bottom w:val="single" w:color="auto" w:sz="4" w:space="0"/>
              <w:right w:val="single" w:color="auto" w:sz="4" w:space="0"/>
            </w:tcBorders>
            <w:shd w:val="clear" w:color="auto" w:fill="auto"/>
            <w:vAlign w:val="center"/>
          </w:tcPr>
          <w:p w14:paraId="6E8B136F">
            <w:pPr>
              <w:widowControl/>
              <w:jc w:val="center"/>
              <w:rPr>
                <w:rFonts w:ascii="宋体" w:hAnsi="宋体" w:eastAsia="宋体"/>
                <w:sz w:val="22"/>
                <w:szCs w:val="22"/>
              </w:rPr>
            </w:pPr>
            <w:r>
              <w:rPr>
                <w:rFonts w:hint="eastAsia" w:ascii="宋体" w:hAnsi="宋体" w:eastAsia="宋体"/>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334A4A18">
            <w:pPr>
              <w:widowControl/>
              <w:jc w:val="center"/>
              <w:rPr>
                <w:rFonts w:ascii="宋体" w:hAnsi="宋体" w:eastAsia="宋体"/>
                <w:sz w:val="22"/>
                <w:szCs w:val="22"/>
              </w:rPr>
            </w:pPr>
            <w:r>
              <w:rPr>
                <w:rFonts w:hint="eastAsia" w:ascii="宋体" w:hAnsi="宋体" w:eastAsia="宋体"/>
                <w:sz w:val="22"/>
                <w:szCs w:val="22"/>
              </w:rPr>
              <w:t>—</w:t>
            </w:r>
          </w:p>
        </w:tc>
        <w:tc>
          <w:tcPr>
            <w:tcW w:w="960" w:type="dxa"/>
            <w:tcBorders>
              <w:top w:val="nil"/>
              <w:left w:val="nil"/>
              <w:bottom w:val="single" w:color="auto" w:sz="4" w:space="0"/>
              <w:right w:val="single" w:color="auto" w:sz="4" w:space="0"/>
            </w:tcBorders>
            <w:shd w:val="clear" w:color="auto" w:fill="auto"/>
            <w:vAlign w:val="center"/>
          </w:tcPr>
          <w:p w14:paraId="03A2D5E8">
            <w:pPr>
              <w:widowControl/>
              <w:jc w:val="center"/>
              <w:rPr>
                <w:rFonts w:ascii="宋体" w:hAnsi="宋体" w:eastAsia="宋体"/>
                <w:sz w:val="22"/>
                <w:szCs w:val="22"/>
              </w:rPr>
            </w:pPr>
            <w:r>
              <w:rPr>
                <w:rFonts w:hint="eastAsia" w:ascii="宋体" w:hAnsi="宋体" w:eastAsia="宋体"/>
                <w:sz w:val="22"/>
                <w:szCs w:val="22"/>
              </w:rPr>
              <w:t>　</w:t>
            </w:r>
          </w:p>
        </w:tc>
        <w:tc>
          <w:tcPr>
            <w:tcW w:w="1020" w:type="dxa"/>
            <w:tcBorders>
              <w:top w:val="nil"/>
              <w:left w:val="nil"/>
              <w:bottom w:val="single" w:color="auto" w:sz="4" w:space="0"/>
              <w:right w:val="single" w:color="auto" w:sz="4" w:space="0"/>
            </w:tcBorders>
            <w:shd w:val="clear" w:color="auto" w:fill="auto"/>
            <w:vAlign w:val="center"/>
          </w:tcPr>
          <w:p w14:paraId="0ADD6168">
            <w:pPr>
              <w:widowControl/>
              <w:jc w:val="center"/>
              <w:rPr>
                <w:rFonts w:ascii="宋体" w:hAnsi="宋体" w:eastAsia="宋体"/>
                <w:sz w:val="22"/>
                <w:szCs w:val="22"/>
              </w:rPr>
            </w:pPr>
            <w:r>
              <w:rPr>
                <w:rFonts w:hint="eastAsia" w:ascii="宋体" w:hAnsi="宋体" w:eastAsia="宋体"/>
                <w:sz w:val="22"/>
                <w:szCs w:val="22"/>
              </w:rPr>
              <w:t>—</w:t>
            </w:r>
          </w:p>
        </w:tc>
      </w:tr>
      <w:tr w14:paraId="215859C8">
        <w:tblPrEx>
          <w:tblCellMar>
            <w:top w:w="0" w:type="dxa"/>
            <w:left w:w="108" w:type="dxa"/>
            <w:bottom w:w="0" w:type="dxa"/>
            <w:right w:w="108" w:type="dxa"/>
          </w:tblCellMar>
        </w:tblPrEx>
        <w:trPr>
          <w:trHeight w:val="48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14:paraId="4370D79C">
            <w:pPr>
              <w:widowControl/>
              <w:jc w:val="left"/>
              <w:rPr>
                <w:rFonts w:ascii="宋体" w:hAnsi="宋体" w:eastAsia="宋体"/>
                <w:sz w:val="22"/>
                <w:szCs w:val="22"/>
              </w:rPr>
            </w:pPr>
          </w:p>
        </w:tc>
        <w:tc>
          <w:tcPr>
            <w:tcW w:w="2540" w:type="dxa"/>
            <w:gridSpan w:val="2"/>
            <w:tcBorders>
              <w:top w:val="single" w:color="auto" w:sz="4" w:space="0"/>
              <w:left w:val="nil"/>
              <w:bottom w:val="single" w:color="auto" w:sz="4" w:space="0"/>
              <w:right w:val="single" w:color="auto" w:sz="4" w:space="0"/>
            </w:tcBorders>
            <w:shd w:val="clear" w:color="auto" w:fill="auto"/>
            <w:vAlign w:val="center"/>
          </w:tcPr>
          <w:p w14:paraId="6CD90EB0">
            <w:pPr>
              <w:widowControl/>
              <w:jc w:val="center"/>
              <w:rPr>
                <w:rFonts w:ascii="宋体" w:hAnsi="宋体" w:eastAsia="宋体"/>
                <w:sz w:val="22"/>
                <w:szCs w:val="22"/>
              </w:rPr>
            </w:pPr>
            <w:r>
              <w:rPr>
                <w:rFonts w:hint="eastAsia" w:ascii="宋体" w:hAnsi="宋体" w:eastAsia="宋体"/>
                <w:sz w:val="22"/>
                <w:szCs w:val="22"/>
              </w:rPr>
              <w:t>  其他资金</w:t>
            </w:r>
          </w:p>
        </w:tc>
        <w:tc>
          <w:tcPr>
            <w:tcW w:w="1020" w:type="dxa"/>
            <w:gridSpan w:val="2"/>
            <w:tcBorders>
              <w:top w:val="single" w:color="auto" w:sz="4" w:space="0"/>
              <w:left w:val="nil"/>
              <w:bottom w:val="single" w:color="auto" w:sz="4" w:space="0"/>
              <w:right w:val="single" w:color="auto" w:sz="4" w:space="0"/>
            </w:tcBorders>
            <w:shd w:val="clear" w:color="auto" w:fill="auto"/>
            <w:vAlign w:val="center"/>
          </w:tcPr>
          <w:p w14:paraId="78C5BF50">
            <w:pPr>
              <w:widowControl/>
              <w:jc w:val="center"/>
              <w:rPr>
                <w:rFonts w:ascii="宋体" w:hAnsi="宋体" w:eastAsia="宋体"/>
                <w:sz w:val="22"/>
                <w:szCs w:val="22"/>
              </w:rPr>
            </w:pPr>
            <w:r>
              <w:rPr>
                <w:rFonts w:hint="eastAsia" w:ascii="宋体" w:hAnsi="宋体" w:eastAsia="宋体"/>
                <w:sz w:val="22"/>
                <w:szCs w:val="22"/>
              </w:rPr>
              <w:t>　</w:t>
            </w:r>
          </w:p>
        </w:tc>
        <w:tc>
          <w:tcPr>
            <w:tcW w:w="1180" w:type="dxa"/>
            <w:tcBorders>
              <w:top w:val="nil"/>
              <w:left w:val="nil"/>
              <w:bottom w:val="single" w:color="auto" w:sz="4" w:space="0"/>
              <w:right w:val="single" w:color="auto" w:sz="4" w:space="0"/>
            </w:tcBorders>
            <w:shd w:val="clear" w:color="auto" w:fill="auto"/>
            <w:vAlign w:val="center"/>
          </w:tcPr>
          <w:p w14:paraId="70ACC521">
            <w:pPr>
              <w:widowControl/>
              <w:jc w:val="center"/>
              <w:rPr>
                <w:rFonts w:ascii="宋体" w:hAnsi="宋体" w:eastAsia="宋体"/>
                <w:sz w:val="22"/>
                <w:szCs w:val="22"/>
              </w:rPr>
            </w:pPr>
            <w:r>
              <w:rPr>
                <w:rFonts w:hint="eastAsia" w:ascii="宋体" w:hAnsi="宋体" w:eastAsia="宋体"/>
                <w:sz w:val="22"/>
                <w:szCs w:val="22"/>
              </w:rPr>
              <w:t>　</w:t>
            </w:r>
          </w:p>
        </w:tc>
        <w:tc>
          <w:tcPr>
            <w:tcW w:w="1180" w:type="dxa"/>
            <w:tcBorders>
              <w:top w:val="nil"/>
              <w:left w:val="nil"/>
              <w:bottom w:val="single" w:color="auto" w:sz="4" w:space="0"/>
              <w:right w:val="single" w:color="auto" w:sz="4" w:space="0"/>
            </w:tcBorders>
            <w:shd w:val="clear" w:color="auto" w:fill="auto"/>
            <w:vAlign w:val="center"/>
          </w:tcPr>
          <w:p w14:paraId="5D57C19E">
            <w:pPr>
              <w:widowControl/>
              <w:jc w:val="center"/>
              <w:rPr>
                <w:rFonts w:ascii="宋体" w:hAnsi="宋体" w:eastAsia="宋体"/>
                <w:sz w:val="22"/>
                <w:szCs w:val="22"/>
              </w:rPr>
            </w:pPr>
            <w:r>
              <w:rPr>
                <w:rFonts w:hint="eastAsia" w:ascii="宋体" w:hAnsi="宋体" w:eastAsia="宋体"/>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331C54C">
            <w:pPr>
              <w:widowControl/>
              <w:jc w:val="center"/>
              <w:rPr>
                <w:rFonts w:ascii="宋体" w:hAnsi="宋体" w:eastAsia="宋体"/>
                <w:sz w:val="22"/>
                <w:szCs w:val="22"/>
              </w:rPr>
            </w:pPr>
            <w:r>
              <w:rPr>
                <w:rFonts w:hint="eastAsia" w:ascii="宋体" w:hAnsi="宋体" w:eastAsia="宋体"/>
                <w:sz w:val="22"/>
                <w:szCs w:val="22"/>
              </w:rPr>
              <w:t>—</w:t>
            </w:r>
          </w:p>
        </w:tc>
        <w:tc>
          <w:tcPr>
            <w:tcW w:w="960" w:type="dxa"/>
            <w:tcBorders>
              <w:top w:val="nil"/>
              <w:left w:val="nil"/>
              <w:bottom w:val="single" w:color="auto" w:sz="4" w:space="0"/>
              <w:right w:val="single" w:color="auto" w:sz="4" w:space="0"/>
            </w:tcBorders>
            <w:shd w:val="clear" w:color="auto" w:fill="auto"/>
            <w:vAlign w:val="center"/>
          </w:tcPr>
          <w:p w14:paraId="68406154">
            <w:pPr>
              <w:widowControl/>
              <w:jc w:val="center"/>
              <w:rPr>
                <w:rFonts w:ascii="宋体" w:hAnsi="宋体" w:eastAsia="宋体"/>
                <w:sz w:val="22"/>
                <w:szCs w:val="22"/>
              </w:rPr>
            </w:pPr>
            <w:r>
              <w:rPr>
                <w:rFonts w:hint="eastAsia" w:ascii="宋体" w:hAnsi="宋体" w:eastAsia="宋体"/>
                <w:sz w:val="22"/>
                <w:szCs w:val="22"/>
              </w:rPr>
              <w:t>　</w:t>
            </w:r>
          </w:p>
        </w:tc>
        <w:tc>
          <w:tcPr>
            <w:tcW w:w="1020" w:type="dxa"/>
            <w:tcBorders>
              <w:top w:val="nil"/>
              <w:left w:val="nil"/>
              <w:bottom w:val="single" w:color="auto" w:sz="4" w:space="0"/>
              <w:right w:val="single" w:color="auto" w:sz="4" w:space="0"/>
            </w:tcBorders>
            <w:shd w:val="clear" w:color="auto" w:fill="auto"/>
            <w:vAlign w:val="center"/>
          </w:tcPr>
          <w:p w14:paraId="7EC7E0AC">
            <w:pPr>
              <w:widowControl/>
              <w:jc w:val="center"/>
              <w:rPr>
                <w:rFonts w:ascii="宋体" w:hAnsi="宋体" w:eastAsia="宋体"/>
                <w:sz w:val="22"/>
                <w:szCs w:val="22"/>
              </w:rPr>
            </w:pPr>
            <w:r>
              <w:rPr>
                <w:rFonts w:hint="eastAsia" w:ascii="宋体" w:hAnsi="宋体" w:eastAsia="宋体"/>
                <w:sz w:val="22"/>
                <w:szCs w:val="22"/>
              </w:rPr>
              <w:t>—</w:t>
            </w:r>
          </w:p>
        </w:tc>
      </w:tr>
      <w:tr w14:paraId="2A9E861F">
        <w:tblPrEx>
          <w:tblCellMar>
            <w:top w:w="0" w:type="dxa"/>
            <w:left w:w="108" w:type="dxa"/>
            <w:bottom w:w="0" w:type="dxa"/>
            <w:right w:w="108" w:type="dxa"/>
          </w:tblCellMar>
        </w:tblPrEx>
        <w:trPr>
          <w:trHeight w:val="480"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234739F0">
            <w:pPr>
              <w:widowControl/>
              <w:jc w:val="center"/>
              <w:rPr>
                <w:rFonts w:ascii="宋体" w:hAnsi="宋体" w:eastAsia="宋体"/>
                <w:sz w:val="22"/>
                <w:szCs w:val="22"/>
              </w:rPr>
            </w:pPr>
            <w:r>
              <w:rPr>
                <w:rFonts w:hint="eastAsia" w:ascii="宋体" w:hAnsi="宋体" w:eastAsia="宋体"/>
                <w:sz w:val="22"/>
                <w:szCs w:val="22"/>
              </w:rPr>
              <w:t>年度总体目标</w:t>
            </w:r>
          </w:p>
        </w:tc>
        <w:tc>
          <w:tcPr>
            <w:tcW w:w="5620" w:type="dxa"/>
            <w:gridSpan w:val="6"/>
            <w:tcBorders>
              <w:top w:val="single" w:color="auto" w:sz="4" w:space="0"/>
              <w:left w:val="nil"/>
              <w:bottom w:val="single" w:color="auto" w:sz="4" w:space="0"/>
              <w:right w:val="single" w:color="auto" w:sz="4" w:space="0"/>
            </w:tcBorders>
            <w:shd w:val="clear" w:color="auto" w:fill="auto"/>
            <w:vAlign w:val="center"/>
          </w:tcPr>
          <w:p w14:paraId="401DE5B6">
            <w:pPr>
              <w:widowControl/>
              <w:jc w:val="center"/>
              <w:rPr>
                <w:rFonts w:ascii="宋体" w:hAnsi="宋体" w:eastAsia="宋体"/>
                <w:sz w:val="22"/>
                <w:szCs w:val="22"/>
              </w:rPr>
            </w:pPr>
            <w:r>
              <w:rPr>
                <w:rFonts w:hint="eastAsia" w:ascii="宋体" w:hAnsi="宋体" w:eastAsia="宋体"/>
                <w:sz w:val="22"/>
                <w:szCs w:val="22"/>
              </w:rPr>
              <w:t>预期目标</w:t>
            </w:r>
          </w:p>
        </w:tc>
        <w:tc>
          <w:tcPr>
            <w:tcW w:w="5080" w:type="dxa"/>
            <w:gridSpan w:val="5"/>
            <w:tcBorders>
              <w:top w:val="single" w:color="auto" w:sz="4" w:space="0"/>
              <w:left w:val="nil"/>
              <w:bottom w:val="single" w:color="auto" w:sz="4" w:space="0"/>
              <w:right w:val="single" w:color="auto" w:sz="4" w:space="0"/>
            </w:tcBorders>
            <w:shd w:val="clear" w:color="auto" w:fill="auto"/>
            <w:vAlign w:val="center"/>
          </w:tcPr>
          <w:p w14:paraId="7B7C8894">
            <w:pPr>
              <w:widowControl/>
              <w:jc w:val="center"/>
              <w:rPr>
                <w:rFonts w:ascii="宋体" w:hAnsi="宋体" w:eastAsia="宋体"/>
                <w:sz w:val="22"/>
                <w:szCs w:val="22"/>
              </w:rPr>
            </w:pPr>
            <w:r>
              <w:rPr>
                <w:rFonts w:hint="eastAsia" w:ascii="宋体" w:hAnsi="宋体" w:eastAsia="宋体"/>
                <w:sz w:val="22"/>
                <w:szCs w:val="22"/>
              </w:rPr>
              <w:t>实际完成情况</w:t>
            </w:r>
          </w:p>
        </w:tc>
      </w:tr>
      <w:tr w14:paraId="22676E12">
        <w:tblPrEx>
          <w:tblCellMar>
            <w:top w:w="0" w:type="dxa"/>
            <w:left w:w="108" w:type="dxa"/>
            <w:bottom w:w="0" w:type="dxa"/>
            <w:right w:w="108" w:type="dxa"/>
          </w:tblCellMar>
        </w:tblPrEx>
        <w:trPr>
          <w:trHeight w:val="882" w:hRule="atLeast"/>
        </w:trPr>
        <w:tc>
          <w:tcPr>
            <w:tcW w:w="660" w:type="dxa"/>
            <w:vMerge w:val="continue"/>
            <w:tcBorders>
              <w:top w:val="nil"/>
              <w:left w:val="single" w:color="auto" w:sz="4" w:space="0"/>
              <w:bottom w:val="single" w:color="auto" w:sz="4" w:space="0"/>
              <w:right w:val="single" w:color="auto" w:sz="4" w:space="0"/>
            </w:tcBorders>
            <w:vAlign w:val="center"/>
          </w:tcPr>
          <w:p w14:paraId="7D40399F">
            <w:pPr>
              <w:widowControl/>
              <w:jc w:val="left"/>
              <w:rPr>
                <w:rFonts w:ascii="宋体" w:hAnsi="宋体" w:eastAsia="宋体"/>
                <w:sz w:val="22"/>
                <w:szCs w:val="22"/>
              </w:rPr>
            </w:pPr>
          </w:p>
        </w:tc>
        <w:tc>
          <w:tcPr>
            <w:tcW w:w="5620" w:type="dxa"/>
            <w:gridSpan w:val="6"/>
            <w:tcBorders>
              <w:top w:val="single" w:color="auto" w:sz="4" w:space="0"/>
              <w:left w:val="nil"/>
              <w:bottom w:val="single" w:color="auto" w:sz="4" w:space="0"/>
              <w:right w:val="single" w:color="auto" w:sz="4" w:space="0"/>
            </w:tcBorders>
            <w:shd w:val="clear" w:color="auto" w:fill="auto"/>
            <w:vAlign w:val="center"/>
          </w:tcPr>
          <w:p w14:paraId="21A85F74">
            <w:pPr>
              <w:widowControl/>
              <w:jc w:val="left"/>
              <w:rPr>
                <w:rFonts w:ascii="宋体" w:hAnsi="宋体" w:eastAsia="宋体"/>
                <w:sz w:val="22"/>
                <w:szCs w:val="22"/>
              </w:rPr>
            </w:pPr>
            <w:r>
              <w:rPr>
                <w:rFonts w:hint="eastAsia" w:ascii="宋体" w:hAnsi="宋体" w:eastAsia="宋体"/>
                <w:sz w:val="22"/>
                <w:szCs w:val="22"/>
              </w:rPr>
              <w:t>项目实施的绩效目标主要是环卫设施更加干净整洁、使用满意度更高、城市环境更加优美。</w:t>
            </w:r>
          </w:p>
        </w:tc>
        <w:tc>
          <w:tcPr>
            <w:tcW w:w="5080" w:type="dxa"/>
            <w:gridSpan w:val="5"/>
            <w:tcBorders>
              <w:top w:val="single" w:color="auto" w:sz="4" w:space="0"/>
              <w:left w:val="nil"/>
              <w:bottom w:val="single" w:color="auto" w:sz="4" w:space="0"/>
              <w:right w:val="single" w:color="auto" w:sz="4" w:space="0"/>
            </w:tcBorders>
            <w:shd w:val="clear" w:color="auto" w:fill="auto"/>
            <w:vAlign w:val="center"/>
          </w:tcPr>
          <w:p w14:paraId="78645976">
            <w:pPr>
              <w:widowControl/>
              <w:jc w:val="left"/>
              <w:rPr>
                <w:rFonts w:ascii="宋体" w:hAnsi="宋体" w:eastAsia="宋体"/>
                <w:sz w:val="21"/>
                <w:szCs w:val="21"/>
              </w:rPr>
            </w:pPr>
            <w:r>
              <w:rPr>
                <w:rFonts w:hint="eastAsia" w:ascii="宋体" w:hAnsi="宋体" w:eastAsia="宋体"/>
                <w:sz w:val="21"/>
                <w:szCs w:val="21"/>
              </w:rPr>
              <w:t>遵化市城区环卫设施零星修缮项目有序进行，保障环卫工作正常运转，资金由年初预算拨付，环卫中心根据实际情况支付服务经费。</w:t>
            </w:r>
          </w:p>
        </w:tc>
      </w:tr>
      <w:tr w14:paraId="1EFCAA23">
        <w:tblPrEx>
          <w:tblCellMar>
            <w:top w:w="0" w:type="dxa"/>
            <w:left w:w="108" w:type="dxa"/>
            <w:bottom w:w="0" w:type="dxa"/>
            <w:right w:w="108" w:type="dxa"/>
          </w:tblCellMar>
        </w:tblPrEx>
        <w:trPr>
          <w:trHeight w:val="300" w:hRule="atLeast"/>
        </w:trPr>
        <w:tc>
          <w:tcPr>
            <w:tcW w:w="660" w:type="dxa"/>
            <w:vMerge w:val="restart"/>
            <w:tcBorders>
              <w:top w:val="nil"/>
              <w:left w:val="single" w:color="auto" w:sz="4" w:space="0"/>
              <w:bottom w:val="single" w:color="000000" w:sz="4" w:space="0"/>
              <w:right w:val="single" w:color="auto" w:sz="4" w:space="0"/>
            </w:tcBorders>
            <w:shd w:val="clear" w:color="auto" w:fill="auto"/>
            <w:vAlign w:val="center"/>
          </w:tcPr>
          <w:p w14:paraId="0999C607">
            <w:pPr>
              <w:widowControl/>
              <w:jc w:val="center"/>
              <w:rPr>
                <w:rFonts w:ascii="宋体" w:hAnsi="宋体" w:eastAsia="宋体"/>
                <w:sz w:val="22"/>
                <w:szCs w:val="22"/>
              </w:rPr>
            </w:pPr>
            <w:r>
              <w:rPr>
                <w:rFonts w:hint="eastAsia" w:ascii="宋体" w:hAnsi="宋体" w:eastAsia="宋体"/>
                <w:sz w:val="22"/>
                <w:szCs w:val="22"/>
              </w:rPr>
              <w:t>绩</w:t>
            </w:r>
            <w:r>
              <w:rPr>
                <w:rFonts w:hint="eastAsia" w:ascii="宋体" w:hAnsi="宋体" w:eastAsia="宋体"/>
                <w:sz w:val="22"/>
                <w:szCs w:val="22"/>
              </w:rPr>
              <w:br w:type="textWrapping"/>
            </w:r>
            <w:r>
              <w:rPr>
                <w:rFonts w:hint="eastAsia" w:ascii="宋体" w:hAnsi="宋体" w:eastAsia="宋体"/>
                <w:sz w:val="22"/>
                <w:szCs w:val="22"/>
              </w:rPr>
              <w:t>效</w:t>
            </w:r>
            <w:r>
              <w:rPr>
                <w:rFonts w:hint="eastAsia" w:ascii="宋体" w:hAnsi="宋体" w:eastAsia="宋体"/>
                <w:sz w:val="22"/>
                <w:szCs w:val="22"/>
              </w:rPr>
              <w:br w:type="textWrapping"/>
            </w:r>
            <w:r>
              <w:rPr>
                <w:rFonts w:hint="eastAsia" w:ascii="宋体" w:hAnsi="宋体" w:eastAsia="宋体"/>
                <w:sz w:val="22"/>
                <w:szCs w:val="22"/>
              </w:rPr>
              <w:t>指</w:t>
            </w:r>
            <w:r>
              <w:rPr>
                <w:rFonts w:hint="eastAsia" w:ascii="宋体" w:hAnsi="宋体" w:eastAsia="宋体"/>
                <w:sz w:val="22"/>
                <w:szCs w:val="22"/>
              </w:rPr>
              <w:br w:type="textWrapping"/>
            </w:r>
            <w:r>
              <w:rPr>
                <w:rFonts w:hint="eastAsia" w:ascii="宋体" w:hAnsi="宋体" w:eastAsia="宋体"/>
                <w:sz w:val="22"/>
                <w:szCs w:val="22"/>
              </w:rPr>
              <w:t>标</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1B93AEFF">
            <w:pPr>
              <w:widowControl/>
              <w:jc w:val="center"/>
              <w:rPr>
                <w:rFonts w:ascii="宋体" w:hAnsi="宋体" w:eastAsia="宋体"/>
                <w:sz w:val="22"/>
                <w:szCs w:val="22"/>
              </w:rPr>
            </w:pPr>
            <w:r>
              <w:rPr>
                <w:rFonts w:hint="eastAsia" w:ascii="宋体" w:hAnsi="宋体" w:eastAsia="宋体"/>
                <w:sz w:val="22"/>
                <w:szCs w:val="22"/>
              </w:rPr>
              <w:t>一级指标</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16088445">
            <w:pPr>
              <w:widowControl/>
              <w:jc w:val="center"/>
              <w:rPr>
                <w:rFonts w:ascii="宋体" w:hAnsi="宋体" w:eastAsia="宋体"/>
                <w:sz w:val="22"/>
                <w:szCs w:val="22"/>
              </w:rPr>
            </w:pPr>
            <w:r>
              <w:rPr>
                <w:rFonts w:hint="eastAsia" w:ascii="宋体" w:hAnsi="宋体" w:eastAsia="宋体"/>
                <w:sz w:val="22"/>
                <w:szCs w:val="22"/>
              </w:rPr>
              <w:t>二级指标</w:t>
            </w:r>
          </w:p>
        </w:tc>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3D4D02">
            <w:pPr>
              <w:widowControl/>
              <w:jc w:val="center"/>
              <w:rPr>
                <w:rFonts w:ascii="宋体" w:hAnsi="宋体" w:eastAsia="宋体"/>
                <w:sz w:val="22"/>
                <w:szCs w:val="22"/>
              </w:rPr>
            </w:pPr>
            <w:r>
              <w:rPr>
                <w:rFonts w:hint="eastAsia" w:ascii="宋体" w:hAnsi="宋体" w:eastAsia="宋体"/>
                <w:sz w:val="22"/>
                <w:szCs w:val="22"/>
              </w:rPr>
              <w:t>三级指标</w:t>
            </w:r>
          </w:p>
        </w:tc>
        <w:tc>
          <w:tcPr>
            <w:tcW w:w="1420" w:type="dxa"/>
            <w:gridSpan w:val="2"/>
            <w:tcBorders>
              <w:top w:val="single" w:color="auto" w:sz="4" w:space="0"/>
              <w:left w:val="nil"/>
              <w:bottom w:val="nil"/>
              <w:right w:val="single" w:color="auto" w:sz="4" w:space="0"/>
            </w:tcBorders>
            <w:shd w:val="clear" w:color="auto" w:fill="auto"/>
            <w:vAlign w:val="center"/>
          </w:tcPr>
          <w:p w14:paraId="2A385B96">
            <w:pPr>
              <w:widowControl/>
              <w:jc w:val="center"/>
              <w:rPr>
                <w:rFonts w:ascii="宋体" w:hAnsi="宋体" w:eastAsia="宋体"/>
                <w:sz w:val="22"/>
                <w:szCs w:val="22"/>
              </w:rPr>
            </w:pPr>
            <w:r>
              <w:rPr>
                <w:rFonts w:hint="eastAsia" w:ascii="宋体" w:hAnsi="宋体" w:eastAsia="宋体"/>
                <w:sz w:val="22"/>
                <w:szCs w:val="22"/>
              </w:rPr>
              <w:t>年度</w:t>
            </w:r>
          </w:p>
        </w:tc>
        <w:tc>
          <w:tcPr>
            <w:tcW w:w="1180" w:type="dxa"/>
            <w:tcBorders>
              <w:top w:val="nil"/>
              <w:left w:val="nil"/>
              <w:bottom w:val="nil"/>
              <w:right w:val="single" w:color="auto" w:sz="4" w:space="0"/>
            </w:tcBorders>
            <w:shd w:val="clear" w:color="auto" w:fill="auto"/>
            <w:vAlign w:val="center"/>
          </w:tcPr>
          <w:p w14:paraId="58784851">
            <w:pPr>
              <w:widowControl/>
              <w:jc w:val="center"/>
              <w:rPr>
                <w:rFonts w:ascii="宋体" w:hAnsi="宋体" w:eastAsia="宋体"/>
                <w:sz w:val="22"/>
                <w:szCs w:val="22"/>
              </w:rPr>
            </w:pPr>
            <w:r>
              <w:rPr>
                <w:rFonts w:hint="eastAsia" w:ascii="宋体" w:hAnsi="宋体" w:eastAsia="宋体"/>
                <w:sz w:val="22"/>
                <w:szCs w:val="22"/>
              </w:rPr>
              <w:t>实际</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14:paraId="02A9607B">
            <w:pPr>
              <w:widowControl/>
              <w:jc w:val="center"/>
              <w:rPr>
                <w:rFonts w:ascii="宋体" w:hAnsi="宋体" w:eastAsia="宋体"/>
                <w:sz w:val="22"/>
                <w:szCs w:val="22"/>
              </w:rPr>
            </w:pPr>
            <w:r>
              <w:rPr>
                <w:rFonts w:hint="eastAsia" w:ascii="宋体" w:hAnsi="宋体" w:eastAsia="宋体"/>
                <w:sz w:val="22"/>
                <w:szCs w:val="22"/>
              </w:rPr>
              <w:t>分值</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CC92943">
            <w:pPr>
              <w:widowControl/>
              <w:jc w:val="center"/>
              <w:rPr>
                <w:rFonts w:ascii="宋体" w:hAnsi="宋体" w:eastAsia="宋体"/>
                <w:sz w:val="22"/>
                <w:szCs w:val="22"/>
              </w:rPr>
            </w:pPr>
            <w:r>
              <w:rPr>
                <w:rFonts w:hint="eastAsia" w:ascii="宋体" w:hAnsi="宋体" w:eastAsia="宋体"/>
                <w:sz w:val="22"/>
                <w:szCs w:val="22"/>
              </w:rPr>
              <w:t>得分</w:t>
            </w: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71310F">
            <w:pPr>
              <w:widowControl/>
              <w:jc w:val="center"/>
              <w:rPr>
                <w:rFonts w:ascii="宋体" w:hAnsi="宋体" w:eastAsia="宋体"/>
                <w:sz w:val="22"/>
                <w:szCs w:val="22"/>
              </w:rPr>
            </w:pPr>
            <w:r>
              <w:rPr>
                <w:rFonts w:hint="eastAsia" w:ascii="宋体" w:hAnsi="宋体" w:eastAsia="宋体"/>
                <w:sz w:val="22"/>
                <w:szCs w:val="22"/>
              </w:rPr>
              <w:t>偏差原因分析及改进措施</w:t>
            </w:r>
          </w:p>
        </w:tc>
      </w:tr>
      <w:tr w14:paraId="477E0D7D">
        <w:tblPrEx>
          <w:tblCellMar>
            <w:top w:w="0" w:type="dxa"/>
            <w:left w:w="108" w:type="dxa"/>
            <w:bottom w:w="0" w:type="dxa"/>
            <w:right w:w="108" w:type="dxa"/>
          </w:tblCellMar>
        </w:tblPrEx>
        <w:trPr>
          <w:trHeight w:val="300" w:hRule="atLeast"/>
        </w:trPr>
        <w:tc>
          <w:tcPr>
            <w:tcW w:w="660" w:type="dxa"/>
            <w:vMerge w:val="continue"/>
            <w:tcBorders>
              <w:top w:val="nil"/>
              <w:left w:val="single" w:color="auto" w:sz="4" w:space="0"/>
              <w:bottom w:val="single" w:color="000000" w:sz="4" w:space="0"/>
              <w:right w:val="single" w:color="auto" w:sz="4" w:space="0"/>
            </w:tcBorders>
            <w:vAlign w:val="center"/>
          </w:tcPr>
          <w:p w14:paraId="36656497">
            <w:pPr>
              <w:widowControl/>
              <w:jc w:val="left"/>
              <w:rPr>
                <w:rFonts w:ascii="宋体" w:hAnsi="宋体" w:eastAsia="宋体"/>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14:paraId="3D5AF4D5">
            <w:pPr>
              <w:widowControl/>
              <w:jc w:val="left"/>
              <w:rPr>
                <w:rFonts w:ascii="宋体" w:hAnsi="宋体" w:eastAsia="宋体"/>
                <w:sz w:val="22"/>
                <w:szCs w:val="22"/>
              </w:rPr>
            </w:pPr>
          </w:p>
        </w:tc>
        <w:tc>
          <w:tcPr>
            <w:tcW w:w="1600" w:type="dxa"/>
            <w:vMerge w:val="continue"/>
            <w:tcBorders>
              <w:top w:val="nil"/>
              <w:left w:val="single" w:color="auto" w:sz="4" w:space="0"/>
              <w:bottom w:val="single" w:color="auto" w:sz="4" w:space="0"/>
              <w:right w:val="single" w:color="auto" w:sz="4" w:space="0"/>
            </w:tcBorders>
            <w:vAlign w:val="center"/>
          </w:tcPr>
          <w:p w14:paraId="6EC0AB72">
            <w:pPr>
              <w:widowControl/>
              <w:jc w:val="left"/>
              <w:rPr>
                <w:rFonts w:ascii="宋体" w:hAnsi="宋体" w:eastAsia="宋体"/>
                <w:sz w:val="22"/>
                <w:szCs w:val="22"/>
              </w:rPr>
            </w:pPr>
          </w:p>
        </w:tc>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14:paraId="3421DDCD">
            <w:pPr>
              <w:widowControl/>
              <w:jc w:val="left"/>
              <w:rPr>
                <w:rFonts w:ascii="宋体" w:hAnsi="宋体" w:eastAsia="宋体"/>
                <w:sz w:val="22"/>
                <w:szCs w:val="22"/>
              </w:rPr>
            </w:pPr>
          </w:p>
        </w:tc>
        <w:tc>
          <w:tcPr>
            <w:tcW w:w="1420" w:type="dxa"/>
            <w:gridSpan w:val="2"/>
            <w:tcBorders>
              <w:top w:val="nil"/>
              <w:left w:val="nil"/>
              <w:bottom w:val="single" w:color="auto" w:sz="4" w:space="0"/>
              <w:right w:val="single" w:color="auto" w:sz="4" w:space="0"/>
            </w:tcBorders>
            <w:shd w:val="clear" w:color="auto" w:fill="auto"/>
            <w:vAlign w:val="center"/>
          </w:tcPr>
          <w:p w14:paraId="12C9884C">
            <w:pPr>
              <w:widowControl/>
              <w:jc w:val="center"/>
              <w:rPr>
                <w:rFonts w:ascii="宋体" w:hAnsi="宋体" w:eastAsia="宋体"/>
                <w:sz w:val="22"/>
                <w:szCs w:val="22"/>
              </w:rPr>
            </w:pPr>
            <w:r>
              <w:rPr>
                <w:rFonts w:hint="eastAsia" w:ascii="宋体" w:hAnsi="宋体" w:eastAsia="宋体"/>
                <w:sz w:val="22"/>
                <w:szCs w:val="22"/>
              </w:rPr>
              <w:t>指标值</w:t>
            </w:r>
          </w:p>
        </w:tc>
        <w:tc>
          <w:tcPr>
            <w:tcW w:w="1180" w:type="dxa"/>
            <w:tcBorders>
              <w:top w:val="nil"/>
              <w:left w:val="nil"/>
              <w:bottom w:val="single" w:color="auto" w:sz="4" w:space="0"/>
              <w:right w:val="single" w:color="auto" w:sz="4" w:space="0"/>
            </w:tcBorders>
            <w:shd w:val="clear" w:color="auto" w:fill="auto"/>
            <w:vAlign w:val="center"/>
          </w:tcPr>
          <w:p w14:paraId="7CCCE013">
            <w:pPr>
              <w:widowControl/>
              <w:jc w:val="center"/>
              <w:rPr>
                <w:rFonts w:ascii="宋体" w:hAnsi="宋体" w:eastAsia="宋体"/>
                <w:sz w:val="22"/>
                <w:szCs w:val="22"/>
              </w:rPr>
            </w:pPr>
            <w:r>
              <w:rPr>
                <w:rFonts w:hint="eastAsia" w:ascii="宋体" w:hAnsi="宋体" w:eastAsia="宋体"/>
                <w:sz w:val="22"/>
                <w:szCs w:val="22"/>
              </w:rPr>
              <w:t>完成值</w:t>
            </w:r>
          </w:p>
        </w:tc>
        <w:tc>
          <w:tcPr>
            <w:tcW w:w="860" w:type="dxa"/>
            <w:vMerge w:val="continue"/>
            <w:tcBorders>
              <w:top w:val="nil"/>
              <w:left w:val="single" w:color="auto" w:sz="4" w:space="0"/>
              <w:bottom w:val="single" w:color="auto" w:sz="4" w:space="0"/>
              <w:right w:val="single" w:color="auto" w:sz="4" w:space="0"/>
            </w:tcBorders>
            <w:vAlign w:val="center"/>
          </w:tcPr>
          <w:p w14:paraId="7DBE74FE">
            <w:pPr>
              <w:widowControl/>
              <w:jc w:val="left"/>
              <w:rPr>
                <w:rFonts w:ascii="宋体" w:hAnsi="宋体" w:eastAsia="宋体"/>
                <w:sz w:val="22"/>
                <w:szCs w:val="22"/>
              </w:rPr>
            </w:pPr>
          </w:p>
        </w:tc>
        <w:tc>
          <w:tcPr>
            <w:tcW w:w="1060" w:type="dxa"/>
            <w:vMerge w:val="continue"/>
            <w:tcBorders>
              <w:top w:val="nil"/>
              <w:left w:val="single" w:color="auto" w:sz="4" w:space="0"/>
              <w:bottom w:val="single" w:color="auto" w:sz="4" w:space="0"/>
              <w:right w:val="single" w:color="auto" w:sz="4" w:space="0"/>
            </w:tcBorders>
            <w:vAlign w:val="center"/>
          </w:tcPr>
          <w:p w14:paraId="04DACFCE">
            <w:pPr>
              <w:widowControl/>
              <w:jc w:val="left"/>
              <w:rPr>
                <w:rFonts w:ascii="宋体" w:hAnsi="宋体" w:eastAsia="宋体"/>
                <w:sz w:val="22"/>
                <w:szCs w:val="22"/>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31C004E4">
            <w:pPr>
              <w:widowControl/>
              <w:jc w:val="left"/>
              <w:rPr>
                <w:rFonts w:ascii="宋体" w:hAnsi="宋体" w:eastAsia="宋体"/>
                <w:sz w:val="22"/>
                <w:szCs w:val="22"/>
              </w:rPr>
            </w:pPr>
          </w:p>
        </w:tc>
      </w:tr>
      <w:tr w14:paraId="04850356">
        <w:tblPrEx>
          <w:tblCellMar>
            <w:top w:w="0" w:type="dxa"/>
            <w:left w:w="108" w:type="dxa"/>
            <w:bottom w:w="0" w:type="dxa"/>
            <w:right w:w="108" w:type="dxa"/>
          </w:tblCellMar>
        </w:tblPrEx>
        <w:trPr>
          <w:trHeight w:val="499" w:hRule="atLeast"/>
        </w:trPr>
        <w:tc>
          <w:tcPr>
            <w:tcW w:w="660" w:type="dxa"/>
            <w:vMerge w:val="continue"/>
            <w:tcBorders>
              <w:top w:val="nil"/>
              <w:left w:val="single" w:color="auto" w:sz="4" w:space="0"/>
              <w:bottom w:val="single" w:color="000000" w:sz="4" w:space="0"/>
              <w:right w:val="single" w:color="auto" w:sz="4" w:space="0"/>
            </w:tcBorders>
            <w:vAlign w:val="center"/>
          </w:tcPr>
          <w:p w14:paraId="3684211B">
            <w:pPr>
              <w:widowControl/>
              <w:jc w:val="left"/>
              <w:rPr>
                <w:rFonts w:ascii="宋体" w:hAnsi="宋体" w:eastAsia="宋体"/>
                <w:sz w:val="22"/>
                <w:szCs w:val="22"/>
              </w:rPr>
            </w:pPr>
          </w:p>
        </w:tc>
        <w:tc>
          <w:tcPr>
            <w:tcW w:w="880" w:type="dxa"/>
            <w:vMerge w:val="restart"/>
            <w:tcBorders>
              <w:top w:val="nil"/>
              <w:left w:val="single" w:color="auto" w:sz="4" w:space="0"/>
              <w:bottom w:val="nil"/>
              <w:right w:val="single" w:color="auto" w:sz="4" w:space="0"/>
            </w:tcBorders>
            <w:shd w:val="clear" w:color="auto" w:fill="auto"/>
            <w:vAlign w:val="center"/>
          </w:tcPr>
          <w:p w14:paraId="66248A1D">
            <w:pPr>
              <w:widowControl/>
              <w:jc w:val="center"/>
              <w:rPr>
                <w:rFonts w:ascii="宋体" w:hAnsi="宋体" w:eastAsia="宋体"/>
                <w:sz w:val="22"/>
                <w:szCs w:val="22"/>
              </w:rPr>
            </w:pPr>
            <w:r>
              <w:rPr>
                <w:rFonts w:hint="eastAsia" w:ascii="宋体" w:hAnsi="宋体" w:eastAsia="宋体"/>
                <w:sz w:val="22"/>
                <w:szCs w:val="22"/>
              </w:rPr>
              <w:t>投入指标</w:t>
            </w:r>
          </w:p>
        </w:tc>
        <w:tc>
          <w:tcPr>
            <w:tcW w:w="1600" w:type="dxa"/>
            <w:vMerge w:val="restart"/>
            <w:tcBorders>
              <w:top w:val="nil"/>
              <w:left w:val="single" w:color="auto" w:sz="4" w:space="0"/>
              <w:bottom w:val="nil"/>
              <w:right w:val="single" w:color="auto" w:sz="4" w:space="0"/>
            </w:tcBorders>
            <w:shd w:val="clear" w:color="auto" w:fill="auto"/>
            <w:vAlign w:val="center"/>
          </w:tcPr>
          <w:p w14:paraId="0D0C7819">
            <w:pPr>
              <w:widowControl/>
              <w:jc w:val="center"/>
              <w:rPr>
                <w:rFonts w:ascii="宋体" w:hAnsi="宋体" w:eastAsia="宋体"/>
                <w:sz w:val="22"/>
                <w:szCs w:val="22"/>
              </w:rPr>
            </w:pPr>
            <w:r>
              <w:rPr>
                <w:rFonts w:hint="eastAsia" w:ascii="宋体" w:hAnsi="宋体" w:eastAsia="宋体"/>
                <w:sz w:val="22"/>
                <w:szCs w:val="22"/>
              </w:rPr>
              <w:t>项目决策</w:t>
            </w:r>
          </w:p>
        </w:tc>
        <w:tc>
          <w:tcPr>
            <w:tcW w:w="1720" w:type="dxa"/>
            <w:gridSpan w:val="2"/>
            <w:tcBorders>
              <w:top w:val="single" w:color="auto" w:sz="4" w:space="0"/>
              <w:left w:val="nil"/>
              <w:bottom w:val="single" w:color="auto" w:sz="4" w:space="0"/>
              <w:right w:val="single" w:color="000000" w:sz="4" w:space="0"/>
            </w:tcBorders>
            <w:shd w:val="clear" w:color="auto" w:fill="auto"/>
            <w:vAlign w:val="center"/>
          </w:tcPr>
          <w:p w14:paraId="54DBB25E">
            <w:pPr>
              <w:widowControl/>
              <w:jc w:val="center"/>
              <w:rPr>
                <w:rFonts w:ascii="宋体" w:hAnsi="宋体" w:eastAsia="宋体"/>
                <w:sz w:val="22"/>
                <w:szCs w:val="22"/>
              </w:rPr>
            </w:pPr>
            <w:r>
              <w:rPr>
                <w:rFonts w:hint="eastAsia" w:ascii="宋体" w:hAnsi="宋体" w:eastAsia="宋体"/>
                <w:sz w:val="22"/>
                <w:szCs w:val="22"/>
              </w:rPr>
              <w:t>绩效目标明确性</w:t>
            </w:r>
          </w:p>
        </w:tc>
        <w:tc>
          <w:tcPr>
            <w:tcW w:w="1420" w:type="dxa"/>
            <w:gridSpan w:val="2"/>
            <w:tcBorders>
              <w:top w:val="single" w:color="auto" w:sz="4" w:space="0"/>
              <w:left w:val="nil"/>
              <w:bottom w:val="single" w:color="auto" w:sz="4" w:space="0"/>
              <w:right w:val="single" w:color="000000" w:sz="4" w:space="0"/>
            </w:tcBorders>
            <w:shd w:val="clear" w:color="auto" w:fill="auto"/>
            <w:vAlign w:val="center"/>
          </w:tcPr>
          <w:p w14:paraId="38248A2D">
            <w:pPr>
              <w:widowControl/>
              <w:jc w:val="center"/>
              <w:rPr>
                <w:rFonts w:ascii="宋体" w:hAnsi="宋体" w:eastAsia="宋体"/>
                <w:sz w:val="22"/>
                <w:szCs w:val="22"/>
              </w:rPr>
            </w:pPr>
            <w:r>
              <w:rPr>
                <w:rFonts w:hint="eastAsia" w:ascii="宋体" w:hAnsi="宋体" w:eastAsia="宋体"/>
                <w:sz w:val="22"/>
                <w:szCs w:val="22"/>
              </w:rPr>
              <w:t>100%</w:t>
            </w:r>
          </w:p>
        </w:tc>
        <w:tc>
          <w:tcPr>
            <w:tcW w:w="1180" w:type="dxa"/>
            <w:tcBorders>
              <w:top w:val="nil"/>
              <w:left w:val="nil"/>
              <w:bottom w:val="single" w:color="auto" w:sz="4" w:space="0"/>
              <w:right w:val="single" w:color="auto" w:sz="4" w:space="0"/>
            </w:tcBorders>
            <w:shd w:val="clear" w:color="auto" w:fill="auto"/>
            <w:vAlign w:val="center"/>
          </w:tcPr>
          <w:p w14:paraId="73F4AEC3">
            <w:pPr>
              <w:widowControl/>
              <w:jc w:val="center"/>
              <w:rPr>
                <w:rFonts w:ascii="宋体" w:hAnsi="宋体" w:eastAsia="宋体"/>
                <w:sz w:val="22"/>
                <w:szCs w:val="22"/>
              </w:rPr>
            </w:pPr>
            <w:r>
              <w:rPr>
                <w:rFonts w:hint="eastAsia" w:ascii="宋体" w:hAnsi="宋体" w:eastAsia="宋体"/>
                <w:sz w:val="22"/>
                <w:szCs w:val="22"/>
              </w:rPr>
              <w:t>100%</w:t>
            </w:r>
          </w:p>
        </w:tc>
        <w:tc>
          <w:tcPr>
            <w:tcW w:w="860" w:type="dxa"/>
            <w:tcBorders>
              <w:top w:val="nil"/>
              <w:left w:val="nil"/>
              <w:bottom w:val="single" w:color="auto" w:sz="4" w:space="0"/>
              <w:right w:val="single" w:color="auto" w:sz="4" w:space="0"/>
            </w:tcBorders>
            <w:shd w:val="clear" w:color="auto" w:fill="auto"/>
            <w:vAlign w:val="center"/>
          </w:tcPr>
          <w:p w14:paraId="6E78ED5D">
            <w:pPr>
              <w:widowControl/>
              <w:jc w:val="center"/>
              <w:rPr>
                <w:rFonts w:ascii="宋体" w:hAnsi="宋体" w:eastAsia="宋体"/>
                <w:sz w:val="22"/>
                <w:szCs w:val="22"/>
              </w:rPr>
            </w:pPr>
            <w:r>
              <w:rPr>
                <w:rFonts w:hint="eastAsia" w:ascii="宋体" w:hAnsi="宋体" w:eastAsia="宋体"/>
                <w:sz w:val="22"/>
                <w:szCs w:val="22"/>
              </w:rPr>
              <w:t>3</w:t>
            </w:r>
          </w:p>
        </w:tc>
        <w:tc>
          <w:tcPr>
            <w:tcW w:w="1060" w:type="dxa"/>
            <w:tcBorders>
              <w:top w:val="nil"/>
              <w:left w:val="nil"/>
              <w:bottom w:val="single" w:color="auto" w:sz="4" w:space="0"/>
              <w:right w:val="single" w:color="auto" w:sz="4" w:space="0"/>
            </w:tcBorders>
            <w:shd w:val="clear" w:color="auto" w:fill="auto"/>
            <w:vAlign w:val="center"/>
          </w:tcPr>
          <w:p w14:paraId="3CA94DAE">
            <w:pPr>
              <w:widowControl/>
              <w:jc w:val="center"/>
              <w:rPr>
                <w:rFonts w:ascii="宋体" w:hAnsi="宋体" w:eastAsia="宋体"/>
                <w:sz w:val="22"/>
                <w:szCs w:val="22"/>
              </w:rPr>
            </w:pPr>
            <w:r>
              <w:rPr>
                <w:rFonts w:hint="eastAsia" w:ascii="宋体" w:hAnsi="宋体" w:eastAsia="宋体"/>
                <w:sz w:val="22"/>
                <w:szCs w:val="22"/>
              </w:rPr>
              <w:t>3</w:t>
            </w:r>
          </w:p>
        </w:tc>
        <w:tc>
          <w:tcPr>
            <w:tcW w:w="1980" w:type="dxa"/>
            <w:gridSpan w:val="2"/>
            <w:tcBorders>
              <w:top w:val="single" w:color="auto" w:sz="4" w:space="0"/>
              <w:left w:val="nil"/>
              <w:bottom w:val="single" w:color="auto" w:sz="4" w:space="0"/>
              <w:right w:val="single" w:color="000000" w:sz="4" w:space="0"/>
            </w:tcBorders>
            <w:shd w:val="clear" w:color="auto" w:fill="auto"/>
            <w:vAlign w:val="center"/>
          </w:tcPr>
          <w:p w14:paraId="3D31CBA8">
            <w:pPr>
              <w:widowControl/>
              <w:jc w:val="center"/>
              <w:rPr>
                <w:rFonts w:ascii="宋体" w:hAnsi="宋体" w:eastAsia="宋体"/>
                <w:sz w:val="22"/>
                <w:szCs w:val="22"/>
              </w:rPr>
            </w:pPr>
            <w:r>
              <w:rPr>
                <w:rFonts w:hint="eastAsia" w:ascii="宋体" w:hAnsi="宋体" w:eastAsia="宋体"/>
                <w:sz w:val="22"/>
                <w:szCs w:val="22"/>
              </w:rPr>
              <w:t>　</w:t>
            </w:r>
          </w:p>
        </w:tc>
      </w:tr>
      <w:tr w14:paraId="3E960F91">
        <w:tblPrEx>
          <w:tblCellMar>
            <w:top w:w="0" w:type="dxa"/>
            <w:left w:w="108" w:type="dxa"/>
            <w:bottom w:w="0" w:type="dxa"/>
            <w:right w:w="108" w:type="dxa"/>
          </w:tblCellMar>
        </w:tblPrEx>
        <w:trPr>
          <w:trHeight w:val="499" w:hRule="atLeast"/>
        </w:trPr>
        <w:tc>
          <w:tcPr>
            <w:tcW w:w="660" w:type="dxa"/>
            <w:vMerge w:val="continue"/>
            <w:tcBorders>
              <w:top w:val="nil"/>
              <w:left w:val="single" w:color="auto" w:sz="4" w:space="0"/>
              <w:bottom w:val="single" w:color="000000" w:sz="4" w:space="0"/>
              <w:right w:val="single" w:color="auto" w:sz="4" w:space="0"/>
            </w:tcBorders>
            <w:vAlign w:val="center"/>
          </w:tcPr>
          <w:p w14:paraId="442F58C8">
            <w:pPr>
              <w:widowControl/>
              <w:jc w:val="left"/>
              <w:rPr>
                <w:rFonts w:ascii="宋体" w:hAnsi="宋体" w:eastAsia="宋体"/>
                <w:sz w:val="22"/>
                <w:szCs w:val="22"/>
              </w:rPr>
            </w:pPr>
          </w:p>
        </w:tc>
        <w:tc>
          <w:tcPr>
            <w:tcW w:w="880" w:type="dxa"/>
            <w:vMerge w:val="continue"/>
            <w:tcBorders>
              <w:top w:val="nil"/>
              <w:left w:val="single" w:color="auto" w:sz="4" w:space="0"/>
              <w:bottom w:val="nil"/>
              <w:right w:val="single" w:color="auto" w:sz="4" w:space="0"/>
            </w:tcBorders>
            <w:vAlign w:val="center"/>
          </w:tcPr>
          <w:p w14:paraId="1740EE79">
            <w:pPr>
              <w:widowControl/>
              <w:jc w:val="left"/>
              <w:rPr>
                <w:rFonts w:ascii="宋体" w:hAnsi="宋体" w:eastAsia="宋体"/>
                <w:sz w:val="22"/>
                <w:szCs w:val="22"/>
              </w:rPr>
            </w:pPr>
          </w:p>
        </w:tc>
        <w:tc>
          <w:tcPr>
            <w:tcW w:w="1600" w:type="dxa"/>
            <w:vMerge w:val="continue"/>
            <w:tcBorders>
              <w:top w:val="nil"/>
              <w:left w:val="single" w:color="auto" w:sz="4" w:space="0"/>
              <w:bottom w:val="nil"/>
              <w:right w:val="single" w:color="auto" w:sz="4" w:space="0"/>
            </w:tcBorders>
            <w:vAlign w:val="center"/>
          </w:tcPr>
          <w:p w14:paraId="61A2095C">
            <w:pPr>
              <w:widowControl/>
              <w:jc w:val="left"/>
              <w:rPr>
                <w:rFonts w:ascii="宋体" w:hAnsi="宋体" w:eastAsia="宋体"/>
                <w:sz w:val="22"/>
                <w:szCs w:val="22"/>
              </w:rPr>
            </w:pPr>
          </w:p>
        </w:tc>
        <w:tc>
          <w:tcPr>
            <w:tcW w:w="1720" w:type="dxa"/>
            <w:gridSpan w:val="2"/>
            <w:tcBorders>
              <w:top w:val="single" w:color="auto" w:sz="4" w:space="0"/>
              <w:left w:val="nil"/>
              <w:bottom w:val="single" w:color="auto" w:sz="4" w:space="0"/>
              <w:right w:val="single" w:color="000000" w:sz="4" w:space="0"/>
            </w:tcBorders>
            <w:shd w:val="clear" w:color="auto" w:fill="auto"/>
            <w:vAlign w:val="center"/>
          </w:tcPr>
          <w:p w14:paraId="1D62F607">
            <w:pPr>
              <w:widowControl/>
              <w:jc w:val="center"/>
              <w:rPr>
                <w:rFonts w:ascii="宋体" w:hAnsi="宋体" w:eastAsia="宋体"/>
                <w:sz w:val="22"/>
                <w:szCs w:val="22"/>
              </w:rPr>
            </w:pPr>
            <w:r>
              <w:rPr>
                <w:rFonts w:hint="eastAsia" w:ascii="宋体" w:hAnsi="宋体" w:eastAsia="宋体"/>
                <w:sz w:val="22"/>
                <w:szCs w:val="22"/>
              </w:rPr>
              <w:t>绩效目标合理性</w:t>
            </w:r>
          </w:p>
        </w:tc>
        <w:tc>
          <w:tcPr>
            <w:tcW w:w="1420" w:type="dxa"/>
            <w:gridSpan w:val="2"/>
            <w:tcBorders>
              <w:top w:val="single" w:color="auto" w:sz="4" w:space="0"/>
              <w:left w:val="nil"/>
              <w:bottom w:val="single" w:color="auto" w:sz="4" w:space="0"/>
              <w:right w:val="single" w:color="000000" w:sz="4" w:space="0"/>
            </w:tcBorders>
            <w:shd w:val="clear" w:color="auto" w:fill="auto"/>
            <w:vAlign w:val="center"/>
          </w:tcPr>
          <w:p w14:paraId="56354936">
            <w:pPr>
              <w:widowControl/>
              <w:jc w:val="center"/>
              <w:rPr>
                <w:rFonts w:ascii="宋体" w:hAnsi="宋体" w:eastAsia="宋体"/>
                <w:sz w:val="22"/>
                <w:szCs w:val="22"/>
              </w:rPr>
            </w:pPr>
            <w:r>
              <w:rPr>
                <w:rFonts w:hint="eastAsia" w:ascii="宋体" w:hAnsi="宋体" w:eastAsia="宋体"/>
                <w:sz w:val="22"/>
                <w:szCs w:val="22"/>
              </w:rPr>
              <w:t>100%</w:t>
            </w:r>
          </w:p>
        </w:tc>
        <w:tc>
          <w:tcPr>
            <w:tcW w:w="1180" w:type="dxa"/>
            <w:tcBorders>
              <w:top w:val="nil"/>
              <w:left w:val="nil"/>
              <w:bottom w:val="single" w:color="auto" w:sz="4" w:space="0"/>
              <w:right w:val="single" w:color="auto" w:sz="4" w:space="0"/>
            </w:tcBorders>
            <w:shd w:val="clear" w:color="auto" w:fill="auto"/>
            <w:vAlign w:val="center"/>
          </w:tcPr>
          <w:p w14:paraId="4FFD5DC4">
            <w:pPr>
              <w:widowControl/>
              <w:jc w:val="center"/>
              <w:rPr>
                <w:rFonts w:ascii="宋体" w:hAnsi="宋体" w:eastAsia="宋体"/>
                <w:sz w:val="22"/>
                <w:szCs w:val="22"/>
              </w:rPr>
            </w:pPr>
            <w:r>
              <w:rPr>
                <w:rFonts w:hint="eastAsia" w:ascii="宋体" w:hAnsi="宋体" w:eastAsia="宋体"/>
                <w:sz w:val="22"/>
                <w:szCs w:val="22"/>
              </w:rPr>
              <w:t>100%</w:t>
            </w:r>
          </w:p>
        </w:tc>
        <w:tc>
          <w:tcPr>
            <w:tcW w:w="860" w:type="dxa"/>
            <w:tcBorders>
              <w:top w:val="nil"/>
              <w:left w:val="nil"/>
              <w:bottom w:val="single" w:color="auto" w:sz="4" w:space="0"/>
              <w:right w:val="single" w:color="auto" w:sz="4" w:space="0"/>
            </w:tcBorders>
            <w:shd w:val="clear" w:color="auto" w:fill="auto"/>
            <w:vAlign w:val="center"/>
          </w:tcPr>
          <w:p w14:paraId="17B90E0B">
            <w:pPr>
              <w:widowControl/>
              <w:jc w:val="center"/>
              <w:rPr>
                <w:rFonts w:ascii="宋体" w:hAnsi="宋体" w:eastAsia="宋体"/>
                <w:sz w:val="22"/>
                <w:szCs w:val="22"/>
              </w:rPr>
            </w:pPr>
            <w:r>
              <w:rPr>
                <w:rFonts w:hint="eastAsia" w:ascii="宋体" w:hAnsi="宋体" w:eastAsia="宋体"/>
                <w:sz w:val="22"/>
                <w:szCs w:val="22"/>
              </w:rPr>
              <w:t>3</w:t>
            </w:r>
          </w:p>
        </w:tc>
        <w:tc>
          <w:tcPr>
            <w:tcW w:w="1060" w:type="dxa"/>
            <w:tcBorders>
              <w:top w:val="nil"/>
              <w:left w:val="nil"/>
              <w:bottom w:val="single" w:color="auto" w:sz="4" w:space="0"/>
              <w:right w:val="single" w:color="auto" w:sz="4" w:space="0"/>
            </w:tcBorders>
            <w:shd w:val="clear" w:color="auto" w:fill="auto"/>
            <w:vAlign w:val="center"/>
          </w:tcPr>
          <w:p w14:paraId="73703595">
            <w:pPr>
              <w:widowControl/>
              <w:jc w:val="center"/>
              <w:rPr>
                <w:rFonts w:ascii="宋体" w:hAnsi="宋体" w:eastAsia="宋体"/>
                <w:sz w:val="22"/>
                <w:szCs w:val="22"/>
              </w:rPr>
            </w:pPr>
            <w:r>
              <w:rPr>
                <w:rFonts w:hint="eastAsia" w:ascii="宋体" w:hAnsi="宋体" w:eastAsia="宋体"/>
                <w:sz w:val="22"/>
                <w:szCs w:val="22"/>
              </w:rPr>
              <w:t>3</w:t>
            </w:r>
          </w:p>
        </w:tc>
        <w:tc>
          <w:tcPr>
            <w:tcW w:w="1980" w:type="dxa"/>
            <w:gridSpan w:val="2"/>
            <w:tcBorders>
              <w:top w:val="single" w:color="auto" w:sz="4" w:space="0"/>
              <w:left w:val="nil"/>
              <w:bottom w:val="single" w:color="auto" w:sz="4" w:space="0"/>
              <w:right w:val="single" w:color="000000" w:sz="4" w:space="0"/>
            </w:tcBorders>
            <w:shd w:val="clear" w:color="auto" w:fill="auto"/>
            <w:vAlign w:val="center"/>
          </w:tcPr>
          <w:p w14:paraId="3E84F09B">
            <w:pPr>
              <w:widowControl/>
              <w:jc w:val="center"/>
              <w:rPr>
                <w:rFonts w:ascii="宋体" w:hAnsi="宋体" w:eastAsia="宋体"/>
                <w:sz w:val="22"/>
                <w:szCs w:val="22"/>
              </w:rPr>
            </w:pPr>
            <w:r>
              <w:rPr>
                <w:rFonts w:hint="eastAsia" w:ascii="宋体" w:hAnsi="宋体" w:eastAsia="宋体"/>
                <w:sz w:val="22"/>
                <w:szCs w:val="22"/>
              </w:rPr>
              <w:t>　</w:t>
            </w:r>
          </w:p>
        </w:tc>
      </w:tr>
      <w:tr w14:paraId="6773FFE6">
        <w:tblPrEx>
          <w:tblCellMar>
            <w:top w:w="0" w:type="dxa"/>
            <w:left w:w="108" w:type="dxa"/>
            <w:bottom w:w="0" w:type="dxa"/>
            <w:right w:w="108" w:type="dxa"/>
          </w:tblCellMar>
        </w:tblPrEx>
        <w:trPr>
          <w:trHeight w:val="499" w:hRule="atLeast"/>
        </w:trPr>
        <w:tc>
          <w:tcPr>
            <w:tcW w:w="660" w:type="dxa"/>
            <w:vMerge w:val="continue"/>
            <w:tcBorders>
              <w:top w:val="nil"/>
              <w:left w:val="single" w:color="auto" w:sz="4" w:space="0"/>
              <w:bottom w:val="single" w:color="000000" w:sz="4" w:space="0"/>
              <w:right w:val="single" w:color="auto" w:sz="4" w:space="0"/>
            </w:tcBorders>
            <w:vAlign w:val="center"/>
          </w:tcPr>
          <w:p w14:paraId="1EA2C4A7">
            <w:pPr>
              <w:widowControl/>
              <w:jc w:val="left"/>
              <w:rPr>
                <w:rFonts w:ascii="宋体" w:hAnsi="宋体" w:eastAsia="宋体"/>
                <w:sz w:val="22"/>
                <w:szCs w:val="22"/>
              </w:rPr>
            </w:pPr>
          </w:p>
        </w:tc>
        <w:tc>
          <w:tcPr>
            <w:tcW w:w="880" w:type="dxa"/>
            <w:vMerge w:val="continue"/>
            <w:tcBorders>
              <w:top w:val="nil"/>
              <w:left w:val="single" w:color="auto" w:sz="4" w:space="0"/>
              <w:bottom w:val="nil"/>
              <w:right w:val="single" w:color="auto" w:sz="4" w:space="0"/>
            </w:tcBorders>
            <w:vAlign w:val="center"/>
          </w:tcPr>
          <w:p w14:paraId="43E38FE3">
            <w:pPr>
              <w:widowControl/>
              <w:jc w:val="left"/>
              <w:rPr>
                <w:rFonts w:ascii="宋体" w:hAnsi="宋体" w:eastAsia="宋体"/>
                <w:sz w:val="22"/>
                <w:szCs w:val="22"/>
              </w:rPr>
            </w:pPr>
          </w:p>
        </w:tc>
        <w:tc>
          <w:tcPr>
            <w:tcW w:w="1600" w:type="dxa"/>
            <w:vMerge w:val="continue"/>
            <w:tcBorders>
              <w:top w:val="nil"/>
              <w:left w:val="single" w:color="auto" w:sz="4" w:space="0"/>
              <w:bottom w:val="nil"/>
              <w:right w:val="single" w:color="auto" w:sz="4" w:space="0"/>
            </w:tcBorders>
            <w:vAlign w:val="center"/>
          </w:tcPr>
          <w:p w14:paraId="3000E6F8">
            <w:pPr>
              <w:widowControl/>
              <w:jc w:val="left"/>
              <w:rPr>
                <w:rFonts w:ascii="宋体" w:hAnsi="宋体" w:eastAsia="宋体"/>
                <w:sz w:val="22"/>
                <w:szCs w:val="22"/>
              </w:rPr>
            </w:pPr>
          </w:p>
        </w:tc>
        <w:tc>
          <w:tcPr>
            <w:tcW w:w="1720" w:type="dxa"/>
            <w:gridSpan w:val="2"/>
            <w:tcBorders>
              <w:top w:val="single" w:color="auto" w:sz="4" w:space="0"/>
              <w:left w:val="nil"/>
              <w:bottom w:val="single" w:color="auto" w:sz="4" w:space="0"/>
              <w:right w:val="single" w:color="000000" w:sz="4" w:space="0"/>
            </w:tcBorders>
            <w:shd w:val="clear" w:color="auto" w:fill="auto"/>
            <w:vAlign w:val="center"/>
          </w:tcPr>
          <w:p w14:paraId="5623A026">
            <w:pPr>
              <w:widowControl/>
              <w:jc w:val="center"/>
              <w:rPr>
                <w:rFonts w:ascii="宋体" w:hAnsi="宋体" w:eastAsia="宋体"/>
                <w:sz w:val="22"/>
                <w:szCs w:val="22"/>
              </w:rPr>
            </w:pPr>
            <w:r>
              <w:rPr>
                <w:rFonts w:hint="eastAsia" w:ascii="宋体" w:hAnsi="宋体" w:eastAsia="宋体"/>
                <w:sz w:val="22"/>
                <w:szCs w:val="22"/>
              </w:rPr>
              <w:t>预算编制科学性</w:t>
            </w:r>
          </w:p>
        </w:tc>
        <w:tc>
          <w:tcPr>
            <w:tcW w:w="1420" w:type="dxa"/>
            <w:gridSpan w:val="2"/>
            <w:tcBorders>
              <w:top w:val="single" w:color="auto" w:sz="4" w:space="0"/>
              <w:left w:val="nil"/>
              <w:bottom w:val="single" w:color="auto" w:sz="4" w:space="0"/>
              <w:right w:val="single" w:color="000000" w:sz="4" w:space="0"/>
            </w:tcBorders>
            <w:shd w:val="clear" w:color="auto" w:fill="auto"/>
            <w:vAlign w:val="center"/>
          </w:tcPr>
          <w:p w14:paraId="75D93E62">
            <w:pPr>
              <w:widowControl/>
              <w:jc w:val="center"/>
              <w:rPr>
                <w:rFonts w:ascii="宋体" w:hAnsi="宋体" w:eastAsia="宋体"/>
                <w:sz w:val="22"/>
                <w:szCs w:val="22"/>
              </w:rPr>
            </w:pPr>
            <w:r>
              <w:rPr>
                <w:rFonts w:hint="eastAsia" w:ascii="宋体" w:hAnsi="宋体" w:eastAsia="宋体"/>
                <w:sz w:val="22"/>
                <w:szCs w:val="22"/>
              </w:rPr>
              <w:t>100%</w:t>
            </w:r>
          </w:p>
        </w:tc>
        <w:tc>
          <w:tcPr>
            <w:tcW w:w="1180" w:type="dxa"/>
            <w:tcBorders>
              <w:top w:val="nil"/>
              <w:left w:val="nil"/>
              <w:bottom w:val="single" w:color="auto" w:sz="4" w:space="0"/>
              <w:right w:val="single" w:color="auto" w:sz="4" w:space="0"/>
            </w:tcBorders>
            <w:shd w:val="clear" w:color="auto" w:fill="auto"/>
            <w:vAlign w:val="center"/>
          </w:tcPr>
          <w:p w14:paraId="6C2054DA">
            <w:pPr>
              <w:widowControl/>
              <w:jc w:val="center"/>
              <w:rPr>
                <w:rFonts w:ascii="宋体" w:hAnsi="宋体" w:eastAsia="宋体"/>
                <w:sz w:val="22"/>
                <w:szCs w:val="22"/>
              </w:rPr>
            </w:pPr>
            <w:r>
              <w:rPr>
                <w:rFonts w:hint="eastAsia" w:ascii="宋体" w:hAnsi="宋体" w:eastAsia="宋体"/>
                <w:sz w:val="22"/>
                <w:szCs w:val="22"/>
              </w:rPr>
              <w:t>100%</w:t>
            </w:r>
          </w:p>
        </w:tc>
        <w:tc>
          <w:tcPr>
            <w:tcW w:w="860" w:type="dxa"/>
            <w:tcBorders>
              <w:top w:val="nil"/>
              <w:left w:val="nil"/>
              <w:bottom w:val="single" w:color="auto" w:sz="4" w:space="0"/>
              <w:right w:val="single" w:color="auto" w:sz="4" w:space="0"/>
            </w:tcBorders>
            <w:shd w:val="clear" w:color="auto" w:fill="auto"/>
            <w:vAlign w:val="center"/>
          </w:tcPr>
          <w:p w14:paraId="31F3D916">
            <w:pPr>
              <w:widowControl/>
              <w:jc w:val="center"/>
              <w:rPr>
                <w:rFonts w:ascii="宋体" w:hAnsi="宋体" w:eastAsia="宋体"/>
                <w:sz w:val="22"/>
                <w:szCs w:val="22"/>
              </w:rPr>
            </w:pPr>
            <w:r>
              <w:rPr>
                <w:rFonts w:hint="eastAsia" w:ascii="宋体" w:hAnsi="宋体" w:eastAsia="宋体"/>
                <w:sz w:val="22"/>
                <w:szCs w:val="22"/>
              </w:rPr>
              <w:t>4</w:t>
            </w:r>
          </w:p>
        </w:tc>
        <w:tc>
          <w:tcPr>
            <w:tcW w:w="1060" w:type="dxa"/>
            <w:tcBorders>
              <w:top w:val="nil"/>
              <w:left w:val="nil"/>
              <w:bottom w:val="single" w:color="auto" w:sz="4" w:space="0"/>
              <w:right w:val="single" w:color="auto" w:sz="4" w:space="0"/>
            </w:tcBorders>
            <w:shd w:val="clear" w:color="auto" w:fill="auto"/>
            <w:vAlign w:val="center"/>
          </w:tcPr>
          <w:p w14:paraId="43F0D405">
            <w:pPr>
              <w:widowControl/>
              <w:jc w:val="center"/>
              <w:rPr>
                <w:rFonts w:ascii="宋体" w:hAnsi="宋体" w:eastAsia="宋体"/>
                <w:sz w:val="22"/>
                <w:szCs w:val="22"/>
              </w:rPr>
            </w:pPr>
            <w:r>
              <w:rPr>
                <w:rFonts w:hint="eastAsia" w:ascii="宋体" w:hAnsi="宋体" w:eastAsia="宋体"/>
                <w:sz w:val="22"/>
                <w:szCs w:val="22"/>
              </w:rPr>
              <w:t>4</w:t>
            </w:r>
          </w:p>
        </w:tc>
        <w:tc>
          <w:tcPr>
            <w:tcW w:w="1980" w:type="dxa"/>
            <w:gridSpan w:val="2"/>
            <w:tcBorders>
              <w:top w:val="single" w:color="auto" w:sz="4" w:space="0"/>
              <w:left w:val="nil"/>
              <w:bottom w:val="single" w:color="auto" w:sz="4" w:space="0"/>
              <w:right w:val="single" w:color="000000" w:sz="4" w:space="0"/>
            </w:tcBorders>
            <w:shd w:val="clear" w:color="auto" w:fill="auto"/>
            <w:vAlign w:val="center"/>
          </w:tcPr>
          <w:p w14:paraId="1A7FF805">
            <w:pPr>
              <w:widowControl/>
              <w:jc w:val="center"/>
              <w:rPr>
                <w:rFonts w:ascii="宋体" w:hAnsi="宋体" w:eastAsia="宋体"/>
                <w:sz w:val="22"/>
                <w:szCs w:val="22"/>
              </w:rPr>
            </w:pPr>
            <w:r>
              <w:rPr>
                <w:rFonts w:hint="eastAsia" w:ascii="宋体" w:hAnsi="宋体" w:eastAsia="宋体"/>
                <w:sz w:val="22"/>
                <w:szCs w:val="22"/>
              </w:rPr>
              <w:t>　</w:t>
            </w:r>
          </w:p>
        </w:tc>
      </w:tr>
      <w:tr w14:paraId="7073D814">
        <w:tblPrEx>
          <w:tblCellMar>
            <w:top w:w="0" w:type="dxa"/>
            <w:left w:w="108" w:type="dxa"/>
            <w:bottom w:w="0" w:type="dxa"/>
            <w:right w:w="108" w:type="dxa"/>
          </w:tblCellMar>
        </w:tblPrEx>
        <w:trPr>
          <w:trHeight w:val="499" w:hRule="atLeast"/>
        </w:trPr>
        <w:tc>
          <w:tcPr>
            <w:tcW w:w="660" w:type="dxa"/>
            <w:vMerge w:val="continue"/>
            <w:tcBorders>
              <w:top w:val="nil"/>
              <w:left w:val="single" w:color="auto" w:sz="4" w:space="0"/>
              <w:bottom w:val="single" w:color="000000" w:sz="4" w:space="0"/>
              <w:right w:val="single" w:color="auto" w:sz="4" w:space="0"/>
            </w:tcBorders>
            <w:vAlign w:val="center"/>
          </w:tcPr>
          <w:p w14:paraId="4388FF56">
            <w:pPr>
              <w:widowControl/>
              <w:jc w:val="left"/>
              <w:rPr>
                <w:rFonts w:ascii="宋体" w:hAnsi="宋体" w:eastAsia="宋体"/>
                <w:sz w:val="22"/>
                <w:szCs w:val="22"/>
              </w:rPr>
            </w:pPr>
          </w:p>
        </w:tc>
        <w:tc>
          <w:tcPr>
            <w:tcW w:w="880" w:type="dxa"/>
            <w:vMerge w:val="continue"/>
            <w:tcBorders>
              <w:top w:val="nil"/>
              <w:left w:val="single" w:color="auto" w:sz="4" w:space="0"/>
              <w:bottom w:val="nil"/>
              <w:right w:val="single" w:color="auto" w:sz="4" w:space="0"/>
            </w:tcBorders>
            <w:vAlign w:val="center"/>
          </w:tcPr>
          <w:p w14:paraId="62609926">
            <w:pPr>
              <w:widowControl/>
              <w:jc w:val="left"/>
              <w:rPr>
                <w:rFonts w:ascii="宋体" w:hAnsi="宋体" w:eastAsia="宋体"/>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9D9476">
            <w:pPr>
              <w:widowControl/>
              <w:jc w:val="center"/>
              <w:rPr>
                <w:rFonts w:ascii="宋体" w:hAnsi="宋体" w:eastAsia="宋体"/>
                <w:sz w:val="22"/>
                <w:szCs w:val="22"/>
              </w:rPr>
            </w:pPr>
            <w:r>
              <w:rPr>
                <w:rFonts w:hint="eastAsia" w:ascii="宋体" w:hAnsi="宋体" w:eastAsia="宋体"/>
                <w:sz w:val="22"/>
                <w:szCs w:val="22"/>
              </w:rPr>
              <w:t>项目过程</w:t>
            </w:r>
          </w:p>
        </w:tc>
        <w:tc>
          <w:tcPr>
            <w:tcW w:w="1720" w:type="dxa"/>
            <w:gridSpan w:val="2"/>
            <w:tcBorders>
              <w:top w:val="single" w:color="auto" w:sz="4" w:space="0"/>
              <w:left w:val="nil"/>
              <w:bottom w:val="single" w:color="auto" w:sz="4" w:space="0"/>
              <w:right w:val="single" w:color="000000" w:sz="4" w:space="0"/>
            </w:tcBorders>
            <w:shd w:val="clear" w:color="auto" w:fill="auto"/>
            <w:vAlign w:val="center"/>
          </w:tcPr>
          <w:p w14:paraId="1A50CB3D">
            <w:pPr>
              <w:widowControl/>
              <w:jc w:val="center"/>
              <w:rPr>
                <w:rFonts w:ascii="宋体" w:hAnsi="宋体" w:eastAsia="宋体"/>
                <w:sz w:val="22"/>
                <w:szCs w:val="22"/>
              </w:rPr>
            </w:pPr>
            <w:r>
              <w:rPr>
                <w:rFonts w:hint="eastAsia" w:ascii="宋体" w:hAnsi="宋体" w:eastAsia="宋体"/>
                <w:sz w:val="22"/>
                <w:szCs w:val="22"/>
              </w:rPr>
              <w:t>资金使用合规性</w:t>
            </w:r>
          </w:p>
        </w:tc>
        <w:tc>
          <w:tcPr>
            <w:tcW w:w="1420" w:type="dxa"/>
            <w:gridSpan w:val="2"/>
            <w:tcBorders>
              <w:top w:val="single" w:color="auto" w:sz="4" w:space="0"/>
              <w:left w:val="nil"/>
              <w:bottom w:val="single" w:color="auto" w:sz="4" w:space="0"/>
              <w:right w:val="single" w:color="000000" w:sz="4" w:space="0"/>
            </w:tcBorders>
            <w:shd w:val="clear" w:color="auto" w:fill="auto"/>
            <w:vAlign w:val="center"/>
          </w:tcPr>
          <w:p w14:paraId="1D2DACF9">
            <w:pPr>
              <w:widowControl/>
              <w:jc w:val="center"/>
              <w:rPr>
                <w:rFonts w:ascii="宋体" w:hAnsi="宋体" w:eastAsia="宋体"/>
                <w:sz w:val="22"/>
                <w:szCs w:val="22"/>
              </w:rPr>
            </w:pPr>
            <w:r>
              <w:rPr>
                <w:rFonts w:hint="eastAsia" w:ascii="宋体" w:hAnsi="宋体" w:eastAsia="宋体"/>
                <w:sz w:val="22"/>
                <w:szCs w:val="22"/>
              </w:rPr>
              <w:t>100%</w:t>
            </w:r>
          </w:p>
        </w:tc>
        <w:tc>
          <w:tcPr>
            <w:tcW w:w="1180" w:type="dxa"/>
            <w:tcBorders>
              <w:top w:val="nil"/>
              <w:left w:val="nil"/>
              <w:bottom w:val="single" w:color="auto" w:sz="4" w:space="0"/>
              <w:right w:val="single" w:color="auto" w:sz="4" w:space="0"/>
            </w:tcBorders>
            <w:shd w:val="clear" w:color="auto" w:fill="auto"/>
            <w:vAlign w:val="center"/>
          </w:tcPr>
          <w:p w14:paraId="0CD69E48">
            <w:pPr>
              <w:widowControl/>
              <w:jc w:val="center"/>
              <w:rPr>
                <w:rFonts w:ascii="宋体" w:hAnsi="宋体" w:eastAsia="宋体"/>
                <w:sz w:val="22"/>
                <w:szCs w:val="22"/>
              </w:rPr>
            </w:pPr>
            <w:r>
              <w:rPr>
                <w:rFonts w:hint="eastAsia" w:ascii="宋体" w:hAnsi="宋体" w:eastAsia="宋体"/>
                <w:sz w:val="22"/>
                <w:szCs w:val="22"/>
              </w:rPr>
              <w:t>100%</w:t>
            </w:r>
          </w:p>
        </w:tc>
        <w:tc>
          <w:tcPr>
            <w:tcW w:w="860" w:type="dxa"/>
            <w:tcBorders>
              <w:top w:val="nil"/>
              <w:left w:val="nil"/>
              <w:bottom w:val="single" w:color="auto" w:sz="4" w:space="0"/>
              <w:right w:val="single" w:color="auto" w:sz="4" w:space="0"/>
            </w:tcBorders>
            <w:shd w:val="clear" w:color="auto" w:fill="auto"/>
            <w:vAlign w:val="center"/>
          </w:tcPr>
          <w:p w14:paraId="5ECB9ACD">
            <w:pPr>
              <w:widowControl/>
              <w:jc w:val="center"/>
              <w:rPr>
                <w:rFonts w:ascii="宋体" w:hAnsi="宋体" w:eastAsia="宋体"/>
                <w:sz w:val="22"/>
                <w:szCs w:val="22"/>
              </w:rPr>
            </w:pPr>
            <w:r>
              <w:rPr>
                <w:rFonts w:hint="eastAsia" w:ascii="宋体" w:hAnsi="宋体" w:eastAsia="宋体"/>
                <w:sz w:val="22"/>
                <w:szCs w:val="22"/>
              </w:rPr>
              <w:t>5</w:t>
            </w:r>
          </w:p>
        </w:tc>
        <w:tc>
          <w:tcPr>
            <w:tcW w:w="1060" w:type="dxa"/>
            <w:tcBorders>
              <w:top w:val="nil"/>
              <w:left w:val="nil"/>
              <w:bottom w:val="single" w:color="auto" w:sz="4" w:space="0"/>
              <w:right w:val="single" w:color="auto" w:sz="4" w:space="0"/>
            </w:tcBorders>
            <w:shd w:val="clear" w:color="auto" w:fill="auto"/>
            <w:vAlign w:val="center"/>
          </w:tcPr>
          <w:p w14:paraId="347A8F79">
            <w:pPr>
              <w:widowControl/>
              <w:jc w:val="center"/>
              <w:rPr>
                <w:rFonts w:ascii="宋体" w:hAnsi="宋体" w:eastAsia="宋体"/>
                <w:sz w:val="22"/>
                <w:szCs w:val="22"/>
              </w:rPr>
            </w:pPr>
            <w:r>
              <w:rPr>
                <w:rFonts w:hint="eastAsia" w:ascii="宋体" w:hAnsi="宋体" w:eastAsia="宋体"/>
                <w:sz w:val="22"/>
                <w:szCs w:val="22"/>
              </w:rPr>
              <w:t>5</w:t>
            </w:r>
          </w:p>
        </w:tc>
        <w:tc>
          <w:tcPr>
            <w:tcW w:w="1980" w:type="dxa"/>
            <w:gridSpan w:val="2"/>
            <w:tcBorders>
              <w:top w:val="single" w:color="auto" w:sz="4" w:space="0"/>
              <w:left w:val="nil"/>
              <w:bottom w:val="single" w:color="auto" w:sz="4" w:space="0"/>
              <w:right w:val="single" w:color="000000" w:sz="4" w:space="0"/>
            </w:tcBorders>
            <w:shd w:val="clear" w:color="auto" w:fill="auto"/>
            <w:vAlign w:val="center"/>
          </w:tcPr>
          <w:p w14:paraId="4433501D">
            <w:pPr>
              <w:widowControl/>
              <w:jc w:val="center"/>
              <w:rPr>
                <w:rFonts w:ascii="宋体" w:hAnsi="宋体" w:eastAsia="宋体"/>
                <w:sz w:val="22"/>
                <w:szCs w:val="22"/>
              </w:rPr>
            </w:pPr>
            <w:r>
              <w:rPr>
                <w:rFonts w:hint="eastAsia" w:ascii="宋体" w:hAnsi="宋体" w:eastAsia="宋体"/>
                <w:sz w:val="22"/>
                <w:szCs w:val="22"/>
              </w:rPr>
              <w:t>　</w:t>
            </w:r>
          </w:p>
        </w:tc>
      </w:tr>
      <w:tr w14:paraId="15C907D7">
        <w:tblPrEx>
          <w:tblCellMar>
            <w:top w:w="0" w:type="dxa"/>
            <w:left w:w="108" w:type="dxa"/>
            <w:bottom w:w="0" w:type="dxa"/>
            <w:right w:w="108" w:type="dxa"/>
          </w:tblCellMar>
        </w:tblPrEx>
        <w:trPr>
          <w:trHeight w:val="522" w:hRule="atLeast"/>
        </w:trPr>
        <w:tc>
          <w:tcPr>
            <w:tcW w:w="660" w:type="dxa"/>
            <w:vMerge w:val="continue"/>
            <w:tcBorders>
              <w:top w:val="nil"/>
              <w:left w:val="single" w:color="auto" w:sz="4" w:space="0"/>
              <w:bottom w:val="single" w:color="000000" w:sz="4" w:space="0"/>
              <w:right w:val="single" w:color="auto" w:sz="4" w:space="0"/>
            </w:tcBorders>
            <w:vAlign w:val="center"/>
          </w:tcPr>
          <w:p w14:paraId="61C4C34A">
            <w:pPr>
              <w:widowControl/>
              <w:jc w:val="left"/>
              <w:rPr>
                <w:rFonts w:ascii="宋体" w:hAnsi="宋体" w:eastAsia="宋体"/>
                <w:sz w:val="22"/>
                <w:szCs w:val="22"/>
              </w:rPr>
            </w:pPr>
          </w:p>
        </w:tc>
        <w:tc>
          <w:tcPr>
            <w:tcW w:w="880" w:type="dxa"/>
            <w:vMerge w:val="continue"/>
            <w:tcBorders>
              <w:top w:val="nil"/>
              <w:left w:val="single" w:color="auto" w:sz="4" w:space="0"/>
              <w:bottom w:val="nil"/>
              <w:right w:val="single" w:color="auto" w:sz="4" w:space="0"/>
            </w:tcBorders>
            <w:vAlign w:val="center"/>
          </w:tcPr>
          <w:p w14:paraId="3C3F588E">
            <w:pPr>
              <w:widowControl/>
              <w:jc w:val="left"/>
              <w:rPr>
                <w:rFonts w:ascii="宋体" w:hAnsi="宋体" w:eastAsia="宋体"/>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46B3885B">
            <w:pPr>
              <w:widowControl/>
              <w:jc w:val="left"/>
              <w:rPr>
                <w:rFonts w:ascii="宋体" w:hAnsi="宋体" w:eastAsia="宋体"/>
                <w:sz w:val="22"/>
                <w:szCs w:val="22"/>
              </w:rPr>
            </w:pPr>
          </w:p>
        </w:tc>
        <w:tc>
          <w:tcPr>
            <w:tcW w:w="1720" w:type="dxa"/>
            <w:gridSpan w:val="2"/>
            <w:tcBorders>
              <w:top w:val="single" w:color="auto" w:sz="4" w:space="0"/>
              <w:left w:val="nil"/>
              <w:bottom w:val="single" w:color="auto" w:sz="4" w:space="0"/>
              <w:right w:val="single" w:color="000000" w:sz="4" w:space="0"/>
            </w:tcBorders>
            <w:shd w:val="clear" w:color="auto" w:fill="auto"/>
            <w:vAlign w:val="center"/>
          </w:tcPr>
          <w:p w14:paraId="5EDAAAB4">
            <w:pPr>
              <w:widowControl/>
              <w:jc w:val="center"/>
              <w:rPr>
                <w:rFonts w:ascii="宋体" w:hAnsi="宋体" w:eastAsia="宋体"/>
                <w:sz w:val="22"/>
                <w:szCs w:val="22"/>
              </w:rPr>
            </w:pPr>
            <w:r>
              <w:rPr>
                <w:rFonts w:hint="eastAsia" w:ascii="宋体" w:hAnsi="宋体" w:eastAsia="宋体"/>
                <w:sz w:val="22"/>
                <w:szCs w:val="22"/>
              </w:rPr>
              <w:t>管理制度健全性</w:t>
            </w:r>
          </w:p>
        </w:tc>
        <w:tc>
          <w:tcPr>
            <w:tcW w:w="1420" w:type="dxa"/>
            <w:gridSpan w:val="2"/>
            <w:tcBorders>
              <w:top w:val="single" w:color="auto" w:sz="4" w:space="0"/>
              <w:left w:val="nil"/>
              <w:bottom w:val="single" w:color="auto" w:sz="4" w:space="0"/>
              <w:right w:val="single" w:color="000000" w:sz="4" w:space="0"/>
            </w:tcBorders>
            <w:shd w:val="clear" w:color="auto" w:fill="auto"/>
            <w:vAlign w:val="center"/>
          </w:tcPr>
          <w:p w14:paraId="02940B71">
            <w:pPr>
              <w:widowControl/>
              <w:jc w:val="center"/>
              <w:rPr>
                <w:rFonts w:ascii="宋体" w:hAnsi="宋体" w:eastAsia="宋体"/>
                <w:sz w:val="22"/>
                <w:szCs w:val="22"/>
              </w:rPr>
            </w:pPr>
            <w:r>
              <w:rPr>
                <w:rFonts w:hint="eastAsia" w:ascii="宋体" w:hAnsi="宋体" w:eastAsia="宋体"/>
                <w:sz w:val="22"/>
                <w:szCs w:val="22"/>
              </w:rPr>
              <w:t>100%</w:t>
            </w:r>
          </w:p>
        </w:tc>
        <w:tc>
          <w:tcPr>
            <w:tcW w:w="1180" w:type="dxa"/>
            <w:tcBorders>
              <w:top w:val="nil"/>
              <w:left w:val="nil"/>
              <w:bottom w:val="single" w:color="auto" w:sz="4" w:space="0"/>
              <w:right w:val="single" w:color="auto" w:sz="4" w:space="0"/>
            </w:tcBorders>
            <w:shd w:val="clear" w:color="auto" w:fill="auto"/>
            <w:vAlign w:val="center"/>
          </w:tcPr>
          <w:p w14:paraId="636A3477">
            <w:pPr>
              <w:widowControl/>
              <w:jc w:val="center"/>
              <w:rPr>
                <w:rFonts w:ascii="宋体" w:hAnsi="宋体" w:eastAsia="宋体"/>
                <w:sz w:val="22"/>
                <w:szCs w:val="22"/>
              </w:rPr>
            </w:pPr>
            <w:r>
              <w:rPr>
                <w:rFonts w:hint="eastAsia" w:ascii="宋体" w:hAnsi="宋体" w:eastAsia="宋体"/>
                <w:sz w:val="22"/>
                <w:szCs w:val="22"/>
              </w:rPr>
              <w:t>100%</w:t>
            </w:r>
          </w:p>
        </w:tc>
        <w:tc>
          <w:tcPr>
            <w:tcW w:w="860" w:type="dxa"/>
            <w:tcBorders>
              <w:top w:val="nil"/>
              <w:left w:val="nil"/>
              <w:bottom w:val="single" w:color="auto" w:sz="4" w:space="0"/>
              <w:right w:val="single" w:color="auto" w:sz="4" w:space="0"/>
            </w:tcBorders>
            <w:shd w:val="clear" w:color="auto" w:fill="auto"/>
            <w:vAlign w:val="center"/>
          </w:tcPr>
          <w:p w14:paraId="513B3A55">
            <w:pPr>
              <w:widowControl/>
              <w:jc w:val="center"/>
              <w:rPr>
                <w:rFonts w:ascii="宋体" w:hAnsi="宋体" w:eastAsia="宋体"/>
                <w:sz w:val="22"/>
                <w:szCs w:val="22"/>
              </w:rPr>
            </w:pPr>
            <w:r>
              <w:rPr>
                <w:rFonts w:hint="eastAsia" w:ascii="宋体" w:hAnsi="宋体" w:eastAsia="宋体"/>
                <w:sz w:val="22"/>
                <w:szCs w:val="22"/>
              </w:rPr>
              <w:t>5</w:t>
            </w:r>
          </w:p>
        </w:tc>
        <w:tc>
          <w:tcPr>
            <w:tcW w:w="1060" w:type="dxa"/>
            <w:tcBorders>
              <w:top w:val="nil"/>
              <w:left w:val="nil"/>
              <w:bottom w:val="single" w:color="auto" w:sz="4" w:space="0"/>
              <w:right w:val="single" w:color="auto" w:sz="4" w:space="0"/>
            </w:tcBorders>
            <w:shd w:val="clear" w:color="auto" w:fill="auto"/>
            <w:vAlign w:val="center"/>
          </w:tcPr>
          <w:p w14:paraId="3315289B">
            <w:pPr>
              <w:widowControl/>
              <w:jc w:val="center"/>
              <w:rPr>
                <w:rFonts w:ascii="宋体" w:hAnsi="宋体" w:eastAsia="宋体"/>
                <w:sz w:val="22"/>
                <w:szCs w:val="22"/>
              </w:rPr>
            </w:pPr>
            <w:r>
              <w:rPr>
                <w:rFonts w:hint="eastAsia" w:ascii="宋体" w:hAnsi="宋体" w:eastAsia="宋体"/>
                <w:sz w:val="22"/>
                <w:szCs w:val="22"/>
              </w:rPr>
              <w:t>5</w:t>
            </w:r>
          </w:p>
        </w:tc>
        <w:tc>
          <w:tcPr>
            <w:tcW w:w="1980" w:type="dxa"/>
            <w:gridSpan w:val="2"/>
            <w:tcBorders>
              <w:top w:val="single" w:color="auto" w:sz="4" w:space="0"/>
              <w:left w:val="nil"/>
              <w:bottom w:val="single" w:color="auto" w:sz="4" w:space="0"/>
              <w:right w:val="single" w:color="000000" w:sz="4" w:space="0"/>
            </w:tcBorders>
            <w:shd w:val="clear" w:color="auto" w:fill="auto"/>
            <w:vAlign w:val="center"/>
          </w:tcPr>
          <w:p w14:paraId="6BE7417B">
            <w:pPr>
              <w:widowControl/>
              <w:jc w:val="center"/>
              <w:rPr>
                <w:rFonts w:ascii="宋体" w:hAnsi="宋体" w:eastAsia="宋体"/>
                <w:sz w:val="22"/>
                <w:szCs w:val="22"/>
              </w:rPr>
            </w:pPr>
            <w:r>
              <w:rPr>
                <w:rFonts w:hint="eastAsia" w:ascii="宋体" w:hAnsi="宋体" w:eastAsia="宋体"/>
                <w:sz w:val="22"/>
                <w:szCs w:val="22"/>
              </w:rPr>
              <w:t>　</w:t>
            </w:r>
          </w:p>
        </w:tc>
      </w:tr>
      <w:tr w14:paraId="1F3E0EAE">
        <w:tblPrEx>
          <w:tblCellMar>
            <w:top w:w="0" w:type="dxa"/>
            <w:left w:w="108" w:type="dxa"/>
            <w:bottom w:w="0" w:type="dxa"/>
            <w:right w:w="108" w:type="dxa"/>
          </w:tblCellMar>
        </w:tblPrEx>
        <w:trPr>
          <w:trHeight w:val="600" w:hRule="atLeast"/>
        </w:trPr>
        <w:tc>
          <w:tcPr>
            <w:tcW w:w="660" w:type="dxa"/>
            <w:vMerge w:val="continue"/>
            <w:tcBorders>
              <w:top w:val="nil"/>
              <w:left w:val="single" w:color="auto" w:sz="4" w:space="0"/>
              <w:bottom w:val="single" w:color="000000" w:sz="4" w:space="0"/>
              <w:right w:val="single" w:color="auto" w:sz="4" w:space="0"/>
            </w:tcBorders>
            <w:vAlign w:val="center"/>
          </w:tcPr>
          <w:p w14:paraId="76498123">
            <w:pPr>
              <w:widowControl/>
              <w:jc w:val="left"/>
              <w:rPr>
                <w:rFonts w:ascii="宋体" w:hAnsi="宋体" w:eastAsia="宋体"/>
                <w:sz w:val="22"/>
                <w:szCs w:val="22"/>
              </w:rPr>
            </w:pPr>
          </w:p>
        </w:tc>
        <w:tc>
          <w:tcPr>
            <w:tcW w:w="8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3E2AC5C">
            <w:pPr>
              <w:widowControl/>
              <w:jc w:val="center"/>
              <w:rPr>
                <w:rFonts w:ascii="宋体" w:hAnsi="宋体" w:eastAsia="宋体"/>
                <w:sz w:val="22"/>
                <w:szCs w:val="22"/>
              </w:rPr>
            </w:pPr>
            <w:r>
              <w:rPr>
                <w:rFonts w:hint="eastAsia" w:ascii="宋体" w:hAnsi="宋体" w:eastAsia="宋体"/>
                <w:sz w:val="22"/>
                <w:szCs w:val="22"/>
              </w:rPr>
              <w:t>产出</w:t>
            </w:r>
            <w:r>
              <w:rPr>
                <w:rFonts w:hint="eastAsia" w:ascii="宋体" w:hAnsi="宋体" w:eastAsia="宋体"/>
                <w:sz w:val="22"/>
                <w:szCs w:val="22"/>
              </w:rPr>
              <w:br w:type="textWrapping"/>
            </w:r>
            <w:r>
              <w:rPr>
                <w:rFonts w:hint="eastAsia" w:ascii="宋体" w:hAnsi="宋体" w:eastAsia="宋体"/>
                <w:sz w:val="22"/>
                <w:szCs w:val="22"/>
              </w:rPr>
              <w:t>指标</w:t>
            </w:r>
          </w:p>
        </w:tc>
        <w:tc>
          <w:tcPr>
            <w:tcW w:w="1600" w:type="dxa"/>
            <w:tcBorders>
              <w:top w:val="nil"/>
              <w:left w:val="nil"/>
              <w:bottom w:val="nil"/>
              <w:right w:val="single" w:color="auto" w:sz="4" w:space="0"/>
            </w:tcBorders>
            <w:shd w:val="clear" w:color="auto" w:fill="auto"/>
            <w:vAlign w:val="center"/>
          </w:tcPr>
          <w:p w14:paraId="6DEA4D6F">
            <w:pPr>
              <w:widowControl/>
              <w:jc w:val="center"/>
              <w:rPr>
                <w:rFonts w:ascii="宋体" w:hAnsi="宋体" w:eastAsia="宋体"/>
                <w:sz w:val="22"/>
                <w:szCs w:val="22"/>
              </w:rPr>
            </w:pPr>
            <w:r>
              <w:rPr>
                <w:rFonts w:hint="eastAsia" w:ascii="宋体" w:hAnsi="宋体" w:eastAsia="宋体"/>
                <w:sz w:val="22"/>
                <w:szCs w:val="22"/>
              </w:rPr>
              <w:t>数量指标</w:t>
            </w:r>
          </w:p>
        </w:tc>
        <w:tc>
          <w:tcPr>
            <w:tcW w:w="1720" w:type="dxa"/>
            <w:gridSpan w:val="2"/>
            <w:tcBorders>
              <w:top w:val="single" w:color="auto" w:sz="4" w:space="0"/>
              <w:left w:val="nil"/>
              <w:bottom w:val="single" w:color="auto" w:sz="4" w:space="0"/>
              <w:right w:val="single" w:color="auto" w:sz="4" w:space="0"/>
            </w:tcBorders>
            <w:shd w:val="clear" w:color="auto" w:fill="auto"/>
            <w:vAlign w:val="center"/>
          </w:tcPr>
          <w:p w14:paraId="0B0EED5B">
            <w:pPr>
              <w:widowControl/>
              <w:jc w:val="center"/>
              <w:rPr>
                <w:rFonts w:ascii="宋体" w:hAnsi="宋体" w:eastAsia="宋体"/>
                <w:sz w:val="22"/>
                <w:szCs w:val="22"/>
              </w:rPr>
            </w:pPr>
            <w:r>
              <w:rPr>
                <w:rFonts w:hint="eastAsia" w:ascii="宋体" w:hAnsi="宋体" w:eastAsia="宋体"/>
                <w:sz w:val="22"/>
                <w:szCs w:val="22"/>
              </w:rPr>
              <w:t>数量完成率</w:t>
            </w: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401B5455">
            <w:pPr>
              <w:widowControl/>
              <w:jc w:val="center"/>
              <w:rPr>
                <w:rFonts w:ascii="宋体" w:hAnsi="宋体" w:eastAsia="宋体"/>
                <w:sz w:val="22"/>
                <w:szCs w:val="22"/>
              </w:rPr>
            </w:pPr>
            <w:r>
              <w:rPr>
                <w:rFonts w:hint="eastAsia" w:ascii="宋体" w:hAnsi="宋体" w:eastAsia="宋体"/>
                <w:sz w:val="22"/>
                <w:szCs w:val="22"/>
              </w:rPr>
              <w:t>≥95%</w:t>
            </w:r>
          </w:p>
        </w:tc>
        <w:tc>
          <w:tcPr>
            <w:tcW w:w="1180" w:type="dxa"/>
            <w:tcBorders>
              <w:top w:val="nil"/>
              <w:left w:val="nil"/>
              <w:bottom w:val="nil"/>
              <w:right w:val="single" w:color="auto" w:sz="4" w:space="0"/>
            </w:tcBorders>
            <w:shd w:val="clear" w:color="auto" w:fill="auto"/>
            <w:vAlign w:val="center"/>
          </w:tcPr>
          <w:p w14:paraId="34A9EF87">
            <w:pPr>
              <w:widowControl/>
              <w:jc w:val="center"/>
              <w:rPr>
                <w:rFonts w:ascii="宋体" w:hAnsi="宋体" w:eastAsia="宋体"/>
                <w:sz w:val="22"/>
                <w:szCs w:val="22"/>
              </w:rPr>
            </w:pPr>
            <w:r>
              <w:rPr>
                <w:rFonts w:hint="eastAsia" w:ascii="宋体" w:hAnsi="宋体" w:eastAsia="宋体"/>
                <w:sz w:val="22"/>
                <w:szCs w:val="22"/>
              </w:rPr>
              <w:t>100%</w:t>
            </w:r>
          </w:p>
        </w:tc>
        <w:tc>
          <w:tcPr>
            <w:tcW w:w="860" w:type="dxa"/>
            <w:tcBorders>
              <w:top w:val="nil"/>
              <w:left w:val="nil"/>
              <w:bottom w:val="single" w:color="auto" w:sz="4" w:space="0"/>
              <w:right w:val="single" w:color="auto" w:sz="4" w:space="0"/>
            </w:tcBorders>
            <w:shd w:val="clear" w:color="auto" w:fill="auto"/>
            <w:vAlign w:val="center"/>
          </w:tcPr>
          <w:p w14:paraId="47C230B6">
            <w:pPr>
              <w:widowControl/>
              <w:jc w:val="center"/>
              <w:rPr>
                <w:rFonts w:ascii="宋体" w:hAnsi="宋体" w:eastAsia="宋体"/>
                <w:sz w:val="22"/>
                <w:szCs w:val="22"/>
              </w:rPr>
            </w:pPr>
            <w:r>
              <w:rPr>
                <w:rFonts w:hint="eastAsia" w:ascii="宋体" w:hAnsi="宋体" w:eastAsia="宋体"/>
                <w:sz w:val="22"/>
                <w:szCs w:val="22"/>
              </w:rPr>
              <w:t>9</w:t>
            </w:r>
          </w:p>
        </w:tc>
        <w:tc>
          <w:tcPr>
            <w:tcW w:w="1060" w:type="dxa"/>
            <w:tcBorders>
              <w:top w:val="nil"/>
              <w:left w:val="nil"/>
              <w:bottom w:val="nil"/>
              <w:right w:val="single" w:color="auto" w:sz="4" w:space="0"/>
            </w:tcBorders>
            <w:shd w:val="clear" w:color="auto" w:fill="auto"/>
            <w:vAlign w:val="center"/>
          </w:tcPr>
          <w:p w14:paraId="7EC942C3">
            <w:pPr>
              <w:widowControl/>
              <w:jc w:val="center"/>
              <w:rPr>
                <w:rFonts w:ascii="宋体" w:hAnsi="宋体" w:eastAsia="宋体"/>
                <w:sz w:val="22"/>
                <w:szCs w:val="22"/>
              </w:rPr>
            </w:pPr>
            <w:r>
              <w:rPr>
                <w:rFonts w:hint="eastAsia" w:ascii="宋体" w:hAnsi="宋体" w:eastAsia="宋体"/>
                <w:sz w:val="22"/>
                <w:szCs w:val="22"/>
              </w:rPr>
              <w:t>9</w:t>
            </w:r>
          </w:p>
        </w:tc>
        <w:tc>
          <w:tcPr>
            <w:tcW w:w="1980" w:type="dxa"/>
            <w:gridSpan w:val="2"/>
            <w:tcBorders>
              <w:top w:val="single" w:color="auto" w:sz="4" w:space="0"/>
              <w:left w:val="nil"/>
              <w:bottom w:val="nil"/>
              <w:right w:val="single" w:color="000000" w:sz="4" w:space="0"/>
            </w:tcBorders>
            <w:shd w:val="clear" w:color="auto" w:fill="auto"/>
            <w:vAlign w:val="center"/>
          </w:tcPr>
          <w:p w14:paraId="68D7128E">
            <w:pPr>
              <w:widowControl/>
              <w:jc w:val="center"/>
              <w:rPr>
                <w:rFonts w:ascii="宋体" w:hAnsi="宋体" w:eastAsia="宋体"/>
                <w:sz w:val="22"/>
                <w:szCs w:val="22"/>
              </w:rPr>
            </w:pPr>
            <w:r>
              <w:rPr>
                <w:rFonts w:hint="eastAsia" w:ascii="宋体" w:hAnsi="宋体" w:eastAsia="宋体"/>
                <w:sz w:val="22"/>
                <w:szCs w:val="22"/>
              </w:rPr>
              <w:t>　</w:t>
            </w:r>
          </w:p>
        </w:tc>
      </w:tr>
      <w:tr w14:paraId="215A93B5">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2889026B">
            <w:pPr>
              <w:widowControl/>
              <w:jc w:val="left"/>
              <w:rPr>
                <w:rFonts w:ascii="宋体" w:hAnsi="宋体" w:eastAsia="宋体"/>
                <w:sz w:val="22"/>
                <w:szCs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14:paraId="52DEB03E">
            <w:pPr>
              <w:widowControl/>
              <w:jc w:val="left"/>
              <w:rPr>
                <w:rFonts w:ascii="宋体" w:hAnsi="宋体" w:eastAsia="宋体"/>
                <w:sz w:val="22"/>
                <w:szCs w:val="22"/>
              </w:rPr>
            </w:pPr>
          </w:p>
        </w:tc>
        <w:tc>
          <w:tcPr>
            <w:tcW w:w="16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3CF6A61">
            <w:pPr>
              <w:widowControl/>
              <w:jc w:val="center"/>
              <w:rPr>
                <w:rFonts w:ascii="宋体" w:hAnsi="宋体" w:eastAsia="宋体"/>
                <w:sz w:val="22"/>
                <w:szCs w:val="22"/>
              </w:rPr>
            </w:pPr>
            <w:r>
              <w:rPr>
                <w:rFonts w:hint="eastAsia" w:ascii="宋体" w:hAnsi="宋体" w:eastAsia="宋体"/>
                <w:sz w:val="22"/>
                <w:szCs w:val="22"/>
              </w:rPr>
              <w:t>质量指标</w:t>
            </w:r>
          </w:p>
        </w:tc>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F7993D">
            <w:pPr>
              <w:widowControl/>
              <w:jc w:val="center"/>
              <w:rPr>
                <w:rFonts w:ascii="宋体" w:hAnsi="宋体" w:eastAsia="宋体"/>
                <w:sz w:val="22"/>
                <w:szCs w:val="22"/>
              </w:rPr>
            </w:pPr>
            <w:r>
              <w:rPr>
                <w:rFonts w:hint="eastAsia" w:ascii="宋体" w:hAnsi="宋体" w:eastAsia="宋体"/>
                <w:sz w:val="22"/>
                <w:szCs w:val="22"/>
              </w:rPr>
              <w:t>优良率</w:t>
            </w:r>
          </w:p>
        </w:tc>
        <w:tc>
          <w:tcPr>
            <w:tcW w:w="14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303104">
            <w:pPr>
              <w:widowControl/>
              <w:jc w:val="center"/>
              <w:rPr>
                <w:rFonts w:ascii="宋体" w:hAnsi="宋体" w:eastAsia="宋体"/>
                <w:sz w:val="22"/>
                <w:szCs w:val="22"/>
              </w:rPr>
            </w:pPr>
            <w:r>
              <w:rPr>
                <w:rFonts w:hint="eastAsia" w:ascii="宋体" w:hAnsi="宋体" w:eastAsia="宋体"/>
                <w:sz w:val="22"/>
                <w:szCs w:val="22"/>
              </w:rPr>
              <w:t>≥90%</w:t>
            </w:r>
          </w:p>
        </w:tc>
        <w:tc>
          <w:tcPr>
            <w:tcW w:w="11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C51FAAB">
            <w:pPr>
              <w:widowControl/>
              <w:jc w:val="center"/>
              <w:rPr>
                <w:rFonts w:ascii="宋体" w:hAnsi="宋体" w:eastAsia="宋体"/>
                <w:sz w:val="22"/>
                <w:szCs w:val="22"/>
              </w:rPr>
            </w:pPr>
            <w:r>
              <w:rPr>
                <w:rFonts w:hint="eastAsia" w:ascii="宋体" w:hAnsi="宋体" w:eastAsia="宋体"/>
                <w:sz w:val="22"/>
                <w:szCs w:val="22"/>
              </w:rPr>
              <w:t>100%</w:t>
            </w:r>
          </w:p>
        </w:tc>
        <w:tc>
          <w:tcPr>
            <w:tcW w:w="860" w:type="dxa"/>
            <w:vMerge w:val="restart"/>
            <w:tcBorders>
              <w:top w:val="nil"/>
              <w:left w:val="single" w:color="auto" w:sz="4" w:space="0"/>
              <w:bottom w:val="single" w:color="000000" w:sz="4" w:space="0"/>
              <w:right w:val="single" w:color="auto" w:sz="4" w:space="0"/>
            </w:tcBorders>
            <w:shd w:val="clear" w:color="auto" w:fill="auto"/>
            <w:vAlign w:val="center"/>
          </w:tcPr>
          <w:p w14:paraId="260E5FDE">
            <w:pPr>
              <w:widowControl/>
              <w:jc w:val="center"/>
              <w:rPr>
                <w:rFonts w:ascii="宋体" w:hAnsi="宋体" w:eastAsia="宋体"/>
                <w:sz w:val="22"/>
                <w:szCs w:val="22"/>
              </w:rPr>
            </w:pPr>
            <w:r>
              <w:rPr>
                <w:rFonts w:hint="eastAsia" w:ascii="宋体" w:hAnsi="宋体" w:eastAsia="宋体"/>
                <w:sz w:val="22"/>
                <w:szCs w:val="22"/>
              </w:rPr>
              <w:t>9</w:t>
            </w:r>
          </w:p>
        </w:tc>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BE55605">
            <w:pPr>
              <w:widowControl/>
              <w:jc w:val="center"/>
              <w:rPr>
                <w:rFonts w:ascii="宋体" w:hAnsi="宋体" w:eastAsia="宋体"/>
                <w:sz w:val="22"/>
                <w:szCs w:val="22"/>
              </w:rPr>
            </w:pPr>
            <w:r>
              <w:rPr>
                <w:rFonts w:hint="eastAsia" w:ascii="宋体" w:hAnsi="宋体" w:eastAsia="宋体"/>
                <w:sz w:val="22"/>
                <w:szCs w:val="22"/>
              </w:rPr>
              <w:t>9</w:t>
            </w:r>
          </w:p>
        </w:tc>
        <w:tc>
          <w:tcPr>
            <w:tcW w:w="198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35CC847">
            <w:pPr>
              <w:widowControl/>
              <w:jc w:val="center"/>
              <w:rPr>
                <w:rFonts w:ascii="宋体" w:hAnsi="宋体" w:eastAsia="宋体"/>
                <w:sz w:val="22"/>
                <w:szCs w:val="22"/>
              </w:rPr>
            </w:pPr>
            <w:r>
              <w:rPr>
                <w:rFonts w:hint="eastAsia" w:ascii="宋体" w:hAnsi="宋体" w:eastAsia="宋体"/>
                <w:sz w:val="22"/>
                <w:szCs w:val="22"/>
              </w:rPr>
              <w:t>　</w:t>
            </w:r>
          </w:p>
        </w:tc>
      </w:tr>
      <w:tr w14:paraId="1039E76E">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35FC93DF">
            <w:pPr>
              <w:widowControl/>
              <w:jc w:val="left"/>
              <w:rPr>
                <w:rFonts w:ascii="宋体" w:hAnsi="宋体" w:eastAsia="宋体"/>
                <w:sz w:val="22"/>
                <w:szCs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14:paraId="35323EB9">
            <w:pPr>
              <w:widowControl/>
              <w:jc w:val="left"/>
              <w:rPr>
                <w:rFonts w:ascii="宋体" w:hAnsi="宋体" w:eastAsia="宋体"/>
                <w:sz w:val="22"/>
                <w:szCs w:val="22"/>
              </w:rPr>
            </w:pPr>
          </w:p>
        </w:tc>
        <w:tc>
          <w:tcPr>
            <w:tcW w:w="1600" w:type="dxa"/>
            <w:vMerge w:val="continue"/>
            <w:tcBorders>
              <w:top w:val="single" w:color="auto" w:sz="4" w:space="0"/>
              <w:left w:val="single" w:color="auto" w:sz="4" w:space="0"/>
              <w:bottom w:val="single" w:color="000000" w:sz="4" w:space="0"/>
              <w:right w:val="single" w:color="auto" w:sz="4" w:space="0"/>
            </w:tcBorders>
            <w:vAlign w:val="center"/>
          </w:tcPr>
          <w:p w14:paraId="2A5AA2F8">
            <w:pPr>
              <w:widowControl/>
              <w:jc w:val="left"/>
              <w:rPr>
                <w:rFonts w:ascii="宋体" w:hAnsi="宋体" w:eastAsia="宋体"/>
                <w:sz w:val="22"/>
                <w:szCs w:val="22"/>
              </w:rPr>
            </w:pPr>
          </w:p>
        </w:tc>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14:paraId="16AD7B7D">
            <w:pPr>
              <w:widowControl/>
              <w:jc w:val="left"/>
              <w:rPr>
                <w:rFonts w:ascii="宋体" w:hAnsi="宋体" w:eastAsia="宋体"/>
                <w:sz w:val="22"/>
                <w:szCs w:val="22"/>
              </w:rPr>
            </w:pPr>
          </w:p>
        </w:tc>
        <w:tc>
          <w:tcPr>
            <w:tcW w:w="1420" w:type="dxa"/>
            <w:gridSpan w:val="2"/>
            <w:vMerge w:val="continue"/>
            <w:tcBorders>
              <w:top w:val="single" w:color="auto" w:sz="4" w:space="0"/>
              <w:left w:val="single" w:color="auto" w:sz="4" w:space="0"/>
              <w:bottom w:val="single" w:color="auto" w:sz="4" w:space="0"/>
              <w:right w:val="single" w:color="auto" w:sz="4" w:space="0"/>
            </w:tcBorders>
            <w:vAlign w:val="center"/>
          </w:tcPr>
          <w:p w14:paraId="08D0D2DF">
            <w:pPr>
              <w:widowControl/>
              <w:jc w:val="left"/>
              <w:rPr>
                <w:rFonts w:ascii="宋体" w:hAnsi="宋体" w:eastAsia="宋体"/>
                <w:sz w:val="22"/>
                <w:szCs w:val="22"/>
              </w:rPr>
            </w:pPr>
          </w:p>
        </w:tc>
        <w:tc>
          <w:tcPr>
            <w:tcW w:w="1180" w:type="dxa"/>
            <w:vMerge w:val="continue"/>
            <w:tcBorders>
              <w:top w:val="single" w:color="auto" w:sz="4" w:space="0"/>
              <w:left w:val="single" w:color="auto" w:sz="4" w:space="0"/>
              <w:bottom w:val="single" w:color="000000" w:sz="4" w:space="0"/>
              <w:right w:val="single" w:color="auto" w:sz="4" w:space="0"/>
            </w:tcBorders>
            <w:vAlign w:val="center"/>
          </w:tcPr>
          <w:p w14:paraId="090C0C2A">
            <w:pPr>
              <w:widowControl/>
              <w:jc w:val="left"/>
              <w:rPr>
                <w:rFonts w:ascii="宋体" w:hAnsi="宋体" w:eastAsia="宋体"/>
                <w:sz w:val="22"/>
                <w:szCs w:val="22"/>
              </w:rPr>
            </w:pPr>
          </w:p>
        </w:tc>
        <w:tc>
          <w:tcPr>
            <w:tcW w:w="860" w:type="dxa"/>
            <w:vMerge w:val="continue"/>
            <w:tcBorders>
              <w:top w:val="nil"/>
              <w:left w:val="single" w:color="auto" w:sz="4" w:space="0"/>
              <w:bottom w:val="single" w:color="000000" w:sz="4" w:space="0"/>
              <w:right w:val="single" w:color="auto" w:sz="4" w:space="0"/>
            </w:tcBorders>
            <w:vAlign w:val="center"/>
          </w:tcPr>
          <w:p w14:paraId="3B036436">
            <w:pPr>
              <w:widowControl/>
              <w:jc w:val="left"/>
              <w:rPr>
                <w:rFonts w:ascii="宋体" w:hAnsi="宋体" w:eastAsia="宋体"/>
                <w:sz w:val="22"/>
                <w:szCs w:val="22"/>
              </w:rPr>
            </w:pPr>
          </w:p>
        </w:tc>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5FC5D1AA">
            <w:pPr>
              <w:widowControl/>
              <w:jc w:val="left"/>
              <w:rPr>
                <w:rFonts w:ascii="宋体" w:hAnsi="宋体" w:eastAsia="宋体"/>
                <w:sz w:val="22"/>
                <w:szCs w:val="22"/>
              </w:rPr>
            </w:pPr>
          </w:p>
        </w:tc>
        <w:tc>
          <w:tcPr>
            <w:tcW w:w="1980" w:type="dxa"/>
            <w:gridSpan w:val="2"/>
            <w:vMerge w:val="continue"/>
            <w:tcBorders>
              <w:top w:val="single" w:color="auto" w:sz="4" w:space="0"/>
              <w:left w:val="single" w:color="auto" w:sz="4" w:space="0"/>
              <w:bottom w:val="single" w:color="000000" w:sz="4" w:space="0"/>
              <w:right w:val="single" w:color="000000" w:sz="4" w:space="0"/>
            </w:tcBorders>
            <w:vAlign w:val="center"/>
          </w:tcPr>
          <w:p w14:paraId="31F59557">
            <w:pPr>
              <w:widowControl/>
              <w:jc w:val="left"/>
              <w:rPr>
                <w:rFonts w:ascii="宋体" w:hAnsi="宋体" w:eastAsia="宋体"/>
                <w:sz w:val="22"/>
                <w:szCs w:val="22"/>
              </w:rPr>
            </w:pPr>
          </w:p>
        </w:tc>
      </w:tr>
      <w:tr w14:paraId="76BB6C7E">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76B779A3">
            <w:pPr>
              <w:widowControl/>
              <w:jc w:val="left"/>
              <w:rPr>
                <w:rFonts w:ascii="宋体" w:hAnsi="宋体" w:eastAsia="宋体"/>
                <w:sz w:val="22"/>
                <w:szCs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14:paraId="763DB1B7">
            <w:pPr>
              <w:widowControl/>
              <w:jc w:val="left"/>
              <w:rPr>
                <w:rFonts w:ascii="宋体" w:hAnsi="宋体" w:eastAsia="宋体"/>
                <w:sz w:val="22"/>
                <w:szCs w:val="22"/>
              </w:rPr>
            </w:pPr>
          </w:p>
        </w:tc>
        <w:tc>
          <w:tcPr>
            <w:tcW w:w="1600" w:type="dxa"/>
            <w:vMerge w:val="restart"/>
            <w:tcBorders>
              <w:top w:val="nil"/>
              <w:left w:val="single" w:color="auto" w:sz="4" w:space="0"/>
              <w:bottom w:val="single" w:color="000000" w:sz="4" w:space="0"/>
              <w:right w:val="single" w:color="auto" w:sz="4" w:space="0"/>
            </w:tcBorders>
            <w:shd w:val="clear" w:color="auto" w:fill="auto"/>
            <w:vAlign w:val="center"/>
          </w:tcPr>
          <w:p w14:paraId="1BF8D8DC">
            <w:pPr>
              <w:widowControl/>
              <w:jc w:val="center"/>
              <w:rPr>
                <w:rFonts w:ascii="宋体" w:hAnsi="宋体" w:eastAsia="宋体"/>
                <w:sz w:val="22"/>
                <w:szCs w:val="22"/>
              </w:rPr>
            </w:pPr>
            <w:r>
              <w:rPr>
                <w:rFonts w:hint="eastAsia" w:ascii="宋体" w:hAnsi="宋体" w:eastAsia="宋体"/>
                <w:sz w:val="22"/>
                <w:szCs w:val="22"/>
              </w:rPr>
              <w:t>时效指标</w:t>
            </w:r>
          </w:p>
        </w:tc>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E1650F">
            <w:pPr>
              <w:widowControl/>
              <w:jc w:val="center"/>
              <w:rPr>
                <w:rFonts w:ascii="宋体" w:hAnsi="宋体" w:eastAsia="宋体"/>
                <w:sz w:val="22"/>
                <w:szCs w:val="22"/>
              </w:rPr>
            </w:pPr>
            <w:r>
              <w:rPr>
                <w:rFonts w:hint="eastAsia" w:ascii="宋体" w:hAnsi="宋体" w:eastAsia="宋体"/>
                <w:sz w:val="22"/>
                <w:szCs w:val="22"/>
              </w:rPr>
              <w:t>完成及时率</w:t>
            </w:r>
          </w:p>
        </w:tc>
        <w:tc>
          <w:tcPr>
            <w:tcW w:w="14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1BE3BA">
            <w:pPr>
              <w:widowControl/>
              <w:jc w:val="center"/>
              <w:rPr>
                <w:rFonts w:ascii="宋体" w:hAnsi="宋体" w:eastAsia="宋体"/>
                <w:sz w:val="22"/>
                <w:szCs w:val="22"/>
              </w:rPr>
            </w:pPr>
            <w:r>
              <w:rPr>
                <w:rFonts w:hint="eastAsia" w:ascii="宋体" w:hAnsi="宋体" w:eastAsia="宋体"/>
                <w:sz w:val="22"/>
                <w:szCs w:val="22"/>
              </w:rPr>
              <w:t>100%</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57FB4480">
            <w:pPr>
              <w:widowControl/>
              <w:jc w:val="center"/>
              <w:rPr>
                <w:rFonts w:ascii="宋体" w:hAnsi="宋体" w:eastAsia="宋体"/>
                <w:sz w:val="22"/>
                <w:szCs w:val="22"/>
              </w:rPr>
            </w:pPr>
            <w:r>
              <w:rPr>
                <w:rFonts w:hint="eastAsia" w:ascii="宋体" w:hAnsi="宋体" w:eastAsia="宋体"/>
                <w:sz w:val="22"/>
                <w:szCs w:val="22"/>
              </w:rPr>
              <w:t>100%</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14:paraId="39AC5B07">
            <w:pPr>
              <w:widowControl/>
              <w:jc w:val="center"/>
              <w:rPr>
                <w:rFonts w:ascii="宋体" w:hAnsi="宋体" w:eastAsia="宋体"/>
                <w:sz w:val="22"/>
                <w:szCs w:val="22"/>
              </w:rPr>
            </w:pPr>
            <w:r>
              <w:rPr>
                <w:rFonts w:hint="eastAsia" w:ascii="宋体" w:hAnsi="宋体" w:eastAsia="宋体"/>
                <w:sz w:val="22"/>
                <w:szCs w:val="22"/>
              </w:rPr>
              <w:t>9</w:t>
            </w:r>
          </w:p>
        </w:tc>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14:paraId="084089EC">
            <w:pPr>
              <w:widowControl/>
              <w:jc w:val="center"/>
              <w:rPr>
                <w:rFonts w:ascii="宋体" w:hAnsi="宋体" w:eastAsia="宋体"/>
                <w:sz w:val="22"/>
                <w:szCs w:val="22"/>
              </w:rPr>
            </w:pPr>
            <w:r>
              <w:rPr>
                <w:rFonts w:hint="eastAsia" w:ascii="宋体" w:hAnsi="宋体" w:eastAsia="宋体"/>
                <w:sz w:val="22"/>
                <w:szCs w:val="22"/>
              </w:rPr>
              <w:t>9</w:t>
            </w:r>
          </w:p>
        </w:tc>
        <w:tc>
          <w:tcPr>
            <w:tcW w:w="198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A915646">
            <w:pPr>
              <w:widowControl/>
              <w:jc w:val="center"/>
              <w:rPr>
                <w:rFonts w:ascii="宋体" w:hAnsi="宋体" w:eastAsia="宋体"/>
                <w:sz w:val="22"/>
                <w:szCs w:val="22"/>
              </w:rPr>
            </w:pPr>
            <w:r>
              <w:rPr>
                <w:rFonts w:hint="eastAsia" w:ascii="宋体" w:hAnsi="宋体" w:eastAsia="宋体"/>
                <w:sz w:val="22"/>
                <w:szCs w:val="22"/>
              </w:rPr>
              <w:t>　</w:t>
            </w:r>
          </w:p>
        </w:tc>
      </w:tr>
      <w:tr w14:paraId="2ADA978B">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4191B0F2">
            <w:pPr>
              <w:widowControl/>
              <w:jc w:val="left"/>
              <w:rPr>
                <w:rFonts w:ascii="宋体" w:hAnsi="宋体" w:eastAsia="宋体"/>
                <w:sz w:val="22"/>
                <w:szCs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14:paraId="49ABAD0D">
            <w:pPr>
              <w:widowControl/>
              <w:jc w:val="left"/>
              <w:rPr>
                <w:rFonts w:ascii="宋体" w:hAnsi="宋体" w:eastAsia="宋体"/>
                <w:sz w:val="22"/>
                <w:szCs w:val="22"/>
              </w:rPr>
            </w:pPr>
          </w:p>
        </w:tc>
        <w:tc>
          <w:tcPr>
            <w:tcW w:w="1600" w:type="dxa"/>
            <w:vMerge w:val="continue"/>
            <w:tcBorders>
              <w:top w:val="nil"/>
              <w:left w:val="single" w:color="auto" w:sz="4" w:space="0"/>
              <w:bottom w:val="single" w:color="000000" w:sz="4" w:space="0"/>
              <w:right w:val="single" w:color="auto" w:sz="4" w:space="0"/>
            </w:tcBorders>
            <w:vAlign w:val="center"/>
          </w:tcPr>
          <w:p w14:paraId="49A2B371">
            <w:pPr>
              <w:widowControl/>
              <w:jc w:val="left"/>
              <w:rPr>
                <w:rFonts w:ascii="宋体" w:hAnsi="宋体" w:eastAsia="宋体"/>
                <w:sz w:val="22"/>
                <w:szCs w:val="22"/>
              </w:rPr>
            </w:pPr>
          </w:p>
        </w:tc>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14:paraId="0C8314B1">
            <w:pPr>
              <w:widowControl/>
              <w:jc w:val="left"/>
              <w:rPr>
                <w:rFonts w:ascii="宋体" w:hAnsi="宋体" w:eastAsia="宋体"/>
                <w:sz w:val="22"/>
                <w:szCs w:val="22"/>
              </w:rPr>
            </w:pPr>
          </w:p>
        </w:tc>
        <w:tc>
          <w:tcPr>
            <w:tcW w:w="1420" w:type="dxa"/>
            <w:gridSpan w:val="2"/>
            <w:vMerge w:val="continue"/>
            <w:tcBorders>
              <w:top w:val="single" w:color="auto" w:sz="4" w:space="0"/>
              <w:left w:val="single" w:color="auto" w:sz="4" w:space="0"/>
              <w:bottom w:val="single" w:color="auto" w:sz="4" w:space="0"/>
              <w:right w:val="single" w:color="auto" w:sz="4" w:space="0"/>
            </w:tcBorders>
            <w:vAlign w:val="center"/>
          </w:tcPr>
          <w:p w14:paraId="1BA20B90">
            <w:pPr>
              <w:widowControl/>
              <w:jc w:val="left"/>
              <w:rPr>
                <w:rFonts w:ascii="宋体" w:hAnsi="宋体" w:eastAsia="宋体"/>
                <w:sz w:val="22"/>
                <w:szCs w:val="22"/>
              </w:rPr>
            </w:pPr>
          </w:p>
        </w:tc>
        <w:tc>
          <w:tcPr>
            <w:tcW w:w="1180" w:type="dxa"/>
            <w:vMerge w:val="continue"/>
            <w:tcBorders>
              <w:top w:val="nil"/>
              <w:left w:val="single" w:color="auto" w:sz="4" w:space="0"/>
              <w:bottom w:val="single" w:color="auto" w:sz="4" w:space="0"/>
              <w:right w:val="single" w:color="auto" w:sz="4" w:space="0"/>
            </w:tcBorders>
            <w:vAlign w:val="center"/>
          </w:tcPr>
          <w:p w14:paraId="2A873EE6">
            <w:pPr>
              <w:widowControl/>
              <w:jc w:val="left"/>
              <w:rPr>
                <w:rFonts w:ascii="宋体" w:hAnsi="宋体" w:eastAsia="宋体"/>
                <w:sz w:val="22"/>
                <w:szCs w:val="22"/>
              </w:rPr>
            </w:pPr>
          </w:p>
        </w:tc>
        <w:tc>
          <w:tcPr>
            <w:tcW w:w="860" w:type="dxa"/>
            <w:vMerge w:val="continue"/>
            <w:tcBorders>
              <w:top w:val="nil"/>
              <w:left w:val="single" w:color="auto" w:sz="4" w:space="0"/>
              <w:bottom w:val="single" w:color="auto" w:sz="4" w:space="0"/>
              <w:right w:val="single" w:color="auto" w:sz="4" w:space="0"/>
            </w:tcBorders>
            <w:vAlign w:val="center"/>
          </w:tcPr>
          <w:p w14:paraId="787C714A">
            <w:pPr>
              <w:widowControl/>
              <w:jc w:val="left"/>
              <w:rPr>
                <w:rFonts w:ascii="宋体" w:hAnsi="宋体" w:eastAsia="宋体"/>
                <w:sz w:val="22"/>
                <w:szCs w:val="22"/>
              </w:rPr>
            </w:pPr>
          </w:p>
        </w:tc>
        <w:tc>
          <w:tcPr>
            <w:tcW w:w="1060" w:type="dxa"/>
            <w:vMerge w:val="continue"/>
            <w:tcBorders>
              <w:top w:val="nil"/>
              <w:left w:val="single" w:color="auto" w:sz="4" w:space="0"/>
              <w:bottom w:val="single" w:color="000000" w:sz="4" w:space="0"/>
              <w:right w:val="single" w:color="auto" w:sz="4" w:space="0"/>
            </w:tcBorders>
            <w:vAlign w:val="center"/>
          </w:tcPr>
          <w:p w14:paraId="5241A59E">
            <w:pPr>
              <w:widowControl/>
              <w:jc w:val="left"/>
              <w:rPr>
                <w:rFonts w:ascii="宋体" w:hAnsi="宋体" w:eastAsia="宋体"/>
                <w:sz w:val="22"/>
                <w:szCs w:val="22"/>
              </w:rPr>
            </w:pPr>
          </w:p>
        </w:tc>
        <w:tc>
          <w:tcPr>
            <w:tcW w:w="1980" w:type="dxa"/>
            <w:gridSpan w:val="2"/>
            <w:vMerge w:val="continue"/>
            <w:tcBorders>
              <w:top w:val="single" w:color="auto" w:sz="4" w:space="0"/>
              <w:left w:val="single" w:color="auto" w:sz="4" w:space="0"/>
              <w:bottom w:val="single" w:color="000000" w:sz="4" w:space="0"/>
              <w:right w:val="single" w:color="000000" w:sz="4" w:space="0"/>
            </w:tcBorders>
            <w:vAlign w:val="center"/>
          </w:tcPr>
          <w:p w14:paraId="217742B2">
            <w:pPr>
              <w:widowControl/>
              <w:jc w:val="left"/>
              <w:rPr>
                <w:rFonts w:ascii="宋体" w:hAnsi="宋体" w:eastAsia="宋体"/>
                <w:sz w:val="22"/>
                <w:szCs w:val="22"/>
              </w:rPr>
            </w:pPr>
          </w:p>
        </w:tc>
      </w:tr>
      <w:tr w14:paraId="31A497EA">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6788C432">
            <w:pPr>
              <w:widowControl/>
              <w:jc w:val="left"/>
              <w:rPr>
                <w:rFonts w:ascii="宋体" w:hAnsi="宋体" w:eastAsia="宋体"/>
                <w:sz w:val="22"/>
                <w:szCs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14:paraId="0CB29200">
            <w:pPr>
              <w:widowControl/>
              <w:jc w:val="left"/>
              <w:rPr>
                <w:rFonts w:ascii="宋体" w:hAnsi="宋体" w:eastAsia="宋体"/>
                <w:sz w:val="22"/>
                <w:szCs w:val="22"/>
              </w:rPr>
            </w:pPr>
          </w:p>
        </w:tc>
        <w:tc>
          <w:tcPr>
            <w:tcW w:w="1600" w:type="dxa"/>
            <w:vMerge w:val="restart"/>
            <w:tcBorders>
              <w:top w:val="nil"/>
              <w:left w:val="single" w:color="auto" w:sz="4" w:space="0"/>
              <w:bottom w:val="single" w:color="000000" w:sz="4" w:space="0"/>
              <w:right w:val="single" w:color="auto" w:sz="4" w:space="0"/>
            </w:tcBorders>
            <w:shd w:val="clear" w:color="auto" w:fill="auto"/>
            <w:vAlign w:val="center"/>
          </w:tcPr>
          <w:p w14:paraId="3D1E2913">
            <w:pPr>
              <w:widowControl/>
              <w:jc w:val="center"/>
              <w:rPr>
                <w:rFonts w:ascii="宋体" w:hAnsi="宋体" w:eastAsia="宋体"/>
                <w:sz w:val="22"/>
                <w:szCs w:val="22"/>
              </w:rPr>
            </w:pPr>
            <w:r>
              <w:rPr>
                <w:rFonts w:hint="eastAsia" w:ascii="宋体" w:hAnsi="宋体" w:eastAsia="宋体"/>
                <w:sz w:val="22"/>
                <w:szCs w:val="22"/>
              </w:rPr>
              <w:t>成本指标</w:t>
            </w:r>
          </w:p>
        </w:tc>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6EF166">
            <w:pPr>
              <w:widowControl/>
              <w:jc w:val="center"/>
              <w:rPr>
                <w:rFonts w:ascii="宋体" w:hAnsi="宋体" w:eastAsia="宋体"/>
                <w:sz w:val="22"/>
                <w:szCs w:val="22"/>
              </w:rPr>
            </w:pPr>
            <w:r>
              <w:rPr>
                <w:rFonts w:hint="eastAsia" w:ascii="宋体" w:hAnsi="宋体" w:eastAsia="宋体"/>
                <w:sz w:val="22"/>
                <w:szCs w:val="22"/>
              </w:rPr>
              <w:t>成本节约情况</w:t>
            </w:r>
          </w:p>
        </w:tc>
        <w:tc>
          <w:tcPr>
            <w:tcW w:w="14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800227">
            <w:pPr>
              <w:widowControl/>
              <w:jc w:val="center"/>
              <w:rPr>
                <w:rFonts w:ascii="宋体" w:hAnsi="宋体" w:eastAsia="宋体"/>
                <w:sz w:val="22"/>
                <w:szCs w:val="22"/>
              </w:rPr>
            </w:pPr>
            <w:r>
              <w:rPr>
                <w:rFonts w:hint="eastAsia" w:ascii="宋体" w:hAnsi="宋体" w:eastAsia="宋体"/>
                <w:sz w:val="22"/>
                <w:szCs w:val="22"/>
              </w:rPr>
              <w:t>100%</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093D26B0">
            <w:pPr>
              <w:widowControl/>
              <w:jc w:val="center"/>
              <w:rPr>
                <w:rFonts w:ascii="宋体" w:hAnsi="宋体" w:eastAsia="宋体"/>
                <w:sz w:val="22"/>
                <w:szCs w:val="22"/>
              </w:rPr>
            </w:pPr>
            <w:r>
              <w:rPr>
                <w:rFonts w:hint="eastAsia" w:ascii="宋体" w:hAnsi="宋体" w:eastAsia="宋体"/>
                <w:sz w:val="22"/>
                <w:szCs w:val="22"/>
              </w:rPr>
              <w:t>100%</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14:paraId="68874F4A">
            <w:pPr>
              <w:widowControl/>
              <w:jc w:val="center"/>
              <w:rPr>
                <w:rFonts w:ascii="宋体" w:hAnsi="宋体" w:eastAsia="宋体"/>
                <w:sz w:val="22"/>
                <w:szCs w:val="22"/>
              </w:rPr>
            </w:pPr>
            <w:r>
              <w:rPr>
                <w:rFonts w:hint="eastAsia" w:ascii="宋体" w:hAnsi="宋体" w:eastAsia="宋体"/>
                <w:sz w:val="22"/>
                <w:szCs w:val="22"/>
              </w:rPr>
              <w:t>9</w:t>
            </w:r>
          </w:p>
        </w:tc>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14:paraId="1B8ADF62">
            <w:pPr>
              <w:widowControl/>
              <w:jc w:val="center"/>
              <w:rPr>
                <w:rFonts w:ascii="宋体" w:hAnsi="宋体" w:eastAsia="宋体"/>
                <w:sz w:val="22"/>
                <w:szCs w:val="22"/>
              </w:rPr>
            </w:pPr>
            <w:r>
              <w:rPr>
                <w:rFonts w:hint="eastAsia" w:ascii="宋体" w:hAnsi="宋体" w:eastAsia="宋体"/>
                <w:sz w:val="22"/>
                <w:szCs w:val="22"/>
              </w:rPr>
              <w:t>9</w:t>
            </w:r>
          </w:p>
        </w:tc>
        <w:tc>
          <w:tcPr>
            <w:tcW w:w="198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BF9E72C">
            <w:pPr>
              <w:widowControl/>
              <w:jc w:val="center"/>
              <w:rPr>
                <w:rFonts w:ascii="宋体" w:hAnsi="宋体" w:eastAsia="宋体"/>
                <w:sz w:val="22"/>
                <w:szCs w:val="22"/>
              </w:rPr>
            </w:pPr>
            <w:r>
              <w:rPr>
                <w:rFonts w:hint="eastAsia" w:ascii="宋体" w:hAnsi="宋体" w:eastAsia="宋体"/>
                <w:sz w:val="22"/>
                <w:szCs w:val="22"/>
              </w:rPr>
              <w:t>　</w:t>
            </w:r>
          </w:p>
        </w:tc>
      </w:tr>
      <w:tr w14:paraId="2D1467A4">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35971557">
            <w:pPr>
              <w:widowControl/>
              <w:jc w:val="left"/>
              <w:rPr>
                <w:rFonts w:ascii="宋体" w:hAnsi="宋体" w:eastAsia="宋体"/>
                <w:sz w:val="22"/>
                <w:szCs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14:paraId="3C01B6FA">
            <w:pPr>
              <w:widowControl/>
              <w:jc w:val="left"/>
              <w:rPr>
                <w:rFonts w:ascii="宋体" w:hAnsi="宋体" w:eastAsia="宋体"/>
                <w:sz w:val="22"/>
                <w:szCs w:val="22"/>
              </w:rPr>
            </w:pPr>
          </w:p>
        </w:tc>
        <w:tc>
          <w:tcPr>
            <w:tcW w:w="1600" w:type="dxa"/>
            <w:vMerge w:val="continue"/>
            <w:tcBorders>
              <w:top w:val="nil"/>
              <w:left w:val="single" w:color="auto" w:sz="4" w:space="0"/>
              <w:bottom w:val="single" w:color="000000" w:sz="4" w:space="0"/>
              <w:right w:val="single" w:color="auto" w:sz="4" w:space="0"/>
            </w:tcBorders>
            <w:vAlign w:val="center"/>
          </w:tcPr>
          <w:p w14:paraId="515CB830">
            <w:pPr>
              <w:widowControl/>
              <w:jc w:val="left"/>
              <w:rPr>
                <w:rFonts w:ascii="宋体" w:hAnsi="宋体" w:eastAsia="宋体"/>
                <w:sz w:val="22"/>
                <w:szCs w:val="22"/>
              </w:rPr>
            </w:pPr>
          </w:p>
        </w:tc>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14:paraId="0F102176">
            <w:pPr>
              <w:widowControl/>
              <w:jc w:val="left"/>
              <w:rPr>
                <w:rFonts w:ascii="宋体" w:hAnsi="宋体" w:eastAsia="宋体"/>
                <w:sz w:val="22"/>
                <w:szCs w:val="22"/>
              </w:rPr>
            </w:pPr>
          </w:p>
        </w:tc>
        <w:tc>
          <w:tcPr>
            <w:tcW w:w="1420" w:type="dxa"/>
            <w:gridSpan w:val="2"/>
            <w:vMerge w:val="continue"/>
            <w:tcBorders>
              <w:top w:val="single" w:color="auto" w:sz="4" w:space="0"/>
              <w:left w:val="single" w:color="auto" w:sz="4" w:space="0"/>
              <w:bottom w:val="single" w:color="auto" w:sz="4" w:space="0"/>
              <w:right w:val="single" w:color="auto" w:sz="4" w:space="0"/>
            </w:tcBorders>
            <w:vAlign w:val="center"/>
          </w:tcPr>
          <w:p w14:paraId="100822BE">
            <w:pPr>
              <w:widowControl/>
              <w:jc w:val="left"/>
              <w:rPr>
                <w:rFonts w:ascii="宋体" w:hAnsi="宋体" w:eastAsia="宋体"/>
                <w:sz w:val="22"/>
                <w:szCs w:val="22"/>
              </w:rPr>
            </w:pPr>
          </w:p>
        </w:tc>
        <w:tc>
          <w:tcPr>
            <w:tcW w:w="1180" w:type="dxa"/>
            <w:vMerge w:val="continue"/>
            <w:tcBorders>
              <w:top w:val="nil"/>
              <w:left w:val="single" w:color="auto" w:sz="4" w:space="0"/>
              <w:bottom w:val="single" w:color="auto" w:sz="4" w:space="0"/>
              <w:right w:val="single" w:color="auto" w:sz="4" w:space="0"/>
            </w:tcBorders>
            <w:vAlign w:val="center"/>
          </w:tcPr>
          <w:p w14:paraId="4AA5AF0D">
            <w:pPr>
              <w:widowControl/>
              <w:jc w:val="left"/>
              <w:rPr>
                <w:rFonts w:ascii="宋体" w:hAnsi="宋体" w:eastAsia="宋体"/>
                <w:sz w:val="22"/>
                <w:szCs w:val="22"/>
              </w:rPr>
            </w:pPr>
          </w:p>
        </w:tc>
        <w:tc>
          <w:tcPr>
            <w:tcW w:w="860" w:type="dxa"/>
            <w:vMerge w:val="continue"/>
            <w:tcBorders>
              <w:top w:val="nil"/>
              <w:left w:val="single" w:color="auto" w:sz="4" w:space="0"/>
              <w:bottom w:val="single" w:color="auto" w:sz="4" w:space="0"/>
              <w:right w:val="single" w:color="auto" w:sz="4" w:space="0"/>
            </w:tcBorders>
            <w:vAlign w:val="center"/>
          </w:tcPr>
          <w:p w14:paraId="6E3DF37E">
            <w:pPr>
              <w:widowControl/>
              <w:jc w:val="left"/>
              <w:rPr>
                <w:rFonts w:ascii="宋体" w:hAnsi="宋体" w:eastAsia="宋体"/>
                <w:sz w:val="22"/>
                <w:szCs w:val="22"/>
              </w:rPr>
            </w:pPr>
          </w:p>
        </w:tc>
        <w:tc>
          <w:tcPr>
            <w:tcW w:w="1060" w:type="dxa"/>
            <w:vMerge w:val="continue"/>
            <w:tcBorders>
              <w:top w:val="nil"/>
              <w:left w:val="single" w:color="auto" w:sz="4" w:space="0"/>
              <w:bottom w:val="single" w:color="000000" w:sz="4" w:space="0"/>
              <w:right w:val="single" w:color="auto" w:sz="4" w:space="0"/>
            </w:tcBorders>
            <w:vAlign w:val="center"/>
          </w:tcPr>
          <w:p w14:paraId="1EED4022">
            <w:pPr>
              <w:widowControl/>
              <w:jc w:val="left"/>
              <w:rPr>
                <w:rFonts w:ascii="宋体" w:hAnsi="宋体" w:eastAsia="宋体"/>
                <w:sz w:val="22"/>
                <w:szCs w:val="22"/>
              </w:rPr>
            </w:pPr>
          </w:p>
        </w:tc>
        <w:tc>
          <w:tcPr>
            <w:tcW w:w="1980" w:type="dxa"/>
            <w:gridSpan w:val="2"/>
            <w:vMerge w:val="continue"/>
            <w:tcBorders>
              <w:top w:val="single" w:color="auto" w:sz="4" w:space="0"/>
              <w:left w:val="single" w:color="auto" w:sz="4" w:space="0"/>
              <w:bottom w:val="single" w:color="000000" w:sz="4" w:space="0"/>
              <w:right w:val="single" w:color="000000" w:sz="4" w:space="0"/>
            </w:tcBorders>
            <w:vAlign w:val="center"/>
          </w:tcPr>
          <w:p w14:paraId="2FCA0D67">
            <w:pPr>
              <w:widowControl/>
              <w:jc w:val="left"/>
              <w:rPr>
                <w:rFonts w:ascii="宋体" w:hAnsi="宋体" w:eastAsia="宋体"/>
                <w:sz w:val="22"/>
                <w:szCs w:val="22"/>
              </w:rPr>
            </w:pPr>
          </w:p>
        </w:tc>
      </w:tr>
      <w:tr w14:paraId="1D7BC7EB">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32F5E832">
            <w:pPr>
              <w:widowControl/>
              <w:jc w:val="left"/>
              <w:rPr>
                <w:rFonts w:ascii="宋体" w:hAnsi="宋体" w:eastAsia="宋体"/>
                <w:sz w:val="22"/>
                <w:szCs w:val="22"/>
              </w:rPr>
            </w:pPr>
          </w:p>
        </w:tc>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6297EA4F">
            <w:pPr>
              <w:widowControl/>
              <w:jc w:val="center"/>
              <w:rPr>
                <w:rFonts w:ascii="宋体" w:hAnsi="宋体" w:eastAsia="宋体"/>
                <w:sz w:val="22"/>
                <w:szCs w:val="22"/>
              </w:rPr>
            </w:pPr>
            <w:r>
              <w:rPr>
                <w:rFonts w:hint="eastAsia" w:ascii="宋体" w:hAnsi="宋体" w:eastAsia="宋体"/>
                <w:sz w:val="22"/>
                <w:szCs w:val="22"/>
              </w:rPr>
              <w:t>效益</w:t>
            </w:r>
            <w:r>
              <w:rPr>
                <w:rFonts w:hint="eastAsia" w:ascii="宋体" w:hAnsi="宋体" w:eastAsia="宋体"/>
                <w:sz w:val="22"/>
                <w:szCs w:val="22"/>
              </w:rPr>
              <w:br w:type="textWrapping"/>
            </w:r>
            <w:r>
              <w:rPr>
                <w:rFonts w:hint="eastAsia" w:ascii="宋体" w:hAnsi="宋体" w:eastAsia="宋体"/>
                <w:sz w:val="22"/>
                <w:szCs w:val="22"/>
              </w:rPr>
              <w:t>指标</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0BBA6FBF">
            <w:pPr>
              <w:widowControl/>
              <w:jc w:val="center"/>
              <w:rPr>
                <w:rFonts w:ascii="宋体" w:hAnsi="宋体" w:eastAsia="宋体"/>
                <w:sz w:val="22"/>
                <w:szCs w:val="22"/>
              </w:rPr>
            </w:pPr>
            <w:r>
              <w:rPr>
                <w:rFonts w:hint="eastAsia" w:ascii="宋体" w:hAnsi="宋体" w:eastAsia="宋体"/>
                <w:sz w:val="22"/>
                <w:szCs w:val="22"/>
              </w:rPr>
              <w:t>可持续影响指标</w:t>
            </w:r>
          </w:p>
        </w:tc>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B65B10">
            <w:pPr>
              <w:widowControl/>
              <w:jc w:val="center"/>
              <w:rPr>
                <w:rFonts w:ascii="宋体" w:hAnsi="宋体" w:eastAsia="宋体"/>
                <w:sz w:val="22"/>
                <w:szCs w:val="22"/>
              </w:rPr>
            </w:pPr>
            <w:r>
              <w:rPr>
                <w:rFonts w:hint="eastAsia" w:ascii="宋体" w:hAnsi="宋体" w:eastAsia="宋体"/>
                <w:sz w:val="22"/>
                <w:szCs w:val="22"/>
              </w:rPr>
              <w:t>提高基本公共卫生服务水平</w:t>
            </w:r>
          </w:p>
        </w:tc>
        <w:tc>
          <w:tcPr>
            <w:tcW w:w="14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1C23E5">
            <w:pPr>
              <w:widowControl/>
              <w:jc w:val="center"/>
              <w:rPr>
                <w:rFonts w:ascii="宋体" w:hAnsi="宋体" w:eastAsia="宋体"/>
                <w:sz w:val="22"/>
                <w:szCs w:val="22"/>
              </w:rPr>
            </w:pPr>
            <w:r>
              <w:rPr>
                <w:rFonts w:hint="eastAsia" w:ascii="宋体" w:hAnsi="宋体" w:eastAsia="宋体"/>
                <w:sz w:val="22"/>
                <w:szCs w:val="22"/>
              </w:rPr>
              <w:t>≥95%</w:t>
            </w:r>
          </w:p>
        </w:tc>
        <w:tc>
          <w:tcPr>
            <w:tcW w:w="1180" w:type="dxa"/>
            <w:vMerge w:val="restart"/>
            <w:tcBorders>
              <w:top w:val="nil"/>
              <w:left w:val="single" w:color="auto" w:sz="4" w:space="0"/>
              <w:bottom w:val="single" w:color="000000" w:sz="4" w:space="0"/>
              <w:right w:val="single" w:color="auto" w:sz="4" w:space="0"/>
            </w:tcBorders>
            <w:shd w:val="clear" w:color="auto" w:fill="auto"/>
            <w:vAlign w:val="center"/>
          </w:tcPr>
          <w:p w14:paraId="3B53E188">
            <w:pPr>
              <w:widowControl/>
              <w:jc w:val="center"/>
              <w:rPr>
                <w:rFonts w:ascii="宋体" w:hAnsi="宋体" w:eastAsia="宋体"/>
                <w:sz w:val="22"/>
                <w:szCs w:val="22"/>
              </w:rPr>
            </w:pPr>
            <w:r>
              <w:rPr>
                <w:rFonts w:hint="eastAsia" w:ascii="宋体" w:hAnsi="宋体" w:eastAsia="宋体"/>
                <w:sz w:val="22"/>
                <w:szCs w:val="22"/>
              </w:rPr>
              <w:t>100%</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14:paraId="3C3DCFB7">
            <w:pPr>
              <w:widowControl/>
              <w:jc w:val="center"/>
              <w:rPr>
                <w:rFonts w:ascii="宋体" w:hAnsi="宋体" w:eastAsia="宋体"/>
                <w:sz w:val="22"/>
                <w:szCs w:val="22"/>
              </w:rPr>
            </w:pPr>
            <w:r>
              <w:rPr>
                <w:rFonts w:hint="eastAsia" w:ascii="宋体" w:hAnsi="宋体" w:eastAsia="宋体"/>
                <w:sz w:val="22"/>
                <w:szCs w:val="22"/>
              </w:rPr>
              <w:t>6</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15D44AA">
            <w:pPr>
              <w:widowControl/>
              <w:jc w:val="center"/>
              <w:rPr>
                <w:rFonts w:ascii="宋体" w:hAnsi="宋体" w:eastAsia="宋体"/>
                <w:sz w:val="22"/>
                <w:szCs w:val="22"/>
              </w:rPr>
            </w:pPr>
            <w:r>
              <w:rPr>
                <w:rFonts w:hint="eastAsia" w:ascii="宋体" w:hAnsi="宋体" w:eastAsia="宋体"/>
                <w:sz w:val="22"/>
                <w:szCs w:val="22"/>
              </w:rPr>
              <w:t>6</w:t>
            </w:r>
          </w:p>
        </w:tc>
        <w:tc>
          <w:tcPr>
            <w:tcW w:w="198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287D8E9">
            <w:pPr>
              <w:widowControl/>
              <w:jc w:val="center"/>
              <w:rPr>
                <w:rFonts w:ascii="宋体" w:hAnsi="宋体" w:eastAsia="宋体"/>
                <w:sz w:val="22"/>
                <w:szCs w:val="22"/>
              </w:rPr>
            </w:pPr>
            <w:r>
              <w:rPr>
                <w:rFonts w:hint="eastAsia" w:ascii="宋体" w:hAnsi="宋体" w:eastAsia="宋体"/>
                <w:sz w:val="22"/>
                <w:szCs w:val="22"/>
              </w:rPr>
              <w:t>　</w:t>
            </w:r>
          </w:p>
        </w:tc>
      </w:tr>
      <w:tr w14:paraId="29AC8A29">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4503E731">
            <w:pPr>
              <w:widowControl/>
              <w:jc w:val="left"/>
              <w:rPr>
                <w:rFonts w:ascii="宋体" w:hAnsi="宋体" w:eastAsia="宋体"/>
                <w:sz w:val="22"/>
                <w:szCs w:val="22"/>
              </w:rPr>
            </w:pPr>
          </w:p>
        </w:tc>
        <w:tc>
          <w:tcPr>
            <w:tcW w:w="880" w:type="dxa"/>
            <w:vMerge w:val="continue"/>
            <w:tcBorders>
              <w:top w:val="nil"/>
              <w:left w:val="single" w:color="auto" w:sz="4" w:space="0"/>
              <w:bottom w:val="single" w:color="000000" w:sz="4" w:space="0"/>
              <w:right w:val="single" w:color="auto" w:sz="4" w:space="0"/>
            </w:tcBorders>
            <w:vAlign w:val="center"/>
          </w:tcPr>
          <w:p w14:paraId="4EA6F2D5">
            <w:pPr>
              <w:widowControl/>
              <w:jc w:val="left"/>
              <w:rPr>
                <w:rFonts w:ascii="宋体" w:hAnsi="宋体" w:eastAsia="宋体"/>
                <w:sz w:val="22"/>
                <w:szCs w:val="22"/>
              </w:rPr>
            </w:pPr>
          </w:p>
        </w:tc>
        <w:tc>
          <w:tcPr>
            <w:tcW w:w="1600" w:type="dxa"/>
            <w:vMerge w:val="continue"/>
            <w:tcBorders>
              <w:top w:val="nil"/>
              <w:left w:val="single" w:color="auto" w:sz="4" w:space="0"/>
              <w:bottom w:val="single" w:color="auto" w:sz="4" w:space="0"/>
              <w:right w:val="single" w:color="auto" w:sz="4" w:space="0"/>
            </w:tcBorders>
            <w:vAlign w:val="center"/>
          </w:tcPr>
          <w:p w14:paraId="2E6E1D80">
            <w:pPr>
              <w:widowControl/>
              <w:jc w:val="left"/>
              <w:rPr>
                <w:rFonts w:ascii="宋体" w:hAnsi="宋体" w:eastAsia="宋体"/>
                <w:sz w:val="22"/>
                <w:szCs w:val="22"/>
              </w:rPr>
            </w:pPr>
          </w:p>
        </w:tc>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14:paraId="499F9B65">
            <w:pPr>
              <w:widowControl/>
              <w:jc w:val="left"/>
              <w:rPr>
                <w:rFonts w:ascii="宋体" w:hAnsi="宋体" w:eastAsia="宋体"/>
                <w:sz w:val="22"/>
                <w:szCs w:val="22"/>
              </w:rPr>
            </w:pPr>
          </w:p>
        </w:tc>
        <w:tc>
          <w:tcPr>
            <w:tcW w:w="1420" w:type="dxa"/>
            <w:gridSpan w:val="2"/>
            <w:vMerge w:val="continue"/>
            <w:tcBorders>
              <w:top w:val="single" w:color="auto" w:sz="4" w:space="0"/>
              <w:left w:val="single" w:color="auto" w:sz="4" w:space="0"/>
              <w:bottom w:val="single" w:color="auto" w:sz="4" w:space="0"/>
              <w:right w:val="single" w:color="auto" w:sz="4" w:space="0"/>
            </w:tcBorders>
            <w:vAlign w:val="center"/>
          </w:tcPr>
          <w:p w14:paraId="62C5AFBA">
            <w:pPr>
              <w:widowControl/>
              <w:jc w:val="left"/>
              <w:rPr>
                <w:rFonts w:ascii="宋体" w:hAnsi="宋体" w:eastAsia="宋体"/>
                <w:sz w:val="22"/>
                <w:szCs w:val="22"/>
              </w:rPr>
            </w:pPr>
          </w:p>
        </w:tc>
        <w:tc>
          <w:tcPr>
            <w:tcW w:w="1180" w:type="dxa"/>
            <w:vMerge w:val="continue"/>
            <w:tcBorders>
              <w:top w:val="nil"/>
              <w:left w:val="single" w:color="auto" w:sz="4" w:space="0"/>
              <w:bottom w:val="single" w:color="000000" w:sz="4" w:space="0"/>
              <w:right w:val="single" w:color="auto" w:sz="4" w:space="0"/>
            </w:tcBorders>
            <w:vAlign w:val="center"/>
          </w:tcPr>
          <w:p w14:paraId="2C44CB97">
            <w:pPr>
              <w:widowControl/>
              <w:jc w:val="left"/>
              <w:rPr>
                <w:rFonts w:ascii="宋体" w:hAnsi="宋体" w:eastAsia="宋体"/>
                <w:sz w:val="22"/>
                <w:szCs w:val="22"/>
              </w:rPr>
            </w:pPr>
          </w:p>
        </w:tc>
        <w:tc>
          <w:tcPr>
            <w:tcW w:w="860" w:type="dxa"/>
            <w:vMerge w:val="continue"/>
            <w:tcBorders>
              <w:top w:val="nil"/>
              <w:left w:val="single" w:color="auto" w:sz="4" w:space="0"/>
              <w:bottom w:val="single" w:color="auto" w:sz="4" w:space="0"/>
              <w:right w:val="single" w:color="auto" w:sz="4" w:space="0"/>
            </w:tcBorders>
            <w:vAlign w:val="center"/>
          </w:tcPr>
          <w:p w14:paraId="27EA95F8">
            <w:pPr>
              <w:widowControl/>
              <w:jc w:val="left"/>
              <w:rPr>
                <w:rFonts w:ascii="宋体" w:hAnsi="宋体" w:eastAsia="宋体"/>
                <w:sz w:val="22"/>
                <w:szCs w:val="22"/>
              </w:rPr>
            </w:pPr>
          </w:p>
        </w:tc>
        <w:tc>
          <w:tcPr>
            <w:tcW w:w="1060" w:type="dxa"/>
            <w:vMerge w:val="continue"/>
            <w:tcBorders>
              <w:top w:val="nil"/>
              <w:left w:val="single" w:color="auto" w:sz="4" w:space="0"/>
              <w:bottom w:val="single" w:color="auto" w:sz="4" w:space="0"/>
              <w:right w:val="single" w:color="auto" w:sz="4" w:space="0"/>
            </w:tcBorders>
            <w:vAlign w:val="center"/>
          </w:tcPr>
          <w:p w14:paraId="1775623A">
            <w:pPr>
              <w:widowControl/>
              <w:jc w:val="left"/>
              <w:rPr>
                <w:rFonts w:ascii="宋体" w:hAnsi="宋体" w:eastAsia="宋体"/>
                <w:sz w:val="22"/>
                <w:szCs w:val="22"/>
              </w:rPr>
            </w:pPr>
          </w:p>
        </w:tc>
        <w:tc>
          <w:tcPr>
            <w:tcW w:w="1980" w:type="dxa"/>
            <w:gridSpan w:val="2"/>
            <w:vMerge w:val="continue"/>
            <w:tcBorders>
              <w:top w:val="single" w:color="auto" w:sz="4" w:space="0"/>
              <w:left w:val="single" w:color="auto" w:sz="4" w:space="0"/>
              <w:bottom w:val="single" w:color="000000" w:sz="4" w:space="0"/>
              <w:right w:val="single" w:color="000000" w:sz="4" w:space="0"/>
            </w:tcBorders>
            <w:vAlign w:val="center"/>
          </w:tcPr>
          <w:p w14:paraId="5836906D">
            <w:pPr>
              <w:widowControl/>
              <w:jc w:val="left"/>
              <w:rPr>
                <w:rFonts w:ascii="宋体" w:hAnsi="宋体" w:eastAsia="宋体"/>
                <w:sz w:val="22"/>
                <w:szCs w:val="22"/>
              </w:rPr>
            </w:pPr>
          </w:p>
        </w:tc>
      </w:tr>
      <w:tr w14:paraId="0811F867">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28ACB584">
            <w:pPr>
              <w:widowControl/>
              <w:jc w:val="left"/>
              <w:rPr>
                <w:rFonts w:ascii="宋体" w:hAnsi="宋体" w:eastAsia="宋体"/>
                <w:sz w:val="22"/>
                <w:szCs w:val="22"/>
              </w:rPr>
            </w:pPr>
          </w:p>
        </w:tc>
        <w:tc>
          <w:tcPr>
            <w:tcW w:w="880" w:type="dxa"/>
            <w:vMerge w:val="continue"/>
            <w:tcBorders>
              <w:top w:val="nil"/>
              <w:left w:val="single" w:color="auto" w:sz="4" w:space="0"/>
              <w:bottom w:val="single" w:color="000000" w:sz="4" w:space="0"/>
              <w:right w:val="single" w:color="auto" w:sz="4" w:space="0"/>
            </w:tcBorders>
            <w:vAlign w:val="center"/>
          </w:tcPr>
          <w:p w14:paraId="4CE1CBCA">
            <w:pPr>
              <w:widowControl/>
              <w:jc w:val="left"/>
              <w:rPr>
                <w:rFonts w:ascii="宋体" w:hAnsi="宋体" w:eastAsia="宋体"/>
                <w:sz w:val="22"/>
                <w:szCs w:val="22"/>
              </w:rPr>
            </w:pPr>
          </w:p>
        </w:tc>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7FF7A0EA">
            <w:pPr>
              <w:widowControl/>
              <w:jc w:val="center"/>
              <w:rPr>
                <w:rFonts w:ascii="宋体" w:hAnsi="宋体" w:eastAsia="宋体"/>
                <w:sz w:val="22"/>
                <w:szCs w:val="22"/>
              </w:rPr>
            </w:pPr>
            <w:r>
              <w:rPr>
                <w:rFonts w:hint="eastAsia" w:ascii="宋体" w:hAnsi="宋体" w:eastAsia="宋体"/>
                <w:sz w:val="22"/>
                <w:szCs w:val="22"/>
              </w:rPr>
              <w:t>经济效益指标</w:t>
            </w:r>
          </w:p>
        </w:tc>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2E413F">
            <w:pPr>
              <w:widowControl/>
              <w:jc w:val="center"/>
              <w:rPr>
                <w:rFonts w:ascii="宋体" w:hAnsi="宋体" w:eastAsia="宋体"/>
                <w:sz w:val="22"/>
                <w:szCs w:val="22"/>
              </w:rPr>
            </w:pPr>
            <w:r>
              <w:rPr>
                <w:rFonts w:hint="eastAsia" w:ascii="宋体" w:hAnsi="宋体" w:eastAsia="宋体"/>
                <w:sz w:val="22"/>
                <w:szCs w:val="22"/>
              </w:rPr>
              <w:t>改善环境治理成本</w:t>
            </w:r>
          </w:p>
        </w:tc>
        <w:tc>
          <w:tcPr>
            <w:tcW w:w="14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B6CDB2">
            <w:pPr>
              <w:widowControl/>
              <w:jc w:val="center"/>
              <w:rPr>
                <w:rFonts w:ascii="宋体" w:hAnsi="宋体" w:eastAsia="宋体"/>
                <w:sz w:val="22"/>
                <w:szCs w:val="22"/>
              </w:rPr>
            </w:pPr>
            <w:r>
              <w:rPr>
                <w:rFonts w:hint="eastAsia" w:ascii="宋体" w:hAnsi="宋体" w:eastAsia="宋体"/>
                <w:sz w:val="22"/>
                <w:szCs w:val="22"/>
              </w:rPr>
              <w:t>≥95%</w:t>
            </w:r>
          </w:p>
        </w:tc>
        <w:tc>
          <w:tcPr>
            <w:tcW w:w="1180" w:type="dxa"/>
            <w:vMerge w:val="restart"/>
            <w:tcBorders>
              <w:top w:val="nil"/>
              <w:left w:val="single" w:color="auto" w:sz="4" w:space="0"/>
              <w:bottom w:val="single" w:color="000000" w:sz="4" w:space="0"/>
              <w:right w:val="single" w:color="auto" w:sz="4" w:space="0"/>
            </w:tcBorders>
            <w:shd w:val="clear" w:color="auto" w:fill="auto"/>
            <w:vAlign w:val="center"/>
          </w:tcPr>
          <w:p w14:paraId="10F6D432">
            <w:pPr>
              <w:widowControl/>
              <w:jc w:val="center"/>
              <w:rPr>
                <w:rFonts w:ascii="宋体" w:hAnsi="宋体" w:eastAsia="宋体"/>
                <w:sz w:val="22"/>
                <w:szCs w:val="22"/>
              </w:rPr>
            </w:pPr>
            <w:r>
              <w:rPr>
                <w:rFonts w:hint="eastAsia" w:ascii="宋体" w:hAnsi="宋体" w:eastAsia="宋体"/>
                <w:sz w:val="22"/>
                <w:szCs w:val="22"/>
              </w:rPr>
              <w:t>100%</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14:paraId="6B32B3C0">
            <w:pPr>
              <w:widowControl/>
              <w:jc w:val="center"/>
              <w:rPr>
                <w:rFonts w:ascii="宋体" w:hAnsi="宋体" w:eastAsia="宋体"/>
                <w:sz w:val="22"/>
                <w:szCs w:val="22"/>
              </w:rPr>
            </w:pPr>
            <w:r>
              <w:rPr>
                <w:rFonts w:hint="eastAsia" w:ascii="宋体" w:hAnsi="宋体" w:eastAsia="宋体"/>
                <w:sz w:val="22"/>
                <w:szCs w:val="22"/>
              </w:rPr>
              <w:t>6</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3240231">
            <w:pPr>
              <w:widowControl/>
              <w:jc w:val="center"/>
              <w:rPr>
                <w:rFonts w:ascii="宋体" w:hAnsi="宋体" w:eastAsia="宋体"/>
                <w:sz w:val="22"/>
                <w:szCs w:val="22"/>
              </w:rPr>
            </w:pPr>
            <w:r>
              <w:rPr>
                <w:rFonts w:hint="eastAsia" w:ascii="宋体" w:hAnsi="宋体" w:eastAsia="宋体"/>
                <w:sz w:val="22"/>
                <w:szCs w:val="22"/>
              </w:rPr>
              <w:t>6</w:t>
            </w:r>
          </w:p>
        </w:tc>
        <w:tc>
          <w:tcPr>
            <w:tcW w:w="198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9DE4500">
            <w:pPr>
              <w:widowControl/>
              <w:jc w:val="center"/>
              <w:rPr>
                <w:rFonts w:ascii="宋体" w:hAnsi="宋体" w:eastAsia="宋体"/>
                <w:sz w:val="22"/>
                <w:szCs w:val="22"/>
              </w:rPr>
            </w:pPr>
            <w:r>
              <w:rPr>
                <w:rFonts w:hint="eastAsia" w:ascii="宋体" w:hAnsi="宋体" w:eastAsia="宋体"/>
                <w:sz w:val="22"/>
                <w:szCs w:val="22"/>
              </w:rPr>
              <w:t>　</w:t>
            </w:r>
          </w:p>
        </w:tc>
      </w:tr>
      <w:tr w14:paraId="443B6964">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1270EC28">
            <w:pPr>
              <w:widowControl/>
              <w:jc w:val="left"/>
              <w:rPr>
                <w:rFonts w:ascii="宋体" w:hAnsi="宋体" w:eastAsia="宋体"/>
                <w:sz w:val="22"/>
                <w:szCs w:val="22"/>
              </w:rPr>
            </w:pPr>
          </w:p>
        </w:tc>
        <w:tc>
          <w:tcPr>
            <w:tcW w:w="880" w:type="dxa"/>
            <w:vMerge w:val="continue"/>
            <w:tcBorders>
              <w:top w:val="nil"/>
              <w:left w:val="single" w:color="auto" w:sz="4" w:space="0"/>
              <w:bottom w:val="single" w:color="000000" w:sz="4" w:space="0"/>
              <w:right w:val="single" w:color="auto" w:sz="4" w:space="0"/>
            </w:tcBorders>
            <w:vAlign w:val="center"/>
          </w:tcPr>
          <w:p w14:paraId="70D14B56">
            <w:pPr>
              <w:widowControl/>
              <w:jc w:val="left"/>
              <w:rPr>
                <w:rFonts w:ascii="宋体" w:hAnsi="宋体" w:eastAsia="宋体"/>
                <w:sz w:val="22"/>
                <w:szCs w:val="22"/>
              </w:rPr>
            </w:pPr>
          </w:p>
        </w:tc>
        <w:tc>
          <w:tcPr>
            <w:tcW w:w="1600" w:type="dxa"/>
            <w:vMerge w:val="continue"/>
            <w:tcBorders>
              <w:top w:val="nil"/>
              <w:left w:val="single" w:color="auto" w:sz="4" w:space="0"/>
              <w:bottom w:val="single" w:color="auto" w:sz="4" w:space="0"/>
              <w:right w:val="single" w:color="auto" w:sz="4" w:space="0"/>
            </w:tcBorders>
            <w:vAlign w:val="center"/>
          </w:tcPr>
          <w:p w14:paraId="36A5075F">
            <w:pPr>
              <w:widowControl/>
              <w:jc w:val="left"/>
              <w:rPr>
                <w:rFonts w:ascii="宋体" w:hAnsi="宋体" w:eastAsia="宋体"/>
                <w:sz w:val="22"/>
                <w:szCs w:val="22"/>
              </w:rPr>
            </w:pPr>
          </w:p>
        </w:tc>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14:paraId="57856FE2">
            <w:pPr>
              <w:widowControl/>
              <w:jc w:val="left"/>
              <w:rPr>
                <w:rFonts w:ascii="宋体" w:hAnsi="宋体" w:eastAsia="宋体"/>
                <w:sz w:val="22"/>
                <w:szCs w:val="22"/>
              </w:rPr>
            </w:pPr>
          </w:p>
        </w:tc>
        <w:tc>
          <w:tcPr>
            <w:tcW w:w="1420" w:type="dxa"/>
            <w:gridSpan w:val="2"/>
            <w:vMerge w:val="continue"/>
            <w:tcBorders>
              <w:top w:val="single" w:color="auto" w:sz="4" w:space="0"/>
              <w:left w:val="single" w:color="auto" w:sz="4" w:space="0"/>
              <w:bottom w:val="single" w:color="auto" w:sz="4" w:space="0"/>
              <w:right w:val="single" w:color="auto" w:sz="4" w:space="0"/>
            </w:tcBorders>
            <w:vAlign w:val="center"/>
          </w:tcPr>
          <w:p w14:paraId="2AEFBFBE">
            <w:pPr>
              <w:widowControl/>
              <w:jc w:val="left"/>
              <w:rPr>
                <w:rFonts w:ascii="宋体" w:hAnsi="宋体" w:eastAsia="宋体"/>
                <w:sz w:val="22"/>
                <w:szCs w:val="22"/>
              </w:rPr>
            </w:pPr>
          </w:p>
        </w:tc>
        <w:tc>
          <w:tcPr>
            <w:tcW w:w="1180" w:type="dxa"/>
            <w:vMerge w:val="continue"/>
            <w:tcBorders>
              <w:top w:val="nil"/>
              <w:left w:val="single" w:color="auto" w:sz="4" w:space="0"/>
              <w:bottom w:val="single" w:color="000000" w:sz="4" w:space="0"/>
              <w:right w:val="single" w:color="auto" w:sz="4" w:space="0"/>
            </w:tcBorders>
            <w:vAlign w:val="center"/>
          </w:tcPr>
          <w:p w14:paraId="25F9188D">
            <w:pPr>
              <w:widowControl/>
              <w:jc w:val="left"/>
              <w:rPr>
                <w:rFonts w:ascii="宋体" w:hAnsi="宋体" w:eastAsia="宋体"/>
                <w:sz w:val="22"/>
                <w:szCs w:val="22"/>
              </w:rPr>
            </w:pPr>
          </w:p>
        </w:tc>
        <w:tc>
          <w:tcPr>
            <w:tcW w:w="860" w:type="dxa"/>
            <w:vMerge w:val="continue"/>
            <w:tcBorders>
              <w:top w:val="nil"/>
              <w:left w:val="single" w:color="auto" w:sz="4" w:space="0"/>
              <w:bottom w:val="single" w:color="auto" w:sz="4" w:space="0"/>
              <w:right w:val="single" w:color="auto" w:sz="4" w:space="0"/>
            </w:tcBorders>
            <w:vAlign w:val="center"/>
          </w:tcPr>
          <w:p w14:paraId="40D544E8">
            <w:pPr>
              <w:widowControl/>
              <w:jc w:val="left"/>
              <w:rPr>
                <w:rFonts w:ascii="宋体" w:hAnsi="宋体" w:eastAsia="宋体"/>
                <w:sz w:val="22"/>
                <w:szCs w:val="22"/>
              </w:rPr>
            </w:pPr>
          </w:p>
        </w:tc>
        <w:tc>
          <w:tcPr>
            <w:tcW w:w="1060" w:type="dxa"/>
            <w:vMerge w:val="continue"/>
            <w:tcBorders>
              <w:top w:val="nil"/>
              <w:left w:val="single" w:color="auto" w:sz="4" w:space="0"/>
              <w:bottom w:val="single" w:color="auto" w:sz="4" w:space="0"/>
              <w:right w:val="single" w:color="auto" w:sz="4" w:space="0"/>
            </w:tcBorders>
            <w:vAlign w:val="center"/>
          </w:tcPr>
          <w:p w14:paraId="7772DC26">
            <w:pPr>
              <w:widowControl/>
              <w:jc w:val="left"/>
              <w:rPr>
                <w:rFonts w:ascii="宋体" w:hAnsi="宋体" w:eastAsia="宋体"/>
                <w:sz w:val="22"/>
                <w:szCs w:val="22"/>
              </w:rPr>
            </w:pPr>
          </w:p>
        </w:tc>
        <w:tc>
          <w:tcPr>
            <w:tcW w:w="1980" w:type="dxa"/>
            <w:gridSpan w:val="2"/>
            <w:vMerge w:val="continue"/>
            <w:tcBorders>
              <w:top w:val="single" w:color="auto" w:sz="4" w:space="0"/>
              <w:left w:val="single" w:color="auto" w:sz="4" w:space="0"/>
              <w:bottom w:val="single" w:color="000000" w:sz="4" w:space="0"/>
              <w:right w:val="single" w:color="000000" w:sz="4" w:space="0"/>
            </w:tcBorders>
            <w:vAlign w:val="center"/>
          </w:tcPr>
          <w:p w14:paraId="09380B7E">
            <w:pPr>
              <w:widowControl/>
              <w:jc w:val="left"/>
              <w:rPr>
                <w:rFonts w:ascii="宋体" w:hAnsi="宋体" w:eastAsia="宋体"/>
                <w:sz w:val="22"/>
                <w:szCs w:val="22"/>
              </w:rPr>
            </w:pPr>
          </w:p>
        </w:tc>
      </w:tr>
      <w:tr w14:paraId="60B80124">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26E2CDD0">
            <w:pPr>
              <w:widowControl/>
              <w:jc w:val="left"/>
              <w:rPr>
                <w:rFonts w:ascii="宋体" w:hAnsi="宋体" w:eastAsia="宋体"/>
                <w:sz w:val="22"/>
                <w:szCs w:val="22"/>
              </w:rPr>
            </w:pPr>
          </w:p>
        </w:tc>
        <w:tc>
          <w:tcPr>
            <w:tcW w:w="880" w:type="dxa"/>
            <w:vMerge w:val="continue"/>
            <w:tcBorders>
              <w:top w:val="nil"/>
              <w:left w:val="single" w:color="auto" w:sz="4" w:space="0"/>
              <w:bottom w:val="single" w:color="000000" w:sz="4" w:space="0"/>
              <w:right w:val="single" w:color="auto" w:sz="4" w:space="0"/>
            </w:tcBorders>
            <w:vAlign w:val="center"/>
          </w:tcPr>
          <w:p w14:paraId="4764F4C8">
            <w:pPr>
              <w:widowControl/>
              <w:jc w:val="left"/>
              <w:rPr>
                <w:rFonts w:ascii="宋体" w:hAnsi="宋体" w:eastAsia="宋体"/>
                <w:sz w:val="22"/>
                <w:szCs w:val="22"/>
              </w:rPr>
            </w:pPr>
          </w:p>
        </w:tc>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41B67711">
            <w:pPr>
              <w:widowControl/>
              <w:jc w:val="center"/>
              <w:rPr>
                <w:rFonts w:ascii="宋体" w:hAnsi="宋体" w:eastAsia="宋体"/>
                <w:sz w:val="22"/>
                <w:szCs w:val="22"/>
              </w:rPr>
            </w:pPr>
            <w:r>
              <w:rPr>
                <w:rFonts w:hint="eastAsia" w:ascii="宋体" w:hAnsi="宋体" w:eastAsia="宋体"/>
                <w:sz w:val="22"/>
                <w:szCs w:val="22"/>
              </w:rPr>
              <w:t>社会效益指标</w:t>
            </w:r>
          </w:p>
        </w:tc>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F1897">
            <w:pPr>
              <w:widowControl/>
              <w:jc w:val="center"/>
              <w:rPr>
                <w:rFonts w:ascii="宋体" w:hAnsi="宋体" w:eastAsia="宋体"/>
                <w:sz w:val="22"/>
                <w:szCs w:val="22"/>
              </w:rPr>
            </w:pPr>
            <w:r>
              <w:rPr>
                <w:rFonts w:hint="eastAsia" w:ascii="宋体" w:hAnsi="宋体" w:eastAsia="宋体"/>
                <w:sz w:val="22"/>
                <w:szCs w:val="22"/>
              </w:rPr>
              <w:t>提高居民生活舒适度</w:t>
            </w:r>
          </w:p>
        </w:tc>
        <w:tc>
          <w:tcPr>
            <w:tcW w:w="14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E87072">
            <w:pPr>
              <w:widowControl/>
              <w:jc w:val="center"/>
              <w:rPr>
                <w:rFonts w:ascii="宋体" w:hAnsi="宋体" w:eastAsia="宋体"/>
                <w:sz w:val="22"/>
                <w:szCs w:val="22"/>
              </w:rPr>
            </w:pPr>
            <w:r>
              <w:rPr>
                <w:rFonts w:hint="eastAsia" w:ascii="宋体" w:hAnsi="宋体" w:eastAsia="宋体"/>
                <w:sz w:val="22"/>
                <w:szCs w:val="22"/>
              </w:rPr>
              <w:t>≥90%</w:t>
            </w:r>
          </w:p>
        </w:tc>
        <w:tc>
          <w:tcPr>
            <w:tcW w:w="1180" w:type="dxa"/>
            <w:vMerge w:val="restart"/>
            <w:tcBorders>
              <w:top w:val="nil"/>
              <w:left w:val="single" w:color="auto" w:sz="4" w:space="0"/>
              <w:bottom w:val="single" w:color="000000" w:sz="4" w:space="0"/>
              <w:right w:val="single" w:color="auto" w:sz="4" w:space="0"/>
            </w:tcBorders>
            <w:shd w:val="clear" w:color="auto" w:fill="auto"/>
            <w:vAlign w:val="center"/>
          </w:tcPr>
          <w:p w14:paraId="59A69A3A">
            <w:pPr>
              <w:widowControl/>
              <w:jc w:val="center"/>
              <w:rPr>
                <w:rFonts w:ascii="宋体" w:hAnsi="宋体" w:eastAsia="宋体"/>
                <w:sz w:val="22"/>
                <w:szCs w:val="22"/>
              </w:rPr>
            </w:pPr>
            <w:r>
              <w:rPr>
                <w:rFonts w:hint="eastAsia" w:ascii="宋体" w:hAnsi="宋体" w:eastAsia="宋体"/>
                <w:sz w:val="22"/>
                <w:szCs w:val="22"/>
              </w:rPr>
              <w:t>100%</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14:paraId="7EB8ACD4">
            <w:pPr>
              <w:widowControl/>
              <w:jc w:val="center"/>
              <w:rPr>
                <w:rFonts w:ascii="宋体" w:hAnsi="宋体" w:eastAsia="宋体"/>
                <w:sz w:val="22"/>
                <w:szCs w:val="22"/>
              </w:rPr>
            </w:pPr>
            <w:r>
              <w:rPr>
                <w:rFonts w:hint="eastAsia" w:ascii="宋体" w:hAnsi="宋体" w:eastAsia="宋体"/>
                <w:sz w:val="22"/>
                <w:szCs w:val="22"/>
              </w:rPr>
              <w:t>6</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22AC96F">
            <w:pPr>
              <w:widowControl/>
              <w:jc w:val="center"/>
              <w:rPr>
                <w:rFonts w:ascii="宋体" w:hAnsi="宋体" w:eastAsia="宋体"/>
                <w:sz w:val="22"/>
                <w:szCs w:val="22"/>
              </w:rPr>
            </w:pPr>
            <w:r>
              <w:rPr>
                <w:rFonts w:hint="eastAsia" w:ascii="宋体" w:hAnsi="宋体" w:eastAsia="宋体"/>
                <w:sz w:val="22"/>
                <w:szCs w:val="22"/>
              </w:rPr>
              <w:t>6</w:t>
            </w: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D75BA1">
            <w:pPr>
              <w:widowControl/>
              <w:jc w:val="center"/>
              <w:rPr>
                <w:rFonts w:ascii="宋体" w:hAnsi="宋体" w:eastAsia="宋体"/>
                <w:sz w:val="22"/>
                <w:szCs w:val="22"/>
              </w:rPr>
            </w:pPr>
            <w:r>
              <w:rPr>
                <w:rFonts w:hint="eastAsia" w:ascii="宋体" w:hAnsi="宋体" w:eastAsia="宋体"/>
                <w:sz w:val="22"/>
                <w:szCs w:val="22"/>
              </w:rPr>
              <w:t>　</w:t>
            </w:r>
          </w:p>
        </w:tc>
      </w:tr>
      <w:tr w14:paraId="7783FDAC">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31F5B83E">
            <w:pPr>
              <w:widowControl/>
              <w:jc w:val="left"/>
              <w:rPr>
                <w:rFonts w:ascii="宋体" w:hAnsi="宋体" w:eastAsia="宋体"/>
                <w:sz w:val="22"/>
                <w:szCs w:val="22"/>
              </w:rPr>
            </w:pPr>
          </w:p>
        </w:tc>
        <w:tc>
          <w:tcPr>
            <w:tcW w:w="880" w:type="dxa"/>
            <w:vMerge w:val="continue"/>
            <w:tcBorders>
              <w:top w:val="nil"/>
              <w:left w:val="single" w:color="auto" w:sz="4" w:space="0"/>
              <w:bottom w:val="single" w:color="000000" w:sz="4" w:space="0"/>
              <w:right w:val="single" w:color="auto" w:sz="4" w:space="0"/>
            </w:tcBorders>
            <w:vAlign w:val="center"/>
          </w:tcPr>
          <w:p w14:paraId="5702BD1C">
            <w:pPr>
              <w:widowControl/>
              <w:jc w:val="left"/>
              <w:rPr>
                <w:rFonts w:ascii="宋体" w:hAnsi="宋体" w:eastAsia="宋体"/>
                <w:sz w:val="22"/>
                <w:szCs w:val="22"/>
              </w:rPr>
            </w:pPr>
          </w:p>
        </w:tc>
        <w:tc>
          <w:tcPr>
            <w:tcW w:w="1600" w:type="dxa"/>
            <w:vMerge w:val="continue"/>
            <w:tcBorders>
              <w:top w:val="nil"/>
              <w:left w:val="single" w:color="auto" w:sz="4" w:space="0"/>
              <w:bottom w:val="single" w:color="auto" w:sz="4" w:space="0"/>
              <w:right w:val="single" w:color="auto" w:sz="4" w:space="0"/>
            </w:tcBorders>
            <w:vAlign w:val="center"/>
          </w:tcPr>
          <w:p w14:paraId="06CB0A14">
            <w:pPr>
              <w:widowControl/>
              <w:jc w:val="left"/>
              <w:rPr>
                <w:rFonts w:ascii="宋体" w:hAnsi="宋体" w:eastAsia="宋体"/>
                <w:sz w:val="22"/>
                <w:szCs w:val="22"/>
              </w:rPr>
            </w:pPr>
          </w:p>
        </w:tc>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14:paraId="6AE518BD">
            <w:pPr>
              <w:widowControl/>
              <w:jc w:val="left"/>
              <w:rPr>
                <w:rFonts w:ascii="宋体" w:hAnsi="宋体" w:eastAsia="宋体"/>
                <w:sz w:val="22"/>
                <w:szCs w:val="22"/>
              </w:rPr>
            </w:pPr>
          </w:p>
        </w:tc>
        <w:tc>
          <w:tcPr>
            <w:tcW w:w="1420" w:type="dxa"/>
            <w:gridSpan w:val="2"/>
            <w:vMerge w:val="continue"/>
            <w:tcBorders>
              <w:top w:val="single" w:color="auto" w:sz="4" w:space="0"/>
              <w:left w:val="single" w:color="auto" w:sz="4" w:space="0"/>
              <w:bottom w:val="single" w:color="auto" w:sz="4" w:space="0"/>
              <w:right w:val="single" w:color="auto" w:sz="4" w:space="0"/>
            </w:tcBorders>
            <w:vAlign w:val="center"/>
          </w:tcPr>
          <w:p w14:paraId="364F259F">
            <w:pPr>
              <w:widowControl/>
              <w:jc w:val="left"/>
              <w:rPr>
                <w:rFonts w:ascii="宋体" w:hAnsi="宋体" w:eastAsia="宋体"/>
                <w:sz w:val="22"/>
                <w:szCs w:val="22"/>
              </w:rPr>
            </w:pPr>
          </w:p>
        </w:tc>
        <w:tc>
          <w:tcPr>
            <w:tcW w:w="1180" w:type="dxa"/>
            <w:vMerge w:val="continue"/>
            <w:tcBorders>
              <w:top w:val="nil"/>
              <w:left w:val="single" w:color="auto" w:sz="4" w:space="0"/>
              <w:bottom w:val="single" w:color="000000" w:sz="4" w:space="0"/>
              <w:right w:val="single" w:color="auto" w:sz="4" w:space="0"/>
            </w:tcBorders>
            <w:vAlign w:val="center"/>
          </w:tcPr>
          <w:p w14:paraId="06BAA87D">
            <w:pPr>
              <w:widowControl/>
              <w:jc w:val="left"/>
              <w:rPr>
                <w:rFonts w:ascii="宋体" w:hAnsi="宋体" w:eastAsia="宋体"/>
                <w:sz w:val="22"/>
                <w:szCs w:val="22"/>
              </w:rPr>
            </w:pPr>
          </w:p>
        </w:tc>
        <w:tc>
          <w:tcPr>
            <w:tcW w:w="860" w:type="dxa"/>
            <w:vMerge w:val="continue"/>
            <w:tcBorders>
              <w:top w:val="nil"/>
              <w:left w:val="single" w:color="auto" w:sz="4" w:space="0"/>
              <w:bottom w:val="single" w:color="auto" w:sz="4" w:space="0"/>
              <w:right w:val="single" w:color="auto" w:sz="4" w:space="0"/>
            </w:tcBorders>
            <w:vAlign w:val="center"/>
          </w:tcPr>
          <w:p w14:paraId="02334225">
            <w:pPr>
              <w:widowControl/>
              <w:jc w:val="left"/>
              <w:rPr>
                <w:rFonts w:ascii="宋体" w:hAnsi="宋体" w:eastAsia="宋体"/>
                <w:sz w:val="22"/>
                <w:szCs w:val="22"/>
              </w:rPr>
            </w:pPr>
          </w:p>
        </w:tc>
        <w:tc>
          <w:tcPr>
            <w:tcW w:w="1060" w:type="dxa"/>
            <w:vMerge w:val="continue"/>
            <w:tcBorders>
              <w:top w:val="nil"/>
              <w:left w:val="single" w:color="auto" w:sz="4" w:space="0"/>
              <w:bottom w:val="single" w:color="auto" w:sz="4" w:space="0"/>
              <w:right w:val="single" w:color="auto" w:sz="4" w:space="0"/>
            </w:tcBorders>
            <w:vAlign w:val="center"/>
          </w:tcPr>
          <w:p w14:paraId="6A460713">
            <w:pPr>
              <w:widowControl/>
              <w:jc w:val="left"/>
              <w:rPr>
                <w:rFonts w:ascii="宋体" w:hAnsi="宋体" w:eastAsia="宋体"/>
                <w:sz w:val="22"/>
                <w:szCs w:val="22"/>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216F2029">
            <w:pPr>
              <w:widowControl/>
              <w:jc w:val="left"/>
              <w:rPr>
                <w:rFonts w:ascii="宋体" w:hAnsi="宋体" w:eastAsia="宋体"/>
                <w:sz w:val="22"/>
                <w:szCs w:val="22"/>
              </w:rPr>
            </w:pPr>
          </w:p>
        </w:tc>
      </w:tr>
      <w:tr w14:paraId="03ADB1F2">
        <w:tblPrEx>
          <w:tblCellMar>
            <w:top w:w="0" w:type="dxa"/>
            <w:left w:w="108" w:type="dxa"/>
            <w:bottom w:w="0" w:type="dxa"/>
            <w:right w:w="108" w:type="dxa"/>
          </w:tblCellMar>
        </w:tblPrEx>
        <w:trPr>
          <w:trHeight w:val="540" w:hRule="atLeast"/>
        </w:trPr>
        <w:tc>
          <w:tcPr>
            <w:tcW w:w="660" w:type="dxa"/>
            <w:vMerge w:val="continue"/>
            <w:tcBorders>
              <w:top w:val="nil"/>
              <w:left w:val="single" w:color="auto" w:sz="4" w:space="0"/>
              <w:bottom w:val="single" w:color="000000" w:sz="4" w:space="0"/>
              <w:right w:val="single" w:color="auto" w:sz="4" w:space="0"/>
            </w:tcBorders>
            <w:vAlign w:val="center"/>
          </w:tcPr>
          <w:p w14:paraId="1EE11059">
            <w:pPr>
              <w:widowControl/>
              <w:jc w:val="left"/>
              <w:rPr>
                <w:rFonts w:ascii="宋体" w:hAnsi="宋体" w:eastAsia="宋体"/>
                <w:sz w:val="22"/>
                <w:szCs w:val="22"/>
              </w:rPr>
            </w:pPr>
          </w:p>
        </w:tc>
        <w:tc>
          <w:tcPr>
            <w:tcW w:w="880" w:type="dxa"/>
            <w:vMerge w:val="continue"/>
            <w:tcBorders>
              <w:top w:val="nil"/>
              <w:left w:val="single" w:color="auto" w:sz="4" w:space="0"/>
              <w:bottom w:val="single" w:color="000000" w:sz="4" w:space="0"/>
              <w:right w:val="single" w:color="auto" w:sz="4" w:space="0"/>
            </w:tcBorders>
            <w:vAlign w:val="center"/>
          </w:tcPr>
          <w:p w14:paraId="1E516343">
            <w:pPr>
              <w:widowControl/>
              <w:jc w:val="left"/>
              <w:rPr>
                <w:rFonts w:ascii="宋体" w:hAnsi="宋体" w:eastAsia="宋体"/>
                <w:sz w:val="22"/>
                <w:szCs w:val="22"/>
              </w:rPr>
            </w:pPr>
          </w:p>
        </w:tc>
        <w:tc>
          <w:tcPr>
            <w:tcW w:w="1600" w:type="dxa"/>
            <w:tcBorders>
              <w:top w:val="nil"/>
              <w:left w:val="nil"/>
              <w:bottom w:val="single" w:color="auto" w:sz="4" w:space="0"/>
              <w:right w:val="single" w:color="auto" w:sz="4" w:space="0"/>
            </w:tcBorders>
            <w:shd w:val="clear" w:color="auto" w:fill="auto"/>
            <w:vAlign w:val="center"/>
          </w:tcPr>
          <w:p w14:paraId="7E039586">
            <w:pPr>
              <w:widowControl/>
              <w:jc w:val="center"/>
              <w:rPr>
                <w:rFonts w:ascii="宋体" w:hAnsi="宋体" w:eastAsia="宋体"/>
                <w:sz w:val="22"/>
                <w:szCs w:val="22"/>
              </w:rPr>
            </w:pPr>
            <w:r>
              <w:rPr>
                <w:rFonts w:hint="eastAsia" w:ascii="宋体" w:hAnsi="宋体" w:eastAsia="宋体"/>
                <w:sz w:val="22"/>
                <w:szCs w:val="22"/>
              </w:rPr>
              <w:t>生态效益指标</w:t>
            </w:r>
          </w:p>
        </w:tc>
        <w:tc>
          <w:tcPr>
            <w:tcW w:w="1720" w:type="dxa"/>
            <w:gridSpan w:val="2"/>
            <w:tcBorders>
              <w:top w:val="single" w:color="auto" w:sz="4" w:space="0"/>
              <w:left w:val="nil"/>
              <w:bottom w:val="single" w:color="auto" w:sz="4" w:space="0"/>
              <w:right w:val="single" w:color="auto" w:sz="4" w:space="0"/>
            </w:tcBorders>
            <w:shd w:val="clear" w:color="auto" w:fill="auto"/>
            <w:vAlign w:val="center"/>
          </w:tcPr>
          <w:p w14:paraId="684841B7">
            <w:pPr>
              <w:widowControl/>
              <w:jc w:val="center"/>
              <w:rPr>
                <w:rFonts w:ascii="宋体" w:hAnsi="宋体" w:eastAsia="宋体"/>
                <w:sz w:val="22"/>
                <w:szCs w:val="22"/>
              </w:rPr>
            </w:pPr>
            <w:r>
              <w:rPr>
                <w:rFonts w:hint="eastAsia" w:ascii="宋体" w:hAnsi="宋体" w:eastAsia="宋体"/>
                <w:sz w:val="22"/>
                <w:szCs w:val="22"/>
              </w:rPr>
              <w:t>环境卫生质量达标</w:t>
            </w: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0C23F889">
            <w:pPr>
              <w:widowControl/>
              <w:jc w:val="center"/>
              <w:rPr>
                <w:rFonts w:ascii="宋体" w:hAnsi="宋体" w:eastAsia="宋体"/>
                <w:sz w:val="22"/>
                <w:szCs w:val="22"/>
              </w:rPr>
            </w:pPr>
            <w:r>
              <w:rPr>
                <w:rFonts w:hint="eastAsia" w:ascii="宋体" w:hAnsi="宋体" w:eastAsia="宋体"/>
                <w:sz w:val="22"/>
                <w:szCs w:val="22"/>
              </w:rPr>
              <w:t>≥90%</w:t>
            </w:r>
          </w:p>
        </w:tc>
        <w:tc>
          <w:tcPr>
            <w:tcW w:w="1180" w:type="dxa"/>
            <w:tcBorders>
              <w:top w:val="nil"/>
              <w:left w:val="nil"/>
              <w:bottom w:val="single" w:color="auto" w:sz="4" w:space="0"/>
              <w:right w:val="single" w:color="auto" w:sz="4" w:space="0"/>
            </w:tcBorders>
            <w:shd w:val="clear" w:color="auto" w:fill="auto"/>
            <w:vAlign w:val="center"/>
          </w:tcPr>
          <w:p w14:paraId="4F96D09B">
            <w:pPr>
              <w:widowControl/>
              <w:jc w:val="center"/>
              <w:rPr>
                <w:rFonts w:ascii="宋体" w:hAnsi="宋体" w:eastAsia="宋体"/>
                <w:sz w:val="22"/>
                <w:szCs w:val="22"/>
              </w:rPr>
            </w:pPr>
            <w:r>
              <w:rPr>
                <w:rFonts w:hint="eastAsia" w:ascii="宋体" w:hAnsi="宋体" w:eastAsia="宋体"/>
                <w:sz w:val="22"/>
                <w:szCs w:val="22"/>
              </w:rPr>
              <w:t>100%</w:t>
            </w:r>
          </w:p>
        </w:tc>
        <w:tc>
          <w:tcPr>
            <w:tcW w:w="860" w:type="dxa"/>
            <w:tcBorders>
              <w:top w:val="nil"/>
              <w:left w:val="nil"/>
              <w:bottom w:val="single" w:color="auto" w:sz="4" w:space="0"/>
              <w:right w:val="single" w:color="auto" w:sz="4" w:space="0"/>
            </w:tcBorders>
            <w:shd w:val="clear" w:color="auto" w:fill="auto"/>
            <w:vAlign w:val="center"/>
          </w:tcPr>
          <w:p w14:paraId="628DA359">
            <w:pPr>
              <w:widowControl/>
              <w:jc w:val="center"/>
              <w:rPr>
                <w:rFonts w:ascii="宋体" w:hAnsi="宋体" w:eastAsia="宋体"/>
                <w:sz w:val="22"/>
                <w:szCs w:val="22"/>
              </w:rPr>
            </w:pPr>
            <w:r>
              <w:rPr>
                <w:rFonts w:hint="eastAsia" w:ascii="宋体" w:hAnsi="宋体" w:eastAsia="宋体"/>
                <w:sz w:val="22"/>
                <w:szCs w:val="22"/>
              </w:rPr>
              <w:t>6</w:t>
            </w:r>
          </w:p>
        </w:tc>
        <w:tc>
          <w:tcPr>
            <w:tcW w:w="1060" w:type="dxa"/>
            <w:tcBorders>
              <w:top w:val="nil"/>
              <w:left w:val="nil"/>
              <w:bottom w:val="single" w:color="auto" w:sz="4" w:space="0"/>
              <w:right w:val="single" w:color="auto" w:sz="4" w:space="0"/>
            </w:tcBorders>
            <w:shd w:val="clear" w:color="auto" w:fill="auto"/>
            <w:vAlign w:val="center"/>
          </w:tcPr>
          <w:p w14:paraId="200E0B53">
            <w:pPr>
              <w:widowControl/>
              <w:jc w:val="center"/>
              <w:rPr>
                <w:rFonts w:ascii="宋体" w:hAnsi="宋体" w:eastAsia="宋体"/>
                <w:sz w:val="22"/>
                <w:szCs w:val="22"/>
              </w:rPr>
            </w:pPr>
            <w:r>
              <w:rPr>
                <w:rFonts w:hint="eastAsia" w:ascii="宋体" w:hAnsi="宋体" w:eastAsia="宋体"/>
                <w:sz w:val="22"/>
                <w:szCs w:val="22"/>
              </w:rPr>
              <w:t>6</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14:paraId="7B64D2EA">
            <w:pPr>
              <w:widowControl/>
              <w:jc w:val="center"/>
              <w:rPr>
                <w:rFonts w:ascii="宋体" w:hAnsi="宋体" w:eastAsia="宋体"/>
                <w:sz w:val="22"/>
                <w:szCs w:val="22"/>
              </w:rPr>
            </w:pPr>
            <w:r>
              <w:rPr>
                <w:rFonts w:hint="eastAsia" w:ascii="宋体" w:hAnsi="宋体" w:eastAsia="宋体"/>
                <w:sz w:val="22"/>
                <w:szCs w:val="22"/>
              </w:rPr>
              <w:t>　</w:t>
            </w:r>
          </w:p>
        </w:tc>
      </w:tr>
      <w:tr w14:paraId="1DA41159">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596DE558">
            <w:pPr>
              <w:widowControl/>
              <w:jc w:val="left"/>
              <w:rPr>
                <w:rFonts w:ascii="宋体" w:hAnsi="宋体" w:eastAsia="宋体"/>
                <w:sz w:val="22"/>
                <w:szCs w:val="22"/>
              </w:rPr>
            </w:pPr>
          </w:p>
        </w:tc>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5BE0CE39">
            <w:pPr>
              <w:widowControl/>
              <w:jc w:val="center"/>
              <w:rPr>
                <w:rFonts w:ascii="宋体" w:hAnsi="宋体" w:eastAsia="宋体"/>
                <w:sz w:val="22"/>
                <w:szCs w:val="22"/>
              </w:rPr>
            </w:pPr>
            <w:r>
              <w:rPr>
                <w:rFonts w:hint="eastAsia" w:ascii="宋体" w:hAnsi="宋体" w:eastAsia="宋体"/>
                <w:sz w:val="22"/>
                <w:szCs w:val="22"/>
              </w:rPr>
              <w:t>满意度</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1AED9292">
            <w:pPr>
              <w:widowControl/>
              <w:jc w:val="center"/>
              <w:rPr>
                <w:rFonts w:ascii="宋体" w:hAnsi="宋体" w:eastAsia="宋体"/>
                <w:sz w:val="22"/>
                <w:szCs w:val="22"/>
              </w:rPr>
            </w:pPr>
            <w:r>
              <w:rPr>
                <w:rFonts w:hint="eastAsia" w:ascii="宋体" w:hAnsi="宋体" w:eastAsia="宋体"/>
                <w:sz w:val="22"/>
                <w:szCs w:val="22"/>
              </w:rPr>
              <w:t>服务对象满意度指标</w:t>
            </w:r>
          </w:p>
        </w:tc>
        <w:tc>
          <w:tcPr>
            <w:tcW w:w="1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E4694F">
            <w:pPr>
              <w:widowControl/>
              <w:jc w:val="center"/>
              <w:rPr>
                <w:rFonts w:ascii="宋体" w:hAnsi="宋体" w:eastAsia="宋体"/>
                <w:sz w:val="22"/>
                <w:szCs w:val="22"/>
              </w:rPr>
            </w:pPr>
            <w:r>
              <w:rPr>
                <w:rFonts w:hint="eastAsia" w:ascii="宋体" w:hAnsi="宋体" w:eastAsia="宋体"/>
                <w:sz w:val="22"/>
                <w:szCs w:val="22"/>
              </w:rPr>
              <w:t>群众满意度</w:t>
            </w:r>
          </w:p>
        </w:tc>
        <w:tc>
          <w:tcPr>
            <w:tcW w:w="14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4ACAC3">
            <w:pPr>
              <w:widowControl/>
              <w:jc w:val="center"/>
              <w:rPr>
                <w:rFonts w:ascii="宋体" w:hAnsi="宋体" w:eastAsia="宋体"/>
                <w:sz w:val="22"/>
                <w:szCs w:val="22"/>
              </w:rPr>
            </w:pPr>
            <w:r>
              <w:rPr>
                <w:rFonts w:hint="eastAsia" w:ascii="宋体" w:hAnsi="宋体" w:eastAsia="宋体"/>
                <w:sz w:val="22"/>
                <w:szCs w:val="22"/>
              </w:rPr>
              <w:t>≥95%</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0AFD79C8">
            <w:pPr>
              <w:widowControl/>
              <w:jc w:val="center"/>
              <w:rPr>
                <w:rFonts w:ascii="宋体" w:hAnsi="宋体" w:eastAsia="宋体"/>
                <w:sz w:val="22"/>
                <w:szCs w:val="22"/>
              </w:rPr>
            </w:pPr>
            <w:r>
              <w:rPr>
                <w:rFonts w:hint="eastAsia" w:ascii="宋体" w:hAnsi="宋体" w:eastAsia="宋体"/>
                <w:sz w:val="22"/>
                <w:szCs w:val="22"/>
              </w:rPr>
              <w:t>96%</w:t>
            </w:r>
          </w:p>
        </w:tc>
        <w:tc>
          <w:tcPr>
            <w:tcW w:w="860" w:type="dxa"/>
            <w:vMerge w:val="restart"/>
            <w:tcBorders>
              <w:top w:val="nil"/>
              <w:left w:val="single" w:color="auto" w:sz="4" w:space="0"/>
              <w:bottom w:val="single" w:color="auto" w:sz="4" w:space="0"/>
              <w:right w:val="single" w:color="auto" w:sz="4" w:space="0"/>
            </w:tcBorders>
            <w:shd w:val="clear" w:color="auto" w:fill="auto"/>
            <w:vAlign w:val="center"/>
          </w:tcPr>
          <w:p w14:paraId="765DC8B1">
            <w:pPr>
              <w:widowControl/>
              <w:jc w:val="center"/>
              <w:rPr>
                <w:rFonts w:ascii="宋体" w:hAnsi="宋体" w:eastAsia="宋体"/>
                <w:sz w:val="22"/>
                <w:szCs w:val="22"/>
              </w:rPr>
            </w:pPr>
            <w:r>
              <w:rPr>
                <w:rFonts w:hint="eastAsia" w:ascii="宋体" w:hAnsi="宋体" w:eastAsia="宋体"/>
                <w:sz w:val="22"/>
                <w:szCs w:val="22"/>
              </w:rPr>
              <w:t>10</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A2DAE87">
            <w:pPr>
              <w:widowControl/>
              <w:jc w:val="center"/>
              <w:rPr>
                <w:rFonts w:ascii="宋体" w:hAnsi="宋体" w:eastAsia="宋体"/>
                <w:sz w:val="22"/>
                <w:szCs w:val="22"/>
              </w:rPr>
            </w:pPr>
            <w:r>
              <w:rPr>
                <w:rFonts w:hint="eastAsia" w:ascii="宋体" w:hAnsi="宋体" w:eastAsia="宋体"/>
                <w:sz w:val="22"/>
                <w:szCs w:val="22"/>
              </w:rPr>
              <w:t>9</w:t>
            </w:r>
          </w:p>
        </w:tc>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C6E76">
            <w:pPr>
              <w:widowControl/>
              <w:jc w:val="left"/>
              <w:rPr>
                <w:rFonts w:ascii="宋体" w:hAnsi="宋体" w:eastAsia="宋体"/>
                <w:sz w:val="18"/>
                <w:szCs w:val="18"/>
              </w:rPr>
            </w:pPr>
            <w:r>
              <w:rPr>
                <w:rFonts w:hint="eastAsia" w:ascii="宋体" w:hAnsi="宋体" w:eastAsia="宋体"/>
                <w:sz w:val="18"/>
                <w:szCs w:val="18"/>
              </w:rPr>
              <w:t>　</w:t>
            </w:r>
          </w:p>
        </w:tc>
      </w:tr>
      <w:tr w14:paraId="20BA36B6">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6DF0A4F0">
            <w:pPr>
              <w:widowControl/>
              <w:jc w:val="left"/>
              <w:rPr>
                <w:rFonts w:ascii="宋体" w:hAnsi="宋体" w:eastAsia="宋体"/>
                <w:sz w:val="22"/>
                <w:szCs w:val="22"/>
              </w:rPr>
            </w:pPr>
          </w:p>
        </w:tc>
        <w:tc>
          <w:tcPr>
            <w:tcW w:w="880" w:type="dxa"/>
            <w:vMerge w:val="continue"/>
            <w:tcBorders>
              <w:top w:val="nil"/>
              <w:left w:val="single" w:color="auto" w:sz="4" w:space="0"/>
              <w:bottom w:val="single" w:color="000000" w:sz="4" w:space="0"/>
              <w:right w:val="single" w:color="auto" w:sz="4" w:space="0"/>
            </w:tcBorders>
            <w:vAlign w:val="center"/>
          </w:tcPr>
          <w:p w14:paraId="080F111B">
            <w:pPr>
              <w:widowControl/>
              <w:jc w:val="left"/>
              <w:rPr>
                <w:rFonts w:ascii="宋体" w:hAnsi="宋体" w:eastAsia="宋体"/>
                <w:sz w:val="22"/>
                <w:szCs w:val="22"/>
              </w:rPr>
            </w:pPr>
          </w:p>
        </w:tc>
        <w:tc>
          <w:tcPr>
            <w:tcW w:w="1600" w:type="dxa"/>
            <w:vMerge w:val="continue"/>
            <w:tcBorders>
              <w:top w:val="nil"/>
              <w:left w:val="single" w:color="auto" w:sz="4" w:space="0"/>
              <w:bottom w:val="single" w:color="auto" w:sz="4" w:space="0"/>
              <w:right w:val="single" w:color="auto" w:sz="4" w:space="0"/>
            </w:tcBorders>
            <w:vAlign w:val="center"/>
          </w:tcPr>
          <w:p w14:paraId="3F1BBB30">
            <w:pPr>
              <w:widowControl/>
              <w:jc w:val="left"/>
              <w:rPr>
                <w:rFonts w:ascii="宋体" w:hAnsi="宋体" w:eastAsia="宋体"/>
                <w:sz w:val="22"/>
                <w:szCs w:val="22"/>
              </w:rPr>
            </w:pPr>
          </w:p>
        </w:tc>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14:paraId="0991C778">
            <w:pPr>
              <w:widowControl/>
              <w:jc w:val="left"/>
              <w:rPr>
                <w:rFonts w:ascii="宋体" w:hAnsi="宋体" w:eastAsia="宋体"/>
                <w:sz w:val="22"/>
                <w:szCs w:val="22"/>
              </w:rPr>
            </w:pPr>
          </w:p>
        </w:tc>
        <w:tc>
          <w:tcPr>
            <w:tcW w:w="1420" w:type="dxa"/>
            <w:gridSpan w:val="2"/>
            <w:vMerge w:val="continue"/>
            <w:tcBorders>
              <w:top w:val="single" w:color="auto" w:sz="4" w:space="0"/>
              <w:left w:val="single" w:color="auto" w:sz="4" w:space="0"/>
              <w:bottom w:val="single" w:color="auto" w:sz="4" w:space="0"/>
              <w:right w:val="single" w:color="auto" w:sz="4" w:space="0"/>
            </w:tcBorders>
            <w:vAlign w:val="center"/>
          </w:tcPr>
          <w:p w14:paraId="6C2F1582">
            <w:pPr>
              <w:widowControl/>
              <w:jc w:val="left"/>
              <w:rPr>
                <w:rFonts w:ascii="宋体" w:hAnsi="宋体" w:eastAsia="宋体"/>
                <w:sz w:val="22"/>
                <w:szCs w:val="22"/>
              </w:rPr>
            </w:pPr>
          </w:p>
        </w:tc>
        <w:tc>
          <w:tcPr>
            <w:tcW w:w="1180" w:type="dxa"/>
            <w:vMerge w:val="continue"/>
            <w:tcBorders>
              <w:top w:val="nil"/>
              <w:left w:val="single" w:color="auto" w:sz="4" w:space="0"/>
              <w:bottom w:val="single" w:color="auto" w:sz="4" w:space="0"/>
              <w:right w:val="single" w:color="auto" w:sz="4" w:space="0"/>
            </w:tcBorders>
            <w:vAlign w:val="center"/>
          </w:tcPr>
          <w:p w14:paraId="79168B98">
            <w:pPr>
              <w:widowControl/>
              <w:jc w:val="left"/>
              <w:rPr>
                <w:rFonts w:ascii="宋体" w:hAnsi="宋体" w:eastAsia="宋体"/>
                <w:sz w:val="22"/>
                <w:szCs w:val="22"/>
              </w:rPr>
            </w:pPr>
          </w:p>
        </w:tc>
        <w:tc>
          <w:tcPr>
            <w:tcW w:w="860" w:type="dxa"/>
            <w:vMerge w:val="continue"/>
            <w:tcBorders>
              <w:top w:val="nil"/>
              <w:left w:val="single" w:color="auto" w:sz="4" w:space="0"/>
              <w:bottom w:val="single" w:color="auto" w:sz="4" w:space="0"/>
              <w:right w:val="single" w:color="auto" w:sz="4" w:space="0"/>
            </w:tcBorders>
            <w:vAlign w:val="center"/>
          </w:tcPr>
          <w:p w14:paraId="37072777">
            <w:pPr>
              <w:widowControl/>
              <w:jc w:val="left"/>
              <w:rPr>
                <w:rFonts w:ascii="宋体" w:hAnsi="宋体" w:eastAsia="宋体"/>
                <w:sz w:val="22"/>
                <w:szCs w:val="22"/>
              </w:rPr>
            </w:pPr>
          </w:p>
        </w:tc>
        <w:tc>
          <w:tcPr>
            <w:tcW w:w="1060" w:type="dxa"/>
            <w:vMerge w:val="continue"/>
            <w:tcBorders>
              <w:top w:val="nil"/>
              <w:left w:val="single" w:color="auto" w:sz="4" w:space="0"/>
              <w:bottom w:val="single" w:color="auto" w:sz="4" w:space="0"/>
              <w:right w:val="single" w:color="auto" w:sz="4" w:space="0"/>
            </w:tcBorders>
            <w:vAlign w:val="center"/>
          </w:tcPr>
          <w:p w14:paraId="671634C9">
            <w:pPr>
              <w:widowControl/>
              <w:jc w:val="left"/>
              <w:rPr>
                <w:rFonts w:ascii="宋体" w:hAnsi="宋体" w:eastAsia="宋体"/>
                <w:sz w:val="22"/>
                <w:szCs w:val="22"/>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18FDD3AC">
            <w:pPr>
              <w:widowControl/>
              <w:jc w:val="left"/>
              <w:rPr>
                <w:rFonts w:ascii="宋体" w:hAnsi="宋体" w:eastAsia="宋体"/>
                <w:sz w:val="18"/>
                <w:szCs w:val="18"/>
              </w:rPr>
            </w:pPr>
          </w:p>
        </w:tc>
      </w:tr>
      <w:tr w14:paraId="7E4B6D4A">
        <w:tblPrEx>
          <w:tblCellMar>
            <w:top w:w="0" w:type="dxa"/>
            <w:left w:w="108" w:type="dxa"/>
            <w:bottom w:w="0" w:type="dxa"/>
            <w:right w:w="108" w:type="dxa"/>
          </w:tblCellMar>
        </w:tblPrEx>
        <w:trPr>
          <w:trHeight w:val="329" w:hRule="atLeast"/>
        </w:trPr>
        <w:tc>
          <w:tcPr>
            <w:tcW w:w="660" w:type="dxa"/>
            <w:vMerge w:val="continue"/>
            <w:tcBorders>
              <w:top w:val="nil"/>
              <w:left w:val="single" w:color="auto" w:sz="4" w:space="0"/>
              <w:bottom w:val="single" w:color="000000" w:sz="4" w:space="0"/>
              <w:right w:val="single" w:color="auto" w:sz="4" w:space="0"/>
            </w:tcBorders>
            <w:vAlign w:val="center"/>
          </w:tcPr>
          <w:p w14:paraId="3AE395C4">
            <w:pPr>
              <w:widowControl/>
              <w:jc w:val="left"/>
              <w:rPr>
                <w:rFonts w:ascii="宋体" w:hAnsi="宋体" w:eastAsia="宋体"/>
                <w:sz w:val="22"/>
                <w:szCs w:val="22"/>
              </w:rPr>
            </w:pPr>
          </w:p>
        </w:tc>
        <w:tc>
          <w:tcPr>
            <w:tcW w:w="880" w:type="dxa"/>
            <w:vMerge w:val="continue"/>
            <w:tcBorders>
              <w:top w:val="nil"/>
              <w:left w:val="single" w:color="auto" w:sz="4" w:space="0"/>
              <w:bottom w:val="single" w:color="000000" w:sz="4" w:space="0"/>
              <w:right w:val="single" w:color="auto" w:sz="4" w:space="0"/>
            </w:tcBorders>
            <w:vAlign w:val="center"/>
          </w:tcPr>
          <w:p w14:paraId="4263A087">
            <w:pPr>
              <w:widowControl/>
              <w:jc w:val="left"/>
              <w:rPr>
                <w:rFonts w:ascii="宋体" w:hAnsi="宋体" w:eastAsia="宋体"/>
                <w:sz w:val="22"/>
                <w:szCs w:val="22"/>
              </w:rPr>
            </w:pPr>
          </w:p>
        </w:tc>
        <w:tc>
          <w:tcPr>
            <w:tcW w:w="1600" w:type="dxa"/>
            <w:vMerge w:val="continue"/>
            <w:tcBorders>
              <w:top w:val="nil"/>
              <w:left w:val="single" w:color="auto" w:sz="4" w:space="0"/>
              <w:bottom w:val="single" w:color="auto" w:sz="4" w:space="0"/>
              <w:right w:val="single" w:color="auto" w:sz="4" w:space="0"/>
            </w:tcBorders>
            <w:vAlign w:val="center"/>
          </w:tcPr>
          <w:p w14:paraId="0639DD5B">
            <w:pPr>
              <w:widowControl/>
              <w:jc w:val="left"/>
              <w:rPr>
                <w:rFonts w:ascii="宋体" w:hAnsi="宋体" w:eastAsia="宋体"/>
                <w:sz w:val="22"/>
                <w:szCs w:val="22"/>
              </w:rPr>
            </w:pPr>
          </w:p>
        </w:tc>
        <w:tc>
          <w:tcPr>
            <w:tcW w:w="1720" w:type="dxa"/>
            <w:gridSpan w:val="2"/>
            <w:vMerge w:val="continue"/>
            <w:tcBorders>
              <w:top w:val="single" w:color="auto" w:sz="4" w:space="0"/>
              <w:left w:val="single" w:color="auto" w:sz="4" w:space="0"/>
              <w:bottom w:val="single" w:color="auto" w:sz="4" w:space="0"/>
              <w:right w:val="single" w:color="auto" w:sz="4" w:space="0"/>
            </w:tcBorders>
            <w:vAlign w:val="center"/>
          </w:tcPr>
          <w:p w14:paraId="6C575502">
            <w:pPr>
              <w:widowControl/>
              <w:jc w:val="left"/>
              <w:rPr>
                <w:rFonts w:ascii="宋体" w:hAnsi="宋体" w:eastAsia="宋体"/>
                <w:sz w:val="22"/>
                <w:szCs w:val="22"/>
              </w:rPr>
            </w:pPr>
          </w:p>
        </w:tc>
        <w:tc>
          <w:tcPr>
            <w:tcW w:w="1420" w:type="dxa"/>
            <w:gridSpan w:val="2"/>
            <w:vMerge w:val="continue"/>
            <w:tcBorders>
              <w:top w:val="single" w:color="auto" w:sz="4" w:space="0"/>
              <w:left w:val="single" w:color="auto" w:sz="4" w:space="0"/>
              <w:bottom w:val="single" w:color="auto" w:sz="4" w:space="0"/>
              <w:right w:val="single" w:color="auto" w:sz="4" w:space="0"/>
            </w:tcBorders>
            <w:vAlign w:val="center"/>
          </w:tcPr>
          <w:p w14:paraId="1D66B5D0">
            <w:pPr>
              <w:widowControl/>
              <w:jc w:val="left"/>
              <w:rPr>
                <w:rFonts w:ascii="宋体" w:hAnsi="宋体" w:eastAsia="宋体"/>
                <w:sz w:val="22"/>
                <w:szCs w:val="22"/>
              </w:rPr>
            </w:pPr>
          </w:p>
        </w:tc>
        <w:tc>
          <w:tcPr>
            <w:tcW w:w="1180" w:type="dxa"/>
            <w:vMerge w:val="continue"/>
            <w:tcBorders>
              <w:top w:val="nil"/>
              <w:left w:val="single" w:color="auto" w:sz="4" w:space="0"/>
              <w:bottom w:val="single" w:color="auto" w:sz="4" w:space="0"/>
              <w:right w:val="single" w:color="auto" w:sz="4" w:space="0"/>
            </w:tcBorders>
            <w:vAlign w:val="center"/>
          </w:tcPr>
          <w:p w14:paraId="0DDD1B99">
            <w:pPr>
              <w:widowControl/>
              <w:jc w:val="left"/>
              <w:rPr>
                <w:rFonts w:ascii="宋体" w:hAnsi="宋体" w:eastAsia="宋体"/>
                <w:sz w:val="22"/>
                <w:szCs w:val="22"/>
              </w:rPr>
            </w:pPr>
          </w:p>
        </w:tc>
        <w:tc>
          <w:tcPr>
            <w:tcW w:w="860" w:type="dxa"/>
            <w:vMerge w:val="continue"/>
            <w:tcBorders>
              <w:top w:val="nil"/>
              <w:left w:val="single" w:color="auto" w:sz="4" w:space="0"/>
              <w:bottom w:val="single" w:color="auto" w:sz="4" w:space="0"/>
              <w:right w:val="single" w:color="auto" w:sz="4" w:space="0"/>
            </w:tcBorders>
            <w:vAlign w:val="center"/>
          </w:tcPr>
          <w:p w14:paraId="04459B26">
            <w:pPr>
              <w:widowControl/>
              <w:jc w:val="left"/>
              <w:rPr>
                <w:rFonts w:ascii="宋体" w:hAnsi="宋体" w:eastAsia="宋体"/>
                <w:sz w:val="22"/>
                <w:szCs w:val="22"/>
              </w:rPr>
            </w:pPr>
          </w:p>
        </w:tc>
        <w:tc>
          <w:tcPr>
            <w:tcW w:w="1060" w:type="dxa"/>
            <w:vMerge w:val="continue"/>
            <w:tcBorders>
              <w:top w:val="nil"/>
              <w:left w:val="single" w:color="auto" w:sz="4" w:space="0"/>
              <w:bottom w:val="single" w:color="auto" w:sz="4" w:space="0"/>
              <w:right w:val="single" w:color="auto" w:sz="4" w:space="0"/>
            </w:tcBorders>
            <w:vAlign w:val="center"/>
          </w:tcPr>
          <w:p w14:paraId="3A1FD3E5">
            <w:pPr>
              <w:widowControl/>
              <w:jc w:val="left"/>
              <w:rPr>
                <w:rFonts w:ascii="宋体" w:hAnsi="宋体" w:eastAsia="宋体"/>
                <w:sz w:val="22"/>
                <w:szCs w:val="22"/>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205B6942">
            <w:pPr>
              <w:widowControl/>
              <w:jc w:val="left"/>
              <w:rPr>
                <w:rFonts w:ascii="宋体" w:hAnsi="宋体" w:eastAsia="宋体"/>
                <w:sz w:val="18"/>
                <w:szCs w:val="18"/>
              </w:rPr>
            </w:pPr>
          </w:p>
        </w:tc>
      </w:tr>
      <w:tr w14:paraId="1928D72F">
        <w:tblPrEx>
          <w:tblCellMar>
            <w:top w:w="0" w:type="dxa"/>
            <w:left w:w="108" w:type="dxa"/>
            <w:bottom w:w="0" w:type="dxa"/>
            <w:right w:w="108" w:type="dxa"/>
          </w:tblCellMar>
        </w:tblPrEx>
        <w:trPr>
          <w:trHeight w:val="540" w:hRule="atLeast"/>
        </w:trPr>
        <w:tc>
          <w:tcPr>
            <w:tcW w:w="7460"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51132829">
            <w:pPr>
              <w:widowControl/>
              <w:jc w:val="center"/>
              <w:rPr>
                <w:rFonts w:ascii="宋体" w:hAnsi="宋体" w:eastAsia="宋体"/>
                <w:sz w:val="22"/>
                <w:szCs w:val="22"/>
              </w:rPr>
            </w:pPr>
            <w:r>
              <w:rPr>
                <w:rFonts w:hint="eastAsia" w:ascii="宋体" w:hAnsi="宋体" w:eastAsia="宋体"/>
                <w:sz w:val="22"/>
                <w:szCs w:val="22"/>
              </w:rPr>
              <w:t>预算执行率</w:t>
            </w:r>
          </w:p>
        </w:tc>
        <w:tc>
          <w:tcPr>
            <w:tcW w:w="860" w:type="dxa"/>
            <w:tcBorders>
              <w:top w:val="nil"/>
              <w:left w:val="nil"/>
              <w:bottom w:val="single" w:color="auto" w:sz="4" w:space="0"/>
              <w:right w:val="single" w:color="auto" w:sz="4" w:space="0"/>
            </w:tcBorders>
            <w:shd w:val="clear" w:color="auto" w:fill="auto"/>
            <w:vAlign w:val="center"/>
          </w:tcPr>
          <w:p w14:paraId="7CB42812">
            <w:pPr>
              <w:widowControl/>
              <w:jc w:val="center"/>
              <w:rPr>
                <w:rFonts w:ascii="宋体" w:hAnsi="宋体" w:eastAsia="宋体"/>
                <w:sz w:val="22"/>
                <w:szCs w:val="22"/>
              </w:rPr>
            </w:pPr>
            <w:r>
              <w:rPr>
                <w:rFonts w:hint="eastAsia" w:ascii="宋体" w:hAnsi="宋体" w:eastAsia="宋体"/>
                <w:sz w:val="22"/>
                <w:szCs w:val="22"/>
              </w:rPr>
              <w:t>10</w:t>
            </w:r>
          </w:p>
        </w:tc>
        <w:tc>
          <w:tcPr>
            <w:tcW w:w="1060" w:type="dxa"/>
            <w:tcBorders>
              <w:top w:val="nil"/>
              <w:left w:val="nil"/>
              <w:bottom w:val="single" w:color="auto" w:sz="4" w:space="0"/>
              <w:right w:val="single" w:color="auto" w:sz="4" w:space="0"/>
            </w:tcBorders>
            <w:shd w:val="clear" w:color="auto" w:fill="auto"/>
            <w:vAlign w:val="center"/>
          </w:tcPr>
          <w:p w14:paraId="7974548B">
            <w:pPr>
              <w:widowControl/>
              <w:jc w:val="center"/>
              <w:rPr>
                <w:rFonts w:ascii="宋体" w:hAnsi="宋体" w:eastAsia="宋体"/>
                <w:sz w:val="22"/>
                <w:szCs w:val="22"/>
              </w:rPr>
            </w:pPr>
            <w:r>
              <w:rPr>
                <w:rFonts w:hint="eastAsia" w:ascii="宋体" w:hAnsi="宋体" w:eastAsia="宋体"/>
                <w:sz w:val="22"/>
                <w:szCs w:val="22"/>
              </w:rPr>
              <w:t xml:space="preserve">10.00 </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14:paraId="60F572E4">
            <w:pPr>
              <w:widowControl/>
              <w:jc w:val="center"/>
              <w:rPr>
                <w:rFonts w:ascii="宋体" w:hAnsi="宋体" w:eastAsia="宋体"/>
                <w:sz w:val="18"/>
                <w:szCs w:val="18"/>
              </w:rPr>
            </w:pPr>
            <w:r>
              <w:rPr>
                <w:rFonts w:hint="eastAsia" w:ascii="宋体" w:hAnsi="宋体" w:eastAsia="宋体"/>
                <w:sz w:val="18"/>
                <w:szCs w:val="18"/>
              </w:rPr>
              <w:t>　</w:t>
            </w:r>
          </w:p>
        </w:tc>
      </w:tr>
      <w:tr w14:paraId="05134677">
        <w:tblPrEx>
          <w:tblCellMar>
            <w:top w:w="0" w:type="dxa"/>
            <w:left w:w="108" w:type="dxa"/>
            <w:bottom w:w="0" w:type="dxa"/>
            <w:right w:w="108" w:type="dxa"/>
          </w:tblCellMar>
        </w:tblPrEx>
        <w:trPr>
          <w:trHeight w:val="540" w:hRule="atLeast"/>
        </w:trPr>
        <w:tc>
          <w:tcPr>
            <w:tcW w:w="74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D44621D">
            <w:pPr>
              <w:widowControl/>
              <w:jc w:val="center"/>
              <w:rPr>
                <w:rFonts w:ascii="宋体" w:hAnsi="宋体" w:eastAsia="宋体"/>
                <w:sz w:val="22"/>
                <w:szCs w:val="22"/>
              </w:rPr>
            </w:pPr>
            <w:r>
              <w:rPr>
                <w:rFonts w:hint="eastAsia" w:ascii="宋体" w:hAnsi="宋体" w:eastAsia="宋体"/>
                <w:sz w:val="22"/>
                <w:szCs w:val="22"/>
              </w:rPr>
              <w:t>总分</w:t>
            </w:r>
          </w:p>
        </w:tc>
        <w:tc>
          <w:tcPr>
            <w:tcW w:w="860" w:type="dxa"/>
            <w:tcBorders>
              <w:top w:val="nil"/>
              <w:left w:val="nil"/>
              <w:bottom w:val="single" w:color="auto" w:sz="4" w:space="0"/>
              <w:right w:val="single" w:color="auto" w:sz="4" w:space="0"/>
            </w:tcBorders>
            <w:shd w:val="clear" w:color="auto" w:fill="auto"/>
            <w:vAlign w:val="center"/>
          </w:tcPr>
          <w:p w14:paraId="004F08C8">
            <w:pPr>
              <w:widowControl/>
              <w:jc w:val="center"/>
              <w:rPr>
                <w:rFonts w:ascii="宋体" w:hAnsi="宋体" w:eastAsia="宋体"/>
                <w:sz w:val="22"/>
                <w:szCs w:val="22"/>
              </w:rPr>
            </w:pPr>
            <w:r>
              <w:rPr>
                <w:rFonts w:hint="eastAsia" w:ascii="宋体" w:hAnsi="宋体" w:eastAsia="宋体"/>
                <w:sz w:val="22"/>
                <w:szCs w:val="22"/>
              </w:rPr>
              <w:t>100</w:t>
            </w:r>
          </w:p>
        </w:tc>
        <w:tc>
          <w:tcPr>
            <w:tcW w:w="1060" w:type="dxa"/>
            <w:tcBorders>
              <w:top w:val="nil"/>
              <w:left w:val="nil"/>
              <w:bottom w:val="single" w:color="auto" w:sz="4" w:space="0"/>
              <w:right w:val="single" w:color="auto" w:sz="4" w:space="0"/>
            </w:tcBorders>
            <w:shd w:val="clear" w:color="auto" w:fill="auto"/>
            <w:vAlign w:val="center"/>
          </w:tcPr>
          <w:p w14:paraId="081D0259">
            <w:pPr>
              <w:widowControl/>
              <w:jc w:val="center"/>
              <w:rPr>
                <w:rFonts w:ascii="宋体" w:hAnsi="宋体" w:eastAsia="宋体"/>
                <w:sz w:val="22"/>
                <w:szCs w:val="22"/>
              </w:rPr>
            </w:pPr>
            <w:r>
              <w:rPr>
                <w:rFonts w:hint="eastAsia" w:ascii="宋体" w:hAnsi="宋体" w:eastAsia="宋体"/>
                <w:sz w:val="22"/>
                <w:szCs w:val="22"/>
              </w:rPr>
              <w:t xml:space="preserve">99.00 </w:t>
            </w:r>
          </w:p>
        </w:tc>
        <w:tc>
          <w:tcPr>
            <w:tcW w:w="1980" w:type="dxa"/>
            <w:gridSpan w:val="2"/>
            <w:tcBorders>
              <w:top w:val="single" w:color="auto" w:sz="4" w:space="0"/>
              <w:left w:val="nil"/>
              <w:bottom w:val="single" w:color="auto" w:sz="4" w:space="0"/>
              <w:right w:val="single" w:color="000000" w:sz="4" w:space="0"/>
            </w:tcBorders>
            <w:shd w:val="clear" w:color="auto" w:fill="auto"/>
            <w:vAlign w:val="center"/>
          </w:tcPr>
          <w:p w14:paraId="5F4CEBB7">
            <w:pPr>
              <w:widowControl/>
              <w:jc w:val="center"/>
              <w:rPr>
                <w:rFonts w:ascii="宋体" w:hAnsi="宋体" w:eastAsia="宋体"/>
                <w:sz w:val="22"/>
                <w:szCs w:val="22"/>
              </w:rPr>
            </w:pPr>
            <w:r>
              <w:rPr>
                <w:rFonts w:hint="eastAsia" w:ascii="宋体" w:hAnsi="宋体" w:eastAsia="宋体"/>
                <w:sz w:val="22"/>
                <w:szCs w:val="22"/>
              </w:rPr>
              <w:t>　</w:t>
            </w:r>
          </w:p>
        </w:tc>
      </w:tr>
    </w:tbl>
    <w:p w14:paraId="02804209">
      <w:pPr>
        <w:widowControl/>
        <w:spacing w:line="360" w:lineRule="auto"/>
        <w:jc w:val="left"/>
        <w:rPr>
          <w:rFonts w:ascii="Times New Roman" w:eastAsia="仿宋_GB2312"/>
          <w:sz w:val="32"/>
          <w:szCs w:val="32"/>
        </w:rPr>
      </w:pPr>
    </w:p>
    <w:p w14:paraId="1A028265">
      <w:pPr>
        <w:ind w:firstLine="560"/>
        <w:jc w:val="left"/>
        <w:rPr>
          <w:rFonts w:ascii="仿宋" w:hAnsi="仿宋" w:eastAsia="仿宋" w:cs="Times New Roman"/>
          <w:sz w:val="32"/>
          <w:szCs w:val="32"/>
        </w:rPr>
      </w:pPr>
      <w:r>
        <w:rPr>
          <w:rFonts w:hint="eastAsia" w:ascii="仿宋" w:hAnsi="仿宋" w:eastAsia="仿宋"/>
          <w:sz w:val="32"/>
          <w:szCs w:val="32"/>
        </w:rPr>
        <w:t>项目绩效自评情况：根据年初设定的绩效目标金山园区环卫保洁和绿化养护服务项目绩效自评得分为97分（绩效自评表附后）。全年预算数为62.5</w:t>
      </w:r>
      <w:r>
        <w:rPr>
          <w:rFonts w:ascii="仿宋" w:eastAsia="仿宋"/>
          <w:sz w:val="32"/>
          <w:szCs w:val="32"/>
        </w:rPr>
        <w:t>​​​</w:t>
      </w:r>
      <w:r>
        <w:rPr>
          <w:rFonts w:hint="eastAsia" w:ascii="仿宋" w:hAnsi="仿宋" w:eastAsia="仿宋"/>
          <w:sz w:val="32"/>
          <w:szCs w:val="32"/>
        </w:rPr>
        <w:t>万元，执行数为62.5万元，完成预算的100%</w:t>
      </w:r>
      <w:r>
        <w:rPr>
          <w:rFonts w:ascii="仿宋" w:eastAsia="仿宋"/>
          <w:sz w:val="32"/>
          <w:szCs w:val="32"/>
        </w:rPr>
        <w:t>​​​</w:t>
      </w:r>
      <w:r>
        <w:rPr>
          <w:rFonts w:ascii="仿宋" w:hAnsi="仿宋" w:eastAsia="仿宋"/>
          <w:sz w:val="32"/>
          <w:szCs w:val="32"/>
        </w:rPr>
        <w:t>%</w:t>
      </w:r>
      <w:r>
        <w:rPr>
          <w:rFonts w:hint="eastAsia" w:ascii="仿宋" w:hAnsi="仿宋" w:eastAsia="仿宋"/>
          <w:sz w:val="32"/>
          <w:szCs w:val="32"/>
        </w:rPr>
        <w:t>。项目绩效目标完成情况：</w:t>
      </w:r>
      <w:r>
        <w:rPr>
          <w:rFonts w:ascii="仿宋" w:hAnsi="仿宋" w:eastAsia="仿宋"/>
          <w:sz w:val="32"/>
          <w:szCs w:val="32"/>
        </w:rPr>
        <w:t>一是</w:t>
      </w:r>
      <w:r>
        <w:rPr>
          <w:rFonts w:hint="eastAsia" w:ascii="仿宋" w:hAnsi="仿宋" w:eastAsia="仿宋"/>
          <w:sz w:val="32"/>
          <w:szCs w:val="32"/>
        </w:rPr>
        <w:t>按时、按质完成金山园区环卫保洁服务项目</w:t>
      </w:r>
      <w:r>
        <w:rPr>
          <w:rFonts w:ascii="仿宋" w:eastAsia="仿宋"/>
          <w:sz w:val="32"/>
          <w:szCs w:val="32"/>
        </w:rPr>
        <w:t>​​</w:t>
      </w:r>
      <w:r>
        <w:rPr>
          <w:rFonts w:ascii="仿宋" w:hAnsi="仿宋" w:eastAsia="仿宋"/>
          <w:sz w:val="32"/>
          <w:szCs w:val="32"/>
        </w:rPr>
        <w:t>；二是</w:t>
      </w:r>
      <w:r>
        <w:rPr>
          <w:rFonts w:ascii="仿宋" w:eastAsia="仿宋"/>
          <w:sz w:val="32"/>
          <w:szCs w:val="32"/>
        </w:rPr>
        <w:t>​​​</w:t>
      </w:r>
      <w:r>
        <w:rPr>
          <w:rFonts w:hint="eastAsia" w:ascii="仿宋" w:hAnsi="仿宋" w:eastAsia="仿宋"/>
          <w:sz w:val="32"/>
          <w:szCs w:val="32"/>
        </w:rPr>
        <w:t>按时、按质完成金山园区绿化养护服务项目。发现的主要问题及原因是：一是通过分析评价资料，群众满意度没有达到百分百，主要原因是极端天气里，清扫路面积雪不够及时；二是加强这方面的管理教育，加强监督到位，尽最大可能做到清扫及时，确保群众出行安全方便，确保保洁养护工作全方位无死角，全民形成绿色环保观念，自觉维护我们的美好家园。下一步改进措施：加强岗位责任制，落实监督机制，加强对保洁养护各级员工的管理，增强其服务意识和工作责任心，将责任落实到每个人</w:t>
      </w:r>
      <w:r>
        <w:rPr>
          <w:rFonts w:ascii="仿宋" w:eastAsia="仿宋"/>
          <w:sz w:val="32"/>
          <w:szCs w:val="32"/>
        </w:rPr>
        <w:t>​​​</w:t>
      </w:r>
      <w:r>
        <w:rPr>
          <w:rFonts w:hint="eastAsia" w:ascii="仿宋" w:hAnsi="仿宋" w:eastAsia="仿宋"/>
          <w:sz w:val="32"/>
          <w:szCs w:val="32"/>
        </w:rPr>
        <w:t>；二是同时大力加强宣传教育，通过各种方式，如电视、自媒体等，开展环境保护教育宣传活动，开展全民监督宣传，增强广大居民的环保意识以及监督意识，共同维护我们的美丽家园。</w:t>
      </w:r>
    </w:p>
    <w:tbl>
      <w:tblPr>
        <w:tblStyle w:val="11"/>
        <w:tblW w:w="11448" w:type="dxa"/>
        <w:tblInd w:w="-1417" w:type="dxa"/>
        <w:tblLayout w:type="autofit"/>
        <w:tblCellMar>
          <w:top w:w="0" w:type="dxa"/>
          <w:left w:w="108" w:type="dxa"/>
          <w:bottom w:w="0" w:type="dxa"/>
          <w:right w:w="108" w:type="dxa"/>
        </w:tblCellMar>
      </w:tblPr>
      <w:tblGrid>
        <w:gridCol w:w="640"/>
        <w:gridCol w:w="1000"/>
        <w:gridCol w:w="1660"/>
        <w:gridCol w:w="1080"/>
        <w:gridCol w:w="620"/>
        <w:gridCol w:w="540"/>
        <w:gridCol w:w="960"/>
        <w:gridCol w:w="1080"/>
        <w:gridCol w:w="760"/>
        <w:gridCol w:w="800"/>
        <w:gridCol w:w="1132"/>
        <w:gridCol w:w="1176"/>
      </w:tblGrid>
      <w:tr w14:paraId="00503726">
        <w:tblPrEx>
          <w:tblCellMar>
            <w:top w:w="0" w:type="dxa"/>
            <w:left w:w="108" w:type="dxa"/>
            <w:bottom w:w="0" w:type="dxa"/>
            <w:right w:w="108" w:type="dxa"/>
          </w:tblCellMar>
        </w:tblPrEx>
        <w:trPr>
          <w:trHeight w:val="540" w:hRule="atLeast"/>
        </w:trPr>
        <w:tc>
          <w:tcPr>
            <w:tcW w:w="11448" w:type="dxa"/>
            <w:gridSpan w:val="12"/>
            <w:tcBorders>
              <w:top w:val="nil"/>
              <w:left w:val="nil"/>
              <w:bottom w:val="nil"/>
              <w:right w:val="nil"/>
            </w:tcBorders>
            <w:shd w:val="clear" w:color="auto" w:fill="auto"/>
            <w:noWrap/>
            <w:vAlign w:val="center"/>
          </w:tcPr>
          <w:p w14:paraId="379B3943">
            <w:pPr>
              <w:widowControl/>
              <w:jc w:val="center"/>
              <w:rPr>
                <w:rFonts w:ascii="宋体" w:hAnsi="宋体" w:eastAsia="宋体"/>
                <w:b/>
                <w:bCs/>
                <w:color w:val="000000"/>
                <w:sz w:val="22"/>
                <w:szCs w:val="22"/>
              </w:rPr>
            </w:pPr>
            <w:r>
              <w:rPr>
                <w:rFonts w:hint="eastAsia" w:ascii="宋体" w:hAnsi="宋体" w:eastAsia="宋体"/>
                <w:b/>
                <w:bCs/>
                <w:color w:val="000000"/>
                <w:sz w:val="22"/>
                <w:szCs w:val="22"/>
              </w:rPr>
              <w:t>遵化市环境卫生管理中心2024年金山园区环卫保洁和绿化养护服务项目绩效自评表</w:t>
            </w:r>
          </w:p>
        </w:tc>
      </w:tr>
      <w:tr w14:paraId="0040033C">
        <w:tblPrEx>
          <w:tblCellMar>
            <w:top w:w="0" w:type="dxa"/>
            <w:left w:w="108" w:type="dxa"/>
            <w:bottom w:w="0" w:type="dxa"/>
            <w:right w:w="108" w:type="dxa"/>
          </w:tblCellMar>
        </w:tblPrEx>
        <w:trPr>
          <w:trHeight w:val="439" w:hRule="atLeast"/>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3C5FE3">
            <w:pPr>
              <w:widowControl/>
              <w:jc w:val="center"/>
              <w:rPr>
                <w:rFonts w:ascii="宋体" w:hAnsi="宋体" w:eastAsia="宋体"/>
                <w:sz w:val="22"/>
                <w:szCs w:val="22"/>
              </w:rPr>
            </w:pPr>
            <w:r>
              <w:rPr>
                <w:rFonts w:hint="eastAsia" w:ascii="宋体" w:hAnsi="宋体" w:eastAsia="宋体"/>
                <w:sz w:val="22"/>
                <w:szCs w:val="22"/>
              </w:rPr>
              <w:t>项目名称</w:t>
            </w:r>
          </w:p>
        </w:tc>
        <w:tc>
          <w:tcPr>
            <w:tcW w:w="9808" w:type="dxa"/>
            <w:gridSpan w:val="10"/>
            <w:tcBorders>
              <w:top w:val="single" w:color="auto" w:sz="4" w:space="0"/>
              <w:left w:val="nil"/>
              <w:bottom w:val="single" w:color="auto" w:sz="4" w:space="0"/>
              <w:right w:val="single" w:color="auto" w:sz="4" w:space="0"/>
            </w:tcBorders>
            <w:shd w:val="clear" w:color="auto" w:fill="auto"/>
            <w:vAlign w:val="center"/>
          </w:tcPr>
          <w:p w14:paraId="39192712">
            <w:pPr>
              <w:widowControl/>
              <w:jc w:val="center"/>
              <w:rPr>
                <w:rFonts w:ascii="宋体" w:hAnsi="宋体" w:eastAsia="宋体"/>
                <w:sz w:val="22"/>
                <w:szCs w:val="22"/>
              </w:rPr>
            </w:pPr>
            <w:r>
              <w:rPr>
                <w:rFonts w:hint="eastAsia" w:ascii="宋体" w:hAnsi="宋体" w:eastAsia="宋体"/>
                <w:sz w:val="22"/>
                <w:szCs w:val="22"/>
              </w:rPr>
              <w:t>金山园区环卫保洁和绿化养护服务项目</w:t>
            </w:r>
          </w:p>
        </w:tc>
      </w:tr>
      <w:tr w14:paraId="1F983CAD">
        <w:tblPrEx>
          <w:tblCellMar>
            <w:top w:w="0" w:type="dxa"/>
            <w:left w:w="108" w:type="dxa"/>
            <w:bottom w:w="0" w:type="dxa"/>
            <w:right w:w="108" w:type="dxa"/>
          </w:tblCellMar>
        </w:tblPrEx>
        <w:trPr>
          <w:trHeight w:val="439" w:hRule="atLeast"/>
        </w:trPr>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9AB03">
            <w:pPr>
              <w:widowControl/>
              <w:jc w:val="center"/>
              <w:rPr>
                <w:rFonts w:ascii="宋体" w:hAnsi="宋体" w:eastAsia="宋体"/>
                <w:sz w:val="22"/>
                <w:szCs w:val="22"/>
              </w:rPr>
            </w:pPr>
            <w:r>
              <w:rPr>
                <w:rFonts w:hint="eastAsia" w:ascii="宋体" w:hAnsi="宋体" w:eastAsia="宋体"/>
                <w:sz w:val="22"/>
                <w:szCs w:val="22"/>
              </w:rPr>
              <w:t>主管部门</w:t>
            </w:r>
          </w:p>
        </w:tc>
        <w:tc>
          <w:tcPr>
            <w:tcW w:w="4860" w:type="dxa"/>
            <w:gridSpan w:val="5"/>
            <w:tcBorders>
              <w:top w:val="single" w:color="auto" w:sz="4" w:space="0"/>
              <w:left w:val="nil"/>
              <w:bottom w:val="single" w:color="auto" w:sz="4" w:space="0"/>
              <w:right w:val="single" w:color="auto" w:sz="4" w:space="0"/>
            </w:tcBorders>
            <w:shd w:val="clear" w:color="auto" w:fill="auto"/>
            <w:vAlign w:val="center"/>
          </w:tcPr>
          <w:p w14:paraId="0AC1871F">
            <w:pPr>
              <w:widowControl/>
              <w:jc w:val="center"/>
              <w:rPr>
                <w:rFonts w:ascii="宋体" w:hAnsi="宋体" w:eastAsia="宋体"/>
                <w:sz w:val="22"/>
                <w:szCs w:val="22"/>
              </w:rPr>
            </w:pPr>
            <w:r>
              <w:rPr>
                <w:rFonts w:hint="eastAsia" w:ascii="宋体" w:hAnsi="宋体" w:eastAsia="宋体"/>
                <w:sz w:val="22"/>
                <w:szCs w:val="22"/>
              </w:rPr>
              <w:t>遵化市城市管理综合执法局</w:t>
            </w:r>
          </w:p>
        </w:tc>
        <w:tc>
          <w:tcPr>
            <w:tcW w:w="1080" w:type="dxa"/>
            <w:tcBorders>
              <w:top w:val="nil"/>
              <w:left w:val="nil"/>
              <w:bottom w:val="single" w:color="auto" w:sz="4" w:space="0"/>
              <w:right w:val="single" w:color="auto" w:sz="4" w:space="0"/>
            </w:tcBorders>
            <w:shd w:val="clear" w:color="auto" w:fill="auto"/>
            <w:vAlign w:val="center"/>
          </w:tcPr>
          <w:p w14:paraId="2AAF6804">
            <w:pPr>
              <w:widowControl/>
              <w:jc w:val="center"/>
              <w:rPr>
                <w:rFonts w:ascii="宋体" w:hAnsi="宋体" w:eastAsia="宋体"/>
                <w:sz w:val="22"/>
                <w:szCs w:val="22"/>
              </w:rPr>
            </w:pPr>
            <w:r>
              <w:rPr>
                <w:rFonts w:hint="eastAsia" w:ascii="宋体" w:hAnsi="宋体" w:eastAsia="宋体"/>
                <w:sz w:val="22"/>
                <w:szCs w:val="22"/>
              </w:rPr>
              <w:t>实施单位</w:t>
            </w:r>
          </w:p>
        </w:tc>
        <w:tc>
          <w:tcPr>
            <w:tcW w:w="3868" w:type="dxa"/>
            <w:gridSpan w:val="4"/>
            <w:tcBorders>
              <w:top w:val="single" w:color="auto" w:sz="4" w:space="0"/>
              <w:left w:val="nil"/>
              <w:bottom w:val="single" w:color="auto" w:sz="4" w:space="0"/>
              <w:right w:val="single" w:color="auto" w:sz="4" w:space="0"/>
            </w:tcBorders>
            <w:shd w:val="clear" w:color="auto" w:fill="auto"/>
            <w:vAlign w:val="center"/>
          </w:tcPr>
          <w:p w14:paraId="7C534C9D">
            <w:pPr>
              <w:widowControl/>
              <w:jc w:val="center"/>
              <w:rPr>
                <w:rFonts w:ascii="宋体" w:hAnsi="宋体" w:eastAsia="宋体"/>
                <w:sz w:val="22"/>
                <w:szCs w:val="22"/>
              </w:rPr>
            </w:pPr>
            <w:r>
              <w:rPr>
                <w:rFonts w:hint="eastAsia" w:ascii="宋体" w:hAnsi="宋体" w:eastAsia="宋体"/>
                <w:sz w:val="22"/>
                <w:szCs w:val="22"/>
              </w:rPr>
              <w:t>遵化市环境卫生管理中心</w:t>
            </w:r>
          </w:p>
        </w:tc>
      </w:tr>
      <w:tr w14:paraId="0E33AA51">
        <w:tblPrEx>
          <w:tblCellMar>
            <w:top w:w="0" w:type="dxa"/>
            <w:left w:w="108" w:type="dxa"/>
            <w:bottom w:w="0" w:type="dxa"/>
            <w:right w:w="108" w:type="dxa"/>
          </w:tblCellMar>
        </w:tblPrEx>
        <w:trPr>
          <w:trHeight w:val="439" w:hRule="atLeast"/>
        </w:trPr>
        <w:tc>
          <w:tcPr>
            <w:tcW w:w="16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56A49E2">
            <w:pPr>
              <w:widowControl/>
              <w:jc w:val="center"/>
              <w:rPr>
                <w:rFonts w:ascii="宋体" w:hAnsi="宋体" w:eastAsia="宋体"/>
                <w:sz w:val="22"/>
                <w:szCs w:val="22"/>
              </w:rPr>
            </w:pPr>
            <w:r>
              <w:rPr>
                <w:rFonts w:hint="eastAsia" w:ascii="宋体" w:hAnsi="宋体" w:eastAsia="宋体"/>
                <w:sz w:val="22"/>
                <w:szCs w:val="22"/>
              </w:rPr>
              <w:t>项目资金</w:t>
            </w:r>
            <w:r>
              <w:rPr>
                <w:rFonts w:hint="eastAsia" w:ascii="宋体" w:hAnsi="宋体" w:eastAsia="宋体"/>
                <w:sz w:val="22"/>
                <w:szCs w:val="22"/>
              </w:rPr>
              <w:br w:type="textWrapping"/>
            </w:r>
            <w:r>
              <w:rPr>
                <w:rFonts w:hint="eastAsia" w:ascii="宋体" w:hAnsi="宋体" w:eastAsia="宋体"/>
                <w:sz w:val="22"/>
                <w:szCs w:val="22"/>
              </w:rPr>
              <w:t>（万元）</w:t>
            </w:r>
          </w:p>
        </w:tc>
        <w:tc>
          <w:tcPr>
            <w:tcW w:w="27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B1A9E2">
            <w:pPr>
              <w:widowControl/>
              <w:jc w:val="center"/>
              <w:rPr>
                <w:rFonts w:ascii="宋体" w:hAnsi="宋体" w:eastAsia="宋体"/>
                <w:sz w:val="22"/>
                <w:szCs w:val="22"/>
              </w:rPr>
            </w:pPr>
            <w:r>
              <w:rPr>
                <w:rFonts w:hint="eastAsia" w:ascii="宋体" w:hAnsi="宋体" w:eastAsia="宋体"/>
                <w:sz w:val="22"/>
                <w:szCs w:val="22"/>
              </w:rPr>
              <w:t>　</w:t>
            </w:r>
          </w:p>
        </w:tc>
        <w:tc>
          <w:tcPr>
            <w:tcW w:w="1160" w:type="dxa"/>
            <w:gridSpan w:val="2"/>
            <w:tcBorders>
              <w:top w:val="single" w:color="auto" w:sz="4" w:space="0"/>
              <w:left w:val="nil"/>
              <w:bottom w:val="single" w:color="auto" w:sz="4" w:space="0"/>
              <w:right w:val="single" w:color="auto" w:sz="4" w:space="0"/>
            </w:tcBorders>
            <w:shd w:val="clear" w:color="auto" w:fill="auto"/>
            <w:vAlign w:val="center"/>
          </w:tcPr>
          <w:p w14:paraId="5A08F6FB">
            <w:pPr>
              <w:widowControl/>
              <w:jc w:val="center"/>
              <w:rPr>
                <w:rFonts w:ascii="宋体" w:hAnsi="宋体" w:eastAsia="宋体"/>
                <w:sz w:val="22"/>
                <w:szCs w:val="22"/>
              </w:rPr>
            </w:pPr>
            <w:r>
              <w:rPr>
                <w:rFonts w:hint="eastAsia" w:ascii="宋体" w:hAnsi="宋体" w:eastAsia="宋体"/>
                <w:sz w:val="22"/>
                <w:szCs w:val="22"/>
              </w:rPr>
              <w:t>年初</w:t>
            </w:r>
          </w:p>
        </w:tc>
        <w:tc>
          <w:tcPr>
            <w:tcW w:w="960" w:type="dxa"/>
            <w:tcBorders>
              <w:top w:val="nil"/>
              <w:left w:val="nil"/>
              <w:bottom w:val="single" w:color="auto" w:sz="4" w:space="0"/>
              <w:right w:val="single" w:color="auto" w:sz="4" w:space="0"/>
            </w:tcBorders>
            <w:shd w:val="clear" w:color="auto" w:fill="auto"/>
            <w:vAlign w:val="center"/>
          </w:tcPr>
          <w:p w14:paraId="42CE3535">
            <w:pPr>
              <w:widowControl/>
              <w:jc w:val="center"/>
              <w:rPr>
                <w:rFonts w:ascii="宋体" w:hAnsi="宋体" w:eastAsia="宋体"/>
                <w:sz w:val="22"/>
                <w:szCs w:val="22"/>
              </w:rPr>
            </w:pPr>
            <w:r>
              <w:rPr>
                <w:rFonts w:hint="eastAsia" w:ascii="宋体" w:hAnsi="宋体" w:eastAsia="宋体"/>
                <w:sz w:val="22"/>
                <w:szCs w:val="22"/>
              </w:rPr>
              <w:t>全年</w:t>
            </w:r>
          </w:p>
        </w:tc>
        <w:tc>
          <w:tcPr>
            <w:tcW w:w="1080" w:type="dxa"/>
            <w:tcBorders>
              <w:top w:val="nil"/>
              <w:left w:val="nil"/>
              <w:bottom w:val="single" w:color="auto" w:sz="4" w:space="0"/>
              <w:right w:val="single" w:color="auto" w:sz="4" w:space="0"/>
            </w:tcBorders>
            <w:shd w:val="clear" w:color="auto" w:fill="auto"/>
            <w:vAlign w:val="center"/>
          </w:tcPr>
          <w:p w14:paraId="528977D7">
            <w:pPr>
              <w:widowControl/>
              <w:jc w:val="center"/>
              <w:rPr>
                <w:rFonts w:ascii="宋体" w:hAnsi="宋体" w:eastAsia="宋体"/>
                <w:sz w:val="22"/>
                <w:szCs w:val="22"/>
              </w:rPr>
            </w:pPr>
            <w:r>
              <w:rPr>
                <w:rFonts w:hint="eastAsia" w:ascii="宋体" w:hAnsi="宋体" w:eastAsia="宋体"/>
                <w:sz w:val="22"/>
                <w:szCs w:val="22"/>
              </w:rPr>
              <w:t>全年</w:t>
            </w:r>
          </w:p>
        </w:tc>
        <w:tc>
          <w:tcPr>
            <w:tcW w:w="15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F3D4E5">
            <w:pPr>
              <w:widowControl/>
              <w:jc w:val="center"/>
              <w:rPr>
                <w:rFonts w:ascii="宋体" w:hAnsi="宋体" w:eastAsia="宋体"/>
                <w:sz w:val="22"/>
                <w:szCs w:val="22"/>
              </w:rPr>
            </w:pPr>
            <w:r>
              <w:rPr>
                <w:rFonts w:hint="eastAsia" w:ascii="宋体" w:hAnsi="宋体" w:eastAsia="宋体"/>
                <w:sz w:val="22"/>
                <w:szCs w:val="22"/>
              </w:rPr>
              <w:t>分值</w:t>
            </w:r>
          </w:p>
        </w:tc>
        <w:tc>
          <w:tcPr>
            <w:tcW w:w="1132" w:type="dxa"/>
            <w:vMerge w:val="restart"/>
            <w:tcBorders>
              <w:top w:val="nil"/>
              <w:left w:val="single" w:color="auto" w:sz="4" w:space="0"/>
              <w:bottom w:val="single" w:color="auto" w:sz="4" w:space="0"/>
              <w:right w:val="single" w:color="auto" w:sz="4" w:space="0"/>
            </w:tcBorders>
            <w:shd w:val="clear" w:color="auto" w:fill="auto"/>
            <w:vAlign w:val="center"/>
          </w:tcPr>
          <w:p w14:paraId="26A15ECB">
            <w:pPr>
              <w:widowControl/>
              <w:jc w:val="center"/>
              <w:rPr>
                <w:rFonts w:ascii="宋体" w:hAnsi="宋体" w:eastAsia="宋体"/>
                <w:sz w:val="22"/>
                <w:szCs w:val="22"/>
              </w:rPr>
            </w:pPr>
            <w:r>
              <w:rPr>
                <w:rFonts w:hint="eastAsia" w:ascii="宋体" w:hAnsi="宋体" w:eastAsia="宋体"/>
                <w:sz w:val="22"/>
                <w:szCs w:val="22"/>
              </w:rPr>
              <w:t>执行率</w:t>
            </w:r>
          </w:p>
        </w:tc>
        <w:tc>
          <w:tcPr>
            <w:tcW w:w="1176" w:type="dxa"/>
            <w:vMerge w:val="restart"/>
            <w:tcBorders>
              <w:top w:val="nil"/>
              <w:left w:val="single" w:color="auto" w:sz="4" w:space="0"/>
              <w:bottom w:val="single" w:color="auto" w:sz="4" w:space="0"/>
              <w:right w:val="single" w:color="auto" w:sz="4" w:space="0"/>
            </w:tcBorders>
            <w:shd w:val="clear" w:color="auto" w:fill="auto"/>
            <w:vAlign w:val="center"/>
          </w:tcPr>
          <w:p w14:paraId="2BBA5E07">
            <w:pPr>
              <w:widowControl/>
              <w:jc w:val="center"/>
              <w:rPr>
                <w:rFonts w:ascii="宋体" w:hAnsi="宋体" w:eastAsia="宋体"/>
                <w:sz w:val="22"/>
                <w:szCs w:val="22"/>
              </w:rPr>
            </w:pPr>
            <w:r>
              <w:rPr>
                <w:rFonts w:hint="eastAsia" w:ascii="宋体" w:hAnsi="宋体" w:eastAsia="宋体"/>
                <w:sz w:val="22"/>
                <w:szCs w:val="22"/>
              </w:rPr>
              <w:t>得分</w:t>
            </w:r>
          </w:p>
        </w:tc>
      </w:tr>
      <w:tr w14:paraId="012CDD68">
        <w:tblPrEx>
          <w:tblCellMar>
            <w:top w:w="0" w:type="dxa"/>
            <w:left w:w="108" w:type="dxa"/>
            <w:bottom w:w="0" w:type="dxa"/>
            <w:right w:w="108" w:type="dxa"/>
          </w:tblCellMar>
        </w:tblPrEx>
        <w:trPr>
          <w:trHeight w:val="439" w:hRule="atLeast"/>
        </w:trPr>
        <w:tc>
          <w:tcPr>
            <w:tcW w:w="1640" w:type="dxa"/>
            <w:gridSpan w:val="2"/>
            <w:vMerge w:val="continue"/>
            <w:tcBorders>
              <w:top w:val="single" w:color="auto" w:sz="4" w:space="0"/>
              <w:left w:val="single" w:color="auto" w:sz="4" w:space="0"/>
              <w:bottom w:val="single" w:color="000000" w:sz="4" w:space="0"/>
              <w:right w:val="single" w:color="000000" w:sz="4" w:space="0"/>
            </w:tcBorders>
            <w:vAlign w:val="center"/>
          </w:tcPr>
          <w:p w14:paraId="7BA00019">
            <w:pPr>
              <w:widowControl/>
              <w:jc w:val="left"/>
              <w:rPr>
                <w:rFonts w:ascii="宋体" w:hAnsi="宋体" w:eastAsia="宋体"/>
                <w:sz w:val="22"/>
                <w:szCs w:val="22"/>
              </w:rPr>
            </w:pPr>
          </w:p>
        </w:tc>
        <w:tc>
          <w:tcPr>
            <w:tcW w:w="2740" w:type="dxa"/>
            <w:gridSpan w:val="2"/>
            <w:vMerge w:val="continue"/>
            <w:tcBorders>
              <w:top w:val="single" w:color="auto" w:sz="4" w:space="0"/>
              <w:left w:val="single" w:color="auto" w:sz="4" w:space="0"/>
              <w:bottom w:val="single" w:color="auto" w:sz="4" w:space="0"/>
              <w:right w:val="single" w:color="auto" w:sz="4" w:space="0"/>
            </w:tcBorders>
            <w:vAlign w:val="center"/>
          </w:tcPr>
          <w:p w14:paraId="18E98805">
            <w:pPr>
              <w:widowControl/>
              <w:jc w:val="left"/>
              <w:rPr>
                <w:rFonts w:ascii="宋体" w:hAnsi="宋体" w:eastAsia="宋体"/>
                <w:sz w:val="22"/>
                <w:szCs w:val="22"/>
              </w:rPr>
            </w:pPr>
          </w:p>
        </w:tc>
        <w:tc>
          <w:tcPr>
            <w:tcW w:w="1160" w:type="dxa"/>
            <w:gridSpan w:val="2"/>
            <w:tcBorders>
              <w:top w:val="single" w:color="auto" w:sz="4" w:space="0"/>
              <w:left w:val="nil"/>
              <w:bottom w:val="single" w:color="auto" w:sz="4" w:space="0"/>
              <w:right w:val="single" w:color="auto" w:sz="4" w:space="0"/>
            </w:tcBorders>
            <w:shd w:val="clear" w:color="auto" w:fill="auto"/>
            <w:vAlign w:val="center"/>
          </w:tcPr>
          <w:p w14:paraId="05E9E489">
            <w:pPr>
              <w:widowControl/>
              <w:jc w:val="center"/>
              <w:rPr>
                <w:rFonts w:ascii="宋体" w:hAnsi="宋体" w:eastAsia="宋体"/>
                <w:sz w:val="22"/>
                <w:szCs w:val="22"/>
              </w:rPr>
            </w:pPr>
            <w:r>
              <w:rPr>
                <w:rFonts w:hint="eastAsia" w:ascii="宋体" w:hAnsi="宋体" w:eastAsia="宋体"/>
                <w:sz w:val="22"/>
                <w:szCs w:val="22"/>
              </w:rPr>
              <w:t>预算数</w:t>
            </w:r>
          </w:p>
        </w:tc>
        <w:tc>
          <w:tcPr>
            <w:tcW w:w="960" w:type="dxa"/>
            <w:tcBorders>
              <w:top w:val="nil"/>
              <w:left w:val="nil"/>
              <w:bottom w:val="single" w:color="auto" w:sz="4" w:space="0"/>
              <w:right w:val="single" w:color="auto" w:sz="4" w:space="0"/>
            </w:tcBorders>
            <w:shd w:val="clear" w:color="auto" w:fill="auto"/>
            <w:vAlign w:val="center"/>
          </w:tcPr>
          <w:p w14:paraId="0611B313">
            <w:pPr>
              <w:widowControl/>
              <w:jc w:val="center"/>
              <w:rPr>
                <w:rFonts w:ascii="宋体" w:hAnsi="宋体" w:eastAsia="宋体"/>
                <w:sz w:val="22"/>
                <w:szCs w:val="22"/>
              </w:rPr>
            </w:pPr>
            <w:r>
              <w:rPr>
                <w:rFonts w:hint="eastAsia" w:ascii="宋体" w:hAnsi="宋体" w:eastAsia="宋体"/>
                <w:sz w:val="22"/>
                <w:szCs w:val="22"/>
              </w:rPr>
              <w:t>预算数</w:t>
            </w:r>
          </w:p>
        </w:tc>
        <w:tc>
          <w:tcPr>
            <w:tcW w:w="1080" w:type="dxa"/>
            <w:tcBorders>
              <w:top w:val="nil"/>
              <w:left w:val="nil"/>
              <w:bottom w:val="single" w:color="auto" w:sz="4" w:space="0"/>
              <w:right w:val="single" w:color="auto" w:sz="4" w:space="0"/>
            </w:tcBorders>
            <w:shd w:val="clear" w:color="auto" w:fill="auto"/>
            <w:vAlign w:val="center"/>
          </w:tcPr>
          <w:p w14:paraId="1FD88727">
            <w:pPr>
              <w:widowControl/>
              <w:jc w:val="center"/>
              <w:rPr>
                <w:rFonts w:ascii="宋体" w:hAnsi="宋体" w:eastAsia="宋体"/>
                <w:sz w:val="22"/>
                <w:szCs w:val="22"/>
              </w:rPr>
            </w:pPr>
            <w:r>
              <w:rPr>
                <w:rFonts w:hint="eastAsia" w:ascii="宋体" w:hAnsi="宋体" w:eastAsia="宋体"/>
                <w:sz w:val="22"/>
                <w:szCs w:val="22"/>
              </w:rPr>
              <w:t>执行数</w:t>
            </w:r>
          </w:p>
        </w:tc>
        <w:tc>
          <w:tcPr>
            <w:tcW w:w="1560" w:type="dxa"/>
            <w:gridSpan w:val="2"/>
            <w:vMerge w:val="continue"/>
            <w:tcBorders>
              <w:top w:val="nil"/>
              <w:left w:val="nil"/>
              <w:bottom w:val="single" w:color="auto" w:sz="4" w:space="0"/>
              <w:right w:val="single" w:color="auto" w:sz="4" w:space="0"/>
            </w:tcBorders>
            <w:vAlign w:val="center"/>
          </w:tcPr>
          <w:p w14:paraId="6A1293B1">
            <w:pPr>
              <w:widowControl/>
              <w:jc w:val="left"/>
              <w:rPr>
                <w:rFonts w:ascii="宋体" w:hAnsi="宋体" w:eastAsia="宋体"/>
                <w:sz w:val="22"/>
                <w:szCs w:val="22"/>
              </w:rPr>
            </w:pPr>
          </w:p>
        </w:tc>
        <w:tc>
          <w:tcPr>
            <w:tcW w:w="1132" w:type="dxa"/>
            <w:vMerge w:val="continue"/>
            <w:tcBorders>
              <w:top w:val="nil"/>
              <w:left w:val="single" w:color="auto" w:sz="4" w:space="0"/>
              <w:bottom w:val="single" w:color="auto" w:sz="4" w:space="0"/>
              <w:right w:val="single" w:color="auto" w:sz="4" w:space="0"/>
            </w:tcBorders>
            <w:vAlign w:val="center"/>
          </w:tcPr>
          <w:p w14:paraId="42D48E81">
            <w:pPr>
              <w:widowControl/>
              <w:jc w:val="left"/>
              <w:rPr>
                <w:rFonts w:ascii="宋体" w:hAnsi="宋体" w:eastAsia="宋体"/>
                <w:sz w:val="22"/>
                <w:szCs w:val="22"/>
              </w:rPr>
            </w:pPr>
          </w:p>
        </w:tc>
        <w:tc>
          <w:tcPr>
            <w:tcW w:w="1176" w:type="dxa"/>
            <w:vMerge w:val="continue"/>
            <w:tcBorders>
              <w:top w:val="nil"/>
              <w:left w:val="single" w:color="auto" w:sz="4" w:space="0"/>
              <w:bottom w:val="single" w:color="auto" w:sz="4" w:space="0"/>
              <w:right w:val="single" w:color="auto" w:sz="4" w:space="0"/>
            </w:tcBorders>
            <w:vAlign w:val="center"/>
          </w:tcPr>
          <w:p w14:paraId="4F637D37">
            <w:pPr>
              <w:widowControl/>
              <w:jc w:val="left"/>
              <w:rPr>
                <w:rFonts w:ascii="宋体" w:hAnsi="宋体" w:eastAsia="宋体"/>
                <w:sz w:val="22"/>
                <w:szCs w:val="22"/>
              </w:rPr>
            </w:pPr>
          </w:p>
        </w:tc>
      </w:tr>
      <w:tr w14:paraId="56DB762E">
        <w:tblPrEx>
          <w:tblCellMar>
            <w:top w:w="0" w:type="dxa"/>
            <w:left w:w="108" w:type="dxa"/>
            <w:bottom w:w="0" w:type="dxa"/>
            <w:right w:w="108" w:type="dxa"/>
          </w:tblCellMar>
        </w:tblPrEx>
        <w:trPr>
          <w:trHeight w:val="439" w:hRule="atLeast"/>
        </w:trPr>
        <w:tc>
          <w:tcPr>
            <w:tcW w:w="1640" w:type="dxa"/>
            <w:gridSpan w:val="2"/>
            <w:vMerge w:val="continue"/>
            <w:tcBorders>
              <w:top w:val="single" w:color="auto" w:sz="4" w:space="0"/>
              <w:left w:val="single" w:color="auto" w:sz="4" w:space="0"/>
              <w:bottom w:val="single" w:color="000000" w:sz="4" w:space="0"/>
              <w:right w:val="single" w:color="000000" w:sz="4" w:space="0"/>
            </w:tcBorders>
            <w:vAlign w:val="center"/>
          </w:tcPr>
          <w:p w14:paraId="0BD6FE41">
            <w:pPr>
              <w:widowControl/>
              <w:jc w:val="left"/>
              <w:rPr>
                <w:rFonts w:ascii="宋体" w:hAnsi="宋体" w:eastAsia="宋体"/>
                <w:sz w:val="22"/>
                <w:szCs w:val="22"/>
              </w:rPr>
            </w:pP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14:paraId="3E02B0F0">
            <w:pPr>
              <w:widowControl/>
              <w:rPr>
                <w:rFonts w:ascii="宋体" w:hAnsi="宋体" w:eastAsia="宋体"/>
                <w:sz w:val="22"/>
                <w:szCs w:val="22"/>
              </w:rPr>
            </w:pPr>
            <w:r>
              <w:rPr>
                <w:rFonts w:hint="eastAsia" w:ascii="宋体" w:hAnsi="宋体" w:eastAsia="宋体"/>
                <w:sz w:val="22"/>
                <w:szCs w:val="22"/>
              </w:rPr>
              <w:t>年度资金总额</w:t>
            </w:r>
          </w:p>
        </w:tc>
        <w:tc>
          <w:tcPr>
            <w:tcW w:w="1160" w:type="dxa"/>
            <w:gridSpan w:val="2"/>
            <w:tcBorders>
              <w:top w:val="single" w:color="auto" w:sz="4" w:space="0"/>
              <w:left w:val="nil"/>
              <w:bottom w:val="single" w:color="auto" w:sz="4" w:space="0"/>
              <w:right w:val="single" w:color="auto" w:sz="4" w:space="0"/>
            </w:tcBorders>
            <w:shd w:val="clear" w:color="auto" w:fill="auto"/>
            <w:vAlign w:val="center"/>
          </w:tcPr>
          <w:p w14:paraId="2DC3EBDF">
            <w:pPr>
              <w:widowControl/>
              <w:jc w:val="center"/>
              <w:rPr>
                <w:rFonts w:ascii="宋体" w:hAnsi="宋体" w:eastAsia="宋体"/>
                <w:sz w:val="22"/>
                <w:szCs w:val="22"/>
              </w:rPr>
            </w:pPr>
            <w:r>
              <w:rPr>
                <w:rFonts w:hint="eastAsia" w:ascii="宋体" w:hAnsi="宋体" w:eastAsia="宋体"/>
                <w:sz w:val="22"/>
                <w:szCs w:val="22"/>
              </w:rPr>
              <w:t xml:space="preserve">   62.50 </w:t>
            </w:r>
          </w:p>
        </w:tc>
        <w:tc>
          <w:tcPr>
            <w:tcW w:w="960" w:type="dxa"/>
            <w:tcBorders>
              <w:top w:val="nil"/>
              <w:left w:val="nil"/>
              <w:bottom w:val="single" w:color="auto" w:sz="4" w:space="0"/>
              <w:right w:val="single" w:color="auto" w:sz="4" w:space="0"/>
            </w:tcBorders>
            <w:shd w:val="clear" w:color="auto" w:fill="auto"/>
            <w:vAlign w:val="center"/>
          </w:tcPr>
          <w:p w14:paraId="50722922">
            <w:pPr>
              <w:widowControl/>
              <w:jc w:val="center"/>
              <w:rPr>
                <w:rFonts w:ascii="宋体" w:hAnsi="宋体" w:eastAsia="宋体"/>
                <w:sz w:val="22"/>
                <w:szCs w:val="22"/>
              </w:rPr>
            </w:pPr>
            <w:r>
              <w:rPr>
                <w:rFonts w:hint="eastAsia" w:ascii="宋体" w:hAnsi="宋体" w:eastAsia="宋体"/>
                <w:sz w:val="22"/>
                <w:szCs w:val="22"/>
              </w:rPr>
              <w:t xml:space="preserve"> 62.50 </w:t>
            </w:r>
          </w:p>
        </w:tc>
        <w:tc>
          <w:tcPr>
            <w:tcW w:w="1080" w:type="dxa"/>
            <w:tcBorders>
              <w:top w:val="nil"/>
              <w:left w:val="nil"/>
              <w:bottom w:val="single" w:color="auto" w:sz="4" w:space="0"/>
              <w:right w:val="single" w:color="auto" w:sz="4" w:space="0"/>
            </w:tcBorders>
            <w:shd w:val="clear" w:color="auto" w:fill="auto"/>
            <w:vAlign w:val="center"/>
          </w:tcPr>
          <w:p w14:paraId="409ACA6E">
            <w:pPr>
              <w:widowControl/>
              <w:jc w:val="center"/>
              <w:rPr>
                <w:rFonts w:ascii="宋体" w:hAnsi="宋体" w:eastAsia="宋体"/>
                <w:sz w:val="22"/>
                <w:szCs w:val="22"/>
              </w:rPr>
            </w:pPr>
            <w:r>
              <w:rPr>
                <w:rFonts w:hint="eastAsia" w:ascii="宋体" w:hAnsi="宋体" w:eastAsia="宋体"/>
                <w:sz w:val="22"/>
                <w:szCs w:val="22"/>
              </w:rPr>
              <w:t xml:space="preserve">62.50 </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14:paraId="3C65F7C4">
            <w:pPr>
              <w:widowControl/>
              <w:jc w:val="center"/>
              <w:rPr>
                <w:rFonts w:ascii="宋体" w:hAnsi="宋体" w:eastAsia="宋体"/>
                <w:sz w:val="22"/>
                <w:szCs w:val="22"/>
              </w:rPr>
            </w:pPr>
            <w:r>
              <w:rPr>
                <w:rFonts w:hint="eastAsia" w:ascii="宋体" w:hAnsi="宋体" w:eastAsia="宋体"/>
                <w:sz w:val="22"/>
                <w:szCs w:val="22"/>
              </w:rPr>
              <w:t>10</w:t>
            </w:r>
          </w:p>
        </w:tc>
        <w:tc>
          <w:tcPr>
            <w:tcW w:w="1132" w:type="dxa"/>
            <w:tcBorders>
              <w:top w:val="nil"/>
              <w:left w:val="nil"/>
              <w:bottom w:val="single" w:color="auto" w:sz="4" w:space="0"/>
              <w:right w:val="single" w:color="auto" w:sz="4" w:space="0"/>
            </w:tcBorders>
            <w:shd w:val="clear" w:color="auto" w:fill="auto"/>
            <w:vAlign w:val="center"/>
          </w:tcPr>
          <w:p w14:paraId="6CCE9F80">
            <w:pPr>
              <w:widowControl/>
              <w:jc w:val="center"/>
              <w:rPr>
                <w:rFonts w:ascii="宋体" w:hAnsi="宋体" w:eastAsia="宋体"/>
                <w:sz w:val="22"/>
                <w:szCs w:val="22"/>
              </w:rPr>
            </w:pPr>
            <w:r>
              <w:rPr>
                <w:rFonts w:hint="eastAsia" w:ascii="宋体" w:hAnsi="宋体" w:eastAsia="宋体"/>
                <w:sz w:val="22"/>
                <w:szCs w:val="22"/>
              </w:rPr>
              <w:t>100.00%</w:t>
            </w:r>
          </w:p>
        </w:tc>
        <w:tc>
          <w:tcPr>
            <w:tcW w:w="1176" w:type="dxa"/>
            <w:tcBorders>
              <w:top w:val="nil"/>
              <w:left w:val="nil"/>
              <w:bottom w:val="single" w:color="auto" w:sz="4" w:space="0"/>
              <w:right w:val="single" w:color="auto" w:sz="4" w:space="0"/>
            </w:tcBorders>
            <w:shd w:val="clear" w:color="auto" w:fill="auto"/>
            <w:vAlign w:val="center"/>
          </w:tcPr>
          <w:p w14:paraId="1337697D">
            <w:pPr>
              <w:widowControl/>
              <w:jc w:val="center"/>
              <w:rPr>
                <w:rFonts w:ascii="宋体" w:hAnsi="宋体" w:eastAsia="宋体"/>
                <w:sz w:val="22"/>
                <w:szCs w:val="22"/>
              </w:rPr>
            </w:pPr>
            <w:r>
              <w:rPr>
                <w:rFonts w:hint="eastAsia" w:ascii="宋体" w:hAnsi="宋体" w:eastAsia="宋体"/>
                <w:sz w:val="22"/>
                <w:szCs w:val="22"/>
              </w:rPr>
              <w:t xml:space="preserve">10.00 </w:t>
            </w:r>
          </w:p>
        </w:tc>
      </w:tr>
      <w:tr w14:paraId="2D38CCD4">
        <w:tblPrEx>
          <w:tblCellMar>
            <w:top w:w="0" w:type="dxa"/>
            <w:left w:w="108" w:type="dxa"/>
            <w:bottom w:w="0" w:type="dxa"/>
            <w:right w:w="108" w:type="dxa"/>
          </w:tblCellMar>
        </w:tblPrEx>
        <w:trPr>
          <w:trHeight w:val="439" w:hRule="atLeast"/>
        </w:trPr>
        <w:tc>
          <w:tcPr>
            <w:tcW w:w="1640" w:type="dxa"/>
            <w:gridSpan w:val="2"/>
            <w:vMerge w:val="continue"/>
            <w:tcBorders>
              <w:top w:val="single" w:color="auto" w:sz="4" w:space="0"/>
              <w:left w:val="single" w:color="auto" w:sz="4" w:space="0"/>
              <w:bottom w:val="single" w:color="000000" w:sz="4" w:space="0"/>
              <w:right w:val="single" w:color="000000" w:sz="4" w:space="0"/>
            </w:tcBorders>
            <w:vAlign w:val="center"/>
          </w:tcPr>
          <w:p w14:paraId="6D3472BA">
            <w:pPr>
              <w:widowControl/>
              <w:jc w:val="left"/>
              <w:rPr>
                <w:rFonts w:ascii="宋体" w:hAnsi="宋体" w:eastAsia="宋体"/>
                <w:sz w:val="22"/>
                <w:szCs w:val="22"/>
              </w:rPr>
            </w:pP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14:paraId="3FC382B8">
            <w:pPr>
              <w:widowControl/>
              <w:jc w:val="center"/>
              <w:rPr>
                <w:rFonts w:ascii="宋体" w:hAnsi="宋体" w:eastAsia="宋体"/>
                <w:sz w:val="22"/>
                <w:szCs w:val="22"/>
              </w:rPr>
            </w:pPr>
            <w:r>
              <w:rPr>
                <w:rFonts w:hint="eastAsia" w:ascii="宋体" w:hAnsi="宋体" w:eastAsia="宋体"/>
                <w:sz w:val="22"/>
                <w:szCs w:val="22"/>
              </w:rPr>
              <w:t>其中：当年财政拨款</w:t>
            </w:r>
          </w:p>
        </w:tc>
        <w:tc>
          <w:tcPr>
            <w:tcW w:w="1160" w:type="dxa"/>
            <w:gridSpan w:val="2"/>
            <w:tcBorders>
              <w:top w:val="single" w:color="auto" w:sz="4" w:space="0"/>
              <w:left w:val="nil"/>
              <w:bottom w:val="single" w:color="auto" w:sz="4" w:space="0"/>
              <w:right w:val="single" w:color="auto" w:sz="4" w:space="0"/>
            </w:tcBorders>
            <w:shd w:val="clear" w:color="auto" w:fill="auto"/>
            <w:vAlign w:val="center"/>
          </w:tcPr>
          <w:p w14:paraId="061AC5AF">
            <w:pPr>
              <w:widowControl/>
              <w:jc w:val="center"/>
              <w:rPr>
                <w:rFonts w:ascii="宋体" w:hAnsi="宋体" w:eastAsia="宋体"/>
                <w:sz w:val="22"/>
                <w:szCs w:val="22"/>
              </w:rPr>
            </w:pPr>
            <w:r>
              <w:rPr>
                <w:rFonts w:hint="eastAsia" w:ascii="宋体" w:hAnsi="宋体" w:eastAsia="宋体"/>
                <w:sz w:val="22"/>
                <w:szCs w:val="22"/>
              </w:rPr>
              <w:t xml:space="preserve">   62.50 </w:t>
            </w:r>
          </w:p>
        </w:tc>
        <w:tc>
          <w:tcPr>
            <w:tcW w:w="960" w:type="dxa"/>
            <w:tcBorders>
              <w:top w:val="nil"/>
              <w:left w:val="nil"/>
              <w:bottom w:val="single" w:color="auto" w:sz="4" w:space="0"/>
              <w:right w:val="single" w:color="auto" w:sz="4" w:space="0"/>
            </w:tcBorders>
            <w:shd w:val="clear" w:color="auto" w:fill="auto"/>
            <w:vAlign w:val="center"/>
          </w:tcPr>
          <w:p w14:paraId="691BA5EB">
            <w:pPr>
              <w:widowControl/>
              <w:jc w:val="center"/>
              <w:rPr>
                <w:rFonts w:ascii="宋体" w:hAnsi="宋体" w:eastAsia="宋体"/>
                <w:sz w:val="22"/>
                <w:szCs w:val="22"/>
              </w:rPr>
            </w:pPr>
            <w:r>
              <w:rPr>
                <w:rFonts w:hint="eastAsia" w:ascii="宋体" w:hAnsi="宋体" w:eastAsia="宋体"/>
                <w:sz w:val="22"/>
                <w:szCs w:val="22"/>
              </w:rPr>
              <w:t xml:space="preserve"> 62.50 </w:t>
            </w:r>
          </w:p>
        </w:tc>
        <w:tc>
          <w:tcPr>
            <w:tcW w:w="1080" w:type="dxa"/>
            <w:tcBorders>
              <w:top w:val="nil"/>
              <w:left w:val="nil"/>
              <w:bottom w:val="single" w:color="auto" w:sz="4" w:space="0"/>
              <w:right w:val="single" w:color="auto" w:sz="4" w:space="0"/>
            </w:tcBorders>
            <w:shd w:val="clear" w:color="auto" w:fill="auto"/>
            <w:vAlign w:val="center"/>
          </w:tcPr>
          <w:p w14:paraId="68F62CA1">
            <w:pPr>
              <w:widowControl/>
              <w:jc w:val="center"/>
              <w:rPr>
                <w:rFonts w:ascii="宋体" w:hAnsi="宋体" w:eastAsia="宋体"/>
                <w:sz w:val="22"/>
                <w:szCs w:val="22"/>
              </w:rPr>
            </w:pPr>
            <w:r>
              <w:rPr>
                <w:rFonts w:hint="eastAsia" w:ascii="宋体" w:hAnsi="宋体" w:eastAsia="宋体"/>
                <w:sz w:val="22"/>
                <w:szCs w:val="22"/>
              </w:rPr>
              <w:t xml:space="preserve">62.50 </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14:paraId="3DEEFD46">
            <w:pPr>
              <w:widowControl/>
              <w:jc w:val="center"/>
              <w:rPr>
                <w:rFonts w:ascii="宋体" w:hAnsi="宋体" w:eastAsia="宋体"/>
                <w:sz w:val="22"/>
                <w:szCs w:val="22"/>
              </w:rPr>
            </w:pPr>
            <w:r>
              <w:rPr>
                <w:rFonts w:hint="eastAsia" w:ascii="宋体" w:hAnsi="宋体" w:eastAsia="宋体"/>
                <w:sz w:val="22"/>
                <w:szCs w:val="22"/>
              </w:rPr>
              <w:t>—</w:t>
            </w:r>
          </w:p>
        </w:tc>
        <w:tc>
          <w:tcPr>
            <w:tcW w:w="1132" w:type="dxa"/>
            <w:tcBorders>
              <w:top w:val="nil"/>
              <w:left w:val="nil"/>
              <w:bottom w:val="single" w:color="auto" w:sz="4" w:space="0"/>
              <w:right w:val="single" w:color="auto" w:sz="4" w:space="0"/>
            </w:tcBorders>
            <w:shd w:val="clear" w:color="auto" w:fill="auto"/>
            <w:vAlign w:val="center"/>
          </w:tcPr>
          <w:p w14:paraId="6483EED2">
            <w:pPr>
              <w:widowControl/>
              <w:jc w:val="center"/>
              <w:rPr>
                <w:rFonts w:ascii="宋体" w:hAnsi="宋体" w:eastAsia="宋体"/>
                <w:sz w:val="22"/>
                <w:szCs w:val="22"/>
              </w:rPr>
            </w:pPr>
            <w:r>
              <w:rPr>
                <w:rFonts w:hint="eastAsia" w:ascii="宋体" w:hAnsi="宋体" w:eastAsia="宋体"/>
                <w:sz w:val="22"/>
                <w:szCs w:val="22"/>
              </w:rPr>
              <w:t>　</w:t>
            </w:r>
          </w:p>
        </w:tc>
        <w:tc>
          <w:tcPr>
            <w:tcW w:w="1176" w:type="dxa"/>
            <w:tcBorders>
              <w:top w:val="nil"/>
              <w:left w:val="nil"/>
              <w:bottom w:val="single" w:color="auto" w:sz="4" w:space="0"/>
              <w:right w:val="single" w:color="auto" w:sz="4" w:space="0"/>
            </w:tcBorders>
            <w:shd w:val="clear" w:color="auto" w:fill="auto"/>
            <w:vAlign w:val="center"/>
          </w:tcPr>
          <w:p w14:paraId="370BF246">
            <w:pPr>
              <w:widowControl/>
              <w:jc w:val="center"/>
              <w:rPr>
                <w:rFonts w:ascii="宋体" w:hAnsi="宋体" w:eastAsia="宋体"/>
                <w:sz w:val="22"/>
                <w:szCs w:val="22"/>
              </w:rPr>
            </w:pPr>
            <w:r>
              <w:rPr>
                <w:rFonts w:hint="eastAsia" w:ascii="宋体" w:hAnsi="宋体" w:eastAsia="宋体"/>
                <w:sz w:val="22"/>
                <w:szCs w:val="22"/>
              </w:rPr>
              <w:t>—</w:t>
            </w:r>
          </w:p>
        </w:tc>
      </w:tr>
      <w:tr w14:paraId="408211CE">
        <w:tblPrEx>
          <w:tblCellMar>
            <w:top w:w="0" w:type="dxa"/>
            <w:left w:w="108" w:type="dxa"/>
            <w:bottom w:w="0" w:type="dxa"/>
            <w:right w:w="108" w:type="dxa"/>
          </w:tblCellMar>
        </w:tblPrEx>
        <w:trPr>
          <w:trHeight w:val="439" w:hRule="atLeast"/>
        </w:trPr>
        <w:tc>
          <w:tcPr>
            <w:tcW w:w="1640" w:type="dxa"/>
            <w:gridSpan w:val="2"/>
            <w:vMerge w:val="continue"/>
            <w:tcBorders>
              <w:top w:val="single" w:color="auto" w:sz="4" w:space="0"/>
              <w:left w:val="single" w:color="auto" w:sz="4" w:space="0"/>
              <w:bottom w:val="single" w:color="000000" w:sz="4" w:space="0"/>
              <w:right w:val="single" w:color="000000" w:sz="4" w:space="0"/>
            </w:tcBorders>
            <w:vAlign w:val="center"/>
          </w:tcPr>
          <w:p w14:paraId="227ED62A">
            <w:pPr>
              <w:widowControl/>
              <w:jc w:val="left"/>
              <w:rPr>
                <w:rFonts w:ascii="宋体" w:hAnsi="宋体" w:eastAsia="宋体"/>
                <w:sz w:val="22"/>
                <w:szCs w:val="22"/>
              </w:rPr>
            </w:pP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14:paraId="72FE104E">
            <w:pPr>
              <w:widowControl/>
              <w:jc w:val="center"/>
              <w:rPr>
                <w:rFonts w:ascii="宋体" w:hAnsi="宋体" w:eastAsia="宋体"/>
                <w:sz w:val="22"/>
                <w:szCs w:val="22"/>
              </w:rPr>
            </w:pPr>
            <w:r>
              <w:rPr>
                <w:rFonts w:hint="eastAsia" w:ascii="宋体" w:hAnsi="宋体" w:eastAsia="宋体"/>
                <w:sz w:val="22"/>
                <w:szCs w:val="22"/>
              </w:rPr>
              <w:t>      上年结转资金</w:t>
            </w:r>
          </w:p>
        </w:tc>
        <w:tc>
          <w:tcPr>
            <w:tcW w:w="1160" w:type="dxa"/>
            <w:gridSpan w:val="2"/>
            <w:tcBorders>
              <w:top w:val="single" w:color="auto" w:sz="4" w:space="0"/>
              <w:left w:val="nil"/>
              <w:bottom w:val="single" w:color="auto" w:sz="4" w:space="0"/>
              <w:right w:val="single" w:color="auto" w:sz="4" w:space="0"/>
            </w:tcBorders>
            <w:shd w:val="clear" w:color="auto" w:fill="auto"/>
            <w:vAlign w:val="center"/>
          </w:tcPr>
          <w:p w14:paraId="7AB259DF">
            <w:pPr>
              <w:widowControl/>
              <w:jc w:val="center"/>
              <w:rPr>
                <w:rFonts w:ascii="宋体" w:hAnsi="宋体" w:eastAsia="宋体"/>
                <w:sz w:val="22"/>
                <w:szCs w:val="22"/>
              </w:rPr>
            </w:pPr>
            <w:r>
              <w:rPr>
                <w:rFonts w:hint="eastAsia" w:ascii="宋体" w:hAnsi="宋体" w:eastAsia="宋体"/>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22A7DC41">
            <w:pPr>
              <w:widowControl/>
              <w:jc w:val="center"/>
              <w:rPr>
                <w:rFonts w:ascii="宋体" w:hAnsi="宋体" w:eastAsia="宋体"/>
                <w:sz w:val="22"/>
                <w:szCs w:val="22"/>
              </w:rPr>
            </w:pPr>
            <w:r>
              <w:rPr>
                <w:rFonts w:hint="eastAsia" w:ascii="宋体" w:hAnsi="宋体" w:eastAsia="宋体"/>
                <w:sz w:val="22"/>
                <w:szCs w:val="22"/>
              </w:rPr>
              <w:t>　</w:t>
            </w:r>
          </w:p>
        </w:tc>
        <w:tc>
          <w:tcPr>
            <w:tcW w:w="1080" w:type="dxa"/>
            <w:tcBorders>
              <w:top w:val="nil"/>
              <w:left w:val="nil"/>
              <w:bottom w:val="single" w:color="auto" w:sz="4" w:space="0"/>
              <w:right w:val="single" w:color="auto" w:sz="4" w:space="0"/>
            </w:tcBorders>
            <w:shd w:val="clear" w:color="auto" w:fill="auto"/>
            <w:vAlign w:val="center"/>
          </w:tcPr>
          <w:p w14:paraId="6015E28E">
            <w:pPr>
              <w:widowControl/>
              <w:jc w:val="center"/>
              <w:rPr>
                <w:rFonts w:ascii="宋体" w:hAnsi="宋体" w:eastAsia="宋体"/>
                <w:sz w:val="22"/>
                <w:szCs w:val="22"/>
              </w:rPr>
            </w:pPr>
            <w:r>
              <w:rPr>
                <w:rFonts w:hint="eastAsia" w:ascii="宋体" w:hAnsi="宋体" w:eastAsia="宋体"/>
                <w:sz w:val="22"/>
                <w:szCs w:val="22"/>
              </w:rPr>
              <w:t>　</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14:paraId="047FBD4D">
            <w:pPr>
              <w:widowControl/>
              <w:jc w:val="center"/>
              <w:rPr>
                <w:rFonts w:ascii="宋体" w:hAnsi="宋体" w:eastAsia="宋体"/>
                <w:sz w:val="22"/>
                <w:szCs w:val="22"/>
              </w:rPr>
            </w:pPr>
            <w:r>
              <w:rPr>
                <w:rFonts w:hint="eastAsia" w:ascii="宋体" w:hAnsi="宋体" w:eastAsia="宋体"/>
                <w:sz w:val="22"/>
                <w:szCs w:val="22"/>
              </w:rPr>
              <w:t>—</w:t>
            </w:r>
          </w:p>
        </w:tc>
        <w:tc>
          <w:tcPr>
            <w:tcW w:w="1132" w:type="dxa"/>
            <w:tcBorders>
              <w:top w:val="nil"/>
              <w:left w:val="nil"/>
              <w:bottom w:val="single" w:color="auto" w:sz="4" w:space="0"/>
              <w:right w:val="single" w:color="auto" w:sz="4" w:space="0"/>
            </w:tcBorders>
            <w:shd w:val="clear" w:color="auto" w:fill="auto"/>
            <w:vAlign w:val="center"/>
          </w:tcPr>
          <w:p w14:paraId="646367AA">
            <w:pPr>
              <w:widowControl/>
              <w:jc w:val="center"/>
              <w:rPr>
                <w:rFonts w:ascii="宋体" w:hAnsi="宋体" w:eastAsia="宋体"/>
                <w:sz w:val="22"/>
                <w:szCs w:val="22"/>
              </w:rPr>
            </w:pPr>
            <w:r>
              <w:rPr>
                <w:rFonts w:hint="eastAsia" w:ascii="宋体" w:hAnsi="宋体" w:eastAsia="宋体"/>
                <w:sz w:val="22"/>
                <w:szCs w:val="22"/>
              </w:rPr>
              <w:t>　</w:t>
            </w:r>
          </w:p>
        </w:tc>
        <w:tc>
          <w:tcPr>
            <w:tcW w:w="1176" w:type="dxa"/>
            <w:tcBorders>
              <w:top w:val="nil"/>
              <w:left w:val="nil"/>
              <w:bottom w:val="single" w:color="auto" w:sz="4" w:space="0"/>
              <w:right w:val="single" w:color="auto" w:sz="4" w:space="0"/>
            </w:tcBorders>
            <w:shd w:val="clear" w:color="auto" w:fill="auto"/>
            <w:vAlign w:val="center"/>
          </w:tcPr>
          <w:p w14:paraId="61CB5FBA">
            <w:pPr>
              <w:widowControl/>
              <w:jc w:val="center"/>
              <w:rPr>
                <w:rFonts w:ascii="宋体" w:hAnsi="宋体" w:eastAsia="宋体"/>
                <w:sz w:val="22"/>
                <w:szCs w:val="22"/>
              </w:rPr>
            </w:pPr>
            <w:r>
              <w:rPr>
                <w:rFonts w:hint="eastAsia" w:ascii="宋体" w:hAnsi="宋体" w:eastAsia="宋体"/>
                <w:sz w:val="22"/>
                <w:szCs w:val="22"/>
              </w:rPr>
              <w:t>—</w:t>
            </w:r>
          </w:p>
        </w:tc>
      </w:tr>
      <w:tr w14:paraId="4F41F1E8">
        <w:tblPrEx>
          <w:tblCellMar>
            <w:top w:w="0" w:type="dxa"/>
            <w:left w:w="108" w:type="dxa"/>
            <w:bottom w:w="0" w:type="dxa"/>
            <w:right w:w="108" w:type="dxa"/>
          </w:tblCellMar>
        </w:tblPrEx>
        <w:trPr>
          <w:trHeight w:val="439" w:hRule="atLeast"/>
        </w:trPr>
        <w:tc>
          <w:tcPr>
            <w:tcW w:w="1640" w:type="dxa"/>
            <w:gridSpan w:val="2"/>
            <w:vMerge w:val="continue"/>
            <w:tcBorders>
              <w:top w:val="single" w:color="auto" w:sz="4" w:space="0"/>
              <w:left w:val="single" w:color="auto" w:sz="4" w:space="0"/>
              <w:bottom w:val="single" w:color="000000" w:sz="4" w:space="0"/>
              <w:right w:val="single" w:color="000000" w:sz="4" w:space="0"/>
            </w:tcBorders>
            <w:vAlign w:val="center"/>
          </w:tcPr>
          <w:p w14:paraId="34ACBDC6">
            <w:pPr>
              <w:widowControl/>
              <w:jc w:val="left"/>
              <w:rPr>
                <w:rFonts w:ascii="宋体" w:hAnsi="宋体" w:eastAsia="宋体"/>
                <w:sz w:val="22"/>
                <w:szCs w:val="22"/>
              </w:rPr>
            </w:pP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14:paraId="525061D0">
            <w:pPr>
              <w:widowControl/>
              <w:jc w:val="center"/>
              <w:rPr>
                <w:rFonts w:ascii="宋体" w:hAnsi="宋体" w:eastAsia="宋体"/>
                <w:sz w:val="22"/>
                <w:szCs w:val="22"/>
              </w:rPr>
            </w:pPr>
            <w:r>
              <w:rPr>
                <w:rFonts w:hint="eastAsia" w:ascii="宋体" w:hAnsi="宋体" w:eastAsia="宋体"/>
                <w:sz w:val="22"/>
                <w:szCs w:val="22"/>
              </w:rPr>
              <w:t>  其他资金</w:t>
            </w:r>
          </w:p>
        </w:tc>
        <w:tc>
          <w:tcPr>
            <w:tcW w:w="1160" w:type="dxa"/>
            <w:gridSpan w:val="2"/>
            <w:tcBorders>
              <w:top w:val="single" w:color="auto" w:sz="4" w:space="0"/>
              <w:left w:val="nil"/>
              <w:bottom w:val="single" w:color="auto" w:sz="4" w:space="0"/>
              <w:right w:val="single" w:color="auto" w:sz="4" w:space="0"/>
            </w:tcBorders>
            <w:shd w:val="clear" w:color="auto" w:fill="auto"/>
            <w:vAlign w:val="center"/>
          </w:tcPr>
          <w:p w14:paraId="0D8F9C35">
            <w:pPr>
              <w:widowControl/>
              <w:jc w:val="center"/>
              <w:rPr>
                <w:rFonts w:ascii="宋体" w:hAnsi="宋体" w:eastAsia="宋体"/>
                <w:sz w:val="22"/>
                <w:szCs w:val="22"/>
              </w:rPr>
            </w:pPr>
            <w:r>
              <w:rPr>
                <w:rFonts w:hint="eastAsia" w:ascii="宋体" w:hAnsi="宋体" w:eastAsia="宋体"/>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2472000E">
            <w:pPr>
              <w:widowControl/>
              <w:jc w:val="center"/>
              <w:rPr>
                <w:rFonts w:ascii="宋体" w:hAnsi="宋体" w:eastAsia="宋体"/>
                <w:sz w:val="22"/>
                <w:szCs w:val="22"/>
              </w:rPr>
            </w:pPr>
            <w:r>
              <w:rPr>
                <w:rFonts w:hint="eastAsia" w:ascii="宋体" w:hAnsi="宋体" w:eastAsia="宋体"/>
                <w:sz w:val="22"/>
                <w:szCs w:val="22"/>
              </w:rPr>
              <w:t>　</w:t>
            </w:r>
          </w:p>
        </w:tc>
        <w:tc>
          <w:tcPr>
            <w:tcW w:w="1080" w:type="dxa"/>
            <w:tcBorders>
              <w:top w:val="nil"/>
              <w:left w:val="nil"/>
              <w:bottom w:val="single" w:color="auto" w:sz="4" w:space="0"/>
              <w:right w:val="single" w:color="auto" w:sz="4" w:space="0"/>
            </w:tcBorders>
            <w:shd w:val="clear" w:color="auto" w:fill="auto"/>
            <w:vAlign w:val="center"/>
          </w:tcPr>
          <w:p w14:paraId="306C9F9E">
            <w:pPr>
              <w:widowControl/>
              <w:jc w:val="center"/>
              <w:rPr>
                <w:rFonts w:ascii="宋体" w:hAnsi="宋体" w:eastAsia="宋体"/>
                <w:sz w:val="22"/>
                <w:szCs w:val="22"/>
              </w:rPr>
            </w:pPr>
            <w:r>
              <w:rPr>
                <w:rFonts w:hint="eastAsia" w:ascii="宋体" w:hAnsi="宋体" w:eastAsia="宋体"/>
                <w:sz w:val="22"/>
                <w:szCs w:val="22"/>
              </w:rPr>
              <w:t>　</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14:paraId="08E9B2B6">
            <w:pPr>
              <w:widowControl/>
              <w:jc w:val="center"/>
              <w:rPr>
                <w:rFonts w:ascii="宋体" w:hAnsi="宋体" w:eastAsia="宋体"/>
                <w:sz w:val="22"/>
                <w:szCs w:val="22"/>
              </w:rPr>
            </w:pPr>
            <w:r>
              <w:rPr>
                <w:rFonts w:hint="eastAsia" w:ascii="宋体" w:hAnsi="宋体" w:eastAsia="宋体"/>
                <w:sz w:val="22"/>
                <w:szCs w:val="22"/>
              </w:rPr>
              <w:t>—</w:t>
            </w:r>
          </w:p>
        </w:tc>
        <w:tc>
          <w:tcPr>
            <w:tcW w:w="1132" w:type="dxa"/>
            <w:tcBorders>
              <w:top w:val="nil"/>
              <w:left w:val="nil"/>
              <w:bottom w:val="single" w:color="auto" w:sz="4" w:space="0"/>
              <w:right w:val="single" w:color="auto" w:sz="4" w:space="0"/>
            </w:tcBorders>
            <w:shd w:val="clear" w:color="auto" w:fill="auto"/>
            <w:vAlign w:val="center"/>
          </w:tcPr>
          <w:p w14:paraId="365A3C22">
            <w:pPr>
              <w:widowControl/>
              <w:jc w:val="center"/>
              <w:rPr>
                <w:rFonts w:ascii="宋体" w:hAnsi="宋体" w:eastAsia="宋体"/>
                <w:sz w:val="22"/>
                <w:szCs w:val="22"/>
              </w:rPr>
            </w:pPr>
            <w:r>
              <w:rPr>
                <w:rFonts w:hint="eastAsia" w:ascii="宋体" w:hAnsi="宋体" w:eastAsia="宋体"/>
                <w:sz w:val="22"/>
                <w:szCs w:val="22"/>
              </w:rPr>
              <w:t>　</w:t>
            </w:r>
          </w:p>
        </w:tc>
        <w:tc>
          <w:tcPr>
            <w:tcW w:w="1176" w:type="dxa"/>
            <w:tcBorders>
              <w:top w:val="nil"/>
              <w:left w:val="nil"/>
              <w:bottom w:val="single" w:color="auto" w:sz="4" w:space="0"/>
              <w:right w:val="single" w:color="auto" w:sz="4" w:space="0"/>
            </w:tcBorders>
            <w:shd w:val="clear" w:color="auto" w:fill="auto"/>
            <w:vAlign w:val="center"/>
          </w:tcPr>
          <w:p w14:paraId="75647F0D">
            <w:pPr>
              <w:widowControl/>
              <w:jc w:val="center"/>
              <w:rPr>
                <w:rFonts w:ascii="宋体" w:hAnsi="宋体" w:eastAsia="宋体"/>
                <w:sz w:val="22"/>
                <w:szCs w:val="22"/>
              </w:rPr>
            </w:pPr>
            <w:r>
              <w:rPr>
                <w:rFonts w:hint="eastAsia" w:ascii="宋体" w:hAnsi="宋体" w:eastAsia="宋体"/>
                <w:sz w:val="22"/>
                <w:szCs w:val="22"/>
              </w:rPr>
              <w:t>—</w:t>
            </w:r>
          </w:p>
        </w:tc>
      </w:tr>
      <w:tr w14:paraId="142675F8">
        <w:tblPrEx>
          <w:tblCellMar>
            <w:top w:w="0" w:type="dxa"/>
            <w:left w:w="108" w:type="dxa"/>
            <w:bottom w:w="0" w:type="dxa"/>
            <w:right w:w="108" w:type="dxa"/>
          </w:tblCellMar>
        </w:tblPrEx>
        <w:trPr>
          <w:trHeight w:val="439"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14:paraId="323132F6">
            <w:pPr>
              <w:widowControl/>
              <w:jc w:val="center"/>
              <w:rPr>
                <w:rFonts w:ascii="宋体" w:hAnsi="宋体" w:eastAsia="宋体"/>
                <w:sz w:val="22"/>
                <w:szCs w:val="22"/>
              </w:rPr>
            </w:pPr>
            <w:r>
              <w:rPr>
                <w:rFonts w:hint="eastAsia" w:ascii="宋体" w:hAnsi="宋体" w:eastAsia="宋体"/>
                <w:sz w:val="22"/>
                <w:szCs w:val="22"/>
              </w:rPr>
              <w:t>年度总体目标</w:t>
            </w:r>
          </w:p>
        </w:tc>
        <w:tc>
          <w:tcPr>
            <w:tcW w:w="5860" w:type="dxa"/>
            <w:gridSpan w:val="6"/>
            <w:tcBorders>
              <w:top w:val="single" w:color="auto" w:sz="4" w:space="0"/>
              <w:left w:val="nil"/>
              <w:bottom w:val="single" w:color="auto" w:sz="4" w:space="0"/>
              <w:right w:val="single" w:color="auto" w:sz="4" w:space="0"/>
            </w:tcBorders>
            <w:shd w:val="clear" w:color="auto" w:fill="auto"/>
            <w:vAlign w:val="center"/>
          </w:tcPr>
          <w:p w14:paraId="6FE4CA36">
            <w:pPr>
              <w:widowControl/>
              <w:jc w:val="center"/>
              <w:rPr>
                <w:rFonts w:ascii="宋体" w:hAnsi="宋体" w:eastAsia="宋体"/>
                <w:sz w:val="22"/>
                <w:szCs w:val="22"/>
              </w:rPr>
            </w:pPr>
            <w:r>
              <w:rPr>
                <w:rFonts w:hint="eastAsia" w:ascii="宋体" w:hAnsi="宋体" w:eastAsia="宋体"/>
                <w:sz w:val="22"/>
                <w:szCs w:val="22"/>
              </w:rPr>
              <w:t>预期目标</w:t>
            </w:r>
          </w:p>
        </w:tc>
        <w:tc>
          <w:tcPr>
            <w:tcW w:w="4948" w:type="dxa"/>
            <w:gridSpan w:val="5"/>
            <w:tcBorders>
              <w:top w:val="single" w:color="auto" w:sz="4" w:space="0"/>
              <w:left w:val="nil"/>
              <w:bottom w:val="single" w:color="auto" w:sz="4" w:space="0"/>
              <w:right w:val="single" w:color="auto" w:sz="4" w:space="0"/>
            </w:tcBorders>
            <w:shd w:val="clear" w:color="auto" w:fill="auto"/>
            <w:vAlign w:val="center"/>
          </w:tcPr>
          <w:p w14:paraId="36CA1A78">
            <w:pPr>
              <w:widowControl/>
              <w:jc w:val="center"/>
              <w:rPr>
                <w:rFonts w:ascii="宋体" w:hAnsi="宋体" w:eastAsia="宋体"/>
                <w:sz w:val="22"/>
                <w:szCs w:val="22"/>
              </w:rPr>
            </w:pPr>
            <w:r>
              <w:rPr>
                <w:rFonts w:hint="eastAsia" w:ascii="宋体" w:hAnsi="宋体" w:eastAsia="宋体"/>
                <w:sz w:val="22"/>
                <w:szCs w:val="22"/>
              </w:rPr>
              <w:t>实际完成情况</w:t>
            </w:r>
          </w:p>
        </w:tc>
      </w:tr>
      <w:tr w14:paraId="6E4AD060">
        <w:tblPrEx>
          <w:tblCellMar>
            <w:top w:w="0" w:type="dxa"/>
            <w:left w:w="108" w:type="dxa"/>
            <w:bottom w:w="0" w:type="dxa"/>
            <w:right w:w="108" w:type="dxa"/>
          </w:tblCellMar>
        </w:tblPrEx>
        <w:trPr>
          <w:trHeight w:val="1279" w:hRule="atLeast"/>
        </w:trPr>
        <w:tc>
          <w:tcPr>
            <w:tcW w:w="640" w:type="dxa"/>
            <w:vMerge w:val="continue"/>
            <w:tcBorders>
              <w:top w:val="nil"/>
              <w:left w:val="single" w:color="auto" w:sz="4" w:space="0"/>
              <w:bottom w:val="single" w:color="auto" w:sz="4" w:space="0"/>
              <w:right w:val="single" w:color="auto" w:sz="4" w:space="0"/>
            </w:tcBorders>
            <w:vAlign w:val="center"/>
          </w:tcPr>
          <w:p w14:paraId="6384D9A0">
            <w:pPr>
              <w:widowControl/>
              <w:jc w:val="left"/>
              <w:rPr>
                <w:rFonts w:ascii="宋体" w:hAnsi="宋体" w:eastAsia="宋体"/>
                <w:sz w:val="22"/>
                <w:szCs w:val="22"/>
              </w:rPr>
            </w:pPr>
          </w:p>
        </w:tc>
        <w:tc>
          <w:tcPr>
            <w:tcW w:w="5860" w:type="dxa"/>
            <w:gridSpan w:val="6"/>
            <w:tcBorders>
              <w:top w:val="single" w:color="auto" w:sz="4" w:space="0"/>
              <w:left w:val="nil"/>
              <w:bottom w:val="single" w:color="auto" w:sz="4" w:space="0"/>
              <w:right w:val="single" w:color="auto" w:sz="4" w:space="0"/>
            </w:tcBorders>
            <w:shd w:val="clear" w:color="auto" w:fill="auto"/>
            <w:vAlign w:val="center"/>
          </w:tcPr>
          <w:p w14:paraId="694CDC14">
            <w:pPr>
              <w:widowControl/>
              <w:jc w:val="left"/>
              <w:rPr>
                <w:rFonts w:ascii="宋体" w:hAnsi="宋体" w:eastAsia="宋体"/>
                <w:sz w:val="22"/>
                <w:szCs w:val="22"/>
              </w:rPr>
            </w:pPr>
            <w:r>
              <w:rPr>
                <w:rFonts w:hint="eastAsia" w:ascii="宋体" w:hAnsi="宋体" w:eastAsia="宋体"/>
                <w:sz w:val="22"/>
                <w:szCs w:val="22"/>
              </w:rPr>
              <w:t xml:space="preserve">  为进一步深化环卫保洁和绿化养护一体化服务市场化改革进程、充分发挥市场调节作用，实现政府管理、企业运营、社会监督的要求，最终达到政府效能高效、资源得到合理配置，环境卫生质量得到进一步提高。</w:t>
            </w:r>
          </w:p>
        </w:tc>
        <w:tc>
          <w:tcPr>
            <w:tcW w:w="4948" w:type="dxa"/>
            <w:gridSpan w:val="5"/>
            <w:tcBorders>
              <w:top w:val="single" w:color="auto" w:sz="4" w:space="0"/>
              <w:left w:val="nil"/>
              <w:bottom w:val="single" w:color="auto" w:sz="4" w:space="0"/>
              <w:right w:val="single" w:color="auto" w:sz="4" w:space="0"/>
            </w:tcBorders>
            <w:shd w:val="clear" w:color="auto" w:fill="auto"/>
            <w:vAlign w:val="center"/>
          </w:tcPr>
          <w:p w14:paraId="49289441">
            <w:pPr>
              <w:widowControl/>
              <w:jc w:val="left"/>
              <w:rPr>
                <w:rFonts w:ascii="宋体" w:hAnsi="宋体" w:eastAsia="宋体"/>
                <w:sz w:val="22"/>
                <w:szCs w:val="22"/>
              </w:rPr>
            </w:pPr>
            <w:r>
              <w:rPr>
                <w:rFonts w:hint="eastAsia" w:ascii="宋体" w:hAnsi="宋体" w:eastAsia="宋体"/>
                <w:sz w:val="22"/>
                <w:szCs w:val="22"/>
              </w:rPr>
              <w:t>按时、按质完成金山园区环卫保洁和绿化养护服务项目。</w:t>
            </w:r>
          </w:p>
        </w:tc>
      </w:tr>
      <w:tr w14:paraId="1798B8F5">
        <w:tblPrEx>
          <w:tblCellMar>
            <w:top w:w="0" w:type="dxa"/>
            <w:left w:w="108" w:type="dxa"/>
            <w:bottom w:w="0" w:type="dxa"/>
            <w:right w:w="108" w:type="dxa"/>
          </w:tblCellMar>
        </w:tblPrEx>
        <w:trPr>
          <w:trHeight w:val="30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14:paraId="4EBAD78B">
            <w:pPr>
              <w:widowControl/>
              <w:jc w:val="center"/>
              <w:rPr>
                <w:rFonts w:ascii="宋体" w:hAnsi="宋体" w:eastAsia="宋体"/>
                <w:sz w:val="22"/>
                <w:szCs w:val="22"/>
              </w:rPr>
            </w:pPr>
            <w:r>
              <w:rPr>
                <w:rFonts w:hint="eastAsia" w:ascii="宋体" w:hAnsi="宋体" w:eastAsia="宋体"/>
                <w:sz w:val="22"/>
                <w:szCs w:val="22"/>
              </w:rPr>
              <w:t>绩</w:t>
            </w:r>
            <w:r>
              <w:rPr>
                <w:rFonts w:hint="eastAsia" w:ascii="宋体" w:hAnsi="宋体" w:eastAsia="宋体"/>
                <w:sz w:val="22"/>
                <w:szCs w:val="22"/>
              </w:rPr>
              <w:br w:type="textWrapping"/>
            </w:r>
            <w:r>
              <w:rPr>
                <w:rFonts w:hint="eastAsia" w:ascii="宋体" w:hAnsi="宋体" w:eastAsia="宋体"/>
                <w:sz w:val="22"/>
                <w:szCs w:val="22"/>
              </w:rPr>
              <w:t>效</w:t>
            </w:r>
            <w:r>
              <w:rPr>
                <w:rFonts w:hint="eastAsia" w:ascii="宋体" w:hAnsi="宋体" w:eastAsia="宋体"/>
                <w:sz w:val="22"/>
                <w:szCs w:val="22"/>
              </w:rPr>
              <w:br w:type="textWrapping"/>
            </w:r>
            <w:r>
              <w:rPr>
                <w:rFonts w:hint="eastAsia" w:ascii="宋体" w:hAnsi="宋体" w:eastAsia="宋体"/>
                <w:sz w:val="22"/>
                <w:szCs w:val="22"/>
              </w:rPr>
              <w:t>指</w:t>
            </w:r>
            <w:r>
              <w:rPr>
                <w:rFonts w:hint="eastAsia" w:ascii="宋体" w:hAnsi="宋体" w:eastAsia="宋体"/>
                <w:sz w:val="22"/>
                <w:szCs w:val="22"/>
              </w:rPr>
              <w:br w:type="textWrapping"/>
            </w:r>
            <w:r>
              <w:rPr>
                <w:rFonts w:hint="eastAsia" w:ascii="宋体" w:hAnsi="宋体" w:eastAsia="宋体"/>
                <w:sz w:val="22"/>
                <w:szCs w:val="22"/>
              </w:rPr>
              <w:t>标</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054C93E6">
            <w:pPr>
              <w:widowControl/>
              <w:jc w:val="center"/>
              <w:rPr>
                <w:rFonts w:ascii="宋体" w:hAnsi="宋体" w:eastAsia="宋体"/>
                <w:sz w:val="22"/>
                <w:szCs w:val="22"/>
              </w:rPr>
            </w:pPr>
            <w:r>
              <w:rPr>
                <w:rFonts w:hint="eastAsia" w:ascii="宋体" w:hAnsi="宋体" w:eastAsia="宋体"/>
                <w:sz w:val="22"/>
                <w:szCs w:val="22"/>
              </w:rPr>
              <w:t>一级指标</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14:paraId="4AC3F2A7">
            <w:pPr>
              <w:widowControl/>
              <w:jc w:val="center"/>
              <w:rPr>
                <w:rFonts w:ascii="宋体" w:hAnsi="宋体" w:eastAsia="宋体"/>
                <w:sz w:val="22"/>
                <w:szCs w:val="22"/>
              </w:rPr>
            </w:pPr>
            <w:r>
              <w:rPr>
                <w:rFonts w:hint="eastAsia" w:ascii="宋体" w:hAnsi="宋体" w:eastAsia="宋体"/>
                <w:sz w:val="22"/>
                <w:szCs w:val="22"/>
              </w:rPr>
              <w:t>二级指标</w:t>
            </w:r>
          </w:p>
        </w:tc>
        <w:tc>
          <w:tcPr>
            <w:tcW w:w="17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A0D2B3">
            <w:pPr>
              <w:widowControl/>
              <w:jc w:val="center"/>
              <w:rPr>
                <w:rFonts w:ascii="宋体" w:hAnsi="宋体" w:eastAsia="宋体"/>
                <w:sz w:val="22"/>
                <w:szCs w:val="22"/>
              </w:rPr>
            </w:pPr>
            <w:r>
              <w:rPr>
                <w:rFonts w:hint="eastAsia" w:ascii="宋体" w:hAnsi="宋体" w:eastAsia="宋体"/>
                <w:sz w:val="22"/>
                <w:szCs w:val="22"/>
              </w:rPr>
              <w:t>三级指标</w:t>
            </w:r>
          </w:p>
        </w:tc>
        <w:tc>
          <w:tcPr>
            <w:tcW w:w="1500" w:type="dxa"/>
            <w:gridSpan w:val="2"/>
            <w:tcBorders>
              <w:top w:val="single" w:color="auto" w:sz="4" w:space="0"/>
              <w:left w:val="nil"/>
              <w:bottom w:val="nil"/>
              <w:right w:val="single" w:color="auto" w:sz="4" w:space="0"/>
            </w:tcBorders>
            <w:shd w:val="clear" w:color="auto" w:fill="auto"/>
            <w:vAlign w:val="center"/>
          </w:tcPr>
          <w:p w14:paraId="7FFD4DA8">
            <w:pPr>
              <w:widowControl/>
              <w:jc w:val="center"/>
              <w:rPr>
                <w:rFonts w:ascii="宋体" w:hAnsi="宋体" w:eastAsia="宋体"/>
                <w:sz w:val="22"/>
                <w:szCs w:val="22"/>
              </w:rPr>
            </w:pPr>
            <w:r>
              <w:rPr>
                <w:rFonts w:hint="eastAsia" w:ascii="宋体" w:hAnsi="宋体" w:eastAsia="宋体"/>
                <w:sz w:val="22"/>
                <w:szCs w:val="22"/>
              </w:rPr>
              <w:t>年度</w:t>
            </w:r>
          </w:p>
        </w:tc>
        <w:tc>
          <w:tcPr>
            <w:tcW w:w="1080" w:type="dxa"/>
            <w:tcBorders>
              <w:top w:val="nil"/>
              <w:left w:val="nil"/>
              <w:bottom w:val="nil"/>
              <w:right w:val="single" w:color="auto" w:sz="4" w:space="0"/>
            </w:tcBorders>
            <w:shd w:val="clear" w:color="auto" w:fill="auto"/>
            <w:vAlign w:val="center"/>
          </w:tcPr>
          <w:p w14:paraId="4DE93B68">
            <w:pPr>
              <w:widowControl/>
              <w:jc w:val="center"/>
              <w:rPr>
                <w:rFonts w:ascii="宋体" w:hAnsi="宋体" w:eastAsia="宋体"/>
                <w:sz w:val="22"/>
                <w:szCs w:val="22"/>
              </w:rPr>
            </w:pPr>
            <w:r>
              <w:rPr>
                <w:rFonts w:hint="eastAsia" w:ascii="宋体" w:hAnsi="宋体" w:eastAsia="宋体"/>
                <w:sz w:val="22"/>
                <w:szCs w:val="22"/>
              </w:rPr>
              <w:t>实际</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14:paraId="339CCA50">
            <w:pPr>
              <w:widowControl/>
              <w:jc w:val="center"/>
              <w:rPr>
                <w:rFonts w:ascii="宋体" w:hAnsi="宋体" w:eastAsia="宋体"/>
                <w:sz w:val="22"/>
                <w:szCs w:val="22"/>
              </w:rPr>
            </w:pPr>
            <w:r>
              <w:rPr>
                <w:rFonts w:hint="eastAsia" w:ascii="宋体" w:hAnsi="宋体" w:eastAsia="宋体"/>
                <w:sz w:val="22"/>
                <w:szCs w:val="22"/>
              </w:rPr>
              <w:t>分值</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14:paraId="190822F7">
            <w:pPr>
              <w:widowControl/>
              <w:jc w:val="center"/>
              <w:rPr>
                <w:rFonts w:ascii="宋体" w:hAnsi="宋体" w:eastAsia="宋体"/>
                <w:sz w:val="22"/>
                <w:szCs w:val="22"/>
              </w:rPr>
            </w:pPr>
            <w:r>
              <w:rPr>
                <w:rFonts w:hint="eastAsia" w:ascii="宋体" w:hAnsi="宋体" w:eastAsia="宋体"/>
                <w:sz w:val="22"/>
                <w:szCs w:val="22"/>
              </w:rPr>
              <w:t>得分</w:t>
            </w:r>
          </w:p>
        </w:tc>
        <w:tc>
          <w:tcPr>
            <w:tcW w:w="230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CD909B">
            <w:pPr>
              <w:widowControl/>
              <w:jc w:val="center"/>
              <w:rPr>
                <w:rFonts w:ascii="宋体" w:hAnsi="宋体" w:eastAsia="宋体"/>
                <w:sz w:val="22"/>
                <w:szCs w:val="22"/>
              </w:rPr>
            </w:pPr>
            <w:r>
              <w:rPr>
                <w:rFonts w:hint="eastAsia" w:ascii="宋体" w:hAnsi="宋体" w:eastAsia="宋体"/>
                <w:sz w:val="22"/>
                <w:szCs w:val="22"/>
              </w:rPr>
              <w:t>偏差原因分析及改进措施</w:t>
            </w:r>
          </w:p>
        </w:tc>
      </w:tr>
      <w:tr w14:paraId="6A63D8A8">
        <w:tblPrEx>
          <w:tblCellMar>
            <w:top w:w="0" w:type="dxa"/>
            <w:left w:w="108" w:type="dxa"/>
            <w:bottom w:w="0" w:type="dxa"/>
            <w:right w:w="108" w:type="dxa"/>
          </w:tblCellMar>
        </w:tblPrEx>
        <w:trPr>
          <w:trHeight w:val="300" w:hRule="atLeast"/>
        </w:trPr>
        <w:tc>
          <w:tcPr>
            <w:tcW w:w="640" w:type="dxa"/>
            <w:vMerge w:val="continue"/>
            <w:tcBorders>
              <w:top w:val="nil"/>
              <w:left w:val="single" w:color="auto" w:sz="4" w:space="0"/>
              <w:bottom w:val="single" w:color="auto" w:sz="4" w:space="0"/>
              <w:right w:val="single" w:color="auto" w:sz="4" w:space="0"/>
            </w:tcBorders>
            <w:vAlign w:val="center"/>
          </w:tcPr>
          <w:p w14:paraId="25BEDB7F">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4A299DCE">
            <w:pPr>
              <w:widowControl/>
              <w:jc w:val="left"/>
              <w:rPr>
                <w:rFonts w:ascii="宋体" w:hAnsi="宋体" w:eastAsia="宋体"/>
                <w:sz w:val="22"/>
                <w:szCs w:val="22"/>
              </w:rPr>
            </w:pPr>
          </w:p>
        </w:tc>
        <w:tc>
          <w:tcPr>
            <w:tcW w:w="1660" w:type="dxa"/>
            <w:vMerge w:val="continue"/>
            <w:tcBorders>
              <w:top w:val="nil"/>
              <w:left w:val="single" w:color="auto" w:sz="4" w:space="0"/>
              <w:bottom w:val="single" w:color="auto" w:sz="4" w:space="0"/>
              <w:right w:val="single" w:color="auto" w:sz="4" w:space="0"/>
            </w:tcBorders>
            <w:vAlign w:val="center"/>
          </w:tcPr>
          <w:p w14:paraId="455A5F30">
            <w:pPr>
              <w:widowControl/>
              <w:jc w:val="left"/>
              <w:rPr>
                <w:rFonts w:ascii="宋体" w:hAnsi="宋体" w:eastAsia="宋体"/>
                <w:sz w:val="22"/>
                <w:szCs w:val="22"/>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14:paraId="1D7D471D">
            <w:pPr>
              <w:widowControl/>
              <w:jc w:val="left"/>
              <w:rPr>
                <w:rFonts w:ascii="宋体" w:hAnsi="宋体" w:eastAsia="宋体"/>
                <w:sz w:val="22"/>
                <w:szCs w:val="22"/>
              </w:rPr>
            </w:pPr>
          </w:p>
        </w:tc>
        <w:tc>
          <w:tcPr>
            <w:tcW w:w="1500" w:type="dxa"/>
            <w:gridSpan w:val="2"/>
            <w:tcBorders>
              <w:top w:val="nil"/>
              <w:left w:val="nil"/>
              <w:bottom w:val="single" w:color="auto" w:sz="4" w:space="0"/>
              <w:right w:val="single" w:color="auto" w:sz="4" w:space="0"/>
            </w:tcBorders>
            <w:shd w:val="clear" w:color="auto" w:fill="auto"/>
            <w:vAlign w:val="center"/>
          </w:tcPr>
          <w:p w14:paraId="34102A33">
            <w:pPr>
              <w:widowControl/>
              <w:jc w:val="center"/>
              <w:rPr>
                <w:rFonts w:ascii="宋体" w:hAnsi="宋体" w:eastAsia="宋体"/>
                <w:sz w:val="22"/>
                <w:szCs w:val="22"/>
              </w:rPr>
            </w:pPr>
            <w:r>
              <w:rPr>
                <w:rFonts w:hint="eastAsia" w:ascii="宋体" w:hAnsi="宋体" w:eastAsia="宋体"/>
                <w:sz w:val="22"/>
                <w:szCs w:val="22"/>
              </w:rPr>
              <w:t>指标值</w:t>
            </w:r>
          </w:p>
        </w:tc>
        <w:tc>
          <w:tcPr>
            <w:tcW w:w="1080" w:type="dxa"/>
            <w:tcBorders>
              <w:top w:val="nil"/>
              <w:left w:val="nil"/>
              <w:bottom w:val="single" w:color="auto" w:sz="4" w:space="0"/>
              <w:right w:val="single" w:color="auto" w:sz="4" w:space="0"/>
            </w:tcBorders>
            <w:shd w:val="clear" w:color="auto" w:fill="auto"/>
            <w:vAlign w:val="center"/>
          </w:tcPr>
          <w:p w14:paraId="5F1D34BE">
            <w:pPr>
              <w:widowControl/>
              <w:jc w:val="center"/>
              <w:rPr>
                <w:rFonts w:ascii="宋体" w:hAnsi="宋体" w:eastAsia="宋体"/>
                <w:sz w:val="22"/>
                <w:szCs w:val="22"/>
              </w:rPr>
            </w:pPr>
            <w:r>
              <w:rPr>
                <w:rFonts w:hint="eastAsia" w:ascii="宋体" w:hAnsi="宋体" w:eastAsia="宋体"/>
                <w:sz w:val="22"/>
                <w:szCs w:val="22"/>
              </w:rPr>
              <w:t>完成值</w:t>
            </w:r>
          </w:p>
        </w:tc>
        <w:tc>
          <w:tcPr>
            <w:tcW w:w="760" w:type="dxa"/>
            <w:vMerge w:val="continue"/>
            <w:tcBorders>
              <w:top w:val="nil"/>
              <w:left w:val="single" w:color="auto" w:sz="4" w:space="0"/>
              <w:bottom w:val="single" w:color="auto" w:sz="4" w:space="0"/>
              <w:right w:val="single" w:color="auto" w:sz="4" w:space="0"/>
            </w:tcBorders>
            <w:vAlign w:val="center"/>
          </w:tcPr>
          <w:p w14:paraId="5D34A69B">
            <w:pPr>
              <w:widowControl/>
              <w:jc w:val="left"/>
              <w:rPr>
                <w:rFonts w:ascii="宋体" w:hAnsi="宋体" w:eastAsia="宋体"/>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14:paraId="3FE89D82">
            <w:pPr>
              <w:widowControl/>
              <w:jc w:val="left"/>
              <w:rPr>
                <w:rFonts w:ascii="宋体" w:hAnsi="宋体" w:eastAsia="宋体"/>
                <w:sz w:val="22"/>
                <w:szCs w:val="22"/>
              </w:rPr>
            </w:pPr>
          </w:p>
        </w:tc>
        <w:tc>
          <w:tcPr>
            <w:tcW w:w="2308" w:type="dxa"/>
            <w:gridSpan w:val="2"/>
            <w:vMerge w:val="continue"/>
            <w:tcBorders>
              <w:top w:val="single" w:color="auto" w:sz="4" w:space="0"/>
              <w:left w:val="single" w:color="auto" w:sz="4" w:space="0"/>
              <w:bottom w:val="single" w:color="auto" w:sz="4" w:space="0"/>
              <w:right w:val="single" w:color="auto" w:sz="4" w:space="0"/>
            </w:tcBorders>
            <w:vAlign w:val="center"/>
          </w:tcPr>
          <w:p w14:paraId="1BA65999">
            <w:pPr>
              <w:widowControl/>
              <w:jc w:val="left"/>
              <w:rPr>
                <w:rFonts w:ascii="宋体" w:hAnsi="宋体" w:eastAsia="宋体"/>
                <w:sz w:val="22"/>
                <w:szCs w:val="22"/>
              </w:rPr>
            </w:pPr>
          </w:p>
        </w:tc>
      </w:tr>
      <w:tr w14:paraId="1DDF523F">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2EDAF2A0">
            <w:pPr>
              <w:widowControl/>
              <w:jc w:val="left"/>
              <w:rPr>
                <w:rFonts w:ascii="宋体" w:hAnsi="宋体" w:eastAsia="宋体"/>
                <w:sz w:val="22"/>
                <w:szCs w:val="22"/>
              </w:rPr>
            </w:pP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6097E175">
            <w:pPr>
              <w:widowControl/>
              <w:jc w:val="center"/>
              <w:rPr>
                <w:rFonts w:ascii="宋体" w:hAnsi="宋体" w:eastAsia="宋体"/>
                <w:color w:val="000000"/>
                <w:sz w:val="21"/>
                <w:szCs w:val="21"/>
              </w:rPr>
            </w:pPr>
            <w:r>
              <w:rPr>
                <w:rFonts w:hint="eastAsia" w:ascii="宋体" w:hAnsi="宋体" w:eastAsia="宋体"/>
                <w:color w:val="000000"/>
                <w:sz w:val="21"/>
                <w:szCs w:val="21"/>
              </w:rPr>
              <w:t>决策</w:t>
            </w:r>
            <w:r>
              <w:rPr>
                <w:rFonts w:ascii="Calibri" w:hAnsi="Calibri" w:eastAsia="宋体" w:cs="Calibri"/>
                <w:color w:val="000000"/>
                <w:sz w:val="21"/>
                <w:szCs w:val="21"/>
              </w:rPr>
              <w:br w:type="textWrapping"/>
            </w:r>
            <w:r>
              <w:rPr>
                <w:rFonts w:hint="eastAsia" w:ascii="宋体" w:hAnsi="宋体" w:eastAsia="宋体"/>
                <w:color w:val="000000"/>
                <w:sz w:val="21"/>
                <w:szCs w:val="21"/>
              </w:rPr>
              <w:t>指标</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14:paraId="25CB83BA">
            <w:pPr>
              <w:widowControl/>
              <w:jc w:val="center"/>
              <w:rPr>
                <w:rFonts w:ascii="Calibri" w:hAnsi="Calibri" w:eastAsia="宋体" w:cs="Calibri"/>
                <w:color w:val="000000"/>
                <w:sz w:val="21"/>
                <w:szCs w:val="21"/>
              </w:rPr>
            </w:pPr>
            <w:r>
              <w:rPr>
                <w:rFonts w:ascii="Calibri" w:hAnsi="Calibri" w:eastAsia="宋体" w:cs="Calibri"/>
                <w:color w:val="000000"/>
                <w:sz w:val="21"/>
                <w:szCs w:val="21"/>
              </w:rPr>
              <w:t>项目立项</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5844B158">
            <w:pPr>
              <w:widowControl/>
              <w:jc w:val="center"/>
              <w:rPr>
                <w:rFonts w:ascii="Calibri" w:hAnsi="Calibri" w:eastAsia="宋体" w:cs="Calibri"/>
                <w:color w:val="000000"/>
                <w:sz w:val="21"/>
                <w:szCs w:val="21"/>
              </w:rPr>
            </w:pPr>
            <w:r>
              <w:rPr>
                <w:rFonts w:ascii="Calibri" w:hAnsi="Calibri" w:eastAsia="宋体" w:cs="Calibri"/>
                <w:color w:val="000000"/>
                <w:sz w:val="21"/>
                <w:szCs w:val="21"/>
              </w:rPr>
              <w:t>立项依据充分性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4F1A1301">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43780C3A">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76647091">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170FB535">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531075FB">
            <w:pPr>
              <w:widowControl/>
              <w:jc w:val="center"/>
              <w:rPr>
                <w:rFonts w:ascii="宋体" w:hAnsi="宋体" w:eastAsia="宋体"/>
                <w:sz w:val="22"/>
                <w:szCs w:val="22"/>
              </w:rPr>
            </w:pPr>
            <w:r>
              <w:rPr>
                <w:rFonts w:hint="eastAsia" w:ascii="宋体" w:hAnsi="宋体" w:eastAsia="宋体"/>
                <w:sz w:val="22"/>
                <w:szCs w:val="22"/>
              </w:rPr>
              <w:t>　</w:t>
            </w:r>
          </w:p>
        </w:tc>
      </w:tr>
      <w:tr w14:paraId="6CB18E51">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06F15A99">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05F05D80">
            <w:pPr>
              <w:widowControl/>
              <w:jc w:val="left"/>
              <w:rPr>
                <w:rFonts w:ascii="宋体" w:hAnsi="宋体" w:eastAsia="宋体"/>
                <w:color w:val="00000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14:paraId="31DFCB95">
            <w:pPr>
              <w:widowControl/>
              <w:jc w:val="left"/>
              <w:rPr>
                <w:rFonts w:ascii="Calibri" w:hAnsi="Calibri" w:eastAsia="宋体" w:cs="Calibri"/>
                <w:color w:val="000000"/>
                <w:sz w:val="21"/>
                <w:szCs w:val="21"/>
              </w:rPr>
            </w:pP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62C875C6">
            <w:pPr>
              <w:widowControl/>
              <w:jc w:val="center"/>
              <w:rPr>
                <w:rFonts w:ascii="Calibri" w:hAnsi="Calibri" w:eastAsia="宋体" w:cs="Calibri"/>
                <w:color w:val="000000"/>
                <w:sz w:val="21"/>
                <w:szCs w:val="21"/>
              </w:rPr>
            </w:pPr>
            <w:r>
              <w:rPr>
                <w:rFonts w:ascii="Calibri" w:hAnsi="Calibri" w:eastAsia="宋体" w:cs="Calibri"/>
                <w:color w:val="000000"/>
                <w:sz w:val="21"/>
                <w:szCs w:val="21"/>
              </w:rPr>
              <w:t>立项程序规范性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0A6DB4B1">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29B9E372">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256B494D">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71664EAA">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215AF2AD">
            <w:pPr>
              <w:widowControl/>
              <w:jc w:val="center"/>
              <w:rPr>
                <w:rFonts w:ascii="宋体" w:hAnsi="宋体" w:eastAsia="宋体"/>
                <w:sz w:val="22"/>
                <w:szCs w:val="22"/>
              </w:rPr>
            </w:pPr>
            <w:r>
              <w:rPr>
                <w:rFonts w:hint="eastAsia" w:ascii="宋体" w:hAnsi="宋体" w:eastAsia="宋体"/>
                <w:sz w:val="22"/>
                <w:szCs w:val="22"/>
              </w:rPr>
              <w:t>　</w:t>
            </w:r>
          </w:p>
        </w:tc>
      </w:tr>
      <w:tr w14:paraId="70F20308">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2A3F4FA2">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5DCECB9D">
            <w:pPr>
              <w:widowControl/>
              <w:jc w:val="left"/>
              <w:rPr>
                <w:rFonts w:ascii="宋体" w:hAnsi="宋体" w:eastAsia="宋体"/>
                <w:color w:val="000000"/>
                <w:sz w:val="21"/>
                <w:szCs w:val="21"/>
              </w:rPr>
            </w:pP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14:paraId="383A2B83">
            <w:pPr>
              <w:widowControl/>
              <w:jc w:val="center"/>
              <w:rPr>
                <w:rFonts w:ascii="Calibri" w:hAnsi="Calibri" w:eastAsia="宋体" w:cs="Calibri"/>
                <w:color w:val="000000"/>
                <w:sz w:val="21"/>
                <w:szCs w:val="21"/>
              </w:rPr>
            </w:pPr>
            <w:r>
              <w:rPr>
                <w:rFonts w:ascii="Calibri" w:hAnsi="Calibri" w:eastAsia="宋体" w:cs="Calibri"/>
                <w:color w:val="000000"/>
                <w:sz w:val="21"/>
                <w:szCs w:val="21"/>
              </w:rPr>
              <w:t>绩效目标</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3183A81B">
            <w:pPr>
              <w:widowControl/>
              <w:jc w:val="center"/>
              <w:rPr>
                <w:rFonts w:ascii="Calibri" w:hAnsi="Calibri" w:eastAsia="宋体" w:cs="Calibri"/>
                <w:color w:val="000000"/>
                <w:sz w:val="21"/>
                <w:szCs w:val="21"/>
              </w:rPr>
            </w:pPr>
            <w:r>
              <w:rPr>
                <w:rFonts w:ascii="Calibri" w:hAnsi="Calibri" w:eastAsia="宋体" w:cs="Calibri"/>
                <w:color w:val="000000"/>
                <w:sz w:val="21"/>
                <w:szCs w:val="21"/>
              </w:rPr>
              <w:t>绩效目标合理性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779DC7F4">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09341517">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7C46C338">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13FD9519">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7566F660">
            <w:pPr>
              <w:widowControl/>
              <w:jc w:val="center"/>
              <w:rPr>
                <w:rFonts w:ascii="宋体" w:hAnsi="宋体" w:eastAsia="宋体"/>
                <w:sz w:val="22"/>
                <w:szCs w:val="22"/>
              </w:rPr>
            </w:pPr>
            <w:r>
              <w:rPr>
                <w:rFonts w:hint="eastAsia" w:ascii="宋体" w:hAnsi="宋体" w:eastAsia="宋体"/>
                <w:sz w:val="22"/>
                <w:szCs w:val="22"/>
              </w:rPr>
              <w:t>　</w:t>
            </w:r>
          </w:p>
        </w:tc>
      </w:tr>
      <w:tr w14:paraId="441D6BE8">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394B6CBE">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75DB5EA8">
            <w:pPr>
              <w:widowControl/>
              <w:jc w:val="left"/>
              <w:rPr>
                <w:rFonts w:ascii="宋体" w:hAnsi="宋体" w:eastAsia="宋体"/>
                <w:color w:val="00000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14:paraId="57F507FA">
            <w:pPr>
              <w:widowControl/>
              <w:jc w:val="left"/>
              <w:rPr>
                <w:rFonts w:ascii="Calibri" w:hAnsi="Calibri" w:eastAsia="宋体" w:cs="Calibri"/>
                <w:color w:val="000000"/>
                <w:sz w:val="21"/>
                <w:szCs w:val="21"/>
              </w:rPr>
            </w:pP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6B42CCA7">
            <w:pPr>
              <w:widowControl/>
              <w:jc w:val="center"/>
              <w:rPr>
                <w:rFonts w:ascii="Calibri" w:hAnsi="Calibri" w:eastAsia="宋体" w:cs="Calibri"/>
                <w:color w:val="000000"/>
                <w:sz w:val="21"/>
                <w:szCs w:val="21"/>
              </w:rPr>
            </w:pPr>
            <w:r>
              <w:rPr>
                <w:rFonts w:ascii="Calibri" w:hAnsi="Calibri" w:eastAsia="宋体" w:cs="Calibri"/>
                <w:color w:val="000000"/>
                <w:sz w:val="21"/>
                <w:szCs w:val="21"/>
              </w:rPr>
              <w:t>绩效指标明确性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38F1A888">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419DCE29">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76AD973C">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3FE42366">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68495489">
            <w:pPr>
              <w:widowControl/>
              <w:jc w:val="center"/>
              <w:rPr>
                <w:rFonts w:ascii="宋体" w:hAnsi="宋体" w:eastAsia="宋体"/>
                <w:sz w:val="22"/>
                <w:szCs w:val="22"/>
              </w:rPr>
            </w:pPr>
            <w:r>
              <w:rPr>
                <w:rFonts w:hint="eastAsia" w:ascii="宋体" w:hAnsi="宋体" w:eastAsia="宋体"/>
                <w:sz w:val="22"/>
                <w:szCs w:val="22"/>
              </w:rPr>
              <w:t>　</w:t>
            </w:r>
          </w:p>
        </w:tc>
      </w:tr>
      <w:tr w14:paraId="4DCCE8A1">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6DB8652D">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54A3F664">
            <w:pPr>
              <w:widowControl/>
              <w:jc w:val="left"/>
              <w:rPr>
                <w:rFonts w:ascii="宋体" w:hAnsi="宋体" w:eastAsia="宋体"/>
                <w:color w:val="000000"/>
                <w:sz w:val="21"/>
                <w:szCs w:val="21"/>
              </w:rPr>
            </w:pP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14:paraId="431875AD">
            <w:pPr>
              <w:widowControl/>
              <w:jc w:val="center"/>
              <w:rPr>
                <w:rFonts w:ascii="Calibri" w:hAnsi="Calibri" w:eastAsia="宋体" w:cs="Calibri"/>
                <w:color w:val="000000"/>
                <w:sz w:val="21"/>
                <w:szCs w:val="21"/>
              </w:rPr>
            </w:pPr>
            <w:r>
              <w:rPr>
                <w:rFonts w:ascii="Calibri" w:hAnsi="Calibri" w:eastAsia="宋体" w:cs="Calibri"/>
                <w:color w:val="000000"/>
                <w:sz w:val="21"/>
                <w:szCs w:val="21"/>
              </w:rPr>
              <w:t>资金投入</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05E077C8">
            <w:pPr>
              <w:widowControl/>
              <w:jc w:val="center"/>
              <w:rPr>
                <w:rFonts w:ascii="Calibri" w:hAnsi="Calibri" w:eastAsia="宋体" w:cs="Calibri"/>
                <w:color w:val="000000"/>
                <w:sz w:val="21"/>
                <w:szCs w:val="21"/>
              </w:rPr>
            </w:pPr>
            <w:r>
              <w:rPr>
                <w:rFonts w:ascii="Calibri" w:hAnsi="Calibri" w:eastAsia="宋体" w:cs="Calibri"/>
                <w:color w:val="000000"/>
                <w:sz w:val="21"/>
                <w:szCs w:val="21"/>
              </w:rPr>
              <w:t>预算编制科学性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3A1D1D42">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0F1D797D">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52E2F18C">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6194213F">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7F840094">
            <w:pPr>
              <w:widowControl/>
              <w:jc w:val="center"/>
              <w:rPr>
                <w:rFonts w:ascii="宋体" w:hAnsi="宋体" w:eastAsia="宋体"/>
                <w:sz w:val="22"/>
                <w:szCs w:val="22"/>
              </w:rPr>
            </w:pPr>
            <w:r>
              <w:rPr>
                <w:rFonts w:hint="eastAsia" w:ascii="宋体" w:hAnsi="宋体" w:eastAsia="宋体"/>
                <w:sz w:val="22"/>
                <w:szCs w:val="22"/>
              </w:rPr>
              <w:t>　</w:t>
            </w:r>
          </w:p>
        </w:tc>
      </w:tr>
      <w:tr w14:paraId="611339A4">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6B6E9839">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1628B6B7">
            <w:pPr>
              <w:widowControl/>
              <w:jc w:val="left"/>
              <w:rPr>
                <w:rFonts w:ascii="宋体" w:hAnsi="宋体" w:eastAsia="宋体"/>
                <w:color w:val="00000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14:paraId="769BD969">
            <w:pPr>
              <w:widowControl/>
              <w:jc w:val="left"/>
              <w:rPr>
                <w:rFonts w:ascii="Calibri" w:hAnsi="Calibri" w:eastAsia="宋体" w:cs="Calibri"/>
                <w:color w:val="000000"/>
                <w:sz w:val="21"/>
                <w:szCs w:val="21"/>
              </w:rPr>
            </w:pP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061E43CC">
            <w:pPr>
              <w:widowControl/>
              <w:jc w:val="center"/>
              <w:rPr>
                <w:rFonts w:ascii="Calibri" w:hAnsi="Calibri" w:eastAsia="宋体" w:cs="Calibri"/>
                <w:color w:val="000000"/>
                <w:sz w:val="21"/>
                <w:szCs w:val="21"/>
              </w:rPr>
            </w:pPr>
            <w:r>
              <w:rPr>
                <w:rFonts w:ascii="Calibri" w:hAnsi="Calibri" w:eastAsia="宋体" w:cs="Calibri"/>
                <w:color w:val="000000"/>
                <w:sz w:val="21"/>
                <w:szCs w:val="21"/>
              </w:rPr>
              <w:t>资金分配合理性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34744236">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2558AF48">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118A90F6">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22EA7508">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4BA44DFC">
            <w:pPr>
              <w:widowControl/>
              <w:jc w:val="center"/>
              <w:rPr>
                <w:rFonts w:ascii="宋体" w:hAnsi="宋体" w:eastAsia="宋体"/>
                <w:sz w:val="22"/>
                <w:szCs w:val="22"/>
              </w:rPr>
            </w:pPr>
            <w:r>
              <w:rPr>
                <w:rFonts w:hint="eastAsia" w:ascii="宋体" w:hAnsi="宋体" w:eastAsia="宋体"/>
                <w:sz w:val="22"/>
                <w:szCs w:val="22"/>
              </w:rPr>
              <w:t>　</w:t>
            </w:r>
          </w:p>
        </w:tc>
      </w:tr>
      <w:tr w14:paraId="06A9D960">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559D8248">
            <w:pPr>
              <w:widowControl/>
              <w:jc w:val="left"/>
              <w:rPr>
                <w:rFonts w:ascii="宋体" w:hAnsi="宋体" w:eastAsia="宋体"/>
                <w:sz w:val="22"/>
                <w:szCs w:val="22"/>
              </w:rPr>
            </w:pP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79563CB8">
            <w:pPr>
              <w:widowControl/>
              <w:jc w:val="center"/>
              <w:rPr>
                <w:rFonts w:ascii="宋体" w:hAnsi="宋体" w:eastAsia="宋体"/>
                <w:color w:val="000000"/>
                <w:sz w:val="21"/>
                <w:szCs w:val="21"/>
              </w:rPr>
            </w:pPr>
            <w:r>
              <w:rPr>
                <w:rFonts w:hint="eastAsia" w:ascii="宋体" w:hAnsi="宋体" w:eastAsia="宋体"/>
                <w:color w:val="000000"/>
                <w:sz w:val="21"/>
                <w:szCs w:val="21"/>
              </w:rPr>
              <w:t>过程</w:t>
            </w:r>
            <w:r>
              <w:rPr>
                <w:rFonts w:ascii="Calibri" w:hAnsi="Calibri" w:eastAsia="宋体" w:cs="Calibri"/>
                <w:color w:val="000000"/>
                <w:sz w:val="21"/>
                <w:szCs w:val="21"/>
              </w:rPr>
              <w:br w:type="textWrapping"/>
            </w:r>
            <w:r>
              <w:rPr>
                <w:rFonts w:hint="eastAsia" w:ascii="宋体" w:hAnsi="宋体" w:eastAsia="宋体"/>
                <w:color w:val="000000"/>
                <w:sz w:val="21"/>
                <w:szCs w:val="21"/>
              </w:rPr>
              <w:t>指标</w:t>
            </w:r>
          </w:p>
        </w:tc>
        <w:tc>
          <w:tcPr>
            <w:tcW w:w="1660" w:type="dxa"/>
            <w:tcBorders>
              <w:top w:val="nil"/>
              <w:left w:val="nil"/>
              <w:bottom w:val="single" w:color="auto" w:sz="4" w:space="0"/>
              <w:right w:val="single" w:color="auto" w:sz="4" w:space="0"/>
            </w:tcBorders>
            <w:shd w:val="clear" w:color="auto" w:fill="auto"/>
            <w:vAlign w:val="center"/>
          </w:tcPr>
          <w:p w14:paraId="71000C6D">
            <w:pPr>
              <w:widowControl/>
              <w:jc w:val="center"/>
              <w:rPr>
                <w:rFonts w:ascii="宋体" w:hAnsi="宋体" w:eastAsia="宋体"/>
                <w:color w:val="000000"/>
                <w:sz w:val="21"/>
                <w:szCs w:val="21"/>
              </w:rPr>
            </w:pPr>
            <w:r>
              <w:rPr>
                <w:rFonts w:hint="eastAsia" w:ascii="宋体" w:hAnsi="宋体" w:eastAsia="宋体"/>
                <w:color w:val="000000"/>
                <w:sz w:val="21"/>
                <w:szCs w:val="21"/>
              </w:rPr>
              <w:t>资金管理</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64C824D9">
            <w:pPr>
              <w:widowControl/>
              <w:jc w:val="center"/>
              <w:rPr>
                <w:rFonts w:ascii="Calibri" w:hAnsi="Calibri" w:eastAsia="宋体" w:cs="Calibri"/>
                <w:color w:val="000000"/>
                <w:sz w:val="21"/>
                <w:szCs w:val="21"/>
              </w:rPr>
            </w:pPr>
            <w:r>
              <w:rPr>
                <w:rFonts w:ascii="Calibri" w:hAnsi="Calibri" w:eastAsia="宋体" w:cs="Calibri"/>
                <w:color w:val="000000"/>
                <w:sz w:val="21"/>
                <w:szCs w:val="21"/>
              </w:rPr>
              <w:t>资金使用合规性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274E313B">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7394536B">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1BE80B75">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79B81F1A">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7337F09D">
            <w:pPr>
              <w:widowControl/>
              <w:jc w:val="center"/>
              <w:rPr>
                <w:rFonts w:ascii="宋体" w:hAnsi="宋体" w:eastAsia="宋体"/>
                <w:sz w:val="22"/>
                <w:szCs w:val="22"/>
              </w:rPr>
            </w:pPr>
            <w:r>
              <w:rPr>
                <w:rFonts w:hint="eastAsia" w:ascii="宋体" w:hAnsi="宋体" w:eastAsia="宋体"/>
                <w:sz w:val="22"/>
                <w:szCs w:val="22"/>
              </w:rPr>
              <w:t>　</w:t>
            </w:r>
          </w:p>
        </w:tc>
      </w:tr>
      <w:tr w14:paraId="55B9C48E">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2718F81A">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160F04A7">
            <w:pPr>
              <w:widowControl/>
              <w:jc w:val="left"/>
              <w:rPr>
                <w:rFonts w:ascii="宋体" w:hAnsi="宋体" w:eastAsia="宋体"/>
                <w:color w:val="000000"/>
                <w:sz w:val="21"/>
                <w:szCs w:val="21"/>
              </w:rPr>
            </w:pP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14:paraId="5723E2C5">
            <w:pPr>
              <w:widowControl/>
              <w:jc w:val="center"/>
              <w:rPr>
                <w:rFonts w:ascii="Calibri" w:hAnsi="Calibri" w:eastAsia="宋体" w:cs="Calibri"/>
                <w:color w:val="000000"/>
                <w:sz w:val="21"/>
                <w:szCs w:val="21"/>
              </w:rPr>
            </w:pPr>
            <w:r>
              <w:rPr>
                <w:rFonts w:ascii="Calibri" w:hAnsi="Calibri" w:eastAsia="宋体" w:cs="Calibri"/>
                <w:color w:val="000000"/>
                <w:sz w:val="21"/>
                <w:szCs w:val="21"/>
              </w:rPr>
              <w:t>组织实施</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56ADA0F9">
            <w:pPr>
              <w:widowControl/>
              <w:jc w:val="center"/>
              <w:rPr>
                <w:rFonts w:ascii="Calibri" w:hAnsi="Calibri" w:eastAsia="宋体" w:cs="Calibri"/>
                <w:color w:val="000000"/>
                <w:sz w:val="21"/>
                <w:szCs w:val="21"/>
              </w:rPr>
            </w:pPr>
            <w:r>
              <w:rPr>
                <w:rFonts w:ascii="Calibri" w:hAnsi="Calibri" w:eastAsia="宋体" w:cs="Calibri"/>
                <w:color w:val="000000"/>
                <w:sz w:val="21"/>
                <w:szCs w:val="21"/>
              </w:rPr>
              <w:t>管理制度健全性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2F7F7B79">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533117DD">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364BCBDE">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3B815094">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2262D0C5">
            <w:pPr>
              <w:widowControl/>
              <w:jc w:val="center"/>
              <w:rPr>
                <w:rFonts w:ascii="宋体" w:hAnsi="宋体" w:eastAsia="宋体"/>
                <w:sz w:val="22"/>
                <w:szCs w:val="22"/>
              </w:rPr>
            </w:pPr>
            <w:r>
              <w:rPr>
                <w:rFonts w:hint="eastAsia" w:ascii="宋体" w:hAnsi="宋体" w:eastAsia="宋体"/>
                <w:sz w:val="22"/>
                <w:szCs w:val="22"/>
              </w:rPr>
              <w:t>　</w:t>
            </w:r>
          </w:p>
        </w:tc>
      </w:tr>
      <w:tr w14:paraId="7DAF6081">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042E16B5">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16698BE0">
            <w:pPr>
              <w:widowControl/>
              <w:jc w:val="left"/>
              <w:rPr>
                <w:rFonts w:ascii="宋体" w:hAnsi="宋体" w:eastAsia="宋体"/>
                <w:color w:val="00000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14:paraId="2DEF5EB5">
            <w:pPr>
              <w:widowControl/>
              <w:jc w:val="left"/>
              <w:rPr>
                <w:rFonts w:ascii="Calibri" w:hAnsi="Calibri" w:eastAsia="宋体" w:cs="Calibri"/>
                <w:color w:val="000000"/>
                <w:sz w:val="21"/>
                <w:szCs w:val="21"/>
              </w:rPr>
            </w:pP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13F3DF7E">
            <w:pPr>
              <w:widowControl/>
              <w:jc w:val="center"/>
              <w:rPr>
                <w:rFonts w:ascii="Calibri" w:hAnsi="Calibri" w:eastAsia="宋体" w:cs="Calibri"/>
                <w:color w:val="000000"/>
                <w:sz w:val="21"/>
                <w:szCs w:val="21"/>
              </w:rPr>
            </w:pPr>
            <w:r>
              <w:rPr>
                <w:rFonts w:ascii="Calibri" w:hAnsi="Calibri" w:eastAsia="宋体" w:cs="Calibri"/>
                <w:color w:val="000000"/>
                <w:sz w:val="21"/>
                <w:szCs w:val="21"/>
              </w:rPr>
              <w:t>制度执行有效性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1334E9C0">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4AC301B1">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23F7C910">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552C8288">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448BDE6B">
            <w:pPr>
              <w:widowControl/>
              <w:jc w:val="center"/>
              <w:rPr>
                <w:rFonts w:ascii="宋体" w:hAnsi="宋体" w:eastAsia="宋体"/>
                <w:sz w:val="22"/>
                <w:szCs w:val="22"/>
              </w:rPr>
            </w:pPr>
            <w:r>
              <w:rPr>
                <w:rFonts w:hint="eastAsia" w:ascii="宋体" w:hAnsi="宋体" w:eastAsia="宋体"/>
                <w:sz w:val="22"/>
                <w:szCs w:val="22"/>
              </w:rPr>
              <w:t>　</w:t>
            </w:r>
          </w:p>
        </w:tc>
      </w:tr>
      <w:tr w14:paraId="6C182A3A">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47497039">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3AA093E3">
            <w:pPr>
              <w:widowControl/>
              <w:jc w:val="left"/>
              <w:rPr>
                <w:rFonts w:ascii="宋体" w:hAnsi="宋体" w:eastAsia="宋体"/>
                <w:color w:val="00000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14:paraId="35DB2DF8">
            <w:pPr>
              <w:widowControl/>
              <w:jc w:val="left"/>
              <w:rPr>
                <w:rFonts w:ascii="Calibri" w:hAnsi="Calibri" w:eastAsia="宋体" w:cs="Calibri"/>
                <w:color w:val="000000"/>
                <w:sz w:val="21"/>
                <w:szCs w:val="21"/>
              </w:rPr>
            </w:pP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42D7E783">
            <w:pPr>
              <w:widowControl/>
              <w:jc w:val="center"/>
              <w:rPr>
                <w:rFonts w:ascii="Calibri" w:hAnsi="Calibri" w:eastAsia="宋体" w:cs="Calibri"/>
                <w:color w:val="000000"/>
                <w:sz w:val="21"/>
                <w:szCs w:val="21"/>
              </w:rPr>
            </w:pPr>
            <w:r>
              <w:rPr>
                <w:rFonts w:ascii="Calibri" w:hAnsi="Calibri" w:eastAsia="宋体" w:cs="Calibri"/>
                <w:color w:val="000000"/>
                <w:sz w:val="21"/>
                <w:szCs w:val="21"/>
              </w:rPr>
              <w:t>政府采购规范性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66BA48DA">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17FDCD05">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7DA062AF">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483A1A13">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57EDB724">
            <w:pPr>
              <w:widowControl/>
              <w:jc w:val="center"/>
              <w:rPr>
                <w:rFonts w:ascii="宋体" w:hAnsi="宋体" w:eastAsia="宋体"/>
                <w:sz w:val="22"/>
                <w:szCs w:val="22"/>
              </w:rPr>
            </w:pPr>
            <w:r>
              <w:rPr>
                <w:rFonts w:hint="eastAsia" w:ascii="宋体" w:hAnsi="宋体" w:eastAsia="宋体"/>
                <w:sz w:val="22"/>
                <w:szCs w:val="22"/>
              </w:rPr>
              <w:t>　</w:t>
            </w:r>
          </w:p>
        </w:tc>
      </w:tr>
      <w:tr w14:paraId="7FB944BF">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2A21E7D6">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07C7EAD4">
            <w:pPr>
              <w:widowControl/>
              <w:jc w:val="left"/>
              <w:rPr>
                <w:rFonts w:ascii="宋体" w:hAnsi="宋体" w:eastAsia="宋体"/>
                <w:color w:val="00000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14:paraId="5D543074">
            <w:pPr>
              <w:widowControl/>
              <w:jc w:val="left"/>
              <w:rPr>
                <w:rFonts w:ascii="Calibri" w:hAnsi="Calibri" w:eastAsia="宋体" w:cs="Calibri"/>
                <w:color w:val="000000"/>
                <w:sz w:val="21"/>
                <w:szCs w:val="21"/>
              </w:rPr>
            </w:pP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7D9FFA7D">
            <w:pPr>
              <w:widowControl/>
              <w:jc w:val="center"/>
              <w:rPr>
                <w:rFonts w:ascii="Calibri" w:hAnsi="Calibri" w:eastAsia="宋体" w:cs="Calibri"/>
                <w:color w:val="000000"/>
                <w:sz w:val="21"/>
                <w:szCs w:val="21"/>
              </w:rPr>
            </w:pPr>
            <w:r>
              <w:rPr>
                <w:rFonts w:ascii="Calibri" w:hAnsi="Calibri" w:eastAsia="宋体" w:cs="Calibri"/>
                <w:color w:val="000000"/>
                <w:sz w:val="21"/>
                <w:szCs w:val="21"/>
              </w:rPr>
              <w:t>合同管理完备性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461EAF54">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0573E63D">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73604107">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5084F030">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036B7520">
            <w:pPr>
              <w:widowControl/>
              <w:jc w:val="center"/>
              <w:rPr>
                <w:rFonts w:ascii="宋体" w:hAnsi="宋体" w:eastAsia="宋体"/>
                <w:sz w:val="22"/>
                <w:szCs w:val="22"/>
              </w:rPr>
            </w:pPr>
            <w:r>
              <w:rPr>
                <w:rFonts w:hint="eastAsia" w:ascii="宋体" w:hAnsi="宋体" w:eastAsia="宋体"/>
                <w:sz w:val="22"/>
                <w:szCs w:val="22"/>
              </w:rPr>
              <w:t>　</w:t>
            </w:r>
          </w:p>
        </w:tc>
      </w:tr>
      <w:tr w14:paraId="5903E7D5">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7BF876CC">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7F5D3A12">
            <w:pPr>
              <w:widowControl/>
              <w:jc w:val="left"/>
              <w:rPr>
                <w:rFonts w:ascii="宋体" w:hAnsi="宋体" w:eastAsia="宋体"/>
                <w:color w:val="000000"/>
                <w:sz w:val="21"/>
                <w:szCs w:val="21"/>
              </w:rPr>
            </w:pPr>
          </w:p>
        </w:tc>
        <w:tc>
          <w:tcPr>
            <w:tcW w:w="1660" w:type="dxa"/>
            <w:vMerge w:val="continue"/>
            <w:tcBorders>
              <w:top w:val="nil"/>
              <w:left w:val="single" w:color="auto" w:sz="4" w:space="0"/>
              <w:bottom w:val="single" w:color="auto" w:sz="4" w:space="0"/>
              <w:right w:val="single" w:color="auto" w:sz="4" w:space="0"/>
            </w:tcBorders>
            <w:vAlign w:val="center"/>
          </w:tcPr>
          <w:p w14:paraId="36043F73">
            <w:pPr>
              <w:widowControl/>
              <w:jc w:val="left"/>
              <w:rPr>
                <w:rFonts w:ascii="Calibri" w:hAnsi="Calibri" w:eastAsia="宋体" w:cs="Calibri"/>
                <w:color w:val="000000"/>
                <w:sz w:val="21"/>
                <w:szCs w:val="21"/>
              </w:rPr>
            </w:pP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018E737C">
            <w:pPr>
              <w:widowControl/>
              <w:jc w:val="center"/>
              <w:rPr>
                <w:rFonts w:ascii="Calibri" w:hAnsi="Calibri" w:eastAsia="宋体" w:cs="Calibri"/>
                <w:color w:val="000000"/>
                <w:sz w:val="21"/>
                <w:szCs w:val="21"/>
              </w:rPr>
            </w:pPr>
            <w:r>
              <w:rPr>
                <w:rFonts w:ascii="Calibri" w:hAnsi="Calibri" w:eastAsia="宋体" w:cs="Calibri"/>
                <w:color w:val="000000"/>
                <w:sz w:val="21"/>
                <w:szCs w:val="21"/>
              </w:rPr>
              <w:t>项目质量可控性</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2AF219D6">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4E8242E7">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5171C252">
            <w:pPr>
              <w:widowControl/>
              <w:jc w:val="center"/>
              <w:rPr>
                <w:rFonts w:ascii="宋体" w:hAnsi="宋体" w:eastAsia="宋体"/>
                <w:sz w:val="22"/>
                <w:szCs w:val="22"/>
              </w:rPr>
            </w:pPr>
            <w:r>
              <w:rPr>
                <w:rFonts w:hint="eastAsia" w:ascii="宋体" w:hAnsi="宋体" w:eastAsia="宋体"/>
                <w:sz w:val="22"/>
                <w:szCs w:val="22"/>
              </w:rPr>
              <w:t>2</w:t>
            </w:r>
          </w:p>
        </w:tc>
        <w:tc>
          <w:tcPr>
            <w:tcW w:w="800" w:type="dxa"/>
            <w:tcBorders>
              <w:top w:val="nil"/>
              <w:left w:val="nil"/>
              <w:bottom w:val="single" w:color="auto" w:sz="4" w:space="0"/>
              <w:right w:val="single" w:color="auto" w:sz="4" w:space="0"/>
            </w:tcBorders>
            <w:shd w:val="clear" w:color="auto" w:fill="auto"/>
            <w:noWrap/>
            <w:vAlign w:val="center"/>
          </w:tcPr>
          <w:p w14:paraId="67E5D428">
            <w:pPr>
              <w:widowControl/>
              <w:jc w:val="center"/>
              <w:rPr>
                <w:rFonts w:ascii="宋体" w:hAnsi="宋体" w:eastAsia="宋体"/>
                <w:sz w:val="22"/>
                <w:szCs w:val="22"/>
              </w:rPr>
            </w:pPr>
            <w:r>
              <w:rPr>
                <w:rFonts w:hint="eastAsia" w:ascii="宋体" w:hAnsi="宋体" w:eastAsia="宋体"/>
                <w:sz w:val="22"/>
                <w:szCs w:val="22"/>
              </w:rPr>
              <w:t>2</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6BEC0357">
            <w:pPr>
              <w:widowControl/>
              <w:jc w:val="center"/>
              <w:rPr>
                <w:rFonts w:ascii="宋体" w:hAnsi="宋体" w:eastAsia="宋体"/>
                <w:sz w:val="22"/>
                <w:szCs w:val="22"/>
              </w:rPr>
            </w:pPr>
            <w:r>
              <w:rPr>
                <w:rFonts w:hint="eastAsia" w:ascii="宋体" w:hAnsi="宋体" w:eastAsia="宋体"/>
                <w:sz w:val="22"/>
                <w:szCs w:val="22"/>
              </w:rPr>
              <w:t>　</w:t>
            </w:r>
          </w:p>
        </w:tc>
      </w:tr>
      <w:tr w14:paraId="5B51B410">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0C3B2797">
            <w:pPr>
              <w:widowControl/>
              <w:jc w:val="left"/>
              <w:rPr>
                <w:rFonts w:ascii="宋体" w:hAnsi="宋体" w:eastAsia="宋体"/>
                <w:sz w:val="22"/>
                <w:szCs w:val="22"/>
              </w:rPr>
            </w:pP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693AEAD0">
            <w:pPr>
              <w:widowControl/>
              <w:jc w:val="center"/>
              <w:rPr>
                <w:rFonts w:ascii="宋体" w:hAnsi="宋体" w:eastAsia="宋体"/>
                <w:color w:val="000000"/>
                <w:sz w:val="21"/>
                <w:szCs w:val="21"/>
              </w:rPr>
            </w:pPr>
            <w:r>
              <w:rPr>
                <w:rFonts w:hint="eastAsia" w:ascii="宋体" w:hAnsi="宋体" w:eastAsia="宋体"/>
                <w:color w:val="000000"/>
                <w:sz w:val="21"/>
                <w:szCs w:val="21"/>
              </w:rPr>
              <w:t>产出</w:t>
            </w:r>
            <w:r>
              <w:rPr>
                <w:rFonts w:ascii="Calibri" w:hAnsi="Calibri" w:eastAsia="宋体" w:cs="Calibri"/>
                <w:color w:val="000000"/>
                <w:sz w:val="21"/>
                <w:szCs w:val="21"/>
              </w:rPr>
              <w:br w:type="textWrapping"/>
            </w:r>
            <w:r>
              <w:rPr>
                <w:rFonts w:hint="eastAsia" w:ascii="宋体" w:hAnsi="宋体" w:eastAsia="宋体"/>
                <w:color w:val="000000"/>
                <w:sz w:val="21"/>
                <w:szCs w:val="21"/>
              </w:rPr>
              <w:t>指标</w:t>
            </w:r>
          </w:p>
        </w:tc>
        <w:tc>
          <w:tcPr>
            <w:tcW w:w="1660" w:type="dxa"/>
            <w:tcBorders>
              <w:top w:val="nil"/>
              <w:left w:val="nil"/>
              <w:bottom w:val="single" w:color="auto" w:sz="4" w:space="0"/>
              <w:right w:val="single" w:color="auto" w:sz="4" w:space="0"/>
            </w:tcBorders>
            <w:shd w:val="clear" w:color="auto" w:fill="auto"/>
            <w:vAlign w:val="center"/>
          </w:tcPr>
          <w:p w14:paraId="190C5390">
            <w:pPr>
              <w:widowControl/>
              <w:jc w:val="center"/>
              <w:rPr>
                <w:rFonts w:ascii="Calibri" w:hAnsi="Calibri" w:eastAsia="宋体" w:cs="Calibri"/>
                <w:color w:val="000000"/>
                <w:sz w:val="21"/>
                <w:szCs w:val="21"/>
              </w:rPr>
            </w:pPr>
            <w:r>
              <w:rPr>
                <w:rFonts w:ascii="Calibri" w:hAnsi="Calibri" w:eastAsia="宋体" w:cs="Calibri"/>
                <w:color w:val="000000"/>
                <w:sz w:val="21"/>
                <w:szCs w:val="21"/>
              </w:rPr>
              <w:t>数量指标</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51B70AB0">
            <w:pPr>
              <w:widowControl/>
              <w:jc w:val="center"/>
              <w:rPr>
                <w:rFonts w:ascii="Calibri" w:hAnsi="Calibri" w:eastAsia="宋体" w:cs="Calibri"/>
                <w:color w:val="000000"/>
                <w:sz w:val="21"/>
                <w:szCs w:val="21"/>
              </w:rPr>
            </w:pPr>
            <w:r>
              <w:rPr>
                <w:rFonts w:ascii="Calibri" w:hAnsi="Calibri" w:eastAsia="宋体" w:cs="Calibri"/>
                <w:color w:val="000000"/>
                <w:sz w:val="21"/>
                <w:szCs w:val="21"/>
              </w:rPr>
              <w:t>数量完成率</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1A94BB28">
            <w:pPr>
              <w:widowControl/>
              <w:jc w:val="center"/>
              <w:rPr>
                <w:rFonts w:ascii="宋体" w:hAnsi="宋体" w:eastAsia="宋体"/>
                <w:sz w:val="22"/>
                <w:szCs w:val="22"/>
              </w:rPr>
            </w:pPr>
            <w:r>
              <w:rPr>
                <w:rFonts w:hint="eastAsia" w:ascii="宋体" w:hAnsi="宋体" w:eastAsia="宋体"/>
                <w:sz w:val="22"/>
                <w:szCs w:val="22"/>
              </w:rPr>
              <w:t>=100%</w:t>
            </w:r>
          </w:p>
        </w:tc>
        <w:tc>
          <w:tcPr>
            <w:tcW w:w="1080" w:type="dxa"/>
            <w:tcBorders>
              <w:top w:val="nil"/>
              <w:left w:val="nil"/>
              <w:bottom w:val="single" w:color="auto" w:sz="4" w:space="0"/>
              <w:right w:val="single" w:color="auto" w:sz="4" w:space="0"/>
            </w:tcBorders>
            <w:shd w:val="clear" w:color="auto" w:fill="auto"/>
            <w:noWrap/>
            <w:vAlign w:val="center"/>
          </w:tcPr>
          <w:p w14:paraId="20C2CFD4">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60D16049">
            <w:pPr>
              <w:widowControl/>
              <w:jc w:val="center"/>
              <w:rPr>
                <w:rFonts w:ascii="宋体" w:hAnsi="宋体" w:eastAsia="宋体"/>
                <w:sz w:val="22"/>
                <w:szCs w:val="22"/>
              </w:rPr>
            </w:pPr>
            <w:r>
              <w:rPr>
                <w:rFonts w:hint="eastAsia" w:ascii="宋体" w:hAnsi="宋体" w:eastAsia="宋体"/>
                <w:sz w:val="22"/>
                <w:szCs w:val="22"/>
              </w:rPr>
              <w:t>7</w:t>
            </w:r>
          </w:p>
        </w:tc>
        <w:tc>
          <w:tcPr>
            <w:tcW w:w="800" w:type="dxa"/>
            <w:tcBorders>
              <w:top w:val="nil"/>
              <w:left w:val="nil"/>
              <w:bottom w:val="single" w:color="auto" w:sz="4" w:space="0"/>
              <w:right w:val="single" w:color="auto" w:sz="4" w:space="0"/>
            </w:tcBorders>
            <w:shd w:val="clear" w:color="auto" w:fill="auto"/>
            <w:noWrap/>
            <w:vAlign w:val="center"/>
          </w:tcPr>
          <w:p w14:paraId="1ED50287">
            <w:pPr>
              <w:widowControl/>
              <w:jc w:val="center"/>
              <w:rPr>
                <w:rFonts w:ascii="宋体" w:hAnsi="宋体" w:eastAsia="宋体"/>
                <w:sz w:val="22"/>
                <w:szCs w:val="22"/>
              </w:rPr>
            </w:pPr>
            <w:r>
              <w:rPr>
                <w:rFonts w:hint="eastAsia" w:ascii="宋体" w:hAnsi="宋体" w:eastAsia="宋体"/>
                <w:sz w:val="22"/>
                <w:szCs w:val="22"/>
              </w:rPr>
              <w:t>7</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6F51589B">
            <w:pPr>
              <w:widowControl/>
              <w:jc w:val="center"/>
              <w:rPr>
                <w:rFonts w:ascii="宋体" w:hAnsi="宋体" w:eastAsia="宋体"/>
                <w:sz w:val="22"/>
                <w:szCs w:val="22"/>
              </w:rPr>
            </w:pPr>
            <w:r>
              <w:rPr>
                <w:rFonts w:hint="eastAsia" w:ascii="宋体" w:hAnsi="宋体" w:eastAsia="宋体"/>
                <w:sz w:val="22"/>
                <w:szCs w:val="22"/>
              </w:rPr>
              <w:t>　</w:t>
            </w:r>
          </w:p>
        </w:tc>
      </w:tr>
      <w:tr w14:paraId="4BDBF52E">
        <w:tblPrEx>
          <w:tblCellMar>
            <w:top w:w="0" w:type="dxa"/>
            <w:left w:w="108" w:type="dxa"/>
            <w:bottom w:w="0" w:type="dxa"/>
            <w:right w:w="108" w:type="dxa"/>
          </w:tblCellMar>
        </w:tblPrEx>
        <w:trPr>
          <w:trHeight w:val="642" w:hRule="atLeast"/>
        </w:trPr>
        <w:tc>
          <w:tcPr>
            <w:tcW w:w="640" w:type="dxa"/>
            <w:vMerge w:val="continue"/>
            <w:tcBorders>
              <w:top w:val="nil"/>
              <w:left w:val="single" w:color="auto" w:sz="4" w:space="0"/>
              <w:bottom w:val="single" w:color="auto" w:sz="4" w:space="0"/>
              <w:right w:val="single" w:color="auto" w:sz="4" w:space="0"/>
            </w:tcBorders>
            <w:vAlign w:val="center"/>
          </w:tcPr>
          <w:p w14:paraId="533436AE">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5DDCD438">
            <w:pPr>
              <w:widowControl/>
              <w:jc w:val="left"/>
              <w:rPr>
                <w:rFonts w:ascii="宋体" w:hAnsi="宋体" w:eastAsia="宋体"/>
                <w:color w:val="000000"/>
                <w:sz w:val="21"/>
                <w:szCs w:val="21"/>
              </w:rPr>
            </w:pPr>
          </w:p>
        </w:tc>
        <w:tc>
          <w:tcPr>
            <w:tcW w:w="1660" w:type="dxa"/>
            <w:tcBorders>
              <w:top w:val="nil"/>
              <w:left w:val="nil"/>
              <w:bottom w:val="single" w:color="auto" w:sz="4" w:space="0"/>
              <w:right w:val="single" w:color="auto" w:sz="4" w:space="0"/>
            </w:tcBorders>
            <w:shd w:val="clear" w:color="auto" w:fill="auto"/>
            <w:vAlign w:val="center"/>
          </w:tcPr>
          <w:p w14:paraId="27A0BCA9">
            <w:pPr>
              <w:widowControl/>
              <w:jc w:val="center"/>
              <w:rPr>
                <w:rFonts w:ascii="Calibri" w:hAnsi="Calibri" w:eastAsia="宋体" w:cs="Calibri"/>
                <w:color w:val="000000"/>
                <w:sz w:val="21"/>
                <w:szCs w:val="21"/>
              </w:rPr>
            </w:pPr>
            <w:r>
              <w:rPr>
                <w:rFonts w:ascii="Calibri" w:hAnsi="Calibri" w:eastAsia="宋体" w:cs="Calibri"/>
                <w:color w:val="000000"/>
                <w:sz w:val="21"/>
                <w:szCs w:val="21"/>
              </w:rPr>
              <w:t>质量指标</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25B80216">
            <w:pPr>
              <w:widowControl/>
              <w:jc w:val="center"/>
              <w:rPr>
                <w:rFonts w:ascii="Calibri" w:hAnsi="Calibri" w:eastAsia="宋体" w:cs="Calibri"/>
                <w:color w:val="000000"/>
                <w:sz w:val="21"/>
                <w:szCs w:val="21"/>
              </w:rPr>
            </w:pPr>
            <w:r>
              <w:rPr>
                <w:rFonts w:ascii="Calibri" w:hAnsi="Calibri" w:eastAsia="宋体" w:cs="Calibri"/>
                <w:color w:val="000000"/>
                <w:sz w:val="21"/>
                <w:szCs w:val="21"/>
              </w:rPr>
              <w:t>质量达标率</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55953DC3">
            <w:pPr>
              <w:widowControl/>
              <w:jc w:val="center"/>
              <w:rPr>
                <w:rFonts w:ascii="宋体" w:hAnsi="宋体" w:eastAsia="宋体"/>
                <w:sz w:val="22"/>
                <w:szCs w:val="22"/>
              </w:rPr>
            </w:pPr>
            <w:r>
              <w:rPr>
                <w:rFonts w:hint="eastAsia" w:ascii="宋体" w:hAnsi="宋体" w:eastAsia="宋体"/>
                <w:sz w:val="22"/>
                <w:szCs w:val="22"/>
              </w:rPr>
              <w:t>≥95%</w:t>
            </w:r>
          </w:p>
        </w:tc>
        <w:tc>
          <w:tcPr>
            <w:tcW w:w="1080" w:type="dxa"/>
            <w:tcBorders>
              <w:top w:val="nil"/>
              <w:left w:val="nil"/>
              <w:bottom w:val="single" w:color="auto" w:sz="4" w:space="0"/>
              <w:right w:val="single" w:color="auto" w:sz="4" w:space="0"/>
            </w:tcBorders>
            <w:shd w:val="clear" w:color="auto" w:fill="auto"/>
            <w:noWrap/>
            <w:vAlign w:val="center"/>
          </w:tcPr>
          <w:p w14:paraId="6655916B">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3122F4A7">
            <w:pPr>
              <w:widowControl/>
              <w:jc w:val="center"/>
              <w:rPr>
                <w:rFonts w:ascii="宋体" w:hAnsi="宋体" w:eastAsia="宋体"/>
                <w:sz w:val="22"/>
                <w:szCs w:val="22"/>
              </w:rPr>
            </w:pPr>
            <w:r>
              <w:rPr>
                <w:rFonts w:hint="eastAsia" w:ascii="宋体" w:hAnsi="宋体" w:eastAsia="宋体"/>
                <w:sz w:val="22"/>
                <w:szCs w:val="22"/>
              </w:rPr>
              <w:t>7</w:t>
            </w:r>
          </w:p>
        </w:tc>
        <w:tc>
          <w:tcPr>
            <w:tcW w:w="800" w:type="dxa"/>
            <w:tcBorders>
              <w:top w:val="nil"/>
              <w:left w:val="nil"/>
              <w:bottom w:val="single" w:color="auto" w:sz="4" w:space="0"/>
              <w:right w:val="single" w:color="auto" w:sz="4" w:space="0"/>
            </w:tcBorders>
            <w:shd w:val="clear" w:color="auto" w:fill="auto"/>
            <w:noWrap/>
            <w:vAlign w:val="center"/>
          </w:tcPr>
          <w:p w14:paraId="7A0984F8">
            <w:pPr>
              <w:widowControl/>
              <w:jc w:val="center"/>
              <w:rPr>
                <w:rFonts w:ascii="宋体" w:hAnsi="宋体" w:eastAsia="宋体"/>
                <w:sz w:val="22"/>
                <w:szCs w:val="22"/>
              </w:rPr>
            </w:pPr>
            <w:r>
              <w:rPr>
                <w:rFonts w:hint="eastAsia" w:ascii="宋体" w:hAnsi="宋体" w:eastAsia="宋体"/>
                <w:sz w:val="22"/>
                <w:szCs w:val="22"/>
              </w:rPr>
              <w:t>7</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700EB68E">
            <w:pPr>
              <w:widowControl/>
              <w:jc w:val="center"/>
              <w:rPr>
                <w:rFonts w:ascii="宋体" w:hAnsi="宋体" w:eastAsia="宋体"/>
                <w:sz w:val="22"/>
                <w:szCs w:val="22"/>
              </w:rPr>
            </w:pPr>
            <w:r>
              <w:rPr>
                <w:rFonts w:hint="eastAsia" w:ascii="宋体" w:hAnsi="宋体" w:eastAsia="宋体"/>
                <w:sz w:val="22"/>
                <w:szCs w:val="22"/>
              </w:rPr>
              <w:t>　</w:t>
            </w:r>
          </w:p>
        </w:tc>
      </w:tr>
      <w:tr w14:paraId="66E67A65">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37370C7D">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4F7F65A9">
            <w:pPr>
              <w:widowControl/>
              <w:jc w:val="left"/>
              <w:rPr>
                <w:rFonts w:ascii="宋体" w:hAnsi="宋体" w:eastAsia="宋体"/>
                <w:color w:val="000000"/>
                <w:sz w:val="21"/>
                <w:szCs w:val="21"/>
              </w:rPr>
            </w:pPr>
          </w:p>
        </w:tc>
        <w:tc>
          <w:tcPr>
            <w:tcW w:w="1660" w:type="dxa"/>
            <w:tcBorders>
              <w:top w:val="nil"/>
              <w:left w:val="nil"/>
              <w:bottom w:val="single" w:color="auto" w:sz="4" w:space="0"/>
              <w:right w:val="single" w:color="auto" w:sz="4" w:space="0"/>
            </w:tcBorders>
            <w:shd w:val="clear" w:color="auto" w:fill="auto"/>
            <w:vAlign w:val="center"/>
          </w:tcPr>
          <w:p w14:paraId="0EDCD66F">
            <w:pPr>
              <w:widowControl/>
              <w:jc w:val="center"/>
              <w:rPr>
                <w:rFonts w:ascii="Calibri" w:hAnsi="Calibri" w:eastAsia="宋体" w:cs="Calibri"/>
                <w:color w:val="000000"/>
                <w:sz w:val="21"/>
                <w:szCs w:val="21"/>
              </w:rPr>
            </w:pPr>
            <w:r>
              <w:rPr>
                <w:rFonts w:ascii="Calibri" w:hAnsi="Calibri" w:eastAsia="宋体" w:cs="Calibri"/>
                <w:color w:val="000000"/>
                <w:sz w:val="21"/>
                <w:szCs w:val="21"/>
              </w:rPr>
              <w:t>时效指标</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534607B6">
            <w:pPr>
              <w:widowControl/>
              <w:jc w:val="center"/>
              <w:rPr>
                <w:rFonts w:ascii="Calibri" w:hAnsi="Calibri" w:eastAsia="宋体" w:cs="Calibri"/>
                <w:color w:val="000000"/>
                <w:sz w:val="21"/>
                <w:szCs w:val="21"/>
              </w:rPr>
            </w:pPr>
            <w:r>
              <w:rPr>
                <w:rFonts w:ascii="Calibri" w:hAnsi="Calibri" w:eastAsia="宋体" w:cs="Calibri"/>
                <w:color w:val="000000"/>
                <w:sz w:val="21"/>
                <w:szCs w:val="21"/>
              </w:rPr>
              <w:t>完成及时率</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73714505">
            <w:pPr>
              <w:widowControl/>
              <w:jc w:val="center"/>
              <w:rPr>
                <w:rFonts w:ascii="宋体" w:hAnsi="宋体" w:eastAsia="宋体"/>
                <w:sz w:val="22"/>
                <w:szCs w:val="22"/>
              </w:rPr>
            </w:pPr>
            <w:r>
              <w:rPr>
                <w:rFonts w:hint="eastAsia" w:ascii="宋体" w:hAnsi="宋体" w:eastAsia="宋体"/>
                <w:sz w:val="22"/>
                <w:szCs w:val="22"/>
              </w:rPr>
              <w:t>≥95%</w:t>
            </w:r>
          </w:p>
        </w:tc>
        <w:tc>
          <w:tcPr>
            <w:tcW w:w="1080" w:type="dxa"/>
            <w:tcBorders>
              <w:top w:val="nil"/>
              <w:left w:val="nil"/>
              <w:bottom w:val="single" w:color="auto" w:sz="4" w:space="0"/>
              <w:right w:val="single" w:color="auto" w:sz="4" w:space="0"/>
            </w:tcBorders>
            <w:shd w:val="clear" w:color="auto" w:fill="auto"/>
            <w:noWrap/>
            <w:vAlign w:val="center"/>
          </w:tcPr>
          <w:p w14:paraId="090C5396">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2FBD2488">
            <w:pPr>
              <w:widowControl/>
              <w:jc w:val="center"/>
              <w:rPr>
                <w:rFonts w:ascii="宋体" w:hAnsi="宋体" w:eastAsia="宋体"/>
                <w:sz w:val="22"/>
                <w:szCs w:val="22"/>
              </w:rPr>
            </w:pPr>
            <w:r>
              <w:rPr>
                <w:rFonts w:hint="eastAsia" w:ascii="宋体" w:hAnsi="宋体" w:eastAsia="宋体"/>
                <w:sz w:val="22"/>
                <w:szCs w:val="22"/>
              </w:rPr>
              <w:t>7</w:t>
            </w:r>
          </w:p>
        </w:tc>
        <w:tc>
          <w:tcPr>
            <w:tcW w:w="800" w:type="dxa"/>
            <w:tcBorders>
              <w:top w:val="nil"/>
              <w:left w:val="nil"/>
              <w:bottom w:val="single" w:color="auto" w:sz="4" w:space="0"/>
              <w:right w:val="single" w:color="auto" w:sz="4" w:space="0"/>
            </w:tcBorders>
            <w:shd w:val="clear" w:color="auto" w:fill="auto"/>
            <w:noWrap/>
            <w:vAlign w:val="center"/>
          </w:tcPr>
          <w:p w14:paraId="4C48F6DA">
            <w:pPr>
              <w:widowControl/>
              <w:jc w:val="center"/>
              <w:rPr>
                <w:rFonts w:ascii="宋体" w:hAnsi="宋体" w:eastAsia="宋体"/>
                <w:sz w:val="22"/>
                <w:szCs w:val="22"/>
              </w:rPr>
            </w:pPr>
            <w:r>
              <w:rPr>
                <w:rFonts w:hint="eastAsia" w:ascii="宋体" w:hAnsi="宋体" w:eastAsia="宋体"/>
                <w:sz w:val="22"/>
                <w:szCs w:val="22"/>
              </w:rPr>
              <w:t>7</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4096E9F6">
            <w:pPr>
              <w:widowControl/>
              <w:jc w:val="center"/>
              <w:rPr>
                <w:rFonts w:ascii="宋体" w:hAnsi="宋体" w:eastAsia="宋体"/>
                <w:sz w:val="22"/>
                <w:szCs w:val="22"/>
              </w:rPr>
            </w:pPr>
            <w:r>
              <w:rPr>
                <w:rFonts w:hint="eastAsia" w:ascii="宋体" w:hAnsi="宋体" w:eastAsia="宋体"/>
                <w:sz w:val="22"/>
                <w:szCs w:val="22"/>
              </w:rPr>
              <w:t>　</w:t>
            </w:r>
          </w:p>
        </w:tc>
      </w:tr>
      <w:tr w14:paraId="1DAD8C34">
        <w:tblPrEx>
          <w:tblCellMar>
            <w:top w:w="0" w:type="dxa"/>
            <w:left w:w="108" w:type="dxa"/>
            <w:bottom w:w="0" w:type="dxa"/>
            <w:right w:w="108" w:type="dxa"/>
          </w:tblCellMar>
        </w:tblPrEx>
        <w:trPr>
          <w:trHeight w:val="1260" w:hRule="atLeast"/>
        </w:trPr>
        <w:tc>
          <w:tcPr>
            <w:tcW w:w="640" w:type="dxa"/>
            <w:vMerge w:val="continue"/>
            <w:tcBorders>
              <w:top w:val="nil"/>
              <w:left w:val="single" w:color="auto" w:sz="4" w:space="0"/>
              <w:bottom w:val="single" w:color="auto" w:sz="4" w:space="0"/>
              <w:right w:val="single" w:color="auto" w:sz="4" w:space="0"/>
            </w:tcBorders>
            <w:vAlign w:val="center"/>
          </w:tcPr>
          <w:p w14:paraId="42BC603D">
            <w:pPr>
              <w:widowControl/>
              <w:jc w:val="left"/>
              <w:rPr>
                <w:rFonts w:ascii="宋体" w:hAnsi="宋体" w:eastAsia="宋体"/>
                <w:sz w:val="22"/>
                <w:szCs w:val="22"/>
              </w:rPr>
            </w:pPr>
          </w:p>
        </w:tc>
        <w:tc>
          <w:tcPr>
            <w:tcW w:w="1000" w:type="dxa"/>
            <w:vMerge w:val="continue"/>
            <w:tcBorders>
              <w:top w:val="nil"/>
              <w:left w:val="single" w:color="auto" w:sz="4" w:space="0"/>
              <w:bottom w:val="single" w:color="auto" w:sz="4" w:space="0"/>
              <w:right w:val="single" w:color="auto" w:sz="4" w:space="0"/>
            </w:tcBorders>
            <w:vAlign w:val="center"/>
          </w:tcPr>
          <w:p w14:paraId="11FAB88D">
            <w:pPr>
              <w:widowControl/>
              <w:jc w:val="left"/>
              <w:rPr>
                <w:rFonts w:ascii="宋体" w:hAnsi="宋体" w:eastAsia="宋体"/>
                <w:color w:val="000000"/>
                <w:sz w:val="21"/>
                <w:szCs w:val="21"/>
              </w:rPr>
            </w:pPr>
          </w:p>
        </w:tc>
        <w:tc>
          <w:tcPr>
            <w:tcW w:w="1660" w:type="dxa"/>
            <w:tcBorders>
              <w:top w:val="nil"/>
              <w:left w:val="nil"/>
              <w:bottom w:val="single" w:color="auto" w:sz="4" w:space="0"/>
              <w:right w:val="single" w:color="auto" w:sz="4" w:space="0"/>
            </w:tcBorders>
            <w:shd w:val="clear" w:color="auto" w:fill="auto"/>
            <w:vAlign w:val="center"/>
          </w:tcPr>
          <w:p w14:paraId="07789057">
            <w:pPr>
              <w:widowControl/>
              <w:jc w:val="center"/>
              <w:rPr>
                <w:rFonts w:ascii="Calibri" w:hAnsi="Calibri" w:eastAsia="宋体" w:cs="Calibri"/>
                <w:color w:val="000000"/>
                <w:sz w:val="21"/>
                <w:szCs w:val="21"/>
              </w:rPr>
            </w:pPr>
            <w:r>
              <w:rPr>
                <w:rFonts w:ascii="Calibri" w:hAnsi="Calibri" w:eastAsia="宋体" w:cs="Calibri"/>
                <w:color w:val="000000"/>
                <w:sz w:val="21"/>
                <w:szCs w:val="21"/>
              </w:rPr>
              <w:t>成本指标</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0063CE1C">
            <w:pPr>
              <w:widowControl/>
              <w:jc w:val="center"/>
              <w:rPr>
                <w:rFonts w:ascii="Calibri" w:hAnsi="Calibri" w:eastAsia="宋体" w:cs="Calibri"/>
                <w:color w:val="000000"/>
                <w:sz w:val="21"/>
                <w:szCs w:val="21"/>
              </w:rPr>
            </w:pPr>
            <w:r>
              <w:rPr>
                <w:rFonts w:ascii="Calibri" w:hAnsi="Calibri" w:eastAsia="宋体" w:cs="Calibri"/>
                <w:color w:val="000000"/>
                <w:sz w:val="21"/>
                <w:szCs w:val="21"/>
              </w:rPr>
              <w:t>成本节约率</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417EB08B">
            <w:pPr>
              <w:widowControl/>
              <w:jc w:val="center"/>
              <w:rPr>
                <w:rFonts w:ascii="宋体" w:hAnsi="宋体" w:eastAsia="宋体"/>
                <w:sz w:val="22"/>
                <w:szCs w:val="22"/>
              </w:rPr>
            </w:pPr>
            <w:r>
              <w:rPr>
                <w:rFonts w:hint="eastAsia" w:ascii="宋体" w:hAnsi="宋体" w:eastAsia="宋体"/>
                <w:sz w:val="22"/>
                <w:szCs w:val="22"/>
              </w:rPr>
              <w:t>±5%</w:t>
            </w:r>
          </w:p>
        </w:tc>
        <w:tc>
          <w:tcPr>
            <w:tcW w:w="1080" w:type="dxa"/>
            <w:tcBorders>
              <w:top w:val="nil"/>
              <w:left w:val="nil"/>
              <w:bottom w:val="single" w:color="auto" w:sz="4" w:space="0"/>
              <w:right w:val="single" w:color="auto" w:sz="4" w:space="0"/>
            </w:tcBorders>
            <w:shd w:val="clear" w:color="auto" w:fill="auto"/>
            <w:noWrap/>
            <w:vAlign w:val="center"/>
          </w:tcPr>
          <w:p w14:paraId="702DED69">
            <w:pPr>
              <w:widowControl/>
              <w:jc w:val="center"/>
              <w:rPr>
                <w:rFonts w:ascii="宋体" w:hAnsi="宋体" w:eastAsia="宋体"/>
                <w:sz w:val="22"/>
                <w:szCs w:val="22"/>
              </w:rPr>
            </w:pPr>
            <w:r>
              <w:rPr>
                <w:rFonts w:hint="eastAsia" w:ascii="宋体" w:hAnsi="宋体" w:eastAsia="宋体"/>
                <w:sz w:val="22"/>
                <w:szCs w:val="22"/>
              </w:rPr>
              <w:t>6.00%</w:t>
            </w:r>
          </w:p>
        </w:tc>
        <w:tc>
          <w:tcPr>
            <w:tcW w:w="760" w:type="dxa"/>
            <w:tcBorders>
              <w:top w:val="nil"/>
              <w:left w:val="nil"/>
              <w:bottom w:val="single" w:color="auto" w:sz="4" w:space="0"/>
              <w:right w:val="single" w:color="auto" w:sz="4" w:space="0"/>
            </w:tcBorders>
            <w:shd w:val="clear" w:color="auto" w:fill="auto"/>
            <w:noWrap/>
            <w:vAlign w:val="center"/>
          </w:tcPr>
          <w:p w14:paraId="565F973F">
            <w:pPr>
              <w:widowControl/>
              <w:jc w:val="center"/>
              <w:rPr>
                <w:rFonts w:ascii="宋体" w:hAnsi="宋体" w:eastAsia="宋体"/>
                <w:sz w:val="22"/>
                <w:szCs w:val="22"/>
              </w:rPr>
            </w:pPr>
            <w:r>
              <w:rPr>
                <w:rFonts w:hint="eastAsia" w:ascii="宋体" w:hAnsi="宋体" w:eastAsia="宋体"/>
                <w:sz w:val="22"/>
                <w:szCs w:val="22"/>
              </w:rPr>
              <w:t>7</w:t>
            </w:r>
          </w:p>
        </w:tc>
        <w:tc>
          <w:tcPr>
            <w:tcW w:w="800" w:type="dxa"/>
            <w:tcBorders>
              <w:top w:val="nil"/>
              <w:left w:val="nil"/>
              <w:bottom w:val="single" w:color="auto" w:sz="4" w:space="0"/>
              <w:right w:val="single" w:color="auto" w:sz="4" w:space="0"/>
            </w:tcBorders>
            <w:shd w:val="clear" w:color="auto" w:fill="auto"/>
            <w:noWrap/>
            <w:vAlign w:val="center"/>
          </w:tcPr>
          <w:p w14:paraId="355A919C">
            <w:pPr>
              <w:widowControl/>
              <w:jc w:val="center"/>
              <w:rPr>
                <w:rFonts w:ascii="宋体" w:hAnsi="宋体" w:eastAsia="宋体"/>
                <w:sz w:val="22"/>
                <w:szCs w:val="22"/>
              </w:rPr>
            </w:pPr>
            <w:r>
              <w:rPr>
                <w:rFonts w:hint="eastAsia" w:ascii="宋体" w:hAnsi="宋体" w:eastAsia="宋体"/>
                <w:sz w:val="22"/>
                <w:szCs w:val="22"/>
              </w:rPr>
              <w:t>6</w:t>
            </w:r>
          </w:p>
        </w:tc>
        <w:tc>
          <w:tcPr>
            <w:tcW w:w="2308" w:type="dxa"/>
            <w:gridSpan w:val="2"/>
            <w:tcBorders>
              <w:top w:val="single" w:color="auto" w:sz="4" w:space="0"/>
              <w:left w:val="nil"/>
              <w:bottom w:val="single" w:color="auto" w:sz="4" w:space="0"/>
              <w:right w:val="single" w:color="auto" w:sz="4" w:space="0"/>
            </w:tcBorders>
            <w:shd w:val="clear" w:color="auto" w:fill="auto"/>
            <w:vAlign w:val="center"/>
          </w:tcPr>
          <w:p w14:paraId="2B7A4D16">
            <w:pPr>
              <w:widowControl/>
              <w:jc w:val="center"/>
              <w:rPr>
                <w:rFonts w:ascii="宋体" w:hAnsi="宋体" w:eastAsia="宋体"/>
                <w:sz w:val="18"/>
                <w:szCs w:val="18"/>
              </w:rPr>
            </w:pPr>
            <w:r>
              <w:rPr>
                <w:rFonts w:hint="eastAsia" w:ascii="宋体" w:hAnsi="宋体" w:eastAsia="宋体"/>
                <w:sz w:val="18"/>
                <w:szCs w:val="18"/>
              </w:rPr>
              <w:t>成本节约率=（3606143-3389653.68）/3606143≈6%，得6分</w:t>
            </w:r>
          </w:p>
        </w:tc>
      </w:tr>
      <w:tr w14:paraId="7930DE2C">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537173E3">
            <w:pPr>
              <w:widowControl/>
              <w:jc w:val="left"/>
              <w:rPr>
                <w:rFonts w:ascii="宋体" w:hAnsi="宋体" w:eastAsia="宋体"/>
                <w:sz w:val="22"/>
                <w:szCs w:val="22"/>
              </w:rPr>
            </w:pPr>
          </w:p>
        </w:tc>
        <w:tc>
          <w:tcPr>
            <w:tcW w:w="1000" w:type="dxa"/>
            <w:vMerge w:val="restart"/>
            <w:tcBorders>
              <w:top w:val="nil"/>
              <w:left w:val="single" w:color="auto" w:sz="4" w:space="0"/>
              <w:bottom w:val="single" w:color="000000" w:sz="4" w:space="0"/>
              <w:right w:val="single" w:color="auto" w:sz="4" w:space="0"/>
            </w:tcBorders>
            <w:shd w:val="clear" w:color="auto" w:fill="auto"/>
            <w:vAlign w:val="center"/>
          </w:tcPr>
          <w:p w14:paraId="03F2F4DA">
            <w:pPr>
              <w:widowControl/>
              <w:jc w:val="center"/>
              <w:rPr>
                <w:rFonts w:ascii="宋体" w:hAnsi="宋体" w:eastAsia="宋体"/>
                <w:color w:val="000000"/>
                <w:sz w:val="21"/>
                <w:szCs w:val="21"/>
              </w:rPr>
            </w:pPr>
            <w:r>
              <w:rPr>
                <w:rFonts w:hint="eastAsia" w:ascii="宋体" w:hAnsi="宋体" w:eastAsia="宋体"/>
                <w:color w:val="000000"/>
                <w:sz w:val="21"/>
                <w:szCs w:val="21"/>
              </w:rPr>
              <w:t>效益</w:t>
            </w:r>
            <w:r>
              <w:rPr>
                <w:rFonts w:ascii="Calibri" w:hAnsi="Calibri" w:eastAsia="宋体" w:cs="Calibri"/>
                <w:color w:val="000000"/>
                <w:sz w:val="21"/>
                <w:szCs w:val="21"/>
              </w:rPr>
              <w:br w:type="textWrapping"/>
            </w:r>
            <w:r>
              <w:rPr>
                <w:rFonts w:hint="eastAsia" w:ascii="宋体" w:hAnsi="宋体" w:eastAsia="宋体"/>
                <w:color w:val="000000"/>
                <w:sz w:val="21"/>
                <w:szCs w:val="21"/>
              </w:rPr>
              <w:t>指标</w:t>
            </w:r>
          </w:p>
        </w:tc>
        <w:tc>
          <w:tcPr>
            <w:tcW w:w="1660" w:type="dxa"/>
            <w:tcBorders>
              <w:top w:val="nil"/>
              <w:left w:val="nil"/>
              <w:bottom w:val="single" w:color="auto" w:sz="4" w:space="0"/>
              <w:right w:val="single" w:color="auto" w:sz="4" w:space="0"/>
            </w:tcBorders>
            <w:shd w:val="clear" w:color="auto" w:fill="auto"/>
            <w:vAlign w:val="center"/>
          </w:tcPr>
          <w:p w14:paraId="4DBF9847">
            <w:pPr>
              <w:widowControl/>
              <w:jc w:val="center"/>
              <w:rPr>
                <w:rFonts w:ascii="Calibri" w:hAnsi="Calibri" w:eastAsia="宋体" w:cs="Calibri"/>
                <w:color w:val="000000"/>
                <w:sz w:val="21"/>
                <w:szCs w:val="21"/>
              </w:rPr>
            </w:pPr>
            <w:r>
              <w:rPr>
                <w:rFonts w:ascii="Calibri" w:hAnsi="Calibri" w:eastAsia="宋体" w:cs="Calibri"/>
                <w:color w:val="000000"/>
                <w:sz w:val="21"/>
                <w:szCs w:val="21"/>
              </w:rPr>
              <w:t>经济效益指标</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24AE54B9">
            <w:pPr>
              <w:widowControl/>
              <w:jc w:val="center"/>
              <w:rPr>
                <w:rFonts w:ascii="Calibri" w:hAnsi="Calibri" w:eastAsia="宋体" w:cs="Calibri"/>
                <w:color w:val="000000"/>
                <w:sz w:val="21"/>
                <w:szCs w:val="21"/>
              </w:rPr>
            </w:pPr>
            <w:r>
              <w:rPr>
                <w:rFonts w:ascii="Calibri" w:hAnsi="Calibri" w:eastAsia="宋体" w:cs="Calibri"/>
                <w:color w:val="000000"/>
                <w:sz w:val="21"/>
                <w:szCs w:val="21"/>
              </w:rPr>
              <w:t>提高就业率</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3E496DDC">
            <w:pPr>
              <w:widowControl/>
              <w:jc w:val="center"/>
              <w:rPr>
                <w:rFonts w:ascii="宋体" w:hAnsi="宋体" w:eastAsia="宋体"/>
                <w:sz w:val="22"/>
                <w:szCs w:val="22"/>
              </w:rPr>
            </w:pPr>
            <w:r>
              <w:rPr>
                <w:rFonts w:hint="eastAsia" w:ascii="宋体" w:hAnsi="宋体" w:eastAsia="宋体"/>
                <w:sz w:val="22"/>
                <w:szCs w:val="22"/>
              </w:rPr>
              <w:t>≥95%</w:t>
            </w:r>
          </w:p>
        </w:tc>
        <w:tc>
          <w:tcPr>
            <w:tcW w:w="1080" w:type="dxa"/>
            <w:tcBorders>
              <w:top w:val="nil"/>
              <w:left w:val="nil"/>
              <w:bottom w:val="single" w:color="auto" w:sz="4" w:space="0"/>
              <w:right w:val="single" w:color="auto" w:sz="4" w:space="0"/>
            </w:tcBorders>
            <w:shd w:val="clear" w:color="auto" w:fill="auto"/>
            <w:noWrap/>
            <w:vAlign w:val="center"/>
          </w:tcPr>
          <w:p w14:paraId="04DF4CA3">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67DE1B9C">
            <w:pPr>
              <w:widowControl/>
              <w:jc w:val="center"/>
              <w:rPr>
                <w:rFonts w:ascii="宋体" w:hAnsi="宋体" w:eastAsia="宋体"/>
                <w:sz w:val="22"/>
                <w:szCs w:val="22"/>
              </w:rPr>
            </w:pPr>
            <w:r>
              <w:rPr>
                <w:rFonts w:hint="eastAsia" w:ascii="宋体" w:hAnsi="宋体" w:eastAsia="宋体"/>
                <w:sz w:val="22"/>
                <w:szCs w:val="22"/>
              </w:rPr>
              <w:t>7</w:t>
            </w:r>
          </w:p>
        </w:tc>
        <w:tc>
          <w:tcPr>
            <w:tcW w:w="800" w:type="dxa"/>
            <w:tcBorders>
              <w:top w:val="nil"/>
              <w:left w:val="nil"/>
              <w:bottom w:val="single" w:color="auto" w:sz="4" w:space="0"/>
              <w:right w:val="single" w:color="auto" w:sz="4" w:space="0"/>
            </w:tcBorders>
            <w:shd w:val="clear" w:color="auto" w:fill="auto"/>
            <w:noWrap/>
            <w:vAlign w:val="center"/>
          </w:tcPr>
          <w:p w14:paraId="288B4022">
            <w:pPr>
              <w:widowControl/>
              <w:jc w:val="center"/>
              <w:rPr>
                <w:rFonts w:ascii="宋体" w:hAnsi="宋体" w:eastAsia="宋体"/>
                <w:sz w:val="22"/>
                <w:szCs w:val="22"/>
              </w:rPr>
            </w:pPr>
            <w:r>
              <w:rPr>
                <w:rFonts w:hint="eastAsia" w:ascii="宋体" w:hAnsi="宋体" w:eastAsia="宋体"/>
                <w:sz w:val="22"/>
                <w:szCs w:val="22"/>
              </w:rPr>
              <w:t>7</w:t>
            </w:r>
          </w:p>
        </w:tc>
        <w:tc>
          <w:tcPr>
            <w:tcW w:w="2308" w:type="dxa"/>
            <w:gridSpan w:val="2"/>
            <w:tcBorders>
              <w:top w:val="single" w:color="auto" w:sz="4" w:space="0"/>
              <w:left w:val="nil"/>
              <w:bottom w:val="single" w:color="auto" w:sz="4" w:space="0"/>
              <w:right w:val="single" w:color="auto" w:sz="4" w:space="0"/>
            </w:tcBorders>
            <w:shd w:val="clear" w:color="auto" w:fill="auto"/>
            <w:vAlign w:val="center"/>
          </w:tcPr>
          <w:p w14:paraId="47823D18">
            <w:pPr>
              <w:widowControl/>
              <w:jc w:val="center"/>
              <w:rPr>
                <w:rFonts w:ascii="宋体" w:hAnsi="宋体" w:eastAsia="宋体"/>
                <w:sz w:val="18"/>
                <w:szCs w:val="18"/>
              </w:rPr>
            </w:pPr>
            <w:r>
              <w:rPr>
                <w:rFonts w:hint="eastAsia" w:ascii="宋体" w:hAnsi="宋体" w:eastAsia="宋体"/>
                <w:sz w:val="18"/>
                <w:szCs w:val="18"/>
              </w:rPr>
              <w:t>　</w:t>
            </w:r>
          </w:p>
        </w:tc>
      </w:tr>
      <w:tr w14:paraId="48AA9707">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5DB594FA">
            <w:pPr>
              <w:widowControl/>
              <w:jc w:val="left"/>
              <w:rPr>
                <w:rFonts w:ascii="宋体" w:hAnsi="宋体" w:eastAsia="宋体"/>
                <w:sz w:val="22"/>
                <w:szCs w:val="22"/>
              </w:rPr>
            </w:pPr>
          </w:p>
        </w:tc>
        <w:tc>
          <w:tcPr>
            <w:tcW w:w="1000" w:type="dxa"/>
            <w:vMerge w:val="continue"/>
            <w:tcBorders>
              <w:top w:val="nil"/>
              <w:left w:val="single" w:color="auto" w:sz="4" w:space="0"/>
              <w:bottom w:val="single" w:color="000000" w:sz="4" w:space="0"/>
              <w:right w:val="single" w:color="auto" w:sz="4" w:space="0"/>
            </w:tcBorders>
            <w:vAlign w:val="center"/>
          </w:tcPr>
          <w:p w14:paraId="0A8277F4">
            <w:pPr>
              <w:widowControl/>
              <w:jc w:val="left"/>
              <w:rPr>
                <w:rFonts w:ascii="宋体" w:hAnsi="宋体" w:eastAsia="宋体"/>
                <w:color w:val="000000"/>
                <w:sz w:val="21"/>
                <w:szCs w:val="21"/>
              </w:rPr>
            </w:pPr>
          </w:p>
        </w:tc>
        <w:tc>
          <w:tcPr>
            <w:tcW w:w="1660" w:type="dxa"/>
            <w:tcBorders>
              <w:top w:val="nil"/>
              <w:left w:val="nil"/>
              <w:bottom w:val="single" w:color="auto" w:sz="4" w:space="0"/>
              <w:right w:val="single" w:color="auto" w:sz="4" w:space="0"/>
            </w:tcBorders>
            <w:shd w:val="clear" w:color="auto" w:fill="auto"/>
            <w:vAlign w:val="center"/>
          </w:tcPr>
          <w:p w14:paraId="7CE0C2EE">
            <w:pPr>
              <w:widowControl/>
              <w:jc w:val="center"/>
              <w:rPr>
                <w:rFonts w:ascii="Calibri" w:hAnsi="Calibri" w:eastAsia="宋体" w:cs="Calibri"/>
                <w:color w:val="000000"/>
                <w:sz w:val="21"/>
                <w:szCs w:val="21"/>
              </w:rPr>
            </w:pPr>
            <w:r>
              <w:rPr>
                <w:rFonts w:ascii="Calibri" w:hAnsi="Calibri" w:eastAsia="宋体" w:cs="Calibri"/>
                <w:color w:val="000000"/>
                <w:sz w:val="21"/>
                <w:szCs w:val="21"/>
              </w:rPr>
              <w:t>社会效益指标</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09B9A57C">
            <w:pPr>
              <w:widowControl/>
              <w:jc w:val="center"/>
              <w:rPr>
                <w:rFonts w:ascii="Calibri" w:hAnsi="Calibri" w:eastAsia="宋体" w:cs="Calibri"/>
                <w:color w:val="000000"/>
                <w:sz w:val="21"/>
                <w:szCs w:val="21"/>
              </w:rPr>
            </w:pPr>
            <w:r>
              <w:rPr>
                <w:rFonts w:ascii="Calibri" w:hAnsi="Calibri" w:eastAsia="宋体" w:cs="Calibri"/>
                <w:color w:val="000000"/>
                <w:sz w:val="21"/>
                <w:szCs w:val="21"/>
              </w:rPr>
              <w:t>推动地区社会发展</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39189D7F">
            <w:pPr>
              <w:widowControl/>
              <w:jc w:val="center"/>
              <w:rPr>
                <w:rFonts w:ascii="宋体" w:hAnsi="宋体" w:eastAsia="宋体"/>
                <w:sz w:val="22"/>
                <w:szCs w:val="22"/>
              </w:rPr>
            </w:pPr>
            <w:r>
              <w:rPr>
                <w:rFonts w:hint="eastAsia" w:ascii="宋体" w:hAnsi="宋体" w:eastAsia="宋体"/>
                <w:sz w:val="22"/>
                <w:szCs w:val="22"/>
              </w:rPr>
              <w:t>≥95%</w:t>
            </w:r>
          </w:p>
        </w:tc>
        <w:tc>
          <w:tcPr>
            <w:tcW w:w="1080" w:type="dxa"/>
            <w:tcBorders>
              <w:top w:val="nil"/>
              <w:left w:val="nil"/>
              <w:bottom w:val="single" w:color="auto" w:sz="4" w:space="0"/>
              <w:right w:val="single" w:color="auto" w:sz="4" w:space="0"/>
            </w:tcBorders>
            <w:shd w:val="clear" w:color="auto" w:fill="auto"/>
            <w:noWrap/>
            <w:vAlign w:val="center"/>
          </w:tcPr>
          <w:p w14:paraId="43CA94F4">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2048D58E">
            <w:pPr>
              <w:widowControl/>
              <w:jc w:val="center"/>
              <w:rPr>
                <w:rFonts w:ascii="宋体" w:hAnsi="宋体" w:eastAsia="宋体"/>
                <w:sz w:val="22"/>
                <w:szCs w:val="22"/>
              </w:rPr>
            </w:pPr>
            <w:r>
              <w:rPr>
                <w:rFonts w:hint="eastAsia" w:ascii="宋体" w:hAnsi="宋体" w:eastAsia="宋体"/>
                <w:sz w:val="22"/>
                <w:szCs w:val="22"/>
              </w:rPr>
              <w:t>7</w:t>
            </w:r>
          </w:p>
        </w:tc>
        <w:tc>
          <w:tcPr>
            <w:tcW w:w="800" w:type="dxa"/>
            <w:tcBorders>
              <w:top w:val="nil"/>
              <w:left w:val="nil"/>
              <w:bottom w:val="single" w:color="auto" w:sz="4" w:space="0"/>
              <w:right w:val="single" w:color="auto" w:sz="4" w:space="0"/>
            </w:tcBorders>
            <w:shd w:val="clear" w:color="auto" w:fill="auto"/>
            <w:noWrap/>
            <w:vAlign w:val="center"/>
          </w:tcPr>
          <w:p w14:paraId="0107EF31">
            <w:pPr>
              <w:widowControl/>
              <w:jc w:val="center"/>
              <w:rPr>
                <w:rFonts w:ascii="宋体" w:hAnsi="宋体" w:eastAsia="宋体"/>
                <w:sz w:val="22"/>
                <w:szCs w:val="22"/>
              </w:rPr>
            </w:pPr>
            <w:r>
              <w:rPr>
                <w:rFonts w:hint="eastAsia" w:ascii="宋体" w:hAnsi="宋体" w:eastAsia="宋体"/>
                <w:sz w:val="22"/>
                <w:szCs w:val="22"/>
              </w:rPr>
              <w:t>7</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3B9E70B0">
            <w:pPr>
              <w:widowControl/>
              <w:jc w:val="center"/>
              <w:rPr>
                <w:rFonts w:ascii="宋体" w:hAnsi="宋体" w:eastAsia="宋体"/>
                <w:sz w:val="22"/>
                <w:szCs w:val="22"/>
              </w:rPr>
            </w:pPr>
            <w:r>
              <w:rPr>
                <w:rFonts w:hint="eastAsia" w:ascii="宋体" w:hAnsi="宋体" w:eastAsia="宋体"/>
                <w:sz w:val="22"/>
                <w:szCs w:val="22"/>
              </w:rPr>
              <w:t>　</w:t>
            </w:r>
          </w:p>
        </w:tc>
      </w:tr>
      <w:tr w14:paraId="629C3183">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3F7D03D7">
            <w:pPr>
              <w:widowControl/>
              <w:jc w:val="left"/>
              <w:rPr>
                <w:rFonts w:ascii="宋体" w:hAnsi="宋体" w:eastAsia="宋体"/>
                <w:sz w:val="22"/>
                <w:szCs w:val="22"/>
              </w:rPr>
            </w:pPr>
          </w:p>
        </w:tc>
        <w:tc>
          <w:tcPr>
            <w:tcW w:w="1000" w:type="dxa"/>
            <w:vMerge w:val="continue"/>
            <w:tcBorders>
              <w:top w:val="nil"/>
              <w:left w:val="single" w:color="auto" w:sz="4" w:space="0"/>
              <w:bottom w:val="single" w:color="000000" w:sz="4" w:space="0"/>
              <w:right w:val="single" w:color="auto" w:sz="4" w:space="0"/>
            </w:tcBorders>
            <w:vAlign w:val="center"/>
          </w:tcPr>
          <w:p w14:paraId="2849237F">
            <w:pPr>
              <w:widowControl/>
              <w:jc w:val="left"/>
              <w:rPr>
                <w:rFonts w:ascii="宋体" w:hAnsi="宋体" w:eastAsia="宋体"/>
                <w:color w:val="000000"/>
                <w:sz w:val="21"/>
                <w:szCs w:val="21"/>
              </w:rPr>
            </w:pPr>
          </w:p>
        </w:tc>
        <w:tc>
          <w:tcPr>
            <w:tcW w:w="1660" w:type="dxa"/>
            <w:tcBorders>
              <w:top w:val="nil"/>
              <w:left w:val="nil"/>
              <w:bottom w:val="single" w:color="auto" w:sz="4" w:space="0"/>
              <w:right w:val="single" w:color="auto" w:sz="4" w:space="0"/>
            </w:tcBorders>
            <w:shd w:val="clear" w:color="auto" w:fill="auto"/>
            <w:vAlign w:val="center"/>
          </w:tcPr>
          <w:p w14:paraId="73D71BDF">
            <w:pPr>
              <w:widowControl/>
              <w:jc w:val="center"/>
              <w:rPr>
                <w:rFonts w:ascii="Calibri" w:hAnsi="Calibri" w:eastAsia="宋体" w:cs="Calibri"/>
                <w:color w:val="000000"/>
                <w:sz w:val="21"/>
                <w:szCs w:val="21"/>
              </w:rPr>
            </w:pPr>
            <w:r>
              <w:rPr>
                <w:rFonts w:ascii="Calibri" w:hAnsi="Calibri" w:eastAsia="宋体" w:cs="Calibri"/>
                <w:color w:val="000000"/>
                <w:sz w:val="21"/>
                <w:szCs w:val="21"/>
              </w:rPr>
              <w:t>生态效益指标</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4015FB36">
            <w:pPr>
              <w:widowControl/>
              <w:jc w:val="center"/>
              <w:rPr>
                <w:rFonts w:ascii="Calibri" w:hAnsi="Calibri" w:eastAsia="宋体" w:cs="Calibri"/>
                <w:color w:val="000000"/>
                <w:sz w:val="21"/>
                <w:szCs w:val="21"/>
              </w:rPr>
            </w:pPr>
            <w:r>
              <w:rPr>
                <w:rFonts w:ascii="Calibri" w:hAnsi="Calibri" w:eastAsia="宋体" w:cs="Calibri"/>
                <w:color w:val="000000"/>
                <w:sz w:val="21"/>
                <w:szCs w:val="21"/>
              </w:rPr>
              <w:t>改善生态环境质量</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6D05B573">
            <w:pPr>
              <w:widowControl/>
              <w:jc w:val="center"/>
              <w:rPr>
                <w:rFonts w:ascii="宋体" w:hAnsi="宋体" w:eastAsia="宋体"/>
                <w:sz w:val="22"/>
                <w:szCs w:val="22"/>
              </w:rPr>
            </w:pPr>
            <w:r>
              <w:rPr>
                <w:rFonts w:hint="eastAsia" w:ascii="宋体" w:hAnsi="宋体" w:eastAsia="宋体"/>
                <w:sz w:val="22"/>
                <w:szCs w:val="22"/>
              </w:rPr>
              <w:t>≥95%</w:t>
            </w:r>
          </w:p>
        </w:tc>
        <w:tc>
          <w:tcPr>
            <w:tcW w:w="1080" w:type="dxa"/>
            <w:tcBorders>
              <w:top w:val="nil"/>
              <w:left w:val="nil"/>
              <w:bottom w:val="single" w:color="auto" w:sz="4" w:space="0"/>
              <w:right w:val="single" w:color="auto" w:sz="4" w:space="0"/>
            </w:tcBorders>
            <w:shd w:val="clear" w:color="auto" w:fill="auto"/>
            <w:noWrap/>
            <w:vAlign w:val="center"/>
          </w:tcPr>
          <w:p w14:paraId="49F16D81">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71CE2A8C">
            <w:pPr>
              <w:widowControl/>
              <w:jc w:val="center"/>
              <w:rPr>
                <w:rFonts w:ascii="宋体" w:hAnsi="宋体" w:eastAsia="宋体"/>
                <w:sz w:val="22"/>
                <w:szCs w:val="22"/>
              </w:rPr>
            </w:pPr>
            <w:r>
              <w:rPr>
                <w:rFonts w:hint="eastAsia" w:ascii="宋体" w:hAnsi="宋体" w:eastAsia="宋体"/>
                <w:sz w:val="22"/>
                <w:szCs w:val="22"/>
              </w:rPr>
              <w:t>7</w:t>
            </w:r>
          </w:p>
        </w:tc>
        <w:tc>
          <w:tcPr>
            <w:tcW w:w="800" w:type="dxa"/>
            <w:tcBorders>
              <w:top w:val="nil"/>
              <w:left w:val="nil"/>
              <w:bottom w:val="single" w:color="auto" w:sz="4" w:space="0"/>
              <w:right w:val="single" w:color="auto" w:sz="4" w:space="0"/>
            </w:tcBorders>
            <w:shd w:val="clear" w:color="auto" w:fill="auto"/>
            <w:noWrap/>
            <w:vAlign w:val="center"/>
          </w:tcPr>
          <w:p w14:paraId="5B422F7D">
            <w:pPr>
              <w:widowControl/>
              <w:jc w:val="center"/>
              <w:rPr>
                <w:rFonts w:ascii="宋体" w:hAnsi="宋体" w:eastAsia="宋体"/>
                <w:sz w:val="22"/>
                <w:szCs w:val="22"/>
              </w:rPr>
            </w:pPr>
            <w:r>
              <w:rPr>
                <w:rFonts w:hint="eastAsia" w:ascii="宋体" w:hAnsi="宋体" w:eastAsia="宋体"/>
                <w:sz w:val="22"/>
                <w:szCs w:val="22"/>
              </w:rPr>
              <w:t>7</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6B6B0773">
            <w:pPr>
              <w:widowControl/>
              <w:jc w:val="center"/>
              <w:rPr>
                <w:rFonts w:ascii="宋体" w:hAnsi="宋体" w:eastAsia="宋体"/>
                <w:sz w:val="22"/>
                <w:szCs w:val="22"/>
              </w:rPr>
            </w:pPr>
            <w:r>
              <w:rPr>
                <w:rFonts w:hint="eastAsia" w:ascii="宋体" w:hAnsi="宋体" w:eastAsia="宋体"/>
                <w:sz w:val="22"/>
                <w:szCs w:val="22"/>
              </w:rPr>
              <w:t>　</w:t>
            </w:r>
          </w:p>
        </w:tc>
      </w:tr>
      <w:tr w14:paraId="1CBC011A">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14:paraId="45F5A183">
            <w:pPr>
              <w:widowControl/>
              <w:jc w:val="left"/>
              <w:rPr>
                <w:rFonts w:ascii="宋体" w:hAnsi="宋体" w:eastAsia="宋体"/>
                <w:sz w:val="22"/>
                <w:szCs w:val="22"/>
              </w:rPr>
            </w:pPr>
          </w:p>
        </w:tc>
        <w:tc>
          <w:tcPr>
            <w:tcW w:w="1000" w:type="dxa"/>
            <w:vMerge w:val="continue"/>
            <w:tcBorders>
              <w:top w:val="nil"/>
              <w:left w:val="single" w:color="auto" w:sz="4" w:space="0"/>
              <w:bottom w:val="single" w:color="000000" w:sz="4" w:space="0"/>
              <w:right w:val="single" w:color="auto" w:sz="4" w:space="0"/>
            </w:tcBorders>
            <w:vAlign w:val="center"/>
          </w:tcPr>
          <w:p w14:paraId="13CF3D6F">
            <w:pPr>
              <w:widowControl/>
              <w:jc w:val="left"/>
              <w:rPr>
                <w:rFonts w:ascii="宋体" w:hAnsi="宋体" w:eastAsia="宋体"/>
                <w:color w:val="000000"/>
                <w:sz w:val="21"/>
                <w:szCs w:val="21"/>
              </w:rPr>
            </w:pPr>
          </w:p>
        </w:tc>
        <w:tc>
          <w:tcPr>
            <w:tcW w:w="1660" w:type="dxa"/>
            <w:tcBorders>
              <w:top w:val="nil"/>
              <w:left w:val="nil"/>
              <w:bottom w:val="single" w:color="auto" w:sz="4" w:space="0"/>
              <w:right w:val="single" w:color="auto" w:sz="4" w:space="0"/>
            </w:tcBorders>
            <w:shd w:val="clear" w:color="auto" w:fill="auto"/>
            <w:vAlign w:val="center"/>
          </w:tcPr>
          <w:p w14:paraId="349EF7C3">
            <w:pPr>
              <w:widowControl/>
              <w:jc w:val="center"/>
              <w:rPr>
                <w:rFonts w:ascii="Calibri" w:hAnsi="Calibri" w:eastAsia="宋体" w:cs="Calibri"/>
                <w:color w:val="000000"/>
                <w:sz w:val="21"/>
                <w:szCs w:val="21"/>
              </w:rPr>
            </w:pPr>
            <w:r>
              <w:rPr>
                <w:rFonts w:ascii="Calibri" w:hAnsi="Calibri" w:eastAsia="宋体" w:cs="Calibri"/>
                <w:color w:val="000000"/>
                <w:sz w:val="21"/>
                <w:szCs w:val="21"/>
              </w:rPr>
              <w:t>可持续影响指标</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139630B2">
            <w:pPr>
              <w:widowControl/>
              <w:jc w:val="center"/>
              <w:rPr>
                <w:rFonts w:ascii="Calibri" w:hAnsi="Calibri" w:eastAsia="宋体" w:cs="Calibri"/>
                <w:color w:val="000000"/>
                <w:sz w:val="21"/>
                <w:szCs w:val="21"/>
              </w:rPr>
            </w:pPr>
            <w:r>
              <w:rPr>
                <w:rFonts w:ascii="Calibri" w:hAnsi="Calibri" w:eastAsia="宋体" w:cs="Calibri"/>
                <w:color w:val="000000"/>
                <w:sz w:val="21"/>
                <w:szCs w:val="21"/>
              </w:rPr>
              <w:t>园区环境持续改善</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1BD9D237">
            <w:pPr>
              <w:widowControl/>
              <w:jc w:val="center"/>
              <w:rPr>
                <w:rFonts w:ascii="宋体" w:hAnsi="宋体" w:eastAsia="宋体"/>
                <w:sz w:val="22"/>
                <w:szCs w:val="22"/>
              </w:rPr>
            </w:pPr>
            <w:r>
              <w:rPr>
                <w:rFonts w:hint="eastAsia" w:ascii="宋体" w:hAnsi="宋体" w:eastAsia="宋体"/>
                <w:sz w:val="22"/>
                <w:szCs w:val="22"/>
              </w:rPr>
              <w:t>≥95%</w:t>
            </w:r>
          </w:p>
        </w:tc>
        <w:tc>
          <w:tcPr>
            <w:tcW w:w="1080" w:type="dxa"/>
            <w:tcBorders>
              <w:top w:val="nil"/>
              <w:left w:val="nil"/>
              <w:bottom w:val="single" w:color="auto" w:sz="4" w:space="0"/>
              <w:right w:val="single" w:color="auto" w:sz="4" w:space="0"/>
            </w:tcBorders>
            <w:shd w:val="clear" w:color="auto" w:fill="auto"/>
            <w:noWrap/>
            <w:vAlign w:val="center"/>
          </w:tcPr>
          <w:p w14:paraId="2F1DD248">
            <w:pPr>
              <w:widowControl/>
              <w:jc w:val="center"/>
              <w:rPr>
                <w:rFonts w:ascii="宋体" w:hAnsi="宋体" w:eastAsia="宋体"/>
                <w:sz w:val="22"/>
                <w:szCs w:val="22"/>
              </w:rPr>
            </w:pPr>
            <w:r>
              <w:rPr>
                <w:rFonts w:hint="eastAsia" w:ascii="宋体" w:hAnsi="宋体" w:eastAsia="宋体"/>
                <w:sz w:val="22"/>
                <w:szCs w:val="22"/>
              </w:rPr>
              <w:t>100%</w:t>
            </w:r>
          </w:p>
        </w:tc>
        <w:tc>
          <w:tcPr>
            <w:tcW w:w="760" w:type="dxa"/>
            <w:tcBorders>
              <w:top w:val="nil"/>
              <w:left w:val="nil"/>
              <w:bottom w:val="single" w:color="auto" w:sz="4" w:space="0"/>
              <w:right w:val="single" w:color="auto" w:sz="4" w:space="0"/>
            </w:tcBorders>
            <w:shd w:val="clear" w:color="auto" w:fill="auto"/>
            <w:noWrap/>
            <w:vAlign w:val="center"/>
          </w:tcPr>
          <w:p w14:paraId="1ECC04D6">
            <w:pPr>
              <w:widowControl/>
              <w:jc w:val="center"/>
              <w:rPr>
                <w:rFonts w:ascii="宋体" w:hAnsi="宋体" w:eastAsia="宋体"/>
                <w:sz w:val="22"/>
                <w:szCs w:val="22"/>
              </w:rPr>
            </w:pPr>
            <w:r>
              <w:rPr>
                <w:rFonts w:hint="eastAsia" w:ascii="宋体" w:hAnsi="宋体" w:eastAsia="宋体"/>
                <w:sz w:val="22"/>
                <w:szCs w:val="22"/>
              </w:rPr>
              <w:t>7</w:t>
            </w:r>
          </w:p>
        </w:tc>
        <w:tc>
          <w:tcPr>
            <w:tcW w:w="800" w:type="dxa"/>
            <w:tcBorders>
              <w:top w:val="nil"/>
              <w:left w:val="nil"/>
              <w:bottom w:val="single" w:color="auto" w:sz="4" w:space="0"/>
              <w:right w:val="single" w:color="auto" w:sz="4" w:space="0"/>
            </w:tcBorders>
            <w:shd w:val="clear" w:color="auto" w:fill="auto"/>
            <w:noWrap/>
            <w:vAlign w:val="center"/>
          </w:tcPr>
          <w:p w14:paraId="1AA660D8">
            <w:pPr>
              <w:widowControl/>
              <w:jc w:val="center"/>
              <w:rPr>
                <w:rFonts w:ascii="宋体" w:hAnsi="宋体" w:eastAsia="宋体"/>
                <w:sz w:val="22"/>
                <w:szCs w:val="22"/>
              </w:rPr>
            </w:pPr>
            <w:r>
              <w:rPr>
                <w:rFonts w:hint="eastAsia" w:ascii="宋体" w:hAnsi="宋体" w:eastAsia="宋体"/>
                <w:sz w:val="22"/>
                <w:szCs w:val="22"/>
              </w:rPr>
              <w:t>7</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74B83831">
            <w:pPr>
              <w:widowControl/>
              <w:jc w:val="center"/>
              <w:rPr>
                <w:rFonts w:ascii="宋体" w:hAnsi="宋体" w:eastAsia="宋体"/>
                <w:sz w:val="22"/>
                <w:szCs w:val="22"/>
              </w:rPr>
            </w:pPr>
            <w:r>
              <w:rPr>
                <w:rFonts w:hint="eastAsia" w:ascii="宋体" w:hAnsi="宋体" w:eastAsia="宋体"/>
                <w:sz w:val="22"/>
                <w:szCs w:val="22"/>
              </w:rPr>
              <w:t>　</w:t>
            </w:r>
          </w:p>
        </w:tc>
      </w:tr>
      <w:tr w14:paraId="6D360508">
        <w:tblPrEx>
          <w:tblCellMar>
            <w:top w:w="0" w:type="dxa"/>
            <w:left w:w="108" w:type="dxa"/>
            <w:bottom w:w="0" w:type="dxa"/>
            <w:right w:w="108" w:type="dxa"/>
          </w:tblCellMar>
        </w:tblPrEx>
        <w:trPr>
          <w:trHeight w:val="960" w:hRule="atLeast"/>
        </w:trPr>
        <w:tc>
          <w:tcPr>
            <w:tcW w:w="640" w:type="dxa"/>
            <w:vMerge w:val="continue"/>
            <w:tcBorders>
              <w:top w:val="nil"/>
              <w:left w:val="single" w:color="auto" w:sz="4" w:space="0"/>
              <w:bottom w:val="single" w:color="auto" w:sz="4" w:space="0"/>
              <w:right w:val="single" w:color="auto" w:sz="4" w:space="0"/>
            </w:tcBorders>
            <w:vAlign w:val="center"/>
          </w:tcPr>
          <w:p w14:paraId="58EEACFE">
            <w:pPr>
              <w:widowControl/>
              <w:jc w:val="left"/>
              <w:rPr>
                <w:rFonts w:ascii="宋体" w:hAnsi="宋体" w:eastAsia="宋体"/>
                <w:sz w:val="22"/>
                <w:szCs w:val="22"/>
              </w:rPr>
            </w:pPr>
          </w:p>
        </w:tc>
        <w:tc>
          <w:tcPr>
            <w:tcW w:w="1000" w:type="dxa"/>
            <w:tcBorders>
              <w:top w:val="nil"/>
              <w:left w:val="nil"/>
              <w:bottom w:val="single" w:color="auto" w:sz="4" w:space="0"/>
              <w:right w:val="single" w:color="auto" w:sz="4" w:space="0"/>
            </w:tcBorders>
            <w:shd w:val="clear" w:color="auto" w:fill="auto"/>
            <w:vAlign w:val="center"/>
          </w:tcPr>
          <w:p w14:paraId="51216226">
            <w:pPr>
              <w:widowControl/>
              <w:jc w:val="center"/>
              <w:rPr>
                <w:rFonts w:ascii="宋体" w:hAnsi="宋体" w:eastAsia="宋体"/>
                <w:color w:val="000000"/>
                <w:sz w:val="21"/>
                <w:szCs w:val="21"/>
              </w:rPr>
            </w:pPr>
            <w:r>
              <w:rPr>
                <w:rFonts w:hint="eastAsia" w:ascii="宋体" w:hAnsi="宋体" w:eastAsia="宋体"/>
                <w:color w:val="000000"/>
                <w:sz w:val="21"/>
                <w:szCs w:val="21"/>
              </w:rPr>
              <w:t>满意度</w:t>
            </w:r>
            <w:r>
              <w:rPr>
                <w:rFonts w:hint="eastAsia" w:ascii="宋体" w:hAnsi="宋体" w:eastAsia="宋体"/>
                <w:color w:val="000000"/>
                <w:sz w:val="21"/>
                <w:szCs w:val="21"/>
              </w:rPr>
              <w:br w:type="textWrapping"/>
            </w:r>
            <w:r>
              <w:rPr>
                <w:rFonts w:hint="eastAsia" w:ascii="宋体" w:hAnsi="宋体" w:eastAsia="宋体"/>
                <w:color w:val="000000"/>
                <w:sz w:val="21"/>
                <w:szCs w:val="21"/>
              </w:rPr>
              <w:t>指标</w:t>
            </w:r>
          </w:p>
        </w:tc>
        <w:tc>
          <w:tcPr>
            <w:tcW w:w="1660" w:type="dxa"/>
            <w:tcBorders>
              <w:top w:val="nil"/>
              <w:left w:val="nil"/>
              <w:bottom w:val="single" w:color="auto" w:sz="4" w:space="0"/>
              <w:right w:val="single" w:color="auto" w:sz="4" w:space="0"/>
            </w:tcBorders>
            <w:shd w:val="clear" w:color="auto" w:fill="auto"/>
            <w:vAlign w:val="center"/>
          </w:tcPr>
          <w:p w14:paraId="7B40AFBB">
            <w:pPr>
              <w:widowControl/>
              <w:jc w:val="center"/>
              <w:rPr>
                <w:rFonts w:ascii="宋体" w:hAnsi="宋体" w:eastAsia="宋体"/>
                <w:color w:val="000000"/>
                <w:sz w:val="21"/>
                <w:szCs w:val="21"/>
              </w:rPr>
            </w:pPr>
            <w:r>
              <w:rPr>
                <w:rFonts w:hint="eastAsia" w:ascii="宋体" w:hAnsi="宋体" w:eastAsia="宋体"/>
                <w:color w:val="000000"/>
                <w:sz w:val="21"/>
                <w:szCs w:val="21"/>
              </w:rPr>
              <w:t>服务对象满意度指标</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14:paraId="562698AA">
            <w:pPr>
              <w:widowControl/>
              <w:jc w:val="center"/>
              <w:rPr>
                <w:rFonts w:ascii="Calibri" w:hAnsi="Calibri" w:eastAsia="宋体" w:cs="Calibri"/>
                <w:color w:val="000000"/>
                <w:sz w:val="21"/>
                <w:szCs w:val="21"/>
              </w:rPr>
            </w:pPr>
            <w:r>
              <w:rPr>
                <w:rFonts w:ascii="Calibri" w:hAnsi="Calibri" w:eastAsia="宋体" w:cs="Calibri"/>
                <w:color w:val="000000"/>
                <w:sz w:val="21"/>
                <w:szCs w:val="21"/>
              </w:rPr>
              <w:t>受益市民满意度</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14:paraId="11BD4AE0">
            <w:pPr>
              <w:widowControl/>
              <w:jc w:val="center"/>
              <w:rPr>
                <w:rFonts w:ascii="宋体" w:hAnsi="宋体" w:eastAsia="宋体"/>
                <w:sz w:val="22"/>
                <w:szCs w:val="22"/>
              </w:rPr>
            </w:pPr>
            <w:r>
              <w:rPr>
                <w:rFonts w:hint="eastAsia" w:ascii="宋体" w:hAnsi="宋体" w:eastAsia="宋体"/>
                <w:sz w:val="22"/>
                <w:szCs w:val="22"/>
              </w:rPr>
              <w:t>≥95%</w:t>
            </w:r>
          </w:p>
        </w:tc>
        <w:tc>
          <w:tcPr>
            <w:tcW w:w="1080" w:type="dxa"/>
            <w:tcBorders>
              <w:top w:val="nil"/>
              <w:left w:val="nil"/>
              <w:bottom w:val="single" w:color="auto" w:sz="4" w:space="0"/>
              <w:right w:val="single" w:color="auto" w:sz="4" w:space="0"/>
            </w:tcBorders>
            <w:shd w:val="clear" w:color="auto" w:fill="auto"/>
            <w:noWrap/>
            <w:vAlign w:val="center"/>
          </w:tcPr>
          <w:p w14:paraId="6FEE963E">
            <w:pPr>
              <w:widowControl/>
              <w:jc w:val="center"/>
              <w:rPr>
                <w:rFonts w:ascii="宋体" w:hAnsi="宋体" w:eastAsia="宋体"/>
                <w:sz w:val="22"/>
                <w:szCs w:val="22"/>
              </w:rPr>
            </w:pPr>
            <w:r>
              <w:rPr>
                <w:rFonts w:hint="eastAsia" w:ascii="宋体" w:hAnsi="宋体" w:eastAsia="宋体"/>
                <w:sz w:val="22"/>
                <w:szCs w:val="22"/>
              </w:rPr>
              <w:t>94%</w:t>
            </w:r>
          </w:p>
        </w:tc>
        <w:tc>
          <w:tcPr>
            <w:tcW w:w="760" w:type="dxa"/>
            <w:tcBorders>
              <w:top w:val="nil"/>
              <w:left w:val="nil"/>
              <w:bottom w:val="single" w:color="auto" w:sz="4" w:space="0"/>
              <w:right w:val="single" w:color="auto" w:sz="4" w:space="0"/>
            </w:tcBorders>
            <w:shd w:val="clear" w:color="auto" w:fill="auto"/>
            <w:noWrap/>
            <w:vAlign w:val="center"/>
          </w:tcPr>
          <w:p w14:paraId="14741FCD">
            <w:pPr>
              <w:widowControl/>
              <w:jc w:val="center"/>
              <w:rPr>
                <w:rFonts w:ascii="宋体" w:hAnsi="宋体" w:eastAsia="宋体"/>
                <w:sz w:val="22"/>
                <w:szCs w:val="22"/>
              </w:rPr>
            </w:pPr>
            <w:r>
              <w:rPr>
                <w:rFonts w:hint="eastAsia" w:ascii="宋体" w:hAnsi="宋体" w:eastAsia="宋体"/>
                <w:sz w:val="22"/>
                <w:szCs w:val="22"/>
              </w:rPr>
              <w:t>10</w:t>
            </w:r>
          </w:p>
        </w:tc>
        <w:tc>
          <w:tcPr>
            <w:tcW w:w="800" w:type="dxa"/>
            <w:tcBorders>
              <w:top w:val="nil"/>
              <w:left w:val="nil"/>
              <w:bottom w:val="single" w:color="auto" w:sz="4" w:space="0"/>
              <w:right w:val="single" w:color="auto" w:sz="4" w:space="0"/>
            </w:tcBorders>
            <w:shd w:val="clear" w:color="auto" w:fill="auto"/>
            <w:noWrap/>
            <w:vAlign w:val="center"/>
          </w:tcPr>
          <w:p w14:paraId="5E7FA8FB">
            <w:pPr>
              <w:widowControl/>
              <w:jc w:val="center"/>
              <w:rPr>
                <w:rFonts w:ascii="宋体" w:hAnsi="宋体" w:eastAsia="宋体"/>
                <w:sz w:val="22"/>
                <w:szCs w:val="22"/>
              </w:rPr>
            </w:pPr>
            <w:r>
              <w:rPr>
                <w:rFonts w:hint="eastAsia" w:ascii="宋体" w:hAnsi="宋体" w:eastAsia="宋体"/>
                <w:sz w:val="22"/>
                <w:szCs w:val="22"/>
              </w:rPr>
              <w:t>8</w:t>
            </w:r>
          </w:p>
        </w:tc>
        <w:tc>
          <w:tcPr>
            <w:tcW w:w="2308" w:type="dxa"/>
            <w:gridSpan w:val="2"/>
            <w:tcBorders>
              <w:top w:val="single" w:color="auto" w:sz="4" w:space="0"/>
              <w:left w:val="nil"/>
              <w:bottom w:val="single" w:color="auto" w:sz="4" w:space="0"/>
              <w:right w:val="single" w:color="auto" w:sz="4" w:space="0"/>
            </w:tcBorders>
            <w:shd w:val="clear" w:color="auto" w:fill="auto"/>
            <w:vAlign w:val="center"/>
          </w:tcPr>
          <w:p w14:paraId="5E2E17DF">
            <w:pPr>
              <w:widowControl/>
              <w:jc w:val="left"/>
              <w:rPr>
                <w:rFonts w:ascii="宋体" w:hAnsi="宋体" w:eastAsia="宋体"/>
                <w:sz w:val="18"/>
                <w:szCs w:val="18"/>
              </w:rPr>
            </w:pPr>
            <w:r>
              <w:rPr>
                <w:rFonts w:hint="eastAsia" w:ascii="宋体" w:hAnsi="宋体" w:eastAsia="宋体"/>
                <w:sz w:val="18"/>
                <w:szCs w:val="18"/>
              </w:rPr>
              <w:t>受益人民满意度为94%，所以扣掉2分。不满意主要为恶劣天气积雪清扫不及时。</w:t>
            </w:r>
          </w:p>
        </w:tc>
      </w:tr>
      <w:tr w14:paraId="7050C856">
        <w:tblPrEx>
          <w:tblCellMar>
            <w:top w:w="0" w:type="dxa"/>
            <w:left w:w="108" w:type="dxa"/>
            <w:bottom w:w="0" w:type="dxa"/>
            <w:right w:w="108" w:type="dxa"/>
          </w:tblCellMar>
        </w:tblPrEx>
        <w:trPr>
          <w:trHeight w:val="660" w:hRule="atLeast"/>
        </w:trPr>
        <w:tc>
          <w:tcPr>
            <w:tcW w:w="75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B05CE5A">
            <w:pPr>
              <w:widowControl/>
              <w:jc w:val="center"/>
              <w:rPr>
                <w:rFonts w:ascii="宋体" w:hAnsi="宋体" w:eastAsia="宋体"/>
                <w:sz w:val="22"/>
                <w:szCs w:val="22"/>
              </w:rPr>
            </w:pPr>
            <w:r>
              <w:rPr>
                <w:rFonts w:hint="eastAsia" w:ascii="宋体" w:hAnsi="宋体" w:eastAsia="宋体"/>
                <w:sz w:val="22"/>
                <w:szCs w:val="22"/>
              </w:rPr>
              <w:t>预算执行率</w:t>
            </w:r>
          </w:p>
        </w:tc>
        <w:tc>
          <w:tcPr>
            <w:tcW w:w="760" w:type="dxa"/>
            <w:tcBorders>
              <w:top w:val="nil"/>
              <w:left w:val="nil"/>
              <w:bottom w:val="single" w:color="auto" w:sz="4" w:space="0"/>
              <w:right w:val="single" w:color="auto" w:sz="4" w:space="0"/>
            </w:tcBorders>
            <w:shd w:val="clear" w:color="auto" w:fill="auto"/>
            <w:noWrap/>
            <w:vAlign w:val="center"/>
          </w:tcPr>
          <w:p w14:paraId="503D7C23">
            <w:pPr>
              <w:widowControl/>
              <w:jc w:val="center"/>
              <w:rPr>
                <w:rFonts w:ascii="宋体" w:hAnsi="宋体" w:eastAsia="宋体"/>
                <w:sz w:val="22"/>
                <w:szCs w:val="22"/>
              </w:rPr>
            </w:pPr>
            <w:r>
              <w:rPr>
                <w:rFonts w:hint="eastAsia" w:ascii="宋体" w:hAnsi="宋体" w:eastAsia="宋体"/>
                <w:sz w:val="22"/>
                <w:szCs w:val="22"/>
              </w:rPr>
              <w:t>10</w:t>
            </w:r>
          </w:p>
        </w:tc>
        <w:tc>
          <w:tcPr>
            <w:tcW w:w="800" w:type="dxa"/>
            <w:tcBorders>
              <w:top w:val="nil"/>
              <w:left w:val="nil"/>
              <w:bottom w:val="single" w:color="auto" w:sz="4" w:space="0"/>
              <w:right w:val="single" w:color="auto" w:sz="4" w:space="0"/>
            </w:tcBorders>
            <w:shd w:val="clear" w:color="auto" w:fill="auto"/>
            <w:noWrap/>
            <w:vAlign w:val="center"/>
          </w:tcPr>
          <w:p w14:paraId="4B278C5C">
            <w:pPr>
              <w:widowControl/>
              <w:jc w:val="center"/>
              <w:rPr>
                <w:rFonts w:ascii="宋体" w:hAnsi="宋体" w:eastAsia="宋体"/>
                <w:sz w:val="22"/>
                <w:szCs w:val="22"/>
              </w:rPr>
            </w:pPr>
            <w:r>
              <w:rPr>
                <w:rFonts w:hint="eastAsia" w:ascii="宋体" w:hAnsi="宋体" w:eastAsia="宋体"/>
                <w:sz w:val="22"/>
                <w:szCs w:val="22"/>
              </w:rPr>
              <w:t xml:space="preserve">10.00 </w:t>
            </w:r>
          </w:p>
        </w:tc>
        <w:tc>
          <w:tcPr>
            <w:tcW w:w="2308" w:type="dxa"/>
            <w:gridSpan w:val="2"/>
            <w:tcBorders>
              <w:top w:val="single" w:color="auto" w:sz="4" w:space="0"/>
              <w:left w:val="nil"/>
              <w:bottom w:val="single" w:color="auto" w:sz="4" w:space="0"/>
              <w:right w:val="single" w:color="auto" w:sz="4" w:space="0"/>
            </w:tcBorders>
            <w:shd w:val="clear" w:color="auto" w:fill="auto"/>
            <w:vAlign w:val="center"/>
          </w:tcPr>
          <w:p w14:paraId="13629439">
            <w:pPr>
              <w:widowControl/>
              <w:jc w:val="center"/>
              <w:rPr>
                <w:rFonts w:ascii="宋体" w:hAnsi="宋体" w:eastAsia="宋体"/>
                <w:sz w:val="18"/>
                <w:szCs w:val="18"/>
              </w:rPr>
            </w:pPr>
            <w:r>
              <w:rPr>
                <w:rFonts w:hint="eastAsia" w:ascii="宋体" w:hAnsi="宋体" w:eastAsia="宋体"/>
                <w:sz w:val="18"/>
                <w:szCs w:val="18"/>
              </w:rPr>
              <w:t>　</w:t>
            </w:r>
          </w:p>
        </w:tc>
      </w:tr>
      <w:tr w14:paraId="035FF4FA">
        <w:tblPrEx>
          <w:tblCellMar>
            <w:top w:w="0" w:type="dxa"/>
            <w:left w:w="108" w:type="dxa"/>
            <w:bottom w:w="0" w:type="dxa"/>
            <w:right w:w="108" w:type="dxa"/>
          </w:tblCellMar>
        </w:tblPrEx>
        <w:trPr>
          <w:trHeight w:val="439" w:hRule="atLeast"/>
        </w:trPr>
        <w:tc>
          <w:tcPr>
            <w:tcW w:w="75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01726FB">
            <w:pPr>
              <w:widowControl/>
              <w:jc w:val="center"/>
              <w:rPr>
                <w:rFonts w:ascii="Calibri" w:hAnsi="Calibri" w:eastAsia="宋体" w:cs="Calibri"/>
                <w:color w:val="000000"/>
                <w:sz w:val="21"/>
                <w:szCs w:val="21"/>
              </w:rPr>
            </w:pPr>
            <w:r>
              <w:rPr>
                <w:rFonts w:ascii="Calibri" w:hAnsi="Calibri" w:eastAsia="宋体" w:cs="Calibri"/>
                <w:color w:val="000000"/>
                <w:sz w:val="21"/>
                <w:szCs w:val="21"/>
              </w:rPr>
              <w:t>合       计</w:t>
            </w:r>
          </w:p>
        </w:tc>
        <w:tc>
          <w:tcPr>
            <w:tcW w:w="760" w:type="dxa"/>
            <w:tcBorders>
              <w:top w:val="nil"/>
              <w:left w:val="nil"/>
              <w:bottom w:val="single" w:color="auto" w:sz="4" w:space="0"/>
              <w:right w:val="single" w:color="auto" w:sz="4" w:space="0"/>
            </w:tcBorders>
            <w:shd w:val="clear" w:color="auto" w:fill="auto"/>
            <w:noWrap/>
            <w:vAlign w:val="center"/>
          </w:tcPr>
          <w:p w14:paraId="36E73277">
            <w:pPr>
              <w:widowControl/>
              <w:jc w:val="center"/>
              <w:rPr>
                <w:rFonts w:ascii="宋体" w:hAnsi="宋体" w:eastAsia="宋体"/>
                <w:sz w:val="22"/>
                <w:szCs w:val="22"/>
              </w:rPr>
            </w:pPr>
            <w:r>
              <w:rPr>
                <w:rFonts w:hint="eastAsia" w:ascii="宋体" w:hAnsi="宋体" w:eastAsia="宋体"/>
                <w:sz w:val="22"/>
                <w:szCs w:val="22"/>
              </w:rPr>
              <w:t>100</w:t>
            </w:r>
          </w:p>
        </w:tc>
        <w:tc>
          <w:tcPr>
            <w:tcW w:w="800" w:type="dxa"/>
            <w:tcBorders>
              <w:top w:val="nil"/>
              <w:left w:val="nil"/>
              <w:bottom w:val="single" w:color="auto" w:sz="4" w:space="0"/>
              <w:right w:val="single" w:color="auto" w:sz="4" w:space="0"/>
            </w:tcBorders>
            <w:shd w:val="clear" w:color="auto" w:fill="auto"/>
            <w:noWrap/>
            <w:vAlign w:val="center"/>
          </w:tcPr>
          <w:p w14:paraId="2B91317A">
            <w:pPr>
              <w:widowControl/>
              <w:jc w:val="center"/>
              <w:rPr>
                <w:rFonts w:ascii="宋体" w:hAnsi="宋体" w:eastAsia="宋体"/>
                <w:sz w:val="22"/>
                <w:szCs w:val="22"/>
              </w:rPr>
            </w:pPr>
            <w:r>
              <w:rPr>
                <w:rFonts w:hint="eastAsia" w:ascii="宋体" w:hAnsi="宋体" w:eastAsia="宋体"/>
                <w:sz w:val="22"/>
                <w:szCs w:val="22"/>
              </w:rPr>
              <w:t xml:space="preserve">97.00 </w:t>
            </w:r>
          </w:p>
        </w:tc>
        <w:tc>
          <w:tcPr>
            <w:tcW w:w="2308" w:type="dxa"/>
            <w:gridSpan w:val="2"/>
            <w:tcBorders>
              <w:top w:val="single" w:color="auto" w:sz="4" w:space="0"/>
              <w:left w:val="nil"/>
              <w:bottom w:val="single" w:color="auto" w:sz="4" w:space="0"/>
              <w:right w:val="single" w:color="auto" w:sz="4" w:space="0"/>
            </w:tcBorders>
            <w:shd w:val="clear" w:color="auto" w:fill="auto"/>
            <w:noWrap/>
            <w:vAlign w:val="center"/>
          </w:tcPr>
          <w:p w14:paraId="3D0DA3EC">
            <w:pPr>
              <w:widowControl/>
              <w:jc w:val="center"/>
              <w:rPr>
                <w:rFonts w:ascii="宋体" w:hAnsi="宋体" w:eastAsia="宋体"/>
                <w:sz w:val="22"/>
                <w:szCs w:val="22"/>
              </w:rPr>
            </w:pPr>
            <w:r>
              <w:rPr>
                <w:rFonts w:hint="eastAsia" w:ascii="宋体" w:hAnsi="宋体" w:eastAsia="宋体"/>
                <w:sz w:val="22"/>
                <w:szCs w:val="22"/>
              </w:rPr>
              <w:t>　</w:t>
            </w:r>
          </w:p>
        </w:tc>
      </w:tr>
    </w:tbl>
    <w:p w14:paraId="719B11D6">
      <w:pPr>
        <w:pStyle w:val="25"/>
        <w:spacing w:line="518" w:lineRule="exact"/>
        <w:ind w:left="0"/>
        <w:rPr>
          <w:rFonts w:ascii="Times New Roman" w:eastAsia="仿宋_GB2312" w:cs="宋体" w:hAnsiTheme="minorHAnsi"/>
          <w:b w:val="0"/>
          <w:bCs w:val="0"/>
          <w:lang w:eastAsia="zh-CN"/>
        </w:rPr>
      </w:pPr>
    </w:p>
    <w:p w14:paraId="1A2DD777">
      <w:pPr>
        <w:pStyle w:val="25"/>
        <w:spacing w:line="518" w:lineRule="exact"/>
        <w:ind w:left="0"/>
        <w:rPr>
          <w:rFonts w:ascii="仿宋" w:hAnsi="仿宋" w:eastAsia="仿宋"/>
          <w:b w:val="0"/>
          <w:bCs w:val="0"/>
          <w:lang w:eastAsia="zh-CN"/>
        </w:rPr>
      </w:pPr>
      <w:r>
        <w:rPr>
          <w:rFonts w:hint="eastAsia" w:ascii="仿宋" w:hAnsi="仿宋" w:eastAsia="仿宋"/>
          <w:lang w:eastAsia="zh-CN"/>
        </w:rPr>
        <w:t>（三）部门评价项目绩效评价结果</w:t>
      </w:r>
    </w:p>
    <w:tbl>
      <w:tblPr>
        <w:tblStyle w:val="11"/>
        <w:tblpPr w:leftFromText="180" w:rightFromText="180" w:vertAnchor="text" w:horzAnchor="margin" w:tblpXSpec="center" w:tblpY="190"/>
        <w:tblW w:w="9639" w:type="dxa"/>
        <w:tblInd w:w="0" w:type="dxa"/>
        <w:tblLayout w:type="autofit"/>
        <w:tblCellMar>
          <w:top w:w="0" w:type="dxa"/>
          <w:left w:w="108" w:type="dxa"/>
          <w:bottom w:w="0" w:type="dxa"/>
          <w:right w:w="108" w:type="dxa"/>
        </w:tblCellMar>
      </w:tblPr>
      <w:tblGrid>
        <w:gridCol w:w="5245"/>
        <w:gridCol w:w="2126"/>
        <w:gridCol w:w="2268"/>
      </w:tblGrid>
      <w:tr w14:paraId="3D2AF901">
        <w:tblPrEx>
          <w:tblCellMar>
            <w:top w:w="0" w:type="dxa"/>
            <w:left w:w="108" w:type="dxa"/>
            <w:bottom w:w="0" w:type="dxa"/>
            <w:right w:w="108" w:type="dxa"/>
          </w:tblCellMar>
        </w:tblPrEx>
        <w:trPr>
          <w:trHeight w:val="360" w:hRule="atLeast"/>
        </w:trPr>
        <w:tc>
          <w:tcPr>
            <w:tcW w:w="9639" w:type="dxa"/>
            <w:gridSpan w:val="3"/>
            <w:tcBorders>
              <w:top w:val="nil"/>
              <w:left w:val="nil"/>
              <w:bottom w:val="nil"/>
              <w:right w:val="nil"/>
            </w:tcBorders>
            <w:shd w:val="clear" w:color="auto" w:fill="auto"/>
            <w:vAlign w:val="center"/>
          </w:tcPr>
          <w:p w14:paraId="006FEBA8">
            <w:pPr>
              <w:widowControl/>
              <w:jc w:val="center"/>
              <w:rPr>
                <w:rFonts w:ascii="仿宋" w:hAnsi="仿宋" w:eastAsia="仿宋"/>
                <w:color w:val="000000"/>
                <w:sz w:val="32"/>
                <w:szCs w:val="32"/>
              </w:rPr>
            </w:pPr>
            <w:r>
              <w:rPr>
                <w:rFonts w:hint="eastAsia" w:ascii="仿宋" w:hAnsi="仿宋" w:eastAsia="仿宋"/>
                <w:color w:val="000000"/>
                <w:sz w:val="32"/>
                <w:szCs w:val="32"/>
              </w:rPr>
              <w:t>项目绩效自评核查结果表</w:t>
            </w:r>
          </w:p>
        </w:tc>
      </w:tr>
      <w:tr w14:paraId="645B8811">
        <w:tblPrEx>
          <w:tblCellMar>
            <w:top w:w="0" w:type="dxa"/>
            <w:left w:w="108" w:type="dxa"/>
            <w:bottom w:w="0" w:type="dxa"/>
            <w:right w:w="108" w:type="dxa"/>
          </w:tblCellMar>
        </w:tblPrEx>
        <w:trPr>
          <w:trHeight w:val="522" w:hRule="atLeast"/>
        </w:trPr>
        <w:tc>
          <w:tcPr>
            <w:tcW w:w="5245" w:type="dxa"/>
            <w:tcBorders>
              <w:top w:val="nil"/>
              <w:left w:val="nil"/>
              <w:bottom w:val="nil"/>
              <w:right w:val="nil"/>
            </w:tcBorders>
            <w:shd w:val="clear" w:color="auto" w:fill="auto"/>
            <w:vAlign w:val="center"/>
          </w:tcPr>
          <w:p w14:paraId="2AC79310">
            <w:pPr>
              <w:widowControl/>
              <w:jc w:val="left"/>
              <w:rPr>
                <w:rFonts w:ascii="仿宋" w:hAnsi="仿宋" w:eastAsia="仿宋"/>
                <w:color w:val="000000"/>
                <w:sz w:val="32"/>
                <w:szCs w:val="32"/>
              </w:rPr>
            </w:pPr>
          </w:p>
        </w:tc>
        <w:tc>
          <w:tcPr>
            <w:tcW w:w="2126" w:type="dxa"/>
            <w:tcBorders>
              <w:top w:val="nil"/>
              <w:left w:val="nil"/>
              <w:bottom w:val="nil"/>
              <w:right w:val="nil"/>
            </w:tcBorders>
            <w:shd w:val="clear" w:color="auto" w:fill="auto"/>
            <w:noWrap/>
            <w:vAlign w:val="center"/>
          </w:tcPr>
          <w:p w14:paraId="60B59203">
            <w:pPr>
              <w:widowControl/>
              <w:jc w:val="left"/>
              <w:rPr>
                <w:rFonts w:ascii="仿宋" w:hAnsi="仿宋" w:eastAsia="仿宋"/>
                <w:color w:val="000000"/>
                <w:sz w:val="32"/>
                <w:szCs w:val="32"/>
              </w:rPr>
            </w:pPr>
          </w:p>
        </w:tc>
        <w:tc>
          <w:tcPr>
            <w:tcW w:w="2268" w:type="dxa"/>
            <w:tcBorders>
              <w:top w:val="nil"/>
              <w:left w:val="nil"/>
              <w:bottom w:val="nil"/>
              <w:right w:val="nil"/>
            </w:tcBorders>
            <w:shd w:val="clear" w:color="auto" w:fill="auto"/>
            <w:noWrap/>
            <w:vAlign w:val="center"/>
          </w:tcPr>
          <w:p w14:paraId="28F09ADB">
            <w:pPr>
              <w:widowControl/>
              <w:jc w:val="left"/>
              <w:rPr>
                <w:rFonts w:ascii="仿宋" w:hAnsi="仿宋" w:eastAsia="仿宋"/>
                <w:color w:val="000000"/>
                <w:sz w:val="32"/>
                <w:szCs w:val="32"/>
              </w:rPr>
            </w:pPr>
          </w:p>
        </w:tc>
      </w:tr>
      <w:tr w14:paraId="6568600D">
        <w:tblPrEx>
          <w:tblCellMar>
            <w:top w:w="0" w:type="dxa"/>
            <w:left w:w="108" w:type="dxa"/>
            <w:bottom w:w="0" w:type="dxa"/>
            <w:right w:w="108" w:type="dxa"/>
          </w:tblCellMar>
        </w:tblPrEx>
        <w:trPr>
          <w:trHeight w:val="522" w:hRule="atLeast"/>
        </w:trPr>
        <w:tc>
          <w:tcPr>
            <w:tcW w:w="5245" w:type="dxa"/>
            <w:tcBorders>
              <w:top w:val="single" w:color="auto" w:sz="4" w:space="0"/>
              <w:left w:val="single" w:color="auto" w:sz="4" w:space="0"/>
              <w:bottom w:val="single" w:color="auto" w:sz="4" w:space="0"/>
              <w:right w:val="single" w:color="auto" w:sz="4" w:space="0"/>
            </w:tcBorders>
            <w:shd w:val="clear" w:color="auto" w:fill="auto"/>
            <w:vAlign w:val="center"/>
          </w:tcPr>
          <w:p w14:paraId="1A9D0ED9">
            <w:pPr>
              <w:widowControl/>
              <w:jc w:val="center"/>
              <w:rPr>
                <w:rFonts w:ascii="仿宋" w:hAnsi="仿宋" w:eastAsia="仿宋"/>
                <w:color w:val="000000"/>
                <w:sz w:val="32"/>
                <w:szCs w:val="32"/>
              </w:rPr>
            </w:pPr>
            <w:r>
              <w:rPr>
                <w:rFonts w:hint="eastAsia" w:ascii="仿宋" w:hAnsi="仿宋" w:eastAsia="仿宋"/>
                <w:color w:val="000000"/>
                <w:sz w:val="32"/>
                <w:szCs w:val="32"/>
              </w:rPr>
              <w:t>项目名称</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7BCC2933">
            <w:pPr>
              <w:widowControl/>
              <w:jc w:val="center"/>
              <w:rPr>
                <w:rFonts w:ascii="仿宋" w:hAnsi="仿宋" w:eastAsia="仿宋"/>
                <w:color w:val="000000"/>
                <w:sz w:val="32"/>
                <w:szCs w:val="32"/>
              </w:rPr>
            </w:pPr>
            <w:r>
              <w:rPr>
                <w:rFonts w:hint="eastAsia" w:ascii="仿宋" w:hAnsi="仿宋" w:eastAsia="仿宋"/>
                <w:color w:val="000000"/>
                <w:sz w:val="32"/>
                <w:szCs w:val="32"/>
              </w:rPr>
              <w:t>自评单位</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385E5D37">
            <w:pPr>
              <w:widowControl/>
              <w:jc w:val="center"/>
              <w:rPr>
                <w:rFonts w:ascii="仿宋" w:hAnsi="仿宋" w:eastAsia="仿宋"/>
                <w:color w:val="000000"/>
                <w:sz w:val="32"/>
                <w:szCs w:val="32"/>
              </w:rPr>
            </w:pPr>
            <w:r>
              <w:rPr>
                <w:rFonts w:hint="eastAsia" w:ascii="仿宋" w:hAnsi="仿宋" w:eastAsia="仿宋"/>
                <w:color w:val="000000"/>
                <w:sz w:val="32"/>
                <w:szCs w:val="32"/>
              </w:rPr>
              <w:t>自评结果</w:t>
            </w:r>
          </w:p>
        </w:tc>
      </w:tr>
      <w:tr w14:paraId="20A1B466">
        <w:tblPrEx>
          <w:tblCellMar>
            <w:top w:w="0" w:type="dxa"/>
            <w:left w:w="108" w:type="dxa"/>
            <w:bottom w:w="0" w:type="dxa"/>
            <w:right w:w="108" w:type="dxa"/>
          </w:tblCellMar>
        </w:tblPrEx>
        <w:trPr>
          <w:trHeight w:val="990" w:hRule="atLeast"/>
        </w:trPr>
        <w:tc>
          <w:tcPr>
            <w:tcW w:w="5245" w:type="dxa"/>
            <w:tcBorders>
              <w:top w:val="nil"/>
              <w:left w:val="single" w:color="auto" w:sz="4" w:space="0"/>
              <w:bottom w:val="single" w:color="auto" w:sz="4" w:space="0"/>
              <w:right w:val="single" w:color="auto" w:sz="4" w:space="0"/>
            </w:tcBorders>
            <w:shd w:val="clear" w:color="auto" w:fill="auto"/>
            <w:vAlign w:val="center"/>
          </w:tcPr>
          <w:p w14:paraId="160AB5D5">
            <w:pPr>
              <w:widowControl/>
              <w:jc w:val="center"/>
              <w:rPr>
                <w:rFonts w:ascii="仿宋" w:hAnsi="仿宋" w:eastAsia="仿宋"/>
                <w:color w:val="000000"/>
                <w:sz w:val="28"/>
                <w:szCs w:val="28"/>
              </w:rPr>
            </w:pPr>
            <w:r>
              <w:rPr>
                <w:rFonts w:hint="eastAsia" w:ascii="仿宋" w:hAnsi="仿宋" w:eastAsia="仿宋"/>
                <w:color w:val="000000"/>
                <w:sz w:val="28"/>
                <w:szCs w:val="28"/>
              </w:rPr>
              <w:t>城区环卫设施零星修缮工程</w:t>
            </w:r>
          </w:p>
        </w:tc>
        <w:tc>
          <w:tcPr>
            <w:tcW w:w="2126" w:type="dxa"/>
            <w:tcBorders>
              <w:top w:val="nil"/>
              <w:left w:val="nil"/>
              <w:bottom w:val="single" w:color="auto" w:sz="4" w:space="0"/>
              <w:right w:val="single" w:color="auto" w:sz="4" w:space="0"/>
            </w:tcBorders>
            <w:shd w:val="clear" w:color="auto" w:fill="auto"/>
            <w:noWrap/>
            <w:vAlign w:val="center"/>
          </w:tcPr>
          <w:p w14:paraId="568C2665">
            <w:pPr>
              <w:widowControl/>
              <w:jc w:val="center"/>
              <w:rPr>
                <w:rFonts w:ascii="仿宋" w:hAnsi="仿宋" w:eastAsia="仿宋"/>
                <w:color w:val="000000"/>
                <w:sz w:val="28"/>
                <w:szCs w:val="28"/>
              </w:rPr>
            </w:pPr>
            <w:r>
              <w:rPr>
                <w:rFonts w:hint="eastAsia" w:ascii="仿宋" w:hAnsi="仿宋" w:eastAsia="仿宋"/>
                <w:color w:val="000000"/>
                <w:sz w:val="28"/>
                <w:szCs w:val="28"/>
              </w:rPr>
              <w:t>遵化市环境卫生管理中心</w:t>
            </w:r>
          </w:p>
        </w:tc>
        <w:tc>
          <w:tcPr>
            <w:tcW w:w="2268" w:type="dxa"/>
            <w:tcBorders>
              <w:top w:val="nil"/>
              <w:left w:val="nil"/>
              <w:bottom w:val="single" w:color="auto" w:sz="4" w:space="0"/>
              <w:right w:val="single" w:color="auto" w:sz="4" w:space="0"/>
            </w:tcBorders>
            <w:shd w:val="clear" w:color="auto" w:fill="auto"/>
            <w:noWrap/>
            <w:vAlign w:val="center"/>
          </w:tcPr>
          <w:p w14:paraId="3F2C0C7D">
            <w:pPr>
              <w:widowControl/>
              <w:jc w:val="center"/>
              <w:rPr>
                <w:rFonts w:ascii="仿宋" w:hAnsi="仿宋" w:eastAsia="仿宋"/>
                <w:color w:val="000000"/>
                <w:sz w:val="28"/>
                <w:szCs w:val="28"/>
              </w:rPr>
            </w:pPr>
            <w:r>
              <w:rPr>
                <w:rFonts w:hint="eastAsia" w:ascii="仿宋" w:hAnsi="仿宋" w:eastAsia="仿宋"/>
                <w:color w:val="000000"/>
                <w:sz w:val="28"/>
                <w:szCs w:val="28"/>
              </w:rPr>
              <w:t>99</w:t>
            </w:r>
          </w:p>
        </w:tc>
      </w:tr>
      <w:tr w14:paraId="5512E7AC">
        <w:tblPrEx>
          <w:tblCellMar>
            <w:top w:w="0" w:type="dxa"/>
            <w:left w:w="108" w:type="dxa"/>
            <w:bottom w:w="0" w:type="dxa"/>
            <w:right w:w="108" w:type="dxa"/>
          </w:tblCellMar>
        </w:tblPrEx>
        <w:trPr>
          <w:trHeight w:val="522" w:hRule="atLeast"/>
        </w:trPr>
        <w:tc>
          <w:tcPr>
            <w:tcW w:w="5245" w:type="dxa"/>
            <w:tcBorders>
              <w:top w:val="nil"/>
              <w:left w:val="single" w:color="auto" w:sz="4" w:space="0"/>
              <w:bottom w:val="single" w:color="auto" w:sz="4" w:space="0"/>
              <w:right w:val="single" w:color="auto" w:sz="4" w:space="0"/>
            </w:tcBorders>
            <w:shd w:val="clear" w:color="auto" w:fill="auto"/>
            <w:vAlign w:val="center"/>
          </w:tcPr>
          <w:p w14:paraId="3E5A2FAA">
            <w:pPr>
              <w:widowControl/>
              <w:jc w:val="center"/>
              <w:rPr>
                <w:rFonts w:ascii="仿宋" w:hAnsi="仿宋" w:eastAsia="仿宋"/>
                <w:color w:val="000000"/>
                <w:sz w:val="28"/>
                <w:szCs w:val="28"/>
              </w:rPr>
            </w:pPr>
            <w:r>
              <w:rPr>
                <w:rFonts w:hint="eastAsia" w:ascii="仿宋" w:hAnsi="仿宋" w:eastAsia="仿宋"/>
                <w:color w:val="000000"/>
                <w:sz w:val="28"/>
                <w:szCs w:val="28"/>
              </w:rPr>
              <w:t>建筑垃圾场土地、生活垃圾卫生填埋场专用道路、中转站租赁费</w:t>
            </w:r>
          </w:p>
        </w:tc>
        <w:tc>
          <w:tcPr>
            <w:tcW w:w="2126" w:type="dxa"/>
            <w:tcBorders>
              <w:top w:val="nil"/>
              <w:left w:val="nil"/>
              <w:bottom w:val="single" w:color="auto" w:sz="4" w:space="0"/>
              <w:right w:val="single" w:color="auto" w:sz="4" w:space="0"/>
            </w:tcBorders>
            <w:shd w:val="clear" w:color="auto" w:fill="auto"/>
            <w:noWrap/>
            <w:vAlign w:val="center"/>
          </w:tcPr>
          <w:p w14:paraId="1FF5CA27">
            <w:pPr>
              <w:widowControl/>
              <w:jc w:val="center"/>
              <w:rPr>
                <w:rFonts w:ascii="仿宋" w:hAnsi="仿宋" w:eastAsia="仿宋"/>
                <w:color w:val="000000"/>
                <w:sz w:val="28"/>
                <w:szCs w:val="28"/>
              </w:rPr>
            </w:pPr>
            <w:r>
              <w:rPr>
                <w:rFonts w:hint="eastAsia" w:ascii="仿宋" w:hAnsi="仿宋" w:eastAsia="仿宋"/>
                <w:color w:val="000000"/>
                <w:sz w:val="28"/>
                <w:szCs w:val="28"/>
              </w:rPr>
              <w:t>遵化市环境卫生管理中心</w:t>
            </w:r>
          </w:p>
        </w:tc>
        <w:tc>
          <w:tcPr>
            <w:tcW w:w="2268" w:type="dxa"/>
            <w:tcBorders>
              <w:top w:val="nil"/>
              <w:left w:val="nil"/>
              <w:bottom w:val="single" w:color="auto" w:sz="4" w:space="0"/>
              <w:right w:val="single" w:color="auto" w:sz="4" w:space="0"/>
            </w:tcBorders>
            <w:shd w:val="clear" w:color="auto" w:fill="auto"/>
            <w:noWrap/>
            <w:vAlign w:val="center"/>
          </w:tcPr>
          <w:p w14:paraId="5A7675F1">
            <w:pPr>
              <w:widowControl/>
              <w:jc w:val="center"/>
              <w:rPr>
                <w:rFonts w:ascii="仿宋" w:hAnsi="仿宋" w:eastAsia="仿宋"/>
                <w:color w:val="000000"/>
                <w:sz w:val="28"/>
                <w:szCs w:val="28"/>
              </w:rPr>
            </w:pPr>
            <w:r>
              <w:rPr>
                <w:rFonts w:hint="eastAsia" w:ascii="仿宋" w:hAnsi="仿宋" w:eastAsia="仿宋"/>
                <w:color w:val="000000"/>
                <w:sz w:val="28"/>
                <w:szCs w:val="28"/>
              </w:rPr>
              <w:t>98</w:t>
            </w:r>
          </w:p>
        </w:tc>
      </w:tr>
      <w:tr w14:paraId="189C9153">
        <w:tblPrEx>
          <w:tblCellMar>
            <w:top w:w="0" w:type="dxa"/>
            <w:left w:w="108" w:type="dxa"/>
            <w:bottom w:w="0" w:type="dxa"/>
            <w:right w:w="108" w:type="dxa"/>
          </w:tblCellMar>
        </w:tblPrEx>
        <w:trPr>
          <w:trHeight w:val="522" w:hRule="atLeast"/>
        </w:trPr>
        <w:tc>
          <w:tcPr>
            <w:tcW w:w="5245" w:type="dxa"/>
            <w:tcBorders>
              <w:top w:val="nil"/>
              <w:left w:val="single" w:color="auto" w:sz="4" w:space="0"/>
              <w:bottom w:val="single" w:color="auto" w:sz="4" w:space="0"/>
              <w:right w:val="single" w:color="auto" w:sz="4" w:space="0"/>
            </w:tcBorders>
            <w:shd w:val="clear" w:color="auto" w:fill="auto"/>
            <w:vAlign w:val="center"/>
          </w:tcPr>
          <w:p w14:paraId="6096C769">
            <w:pPr>
              <w:widowControl/>
              <w:jc w:val="center"/>
              <w:rPr>
                <w:rFonts w:ascii="仿宋" w:hAnsi="仿宋" w:eastAsia="仿宋"/>
                <w:color w:val="000000"/>
                <w:sz w:val="28"/>
                <w:szCs w:val="28"/>
              </w:rPr>
            </w:pPr>
            <w:r>
              <w:rPr>
                <w:rFonts w:hint="eastAsia" w:ascii="仿宋" w:hAnsi="仿宋" w:eastAsia="仿宋"/>
                <w:color w:val="000000"/>
                <w:sz w:val="28"/>
                <w:szCs w:val="28"/>
              </w:rPr>
              <w:t>公路养护市场项目巡查用车资金</w:t>
            </w:r>
          </w:p>
        </w:tc>
        <w:tc>
          <w:tcPr>
            <w:tcW w:w="2126" w:type="dxa"/>
            <w:tcBorders>
              <w:top w:val="nil"/>
              <w:left w:val="nil"/>
              <w:bottom w:val="single" w:color="auto" w:sz="4" w:space="0"/>
              <w:right w:val="single" w:color="auto" w:sz="4" w:space="0"/>
            </w:tcBorders>
            <w:shd w:val="clear" w:color="auto" w:fill="auto"/>
            <w:noWrap/>
            <w:vAlign w:val="center"/>
          </w:tcPr>
          <w:p w14:paraId="74F9356B">
            <w:pPr>
              <w:widowControl/>
              <w:jc w:val="center"/>
              <w:rPr>
                <w:rFonts w:ascii="仿宋" w:hAnsi="仿宋" w:eastAsia="仿宋"/>
                <w:color w:val="000000"/>
                <w:sz w:val="28"/>
                <w:szCs w:val="28"/>
              </w:rPr>
            </w:pPr>
            <w:r>
              <w:rPr>
                <w:rFonts w:hint="eastAsia" w:ascii="仿宋" w:hAnsi="仿宋" w:eastAsia="仿宋"/>
                <w:color w:val="000000"/>
                <w:sz w:val="28"/>
                <w:szCs w:val="28"/>
              </w:rPr>
              <w:t>遵化市环境卫生管理中心</w:t>
            </w:r>
          </w:p>
        </w:tc>
        <w:tc>
          <w:tcPr>
            <w:tcW w:w="2268" w:type="dxa"/>
            <w:tcBorders>
              <w:top w:val="nil"/>
              <w:left w:val="nil"/>
              <w:bottom w:val="single" w:color="auto" w:sz="4" w:space="0"/>
              <w:right w:val="single" w:color="auto" w:sz="4" w:space="0"/>
            </w:tcBorders>
            <w:shd w:val="clear" w:color="auto" w:fill="auto"/>
            <w:noWrap/>
            <w:vAlign w:val="center"/>
          </w:tcPr>
          <w:p w14:paraId="6BD49C5B">
            <w:pPr>
              <w:widowControl/>
              <w:jc w:val="center"/>
              <w:rPr>
                <w:rFonts w:ascii="仿宋" w:hAnsi="仿宋" w:eastAsia="仿宋"/>
                <w:color w:val="000000"/>
                <w:sz w:val="28"/>
                <w:szCs w:val="28"/>
              </w:rPr>
            </w:pPr>
            <w:r>
              <w:rPr>
                <w:rFonts w:hint="eastAsia" w:ascii="仿宋" w:hAnsi="仿宋" w:eastAsia="仿宋"/>
                <w:color w:val="000000"/>
                <w:sz w:val="28"/>
                <w:szCs w:val="28"/>
              </w:rPr>
              <w:t>99</w:t>
            </w:r>
          </w:p>
        </w:tc>
      </w:tr>
      <w:tr w14:paraId="4E529CF7">
        <w:tblPrEx>
          <w:tblCellMar>
            <w:top w:w="0" w:type="dxa"/>
            <w:left w:w="108" w:type="dxa"/>
            <w:bottom w:w="0" w:type="dxa"/>
            <w:right w:w="108" w:type="dxa"/>
          </w:tblCellMar>
        </w:tblPrEx>
        <w:trPr>
          <w:trHeight w:val="522" w:hRule="atLeast"/>
        </w:trPr>
        <w:tc>
          <w:tcPr>
            <w:tcW w:w="5245" w:type="dxa"/>
            <w:tcBorders>
              <w:top w:val="nil"/>
              <w:left w:val="single" w:color="auto" w:sz="4" w:space="0"/>
              <w:bottom w:val="single" w:color="auto" w:sz="4" w:space="0"/>
              <w:right w:val="single" w:color="auto" w:sz="4" w:space="0"/>
            </w:tcBorders>
            <w:shd w:val="clear" w:color="auto" w:fill="auto"/>
            <w:vAlign w:val="center"/>
          </w:tcPr>
          <w:p w14:paraId="4C7E726F">
            <w:pPr>
              <w:widowControl/>
              <w:jc w:val="center"/>
              <w:rPr>
                <w:rFonts w:ascii="仿宋" w:hAnsi="仿宋" w:eastAsia="仿宋"/>
                <w:color w:val="000000"/>
                <w:sz w:val="28"/>
                <w:szCs w:val="28"/>
              </w:rPr>
            </w:pPr>
            <w:r>
              <w:rPr>
                <w:rFonts w:hint="eastAsia" w:ascii="仿宋" w:hAnsi="仿宋" w:eastAsia="仿宋"/>
                <w:color w:val="000000"/>
                <w:sz w:val="28"/>
                <w:szCs w:val="28"/>
              </w:rPr>
              <w:t>道路保洁一体化费用</w:t>
            </w:r>
          </w:p>
        </w:tc>
        <w:tc>
          <w:tcPr>
            <w:tcW w:w="2126" w:type="dxa"/>
            <w:tcBorders>
              <w:top w:val="nil"/>
              <w:left w:val="nil"/>
              <w:bottom w:val="single" w:color="auto" w:sz="4" w:space="0"/>
              <w:right w:val="single" w:color="auto" w:sz="4" w:space="0"/>
            </w:tcBorders>
            <w:shd w:val="clear" w:color="auto" w:fill="auto"/>
            <w:noWrap/>
            <w:vAlign w:val="center"/>
          </w:tcPr>
          <w:p w14:paraId="220BFA95">
            <w:pPr>
              <w:widowControl/>
              <w:jc w:val="center"/>
              <w:rPr>
                <w:rFonts w:ascii="仿宋" w:hAnsi="仿宋" w:eastAsia="仿宋"/>
                <w:color w:val="000000"/>
                <w:sz w:val="28"/>
                <w:szCs w:val="28"/>
              </w:rPr>
            </w:pPr>
            <w:r>
              <w:rPr>
                <w:rFonts w:hint="eastAsia" w:ascii="仿宋" w:hAnsi="仿宋" w:eastAsia="仿宋"/>
                <w:color w:val="000000"/>
                <w:sz w:val="28"/>
                <w:szCs w:val="28"/>
              </w:rPr>
              <w:t>遵化市环境卫生管理中心</w:t>
            </w:r>
          </w:p>
        </w:tc>
        <w:tc>
          <w:tcPr>
            <w:tcW w:w="2268" w:type="dxa"/>
            <w:tcBorders>
              <w:top w:val="nil"/>
              <w:left w:val="nil"/>
              <w:bottom w:val="single" w:color="auto" w:sz="4" w:space="0"/>
              <w:right w:val="single" w:color="auto" w:sz="4" w:space="0"/>
            </w:tcBorders>
            <w:shd w:val="clear" w:color="auto" w:fill="auto"/>
            <w:noWrap/>
            <w:vAlign w:val="center"/>
          </w:tcPr>
          <w:p w14:paraId="550E2B3D">
            <w:pPr>
              <w:widowControl/>
              <w:jc w:val="center"/>
              <w:rPr>
                <w:rFonts w:ascii="仿宋" w:hAnsi="仿宋" w:eastAsia="仿宋"/>
                <w:color w:val="000000"/>
                <w:sz w:val="28"/>
                <w:szCs w:val="28"/>
              </w:rPr>
            </w:pPr>
            <w:r>
              <w:rPr>
                <w:rFonts w:hint="eastAsia" w:ascii="仿宋" w:hAnsi="仿宋" w:eastAsia="仿宋"/>
                <w:color w:val="000000"/>
                <w:sz w:val="28"/>
                <w:szCs w:val="28"/>
              </w:rPr>
              <w:t>98</w:t>
            </w:r>
          </w:p>
        </w:tc>
      </w:tr>
      <w:tr w14:paraId="16195F99">
        <w:tblPrEx>
          <w:tblCellMar>
            <w:top w:w="0" w:type="dxa"/>
            <w:left w:w="108" w:type="dxa"/>
            <w:bottom w:w="0" w:type="dxa"/>
            <w:right w:w="108" w:type="dxa"/>
          </w:tblCellMar>
        </w:tblPrEx>
        <w:trPr>
          <w:trHeight w:val="522" w:hRule="atLeast"/>
        </w:trPr>
        <w:tc>
          <w:tcPr>
            <w:tcW w:w="5245" w:type="dxa"/>
            <w:tcBorders>
              <w:top w:val="nil"/>
              <w:left w:val="single" w:color="auto" w:sz="4" w:space="0"/>
              <w:bottom w:val="single" w:color="auto" w:sz="4" w:space="0"/>
              <w:right w:val="single" w:color="auto" w:sz="4" w:space="0"/>
            </w:tcBorders>
            <w:shd w:val="clear" w:color="auto" w:fill="auto"/>
            <w:vAlign w:val="center"/>
          </w:tcPr>
          <w:p w14:paraId="446A9D6B">
            <w:pPr>
              <w:widowControl/>
              <w:jc w:val="center"/>
              <w:rPr>
                <w:rFonts w:ascii="仿宋" w:hAnsi="仿宋" w:eastAsia="仿宋"/>
                <w:color w:val="000000"/>
                <w:sz w:val="28"/>
                <w:szCs w:val="28"/>
              </w:rPr>
            </w:pPr>
            <w:r>
              <w:rPr>
                <w:rFonts w:hint="eastAsia" w:ascii="仿宋" w:hAnsi="仿宋" w:eastAsia="仿宋"/>
                <w:color w:val="000000"/>
                <w:sz w:val="28"/>
                <w:szCs w:val="28"/>
              </w:rPr>
              <w:t>金山园区环卫保洁和绿化养护服务项目</w:t>
            </w:r>
          </w:p>
        </w:tc>
        <w:tc>
          <w:tcPr>
            <w:tcW w:w="2126" w:type="dxa"/>
            <w:tcBorders>
              <w:top w:val="nil"/>
              <w:left w:val="nil"/>
              <w:bottom w:val="single" w:color="auto" w:sz="4" w:space="0"/>
              <w:right w:val="single" w:color="auto" w:sz="4" w:space="0"/>
            </w:tcBorders>
            <w:shd w:val="clear" w:color="auto" w:fill="auto"/>
            <w:noWrap/>
            <w:vAlign w:val="center"/>
          </w:tcPr>
          <w:p w14:paraId="6CC4A7F3">
            <w:pPr>
              <w:widowControl/>
              <w:jc w:val="center"/>
              <w:rPr>
                <w:rFonts w:ascii="仿宋" w:hAnsi="仿宋" w:eastAsia="仿宋"/>
                <w:color w:val="000000"/>
                <w:sz w:val="28"/>
                <w:szCs w:val="28"/>
              </w:rPr>
            </w:pPr>
            <w:r>
              <w:rPr>
                <w:rFonts w:hint="eastAsia" w:ascii="仿宋" w:hAnsi="仿宋" w:eastAsia="仿宋"/>
                <w:color w:val="000000"/>
                <w:sz w:val="28"/>
                <w:szCs w:val="28"/>
              </w:rPr>
              <w:t>遵化市环境卫生管理中心</w:t>
            </w:r>
          </w:p>
        </w:tc>
        <w:tc>
          <w:tcPr>
            <w:tcW w:w="2268" w:type="dxa"/>
            <w:tcBorders>
              <w:top w:val="nil"/>
              <w:left w:val="nil"/>
              <w:bottom w:val="single" w:color="auto" w:sz="4" w:space="0"/>
              <w:right w:val="single" w:color="auto" w:sz="4" w:space="0"/>
            </w:tcBorders>
            <w:shd w:val="clear" w:color="auto" w:fill="auto"/>
            <w:noWrap/>
            <w:vAlign w:val="center"/>
          </w:tcPr>
          <w:p w14:paraId="58F506CB">
            <w:pPr>
              <w:widowControl/>
              <w:jc w:val="center"/>
              <w:rPr>
                <w:rFonts w:ascii="仿宋" w:hAnsi="仿宋" w:eastAsia="仿宋"/>
                <w:color w:val="000000"/>
                <w:sz w:val="28"/>
                <w:szCs w:val="28"/>
              </w:rPr>
            </w:pPr>
            <w:r>
              <w:rPr>
                <w:rFonts w:hint="eastAsia" w:ascii="仿宋" w:hAnsi="仿宋" w:eastAsia="仿宋"/>
                <w:color w:val="000000"/>
                <w:sz w:val="28"/>
                <w:szCs w:val="28"/>
              </w:rPr>
              <w:t>97</w:t>
            </w:r>
          </w:p>
        </w:tc>
      </w:tr>
      <w:tr w14:paraId="144B48F3">
        <w:tblPrEx>
          <w:tblCellMar>
            <w:top w:w="0" w:type="dxa"/>
            <w:left w:w="108" w:type="dxa"/>
            <w:bottom w:w="0" w:type="dxa"/>
            <w:right w:w="108" w:type="dxa"/>
          </w:tblCellMar>
        </w:tblPrEx>
        <w:trPr>
          <w:trHeight w:val="522" w:hRule="atLeast"/>
        </w:trPr>
        <w:tc>
          <w:tcPr>
            <w:tcW w:w="5245" w:type="dxa"/>
            <w:tcBorders>
              <w:top w:val="nil"/>
              <w:left w:val="single" w:color="auto" w:sz="4" w:space="0"/>
              <w:bottom w:val="single" w:color="auto" w:sz="4" w:space="0"/>
              <w:right w:val="single" w:color="auto" w:sz="4" w:space="0"/>
            </w:tcBorders>
            <w:shd w:val="clear" w:color="auto" w:fill="auto"/>
            <w:vAlign w:val="center"/>
          </w:tcPr>
          <w:p w14:paraId="4BF25E10">
            <w:pPr>
              <w:widowControl/>
              <w:jc w:val="center"/>
              <w:rPr>
                <w:rFonts w:ascii="仿宋" w:hAnsi="仿宋" w:eastAsia="仿宋"/>
                <w:color w:val="000000"/>
                <w:sz w:val="28"/>
                <w:szCs w:val="28"/>
              </w:rPr>
            </w:pPr>
            <w:r>
              <w:rPr>
                <w:rFonts w:hint="eastAsia" w:ascii="仿宋" w:hAnsi="仿宋" w:eastAsia="仿宋"/>
                <w:color w:val="000000"/>
                <w:sz w:val="28"/>
                <w:szCs w:val="28"/>
              </w:rPr>
              <w:t>环境卫生管理服务费</w:t>
            </w:r>
          </w:p>
        </w:tc>
        <w:tc>
          <w:tcPr>
            <w:tcW w:w="2126" w:type="dxa"/>
            <w:tcBorders>
              <w:top w:val="nil"/>
              <w:left w:val="nil"/>
              <w:bottom w:val="single" w:color="auto" w:sz="4" w:space="0"/>
              <w:right w:val="single" w:color="auto" w:sz="4" w:space="0"/>
            </w:tcBorders>
            <w:shd w:val="clear" w:color="auto" w:fill="auto"/>
            <w:noWrap/>
            <w:vAlign w:val="center"/>
          </w:tcPr>
          <w:p w14:paraId="2EE3A4FA">
            <w:pPr>
              <w:widowControl/>
              <w:jc w:val="center"/>
              <w:rPr>
                <w:rFonts w:ascii="仿宋" w:hAnsi="仿宋" w:eastAsia="仿宋"/>
                <w:color w:val="000000"/>
                <w:sz w:val="28"/>
                <w:szCs w:val="28"/>
              </w:rPr>
            </w:pPr>
            <w:r>
              <w:rPr>
                <w:rFonts w:hint="eastAsia" w:ascii="仿宋" w:hAnsi="仿宋" w:eastAsia="仿宋"/>
                <w:color w:val="000000"/>
                <w:sz w:val="28"/>
                <w:szCs w:val="28"/>
              </w:rPr>
              <w:t>遵化市环境卫生管理中心</w:t>
            </w:r>
          </w:p>
        </w:tc>
        <w:tc>
          <w:tcPr>
            <w:tcW w:w="2268" w:type="dxa"/>
            <w:tcBorders>
              <w:top w:val="nil"/>
              <w:left w:val="nil"/>
              <w:bottom w:val="single" w:color="auto" w:sz="4" w:space="0"/>
              <w:right w:val="single" w:color="auto" w:sz="4" w:space="0"/>
            </w:tcBorders>
            <w:shd w:val="clear" w:color="auto" w:fill="auto"/>
            <w:noWrap/>
            <w:vAlign w:val="center"/>
          </w:tcPr>
          <w:p w14:paraId="4B257E5A">
            <w:pPr>
              <w:widowControl/>
              <w:jc w:val="center"/>
              <w:rPr>
                <w:rFonts w:ascii="仿宋" w:hAnsi="仿宋" w:eastAsia="仿宋"/>
                <w:color w:val="000000"/>
                <w:sz w:val="28"/>
                <w:szCs w:val="28"/>
              </w:rPr>
            </w:pPr>
            <w:r>
              <w:rPr>
                <w:rFonts w:hint="eastAsia" w:ascii="仿宋" w:hAnsi="仿宋" w:eastAsia="仿宋"/>
                <w:color w:val="000000"/>
                <w:sz w:val="28"/>
                <w:szCs w:val="28"/>
              </w:rPr>
              <w:t>98</w:t>
            </w:r>
          </w:p>
        </w:tc>
      </w:tr>
      <w:tr w14:paraId="401D0E4A">
        <w:tblPrEx>
          <w:tblCellMar>
            <w:top w:w="0" w:type="dxa"/>
            <w:left w:w="108" w:type="dxa"/>
            <w:bottom w:w="0" w:type="dxa"/>
            <w:right w:w="108" w:type="dxa"/>
          </w:tblCellMar>
        </w:tblPrEx>
        <w:trPr>
          <w:trHeight w:val="522" w:hRule="atLeast"/>
        </w:trPr>
        <w:tc>
          <w:tcPr>
            <w:tcW w:w="5245" w:type="dxa"/>
            <w:tcBorders>
              <w:top w:val="nil"/>
              <w:left w:val="single" w:color="auto" w:sz="4" w:space="0"/>
              <w:bottom w:val="single" w:color="auto" w:sz="4" w:space="0"/>
              <w:right w:val="single" w:color="auto" w:sz="4" w:space="0"/>
            </w:tcBorders>
            <w:shd w:val="clear" w:color="auto" w:fill="auto"/>
            <w:vAlign w:val="center"/>
          </w:tcPr>
          <w:p w14:paraId="0F88AA48">
            <w:pPr>
              <w:widowControl/>
              <w:jc w:val="center"/>
              <w:rPr>
                <w:rFonts w:ascii="仿宋" w:hAnsi="仿宋" w:eastAsia="仿宋"/>
                <w:color w:val="000000"/>
                <w:sz w:val="28"/>
                <w:szCs w:val="28"/>
              </w:rPr>
            </w:pPr>
            <w:r>
              <w:rPr>
                <w:rFonts w:hint="eastAsia" w:ascii="仿宋" w:hAnsi="仿宋" w:eastAsia="仿宋"/>
                <w:color w:val="000000"/>
                <w:sz w:val="28"/>
                <w:szCs w:val="28"/>
              </w:rPr>
              <w:t>公厕清掏等费用及车辆保险项目</w:t>
            </w:r>
          </w:p>
        </w:tc>
        <w:tc>
          <w:tcPr>
            <w:tcW w:w="2126" w:type="dxa"/>
            <w:tcBorders>
              <w:top w:val="nil"/>
              <w:left w:val="nil"/>
              <w:bottom w:val="single" w:color="auto" w:sz="4" w:space="0"/>
              <w:right w:val="single" w:color="auto" w:sz="4" w:space="0"/>
            </w:tcBorders>
            <w:shd w:val="clear" w:color="auto" w:fill="auto"/>
            <w:noWrap/>
            <w:vAlign w:val="center"/>
          </w:tcPr>
          <w:p w14:paraId="6BC613B5">
            <w:pPr>
              <w:widowControl/>
              <w:jc w:val="center"/>
              <w:rPr>
                <w:rFonts w:ascii="仿宋" w:hAnsi="仿宋" w:eastAsia="仿宋"/>
                <w:color w:val="000000"/>
                <w:sz w:val="28"/>
                <w:szCs w:val="28"/>
              </w:rPr>
            </w:pPr>
            <w:r>
              <w:rPr>
                <w:rFonts w:hint="eastAsia" w:ascii="仿宋" w:hAnsi="仿宋" w:eastAsia="仿宋"/>
                <w:color w:val="000000"/>
                <w:sz w:val="28"/>
                <w:szCs w:val="28"/>
              </w:rPr>
              <w:t>遵化市环境卫生管理中心</w:t>
            </w:r>
          </w:p>
        </w:tc>
        <w:tc>
          <w:tcPr>
            <w:tcW w:w="2268" w:type="dxa"/>
            <w:tcBorders>
              <w:top w:val="nil"/>
              <w:left w:val="nil"/>
              <w:bottom w:val="single" w:color="auto" w:sz="4" w:space="0"/>
              <w:right w:val="single" w:color="auto" w:sz="4" w:space="0"/>
            </w:tcBorders>
            <w:shd w:val="clear" w:color="auto" w:fill="auto"/>
            <w:noWrap/>
            <w:vAlign w:val="center"/>
          </w:tcPr>
          <w:p w14:paraId="3035B669">
            <w:pPr>
              <w:widowControl/>
              <w:jc w:val="center"/>
              <w:rPr>
                <w:rFonts w:ascii="仿宋" w:hAnsi="仿宋" w:eastAsia="仿宋"/>
                <w:color w:val="000000"/>
                <w:sz w:val="28"/>
                <w:szCs w:val="28"/>
              </w:rPr>
            </w:pPr>
            <w:r>
              <w:rPr>
                <w:rFonts w:hint="eastAsia" w:ascii="仿宋" w:hAnsi="仿宋" w:eastAsia="仿宋"/>
                <w:color w:val="000000"/>
                <w:sz w:val="28"/>
                <w:szCs w:val="28"/>
              </w:rPr>
              <w:t>99</w:t>
            </w:r>
          </w:p>
        </w:tc>
      </w:tr>
      <w:tr w14:paraId="7EA705A0">
        <w:tblPrEx>
          <w:tblCellMar>
            <w:top w:w="0" w:type="dxa"/>
            <w:left w:w="108" w:type="dxa"/>
            <w:bottom w:w="0" w:type="dxa"/>
            <w:right w:w="108" w:type="dxa"/>
          </w:tblCellMar>
        </w:tblPrEx>
        <w:trPr>
          <w:trHeight w:val="522" w:hRule="atLeast"/>
        </w:trPr>
        <w:tc>
          <w:tcPr>
            <w:tcW w:w="5245" w:type="dxa"/>
            <w:tcBorders>
              <w:top w:val="nil"/>
              <w:left w:val="single" w:color="auto" w:sz="4" w:space="0"/>
              <w:bottom w:val="single" w:color="auto" w:sz="4" w:space="0"/>
              <w:right w:val="single" w:color="auto" w:sz="4" w:space="0"/>
            </w:tcBorders>
            <w:shd w:val="clear" w:color="auto" w:fill="auto"/>
            <w:vAlign w:val="center"/>
          </w:tcPr>
          <w:p w14:paraId="3A027FF3">
            <w:pPr>
              <w:widowControl/>
              <w:jc w:val="center"/>
              <w:rPr>
                <w:rFonts w:ascii="仿宋" w:hAnsi="仿宋" w:eastAsia="仿宋"/>
                <w:color w:val="000000"/>
                <w:sz w:val="28"/>
                <w:szCs w:val="28"/>
              </w:rPr>
            </w:pPr>
            <w:r>
              <w:rPr>
                <w:rFonts w:hint="eastAsia" w:ascii="仿宋" w:hAnsi="仿宋" w:eastAsia="仿宋"/>
                <w:color w:val="000000"/>
                <w:sz w:val="28"/>
                <w:szCs w:val="28"/>
              </w:rPr>
              <w:t>省级劳模医保缴费项目</w:t>
            </w:r>
          </w:p>
        </w:tc>
        <w:tc>
          <w:tcPr>
            <w:tcW w:w="2126" w:type="dxa"/>
            <w:tcBorders>
              <w:top w:val="nil"/>
              <w:left w:val="nil"/>
              <w:bottom w:val="single" w:color="auto" w:sz="4" w:space="0"/>
              <w:right w:val="single" w:color="auto" w:sz="4" w:space="0"/>
            </w:tcBorders>
            <w:shd w:val="clear" w:color="auto" w:fill="auto"/>
            <w:noWrap/>
            <w:vAlign w:val="center"/>
          </w:tcPr>
          <w:p w14:paraId="47EBECFF">
            <w:pPr>
              <w:widowControl/>
              <w:jc w:val="center"/>
              <w:rPr>
                <w:rFonts w:ascii="仿宋" w:hAnsi="仿宋" w:eastAsia="仿宋"/>
                <w:color w:val="000000"/>
                <w:sz w:val="28"/>
                <w:szCs w:val="28"/>
              </w:rPr>
            </w:pPr>
            <w:r>
              <w:rPr>
                <w:rFonts w:hint="eastAsia" w:ascii="仿宋" w:hAnsi="仿宋" w:eastAsia="仿宋"/>
                <w:color w:val="000000"/>
                <w:sz w:val="28"/>
                <w:szCs w:val="28"/>
              </w:rPr>
              <w:t>遵化市环境卫生管理中心</w:t>
            </w:r>
          </w:p>
        </w:tc>
        <w:tc>
          <w:tcPr>
            <w:tcW w:w="2268" w:type="dxa"/>
            <w:tcBorders>
              <w:top w:val="nil"/>
              <w:left w:val="nil"/>
              <w:bottom w:val="single" w:color="auto" w:sz="4" w:space="0"/>
              <w:right w:val="single" w:color="auto" w:sz="4" w:space="0"/>
            </w:tcBorders>
            <w:shd w:val="clear" w:color="auto" w:fill="auto"/>
            <w:noWrap/>
            <w:vAlign w:val="center"/>
          </w:tcPr>
          <w:p w14:paraId="4E16DD8D">
            <w:pPr>
              <w:widowControl/>
              <w:jc w:val="center"/>
              <w:rPr>
                <w:rFonts w:ascii="仿宋" w:hAnsi="仿宋" w:eastAsia="仿宋"/>
                <w:color w:val="000000"/>
                <w:sz w:val="28"/>
                <w:szCs w:val="28"/>
              </w:rPr>
            </w:pPr>
            <w:r>
              <w:rPr>
                <w:rFonts w:hint="eastAsia" w:ascii="仿宋" w:hAnsi="仿宋" w:eastAsia="仿宋"/>
                <w:color w:val="000000"/>
                <w:sz w:val="28"/>
                <w:szCs w:val="28"/>
              </w:rPr>
              <w:t>100</w:t>
            </w:r>
          </w:p>
        </w:tc>
      </w:tr>
      <w:tr w14:paraId="507D5403">
        <w:tblPrEx>
          <w:tblCellMar>
            <w:top w:w="0" w:type="dxa"/>
            <w:left w:w="108" w:type="dxa"/>
            <w:bottom w:w="0" w:type="dxa"/>
            <w:right w:w="108" w:type="dxa"/>
          </w:tblCellMar>
        </w:tblPrEx>
        <w:trPr>
          <w:trHeight w:val="522" w:hRule="atLeast"/>
        </w:trPr>
        <w:tc>
          <w:tcPr>
            <w:tcW w:w="5245" w:type="dxa"/>
            <w:tcBorders>
              <w:top w:val="nil"/>
              <w:left w:val="single" w:color="auto" w:sz="4" w:space="0"/>
              <w:bottom w:val="single" w:color="auto" w:sz="4" w:space="0"/>
              <w:right w:val="single" w:color="auto" w:sz="4" w:space="0"/>
            </w:tcBorders>
            <w:shd w:val="clear" w:color="auto" w:fill="auto"/>
            <w:vAlign w:val="center"/>
          </w:tcPr>
          <w:p w14:paraId="3F6CD9F3">
            <w:pPr>
              <w:widowControl/>
              <w:jc w:val="center"/>
              <w:rPr>
                <w:rFonts w:ascii="仿宋" w:hAnsi="仿宋" w:eastAsia="仿宋"/>
                <w:color w:val="000000"/>
                <w:sz w:val="28"/>
                <w:szCs w:val="28"/>
              </w:rPr>
            </w:pPr>
            <w:r>
              <w:rPr>
                <w:rFonts w:hint="eastAsia" w:ascii="仿宋" w:hAnsi="仿宋" w:eastAsia="仿宋"/>
                <w:color w:val="000000"/>
                <w:sz w:val="28"/>
                <w:szCs w:val="28"/>
              </w:rPr>
              <w:t>乡村振兴农村生活垃圾治理项目</w:t>
            </w:r>
          </w:p>
        </w:tc>
        <w:tc>
          <w:tcPr>
            <w:tcW w:w="2126" w:type="dxa"/>
            <w:tcBorders>
              <w:top w:val="nil"/>
              <w:left w:val="nil"/>
              <w:bottom w:val="single" w:color="auto" w:sz="4" w:space="0"/>
              <w:right w:val="single" w:color="auto" w:sz="4" w:space="0"/>
            </w:tcBorders>
            <w:shd w:val="clear" w:color="auto" w:fill="auto"/>
            <w:noWrap/>
            <w:vAlign w:val="center"/>
          </w:tcPr>
          <w:p w14:paraId="339319E2">
            <w:pPr>
              <w:widowControl/>
              <w:jc w:val="center"/>
              <w:rPr>
                <w:rFonts w:ascii="仿宋" w:hAnsi="仿宋" w:eastAsia="仿宋"/>
                <w:color w:val="000000"/>
                <w:sz w:val="28"/>
                <w:szCs w:val="28"/>
              </w:rPr>
            </w:pPr>
            <w:r>
              <w:rPr>
                <w:rFonts w:hint="eastAsia" w:ascii="仿宋" w:hAnsi="仿宋" w:eastAsia="仿宋"/>
                <w:color w:val="000000"/>
                <w:sz w:val="28"/>
                <w:szCs w:val="28"/>
              </w:rPr>
              <w:t>遵化市环境卫生管理中心</w:t>
            </w:r>
          </w:p>
        </w:tc>
        <w:tc>
          <w:tcPr>
            <w:tcW w:w="2268" w:type="dxa"/>
            <w:tcBorders>
              <w:top w:val="nil"/>
              <w:left w:val="nil"/>
              <w:bottom w:val="single" w:color="auto" w:sz="4" w:space="0"/>
              <w:right w:val="single" w:color="auto" w:sz="4" w:space="0"/>
            </w:tcBorders>
            <w:shd w:val="clear" w:color="auto" w:fill="auto"/>
            <w:noWrap/>
            <w:vAlign w:val="center"/>
          </w:tcPr>
          <w:p w14:paraId="5591F153">
            <w:pPr>
              <w:widowControl/>
              <w:jc w:val="center"/>
              <w:rPr>
                <w:rFonts w:ascii="仿宋" w:hAnsi="仿宋" w:eastAsia="仿宋"/>
                <w:color w:val="000000"/>
                <w:sz w:val="28"/>
                <w:szCs w:val="28"/>
              </w:rPr>
            </w:pPr>
            <w:r>
              <w:rPr>
                <w:rFonts w:hint="eastAsia" w:ascii="仿宋" w:hAnsi="仿宋" w:eastAsia="仿宋"/>
                <w:color w:val="000000"/>
                <w:sz w:val="28"/>
                <w:szCs w:val="28"/>
              </w:rPr>
              <w:t>99</w:t>
            </w:r>
          </w:p>
        </w:tc>
      </w:tr>
      <w:tr w14:paraId="51CA7E0D">
        <w:tblPrEx>
          <w:tblCellMar>
            <w:top w:w="0" w:type="dxa"/>
            <w:left w:w="108" w:type="dxa"/>
            <w:bottom w:w="0" w:type="dxa"/>
            <w:right w:w="108" w:type="dxa"/>
          </w:tblCellMar>
        </w:tblPrEx>
        <w:trPr>
          <w:trHeight w:val="522" w:hRule="atLeast"/>
        </w:trPr>
        <w:tc>
          <w:tcPr>
            <w:tcW w:w="5245" w:type="dxa"/>
            <w:tcBorders>
              <w:top w:val="nil"/>
              <w:left w:val="single" w:color="auto" w:sz="4" w:space="0"/>
              <w:bottom w:val="single" w:color="auto" w:sz="4" w:space="0"/>
              <w:right w:val="single" w:color="auto" w:sz="4" w:space="0"/>
            </w:tcBorders>
            <w:shd w:val="clear" w:color="auto" w:fill="auto"/>
            <w:vAlign w:val="center"/>
          </w:tcPr>
          <w:p w14:paraId="5B1E14E7">
            <w:pPr>
              <w:widowControl/>
              <w:jc w:val="center"/>
              <w:rPr>
                <w:rFonts w:ascii="仿宋" w:hAnsi="仿宋" w:eastAsia="仿宋"/>
                <w:color w:val="000000"/>
                <w:sz w:val="28"/>
                <w:szCs w:val="28"/>
              </w:rPr>
            </w:pPr>
            <w:r>
              <w:rPr>
                <w:rFonts w:hint="eastAsia" w:ascii="仿宋" w:hAnsi="仿宋" w:eastAsia="仿宋"/>
                <w:color w:val="000000"/>
                <w:sz w:val="28"/>
                <w:szCs w:val="28"/>
              </w:rPr>
              <w:t>城区环卫保洁一体化服务费</w:t>
            </w:r>
          </w:p>
        </w:tc>
        <w:tc>
          <w:tcPr>
            <w:tcW w:w="2126" w:type="dxa"/>
            <w:tcBorders>
              <w:top w:val="nil"/>
              <w:left w:val="nil"/>
              <w:bottom w:val="single" w:color="auto" w:sz="4" w:space="0"/>
              <w:right w:val="single" w:color="auto" w:sz="4" w:space="0"/>
            </w:tcBorders>
            <w:shd w:val="clear" w:color="auto" w:fill="auto"/>
            <w:noWrap/>
            <w:vAlign w:val="center"/>
          </w:tcPr>
          <w:p w14:paraId="251F78E8">
            <w:pPr>
              <w:widowControl/>
              <w:jc w:val="center"/>
              <w:rPr>
                <w:rFonts w:ascii="仿宋" w:hAnsi="仿宋" w:eastAsia="仿宋"/>
                <w:color w:val="000000"/>
                <w:sz w:val="28"/>
                <w:szCs w:val="28"/>
              </w:rPr>
            </w:pPr>
            <w:r>
              <w:rPr>
                <w:rFonts w:hint="eastAsia" w:ascii="仿宋" w:hAnsi="仿宋" w:eastAsia="仿宋"/>
                <w:color w:val="000000"/>
                <w:sz w:val="28"/>
                <w:szCs w:val="28"/>
              </w:rPr>
              <w:t>遵化市环境卫生管理中心</w:t>
            </w:r>
          </w:p>
        </w:tc>
        <w:tc>
          <w:tcPr>
            <w:tcW w:w="2268" w:type="dxa"/>
            <w:tcBorders>
              <w:top w:val="nil"/>
              <w:left w:val="nil"/>
              <w:bottom w:val="single" w:color="auto" w:sz="4" w:space="0"/>
              <w:right w:val="single" w:color="auto" w:sz="4" w:space="0"/>
            </w:tcBorders>
            <w:shd w:val="clear" w:color="auto" w:fill="auto"/>
            <w:noWrap/>
            <w:vAlign w:val="center"/>
          </w:tcPr>
          <w:p w14:paraId="5CD725DD">
            <w:pPr>
              <w:widowControl/>
              <w:jc w:val="center"/>
              <w:rPr>
                <w:rFonts w:ascii="仿宋" w:hAnsi="仿宋" w:eastAsia="仿宋"/>
                <w:color w:val="000000"/>
                <w:sz w:val="28"/>
                <w:szCs w:val="28"/>
              </w:rPr>
            </w:pPr>
            <w:r>
              <w:rPr>
                <w:rFonts w:hint="eastAsia" w:ascii="仿宋" w:hAnsi="仿宋" w:eastAsia="仿宋"/>
                <w:color w:val="000000"/>
                <w:sz w:val="28"/>
                <w:szCs w:val="28"/>
              </w:rPr>
              <w:t>97</w:t>
            </w:r>
          </w:p>
        </w:tc>
      </w:tr>
      <w:tr w14:paraId="6E7F8043">
        <w:tblPrEx>
          <w:tblCellMar>
            <w:top w:w="0" w:type="dxa"/>
            <w:left w:w="108" w:type="dxa"/>
            <w:bottom w:w="0" w:type="dxa"/>
            <w:right w:w="108" w:type="dxa"/>
          </w:tblCellMar>
        </w:tblPrEx>
        <w:trPr>
          <w:trHeight w:val="943" w:hRule="atLeast"/>
        </w:trPr>
        <w:tc>
          <w:tcPr>
            <w:tcW w:w="5245" w:type="dxa"/>
            <w:tcBorders>
              <w:top w:val="nil"/>
              <w:left w:val="single" w:color="auto" w:sz="4" w:space="0"/>
              <w:bottom w:val="single" w:color="auto" w:sz="4" w:space="0"/>
              <w:right w:val="single" w:color="auto" w:sz="4" w:space="0"/>
            </w:tcBorders>
            <w:shd w:val="clear" w:color="auto" w:fill="auto"/>
            <w:vAlign w:val="center"/>
          </w:tcPr>
          <w:p w14:paraId="2B0C114D">
            <w:pPr>
              <w:widowControl/>
              <w:jc w:val="center"/>
              <w:rPr>
                <w:rFonts w:ascii="仿宋" w:hAnsi="仿宋" w:eastAsia="仿宋"/>
                <w:color w:val="000000"/>
                <w:sz w:val="28"/>
                <w:szCs w:val="28"/>
              </w:rPr>
            </w:pPr>
            <w:r>
              <w:rPr>
                <w:rFonts w:hint="eastAsia" w:ascii="仿宋" w:hAnsi="仿宋" w:eastAsia="仿宋"/>
                <w:color w:val="000000"/>
                <w:sz w:val="28"/>
                <w:szCs w:val="28"/>
              </w:rPr>
              <w:t>生活垃圾处置费项目</w:t>
            </w:r>
          </w:p>
        </w:tc>
        <w:tc>
          <w:tcPr>
            <w:tcW w:w="2126" w:type="dxa"/>
            <w:tcBorders>
              <w:top w:val="nil"/>
              <w:left w:val="nil"/>
              <w:bottom w:val="single" w:color="auto" w:sz="4" w:space="0"/>
              <w:right w:val="single" w:color="auto" w:sz="4" w:space="0"/>
            </w:tcBorders>
            <w:shd w:val="clear" w:color="auto" w:fill="auto"/>
            <w:noWrap/>
            <w:vAlign w:val="center"/>
          </w:tcPr>
          <w:p w14:paraId="4219E852">
            <w:pPr>
              <w:widowControl/>
              <w:jc w:val="center"/>
              <w:rPr>
                <w:rFonts w:ascii="仿宋" w:hAnsi="仿宋" w:eastAsia="仿宋"/>
                <w:color w:val="000000"/>
                <w:sz w:val="28"/>
                <w:szCs w:val="28"/>
              </w:rPr>
            </w:pPr>
            <w:r>
              <w:rPr>
                <w:rFonts w:hint="eastAsia" w:ascii="仿宋" w:hAnsi="仿宋" w:eastAsia="仿宋"/>
                <w:color w:val="000000"/>
                <w:sz w:val="28"/>
                <w:szCs w:val="28"/>
              </w:rPr>
              <w:t>遵化市环境卫生管理中心</w:t>
            </w:r>
          </w:p>
        </w:tc>
        <w:tc>
          <w:tcPr>
            <w:tcW w:w="2268" w:type="dxa"/>
            <w:tcBorders>
              <w:top w:val="nil"/>
              <w:left w:val="nil"/>
              <w:bottom w:val="single" w:color="auto" w:sz="4" w:space="0"/>
              <w:right w:val="single" w:color="auto" w:sz="4" w:space="0"/>
            </w:tcBorders>
            <w:shd w:val="clear" w:color="auto" w:fill="auto"/>
            <w:noWrap/>
            <w:vAlign w:val="center"/>
          </w:tcPr>
          <w:p w14:paraId="6A58C903">
            <w:pPr>
              <w:widowControl/>
              <w:jc w:val="center"/>
              <w:rPr>
                <w:rFonts w:ascii="仿宋" w:hAnsi="仿宋" w:eastAsia="仿宋"/>
                <w:color w:val="000000"/>
                <w:sz w:val="28"/>
                <w:szCs w:val="28"/>
              </w:rPr>
            </w:pPr>
            <w:r>
              <w:rPr>
                <w:rFonts w:hint="eastAsia" w:ascii="仿宋" w:hAnsi="仿宋" w:eastAsia="仿宋"/>
                <w:color w:val="000000"/>
                <w:sz w:val="28"/>
                <w:szCs w:val="28"/>
              </w:rPr>
              <w:t>99</w:t>
            </w:r>
          </w:p>
        </w:tc>
      </w:tr>
    </w:tbl>
    <w:p w14:paraId="31B8471A">
      <w:pPr>
        <w:widowControl/>
        <w:spacing w:line="360" w:lineRule="auto"/>
        <w:jc w:val="left"/>
        <w:rPr>
          <w:rFonts w:ascii="Times New Roman" w:eastAsia="仿宋_GB2312"/>
          <w:sz w:val="32"/>
          <w:szCs w:val="32"/>
        </w:rPr>
      </w:pPr>
    </w:p>
    <w:p w14:paraId="22FD0E23">
      <w:pPr>
        <w:widowControl/>
        <w:spacing w:line="360" w:lineRule="auto"/>
        <w:ind w:firstLine="640" w:firstLineChars="200"/>
        <w:jc w:val="left"/>
        <w:rPr>
          <w:rFonts w:ascii="Times New Roman" w:eastAsia="黑体"/>
          <w:sz w:val="32"/>
          <w:szCs w:val="32"/>
        </w:rPr>
      </w:pPr>
      <w:r>
        <w:rPr>
          <w:rFonts w:ascii="Times New Roman" w:eastAsia="黑体"/>
          <w:sz w:val="32"/>
          <w:szCs w:val="32"/>
        </w:rPr>
        <w:t>十、其他需要说明的情况</w:t>
      </w:r>
    </w:p>
    <w:p w14:paraId="7233465E">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1.本单位2024年度政府性基金预算财政拨款收入支出决算表（公开07表）、国有资本经营预算财政拨款支出决算表（公开08表）、财政拨款“三公”经费支出决算表（公开09表）无相应收支，故空表列示。</w:t>
      </w:r>
    </w:p>
    <w:p w14:paraId="3B1DC57A">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 由于决算公开表格中金额数值应当保留两位小数，公开数据为四舍五入计算结果，个别数据合计项与分项之和存在小数点后差额，特此说明。</w:t>
      </w:r>
    </w:p>
    <w:p w14:paraId="23E73D41">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r>
        <w:rPr>
          <w:rFonts w:ascii="Times New Roman" w:eastAsia="黑体"/>
          <w:sz w:val="44"/>
          <w:szCs w:val="44"/>
        </w:rPr>
        <w:t>第四部分   名词解释</w:t>
      </w:r>
    </w:p>
    <w:p w14:paraId="3E7D5355">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14:paraId="6AA3CA0E">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14:paraId="3AF90F68">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14:paraId="7C408EC3">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14:paraId="586C1FEC">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14:paraId="2DC888C8">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14:paraId="419D8097">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14:paraId="70621A6B">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14:paraId="22DC4515">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sz w:val="32"/>
          <w:szCs w:val="32"/>
        </w:rPr>
        <w:t>指为保障机构正常运转、完成日常工作任务而发生的人员支出和公用支出。</w:t>
      </w:r>
    </w:p>
    <w:p w14:paraId="1484FD1A">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14:paraId="5ED1E39B">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sz w:val="32"/>
          <w:szCs w:val="32"/>
        </w:rPr>
        <w:t>指事业单位在专业业务活动及其辅助活动之外开展非独立核算经营活动发生的支出。</w:t>
      </w:r>
    </w:p>
    <w:p w14:paraId="48D7D9A8">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69C53370">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14:paraId="3DCEBB64">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0FCC45B3">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14:paraId="5928B2BA">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14:paraId="45D1F659">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14:paraId="2DC4E792">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847938-466C-4DE0-BB86-2D2D29D937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274F9DA-A7EF-4B82-AC7A-AAB95948C51B}"/>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C3AFF2B-20E8-4FAE-A86F-F156B07D72FD}"/>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0000000000000000000"/>
    <w:charset w:val="86"/>
    <w:family w:val="auto"/>
    <w:pitch w:val="default"/>
    <w:sig w:usb0="00000000" w:usb1="00000000" w:usb2="00000000" w:usb3="00000000" w:csb0="00040000" w:csb1="00000000"/>
    <w:embedRegular r:id="rId4" w:fontKey="{3D6A6EDA-5B48-4C19-A2ED-37E39DF43EDB}"/>
  </w:font>
  <w:font w:name="方正舒体">
    <w:panose1 w:val="02010601030101010101"/>
    <w:charset w:val="86"/>
    <w:family w:val="auto"/>
    <w:pitch w:val="default"/>
    <w:sig w:usb0="00000003" w:usb1="080E0000" w:usb2="00000000" w:usb3="00000000" w:csb0="00040000" w:csb1="00000000"/>
  </w:font>
  <w:font w:name="方正小标宋_GBK">
    <w:altName w:val="Arial Unicode MS"/>
    <w:panose1 w:val="00000000000000000000"/>
    <w:charset w:val="86"/>
    <w:family w:val="script"/>
    <w:pitch w:val="default"/>
    <w:sig w:usb0="00000000" w:usb1="00000000" w:usb2="00082016" w:usb3="00000000" w:csb0="00040001" w:csb1="00000000"/>
    <w:embedRegular r:id="rId5" w:fontKey="{D6399628-E557-4922-90EE-F3FBFAA69564}"/>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6" w:fontKey="{2556ADA5-85BE-414A-9B58-732E697394C7}"/>
  </w:font>
  <w:font w:name="ArialUnicodeMS">
    <w:altName w:val="Malgun Gothic"/>
    <w:panose1 w:val="00000000000000000000"/>
    <w:charset w:val="81"/>
    <w:family w:val="auto"/>
    <w:pitch w:val="default"/>
    <w:sig w:usb0="00000000" w:usb1="00000000" w:usb2="00000010" w:usb3="00000000" w:csb0="00080001" w:csb1="00000000"/>
    <w:embedRegular r:id="rId7" w:fontKey="{8DD39FD6-1B0F-456F-9A72-DBC015C1EDBB}"/>
  </w:font>
  <w:font w:name="Malgun Gothic">
    <w:panose1 w:val="020B0503020000020004"/>
    <w:charset w:val="81"/>
    <w:family w:val="auto"/>
    <w:pitch w:val="default"/>
    <w:sig w:usb0="900002AF" w:usb1="01D77CFB" w:usb2="00000012" w:usb3="00000000" w:csb0="00080001" w:csb1="00000000"/>
  </w:font>
  <w:font w:name="方正仿宋_GB2312">
    <w:altName w:val="Arial Unicode MS"/>
    <w:panose1 w:val="00000000000000000000"/>
    <w:charset w:val="86"/>
    <w:family w:val="auto"/>
    <w:pitch w:val="default"/>
    <w:sig w:usb0="00000000" w:usb1="00000000" w:usb2="00000012" w:usb3="00000000" w:csb0="00040001" w:csb1="00000000"/>
    <w:embedRegular r:id="rId8" w:fontKey="{5EC55826-B697-4522-BA26-75FF12C268FC}"/>
  </w:font>
  <w:font w:name="Arial">
    <w:panose1 w:val="020B0604020202020204"/>
    <w:charset w:val="00"/>
    <w:family w:val="swiss"/>
    <w:pitch w:val="default"/>
    <w:sig w:usb0="E0002AFF" w:usb1="C0007843" w:usb2="00000009" w:usb3="00000000" w:csb0="400001FF" w:csb1="FFFF0000"/>
    <w:embedRegular r:id="rId9" w:fontKey="{58051B34-6D89-41A7-BA79-48C38C7E2A3E}"/>
  </w:font>
  <w:font w:name="___WRD_EMBED_SUB_48">
    <w:panose1 w:val="02010609030101010101"/>
    <w:charset w:val="86"/>
    <w:family w:val="auto"/>
    <w:pitch w:val="default"/>
    <w:sig w:usb0="00000001" w:usb1="080E0000" w:usb2="00000000" w:usb3="00000000" w:csb0="00040000" w:csb1="00000000"/>
    <w:embedRegular r:id="rId10" w:fontKey="{CE8A60CA-9EC8-4CA8-A3C3-C466F4A633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3FC">
    <w:pPr>
      <w:pStyle w:val="8"/>
      <w:jc w:val="center"/>
    </w:pPr>
  </w:p>
  <w:p w14:paraId="39927B7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8F35">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07BD">
    <w:pPr>
      <w:jc w:val="center"/>
    </w:pPr>
    <w:r>
      <w:fldChar w:fldCharType="begin"/>
    </w:r>
    <w:r>
      <w:instrText xml:space="preserve">PAGE</w:instrText>
    </w:r>
    <w:r>
      <w:fldChar w:fldCharType="separate"/>
    </w:r>
    <w:r>
      <w:t>3</w:t>
    </w:r>
    <w:r>
      <w:fldChar w:fldCharType="end"/>
    </w:r>
  </w:p>
  <w:p w14:paraId="569ED924"/>
  <w:p w14:paraId="6712798B">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6557">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5661B">
    <w:pPr>
      <w:jc w:val="center"/>
    </w:pPr>
    <w:r>
      <w:fldChar w:fldCharType="begin"/>
    </w:r>
    <w:r>
      <w:instrText xml:space="preserve">PAGE</w:instrText>
    </w:r>
    <w:r>
      <w:fldChar w:fldCharType="separate"/>
    </w:r>
    <w:r>
      <w:t>33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8B19">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A2F5">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4A3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0"/>
  <w:drawingGridVerticalSpacing w:val="165"/>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2830D5"/>
    <w:rsid w:val="0001561B"/>
    <w:rsid w:val="00016C7F"/>
    <w:rsid w:val="00086151"/>
    <w:rsid w:val="00106689"/>
    <w:rsid w:val="001746ED"/>
    <w:rsid w:val="00222BF3"/>
    <w:rsid w:val="00236F8C"/>
    <w:rsid w:val="002830D5"/>
    <w:rsid w:val="002C6939"/>
    <w:rsid w:val="003002AB"/>
    <w:rsid w:val="003C209F"/>
    <w:rsid w:val="004130CC"/>
    <w:rsid w:val="00423FD0"/>
    <w:rsid w:val="004275C9"/>
    <w:rsid w:val="00470D9D"/>
    <w:rsid w:val="00502559"/>
    <w:rsid w:val="00576E5C"/>
    <w:rsid w:val="005E455E"/>
    <w:rsid w:val="00687238"/>
    <w:rsid w:val="00712519"/>
    <w:rsid w:val="007A71BB"/>
    <w:rsid w:val="007B7FD9"/>
    <w:rsid w:val="007F411E"/>
    <w:rsid w:val="00822154"/>
    <w:rsid w:val="008E78A3"/>
    <w:rsid w:val="00936009"/>
    <w:rsid w:val="009760CF"/>
    <w:rsid w:val="00976CCE"/>
    <w:rsid w:val="00B455E7"/>
    <w:rsid w:val="00B946DE"/>
    <w:rsid w:val="00BD3150"/>
    <w:rsid w:val="00C150CB"/>
    <w:rsid w:val="00C65689"/>
    <w:rsid w:val="00C80D8C"/>
    <w:rsid w:val="00C97A2D"/>
    <w:rsid w:val="00CB67A9"/>
    <w:rsid w:val="00CC2C8E"/>
    <w:rsid w:val="00CD0A7A"/>
    <w:rsid w:val="00D11D76"/>
    <w:rsid w:val="00D1775B"/>
    <w:rsid w:val="00D362DC"/>
    <w:rsid w:val="00D83324"/>
    <w:rsid w:val="00EB5894"/>
    <w:rsid w:val="00EB7915"/>
    <w:rsid w:val="00F1054A"/>
    <w:rsid w:val="00F16EB0"/>
    <w:rsid w:val="00F35A6B"/>
    <w:rsid w:val="00FC26C0"/>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6CE0CD9"/>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Lines="50" w:line="578" w:lineRule="auto"/>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numPr>
        <w:ilvl w:val="1"/>
        <w:numId w:val="1"/>
      </w:numPr>
      <w:spacing w:line="416" w:lineRule="auto"/>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Lines="50" w:afterLines="50" w:line="416" w:lineRule="auto"/>
      <w:outlineLvl w:val="2"/>
    </w:pPr>
    <w:rPr>
      <w:rFonts w:ascii="宋体" w:hAnsi="宋体" w:eastAsia="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Autospacing="1" w:afterAutospacing="1"/>
      <w:jc w:val="left"/>
    </w:pPr>
    <w:rPr>
      <w:rFonts w:cs="Times New Roman"/>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paragraph" w:customStyle="1" w:styleId="25">
    <w:name w:val="Heading 2"/>
    <w:basedOn w:val="1"/>
    <w:qFormat/>
    <w:uiPriority w:val="1"/>
    <w:pPr>
      <w:ind w:left="756"/>
      <w:jc w:val="left"/>
      <w:outlineLvl w:val="2"/>
    </w:pPr>
    <w:rPr>
      <w:rFonts w:ascii="Microsoft JhengHei" w:hAnsi="Microsoft JhengHei" w:eastAsia="Microsoft JhengHei" w:cstheme="minorBidi"/>
      <w:b/>
      <w:bCs/>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6095.04</c:v>
                </c:pt>
                <c:pt idx="1">
                  <c:v>5462.69</c:v>
                </c:pt>
              </c:numCache>
            </c:numRef>
          </c:val>
        </c:ser>
        <c:dLbls>
          <c:showLegendKey val="0"/>
          <c:showVal val="1"/>
          <c:showCatName val="0"/>
          <c:showSerName val="0"/>
          <c:showPercent val="0"/>
          <c:showBubbleSize val="0"/>
        </c:dLbls>
        <c:gapWidth val="246"/>
        <c:overlap val="-28"/>
        <c:axId val="85515264"/>
        <c:axId val="94307072"/>
      </c:barChart>
      <c:catAx>
        <c:axId val="855152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307072"/>
        <c:crosses val="autoZero"/>
        <c:auto val="1"/>
        <c:lblAlgn val="ctr"/>
        <c:lblOffset val="100"/>
        <c:noMultiLvlLbl val="0"/>
      </c:catAx>
      <c:valAx>
        <c:axId val="943070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515264"/>
        <c:crosses val="autoZero"/>
        <c:crossBetween val="between"/>
      </c:valAx>
      <c:spPr>
        <a:noFill/>
        <a:ln>
          <a:noFill/>
        </a:ln>
        <a:effectLst/>
      </c:spPr>
    </c:plotArea>
    <c:plotVisOnly val="1"/>
    <c:dispBlanksAs val="gap"/>
    <c:showDLblsOverMax val="0"/>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6"/>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54626933.58</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6"/>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8051829.22</c:v>
                </c:pt>
                <c:pt idx="1">
                  <c:v>46575104.36</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6095.04</c:v>
                </c:pt>
                <c:pt idx="1">
                  <c:v>6095.04</c:v>
                </c:pt>
                <c:pt idx="2">
                  <c:v>6095.04</c:v>
                </c:pt>
                <c:pt idx="3">
                  <c:v>6095.04</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5462.69</c:v>
                </c:pt>
                <c:pt idx="1">
                  <c:v>5462.69</c:v>
                </c:pt>
                <c:pt idx="2">
                  <c:v>5462.69</c:v>
                </c:pt>
                <c:pt idx="3">
                  <c:v>5462.69</c:v>
                </c:pt>
                <c:pt idx="4">
                  <c:v>0</c:v>
                </c:pt>
                <c:pt idx="5">
                  <c:v>0</c:v>
                </c:pt>
                <c:pt idx="6">
                  <c:v>0</c:v>
                </c:pt>
                <c:pt idx="7">
                  <c:v>0</c:v>
                </c:pt>
              </c:numCache>
            </c:numRef>
          </c:val>
        </c:ser>
        <c:dLbls>
          <c:showLegendKey val="0"/>
          <c:showVal val="1"/>
          <c:showCatName val="0"/>
          <c:showSerName val="0"/>
          <c:showPercent val="0"/>
          <c:showBubbleSize val="0"/>
        </c:dLbls>
        <c:gapWidth val="246"/>
        <c:overlap val="-28"/>
        <c:axId val="94302592"/>
        <c:axId val="94304128"/>
      </c:barChart>
      <c:catAx>
        <c:axId val="94302592"/>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304128"/>
        <c:crosses val="autoZero"/>
        <c:auto val="1"/>
        <c:lblAlgn val="ctr"/>
        <c:lblOffset val="100"/>
        <c:noMultiLvlLbl val="0"/>
      </c:catAx>
      <c:valAx>
        <c:axId val="9430412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302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10593.64</c:v>
                </c:pt>
                <c:pt idx="1">
                  <c:v>10593.64</c:v>
                </c:pt>
                <c:pt idx="2">
                  <c:v>10593.64</c:v>
                </c:pt>
                <c:pt idx="3">
                  <c:v>10593.64</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5462.69</c:v>
                </c:pt>
                <c:pt idx="1">
                  <c:v>5462.69</c:v>
                </c:pt>
                <c:pt idx="2">
                  <c:v>5462.69</c:v>
                </c:pt>
                <c:pt idx="3">
                  <c:v>5462.69</c:v>
                </c:pt>
                <c:pt idx="4">
                  <c:v>0</c:v>
                </c:pt>
                <c:pt idx="5">
                  <c:v>0</c:v>
                </c:pt>
                <c:pt idx="6">
                  <c:v>0</c:v>
                </c:pt>
                <c:pt idx="7">
                  <c:v>0</c:v>
                </c:pt>
              </c:numCache>
            </c:numRef>
          </c:val>
        </c:ser>
        <c:dLbls>
          <c:showLegendKey val="0"/>
          <c:showVal val="1"/>
          <c:showCatName val="0"/>
          <c:showSerName val="0"/>
          <c:showPercent val="0"/>
          <c:showBubbleSize val="0"/>
        </c:dLbls>
        <c:gapWidth val="150"/>
        <c:axId val="101663488"/>
        <c:axId val="101665024"/>
      </c:barChart>
      <c:catAx>
        <c:axId val="1016634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665024"/>
        <c:crosses val="autoZero"/>
        <c:auto val="1"/>
        <c:lblAlgn val="ctr"/>
        <c:lblOffset val="100"/>
        <c:noMultiLvlLbl val="0"/>
      </c:catAx>
      <c:valAx>
        <c:axId val="10166502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6634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3816.93</c:v>
                </c:pt>
                <c:pt idx="6">
                  <c:v>0</c:v>
                </c:pt>
                <c:pt idx="7">
                  <c:v>224.22</c:v>
                </c:pt>
                <c:pt idx="8">
                  <c:v>112.96</c:v>
                </c:pt>
                <c:pt idx="9">
                  <c:v>0</c:v>
                </c:pt>
                <c:pt idx="10">
                  <c:v>968.31</c:v>
                </c:pt>
                <c:pt idx="11">
                  <c:v>293</c:v>
                </c:pt>
                <c:pt idx="12">
                  <c:v>0</c:v>
                </c:pt>
                <c:pt idx="13">
                  <c:v>0</c:v>
                </c:pt>
                <c:pt idx="14">
                  <c:v>0</c:v>
                </c:pt>
                <c:pt idx="15">
                  <c:v>0</c:v>
                </c:pt>
                <c:pt idx="16">
                  <c:v>0</c:v>
                </c:pt>
                <c:pt idx="17">
                  <c:v>0</c:v>
                </c:pt>
                <c:pt idx="18">
                  <c:v>47.29</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9C81D-FA89-48DF-9656-4A6CC6BB52E7}">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41</Pages>
  <Words>11258</Words>
  <Characters>14194</Characters>
  <Lines>50</Lines>
  <Paragraphs>34</Paragraphs>
  <TotalTime>114</TotalTime>
  <ScaleCrop>false</ScaleCrop>
  <LinksUpToDate>false</LinksUpToDate>
  <CharactersWithSpaces>14513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月兒</cp:lastModifiedBy>
  <cp:lastPrinted>2023-08-04T01:00:00Z</cp:lastPrinted>
  <dcterms:modified xsi:type="dcterms:W3CDTF">2025-09-22T08:54:45Z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3D7E784CA8DD49C5A41DACB52441A4A1_13</vt:lpwstr>
  </property>
  <property fmtid="{D5CDD505-2E9C-101B-9397-08002B2CF9AE}" pid="4" name="KSOTemplateUUID">
    <vt:lpwstr>v1.0_mb_S7ajbG3IpAnL1wSthNCxfw==</vt:lpwstr>
  </property>
  <property fmtid="{D5CDD505-2E9C-101B-9397-08002B2CF9AE}" pid="5" name="KSOTemplateDocerSaveRecord">
    <vt:lpwstr>eyJoZGlkIjoiODEwMWI5YmI1OTI2NWY1M2VmODFmZDEyODlkODFhMjciLCJ1c2VySWQiOiIyNzkwOTY5NjEifQ==</vt:lpwstr>
  </property>
</Properties>
</file>