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7C0" w:rsidRDefault="007807C0">
      <w:pPr>
        <w:rPr>
          <w:rFonts w:ascii="方正仿宋简体" w:eastAsia="方正仿宋简体" w:hAnsi="方正仿宋简体" w:cs="方正仿宋简体"/>
          <w:sz w:val="32"/>
        </w:rPr>
      </w:pPr>
      <w:r>
        <w:rPr>
          <w:rFonts w:eastAsia="Times New Roman" w:cs="Calibri"/>
        </w:rPr>
        <w:t xml:space="preserve"> </w:t>
      </w:r>
      <w:r>
        <w:rPr>
          <w:rFonts w:eastAsia="Times New Roman" w:cs="Calibri"/>
          <w:sz w:val="32"/>
        </w:rPr>
        <w:t xml:space="preserve"> </w:t>
      </w:r>
      <w:r>
        <w:rPr>
          <w:rFonts w:ascii="宋体" w:hAnsi="宋体" w:cs="宋体" w:hint="eastAsia"/>
          <w:sz w:val="32"/>
        </w:rPr>
        <w:t>遵化市发展改革局决算公开目录</w:t>
      </w:r>
    </w:p>
    <w:p w:rsidR="007807C0" w:rsidRDefault="007807C0">
      <w:pPr>
        <w:jc w:val="center"/>
        <w:rPr>
          <w:rFonts w:ascii="黑体" w:eastAsia="黑体" w:hAnsi="黑体" w:cs="黑体"/>
          <w:sz w:val="32"/>
        </w:rPr>
      </w:pPr>
      <w:r>
        <w:rPr>
          <w:rFonts w:ascii="黑体" w:eastAsia="黑体" w:hAnsi="黑体" w:cs="黑体" w:hint="eastAsia"/>
          <w:sz w:val="32"/>
        </w:rPr>
        <w:t>第一部分</w:t>
      </w:r>
      <w:r>
        <w:rPr>
          <w:rFonts w:ascii="黑体" w:eastAsia="黑体" w:hAnsi="黑体" w:cs="黑体"/>
          <w:sz w:val="32"/>
        </w:rPr>
        <w:t xml:space="preserve">   </w:t>
      </w:r>
      <w:r>
        <w:rPr>
          <w:rFonts w:ascii="黑体" w:eastAsia="黑体" w:hAnsi="黑体" w:cs="黑体" w:hint="eastAsia"/>
          <w:sz w:val="32"/>
        </w:rPr>
        <w:t>部门概况</w:t>
      </w:r>
    </w:p>
    <w:p w:rsidR="007807C0" w:rsidRDefault="007807C0">
      <w:pPr>
        <w:rPr>
          <w:rFonts w:ascii="方正仿宋简体" w:eastAsia="方正仿宋简体" w:hAnsi="方正仿宋简体" w:cs="方正仿宋简体"/>
          <w:sz w:val="32"/>
        </w:rPr>
      </w:pPr>
      <w:r>
        <w:rPr>
          <w:rFonts w:ascii="方正仿宋简体" w:eastAsia="方正仿宋简体" w:hAnsi="方正仿宋简体" w:cs="方正仿宋简体"/>
          <w:sz w:val="32"/>
        </w:rPr>
        <w:t xml:space="preserve">   </w:t>
      </w:r>
      <w:r>
        <w:rPr>
          <w:rFonts w:ascii="黑体" w:eastAsia="黑体" w:hAnsi="黑体" w:cs="黑体" w:hint="eastAsia"/>
          <w:sz w:val="32"/>
        </w:rPr>
        <w:t>一、</w:t>
      </w:r>
      <w:r>
        <w:rPr>
          <w:rFonts w:ascii="方正仿宋简体" w:eastAsia="方正仿宋简体" w:hAnsi="方正仿宋简体" w:cs="方正仿宋简体"/>
          <w:sz w:val="32"/>
        </w:rPr>
        <w:t xml:space="preserve"> </w:t>
      </w:r>
      <w:r>
        <w:rPr>
          <w:rFonts w:ascii="黑体" w:eastAsia="黑体" w:hAnsi="黑体" w:cs="黑体" w:hint="eastAsia"/>
          <w:sz w:val="32"/>
        </w:rPr>
        <w:t>部门职责</w:t>
      </w:r>
    </w:p>
    <w:p w:rsidR="007807C0" w:rsidRDefault="007807C0">
      <w:pPr>
        <w:spacing w:line="540" w:lineRule="auto"/>
        <w:ind w:firstLine="640"/>
        <w:rPr>
          <w:rFonts w:ascii="黑体" w:eastAsia="黑体" w:hAnsi="黑体" w:cs="黑体"/>
          <w:sz w:val="32"/>
        </w:rPr>
      </w:pPr>
      <w:r>
        <w:rPr>
          <w:rFonts w:ascii="方正仿宋简体" w:eastAsia="方正仿宋简体" w:hAnsi="方正仿宋简体" w:cs="方正仿宋简体"/>
          <w:sz w:val="32"/>
        </w:rPr>
        <w:t xml:space="preserve">   </w:t>
      </w:r>
      <w:r>
        <w:rPr>
          <w:rFonts w:ascii="黑体" w:eastAsia="黑体" w:hAnsi="黑体" w:cs="黑体" w:hint="eastAsia"/>
          <w:sz w:val="32"/>
        </w:rPr>
        <w:t>根据</w:t>
      </w:r>
      <w:r>
        <w:rPr>
          <w:rFonts w:ascii="方正仿宋简体" w:eastAsia="方正仿宋简体" w:hAnsi="方正仿宋简体" w:cs="方正仿宋简体"/>
          <w:sz w:val="32"/>
        </w:rPr>
        <w:t xml:space="preserve"> </w:t>
      </w:r>
      <w:r>
        <w:rPr>
          <w:rFonts w:ascii="黑体" w:eastAsia="黑体" w:hAnsi="黑体" w:cs="黑体" w:hint="eastAsia"/>
          <w:sz w:val="32"/>
        </w:rPr>
        <w:t>遵机编字</w:t>
      </w:r>
      <w:r>
        <w:rPr>
          <w:rFonts w:ascii="黑体" w:eastAsia="黑体" w:hAnsi="黑体" w:cs="黑体"/>
          <w:sz w:val="32"/>
        </w:rPr>
        <w:t>2015</w:t>
      </w:r>
      <w:r>
        <w:rPr>
          <w:rFonts w:ascii="黑体" w:eastAsia="黑体" w:hAnsi="黑体" w:cs="黑体" w:hint="eastAsia"/>
          <w:sz w:val="32"/>
        </w:rPr>
        <w:t>年</w:t>
      </w:r>
      <w:r>
        <w:rPr>
          <w:rFonts w:ascii="黑体" w:eastAsia="黑体" w:hAnsi="黑体" w:cs="黑体"/>
          <w:sz w:val="32"/>
        </w:rPr>
        <w:t>16</w:t>
      </w:r>
      <w:r>
        <w:rPr>
          <w:rFonts w:ascii="黑体" w:eastAsia="黑体" w:hAnsi="黑体" w:cs="黑体" w:hint="eastAsia"/>
          <w:sz w:val="32"/>
        </w:rPr>
        <w:t>号</w:t>
      </w:r>
      <w:r>
        <w:rPr>
          <w:rFonts w:ascii="方正仿宋简体" w:eastAsia="方正仿宋简体" w:hAnsi="方正仿宋简体" w:cs="方正仿宋简体"/>
          <w:sz w:val="32"/>
        </w:rPr>
        <w:t xml:space="preserve"> </w:t>
      </w:r>
      <w:r>
        <w:rPr>
          <w:rFonts w:ascii="黑体" w:eastAsia="黑体" w:hAnsi="黑体" w:cs="黑体" w:hint="eastAsia"/>
          <w:sz w:val="32"/>
        </w:rPr>
        <w:t>，遵政办</w:t>
      </w:r>
      <w:r>
        <w:rPr>
          <w:rFonts w:ascii="黑体" w:eastAsia="黑体" w:hAnsi="黑体" w:cs="黑体"/>
          <w:sz w:val="32"/>
        </w:rPr>
        <w:t>2015</w:t>
      </w:r>
      <w:r>
        <w:rPr>
          <w:rFonts w:ascii="黑体" w:eastAsia="黑体" w:hAnsi="黑体" w:cs="黑体" w:hint="eastAsia"/>
          <w:sz w:val="32"/>
        </w:rPr>
        <w:t>年</w:t>
      </w:r>
      <w:r>
        <w:rPr>
          <w:rFonts w:ascii="黑体" w:eastAsia="黑体" w:hAnsi="黑体" w:cs="黑体"/>
          <w:sz w:val="32"/>
        </w:rPr>
        <w:t>35</w:t>
      </w:r>
      <w:r>
        <w:rPr>
          <w:rFonts w:ascii="黑体" w:eastAsia="黑体" w:hAnsi="黑体" w:cs="黑体" w:hint="eastAsia"/>
          <w:sz w:val="32"/>
        </w:rPr>
        <w:t>号</w:t>
      </w:r>
      <w:r>
        <w:rPr>
          <w:rFonts w:ascii="方正仿宋简体" w:eastAsia="方正仿宋简体" w:hAnsi="方正仿宋简体" w:cs="方正仿宋简体"/>
          <w:sz w:val="32"/>
        </w:rPr>
        <w:t xml:space="preserve"> </w:t>
      </w:r>
      <w:r>
        <w:rPr>
          <w:rFonts w:ascii="黑体" w:eastAsia="黑体" w:hAnsi="黑体" w:cs="黑体" w:hint="eastAsia"/>
          <w:sz w:val="32"/>
        </w:rPr>
        <w:t>文件，我局主要职责是：</w:t>
      </w:r>
    </w:p>
    <w:p w:rsidR="007807C0" w:rsidRDefault="007807C0">
      <w:pPr>
        <w:spacing w:line="540" w:lineRule="auto"/>
        <w:ind w:firstLine="640"/>
        <w:rPr>
          <w:rFonts w:ascii="Times New Roman" w:hAnsi="Times New Roman"/>
          <w:sz w:val="32"/>
        </w:rPr>
      </w:pPr>
      <w:r>
        <w:rPr>
          <w:rFonts w:ascii="仿宋" w:eastAsia="仿宋" w:hAnsi="仿宋" w:cs="仿宋"/>
          <w:sz w:val="32"/>
        </w:rPr>
        <w:t>1</w:t>
      </w:r>
      <w:r>
        <w:rPr>
          <w:rFonts w:ascii="仿宋" w:eastAsia="仿宋" w:hAnsi="仿宋" w:cs="仿宋" w:hint="eastAsia"/>
          <w:sz w:val="32"/>
        </w:rPr>
        <w:t>、拟订并组织实施全市国民经济和社会发展战略、中长期规划和年度计划；统筹协调经济社会发展，研究分析经济形势，提出全市国民经济发展和优化经济结构的目标、政策建议；提出综合运用各种经济手段和政策的建议；受市政府委托向市人大提交国民经济和社会发展计划的报告。</w:t>
      </w:r>
    </w:p>
    <w:p w:rsidR="007807C0" w:rsidRDefault="007807C0">
      <w:pPr>
        <w:spacing w:line="540" w:lineRule="auto"/>
        <w:ind w:firstLine="640"/>
        <w:rPr>
          <w:rFonts w:ascii="Times New Roman" w:hAnsi="Times New Roman"/>
          <w:sz w:val="32"/>
        </w:rPr>
      </w:pPr>
      <w:r>
        <w:rPr>
          <w:rFonts w:ascii="仿宋" w:eastAsia="仿宋" w:hAnsi="仿宋" w:cs="仿宋"/>
          <w:sz w:val="32"/>
        </w:rPr>
        <w:t>2</w:t>
      </w:r>
      <w:r>
        <w:rPr>
          <w:rFonts w:ascii="仿宋" w:eastAsia="仿宋" w:hAnsi="仿宋" w:cs="仿宋" w:hint="eastAsia"/>
          <w:sz w:val="32"/>
        </w:rPr>
        <w:t>、负责监测经济和社会发展态势，承担预测预警和信息引导的责任；负责研究全市经济运行、总量平衡、经济安全和总体产业安全等重要问题并提出区域经济调节政策建议；负责协调解决经济运行中的相关问题，调节经济运行和交通运输协调。</w:t>
      </w:r>
    </w:p>
    <w:p w:rsidR="007807C0" w:rsidRDefault="007807C0">
      <w:pPr>
        <w:spacing w:line="540" w:lineRule="auto"/>
        <w:ind w:firstLine="640"/>
        <w:rPr>
          <w:rFonts w:ascii="Times New Roman" w:hAnsi="Times New Roman"/>
          <w:sz w:val="32"/>
        </w:rPr>
      </w:pPr>
      <w:r>
        <w:rPr>
          <w:rFonts w:ascii="仿宋" w:eastAsia="仿宋" w:hAnsi="仿宋" w:cs="仿宋"/>
          <w:sz w:val="32"/>
        </w:rPr>
        <w:t>3</w:t>
      </w:r>
      <w:r>
        <w:rPr>
          <w:rFonts w:ascii="仿宋" w:eastAsia="仿宋" w:hAnsi="仿宋" w:cs="仿宋" w:hint="eastAsia"/>
          <w:sz w:val="32"/>
        </w:rPr>
        <w:t>、负责汇总分析财政、金融等方面的情况，研究贯彻国家、省、市财政政策、货币政策、土地政策的措施；牵头推进全市产业投资基金和创业投资的发展及制度建设；受市政府委托对相关投融资机构进行宏观指导。</w:t>
      </w:r>
    </w:p>
    <w:p w:rsidR="007807C0" w:rsidRDefault="007807C0">
      <w:pPr>
        <w:spacing w:line="540" w:lineRule="auto"/>
        <w:ind w:firstLine="640"/>
        <w:rPr>
          <w:rFonts w:ascii="Times New Roman" w:hAnsi="Times New Roman"/>
          <w:sz w:val="32"/>
        </w:rPr>
      </w:pPr>
      <w:r>
        <w:rPr>
          <w:rFonts w:ascii="仿宋" w:eastAsia="仿宋" w:hAnsi="仿宋" w:cs="仿宋"/>
          <w:sz w:val="32"/>
        </w:rPr>
        <w:t>4</w:t>
      </w:r>
      <w:r>
        <w:rPr>
          <w:rFonts w:ascii="仿宋" w:eastAsia="仿宋" w:hAnsi="仿宋" w:cs="仿宋" w:hint="eastAsia"/>
          <w:sz w:val="32"/>
        </w:rPr>
        <w:t>、承担指导推进和综合协调经济体制改革的责任；研究制定全市经济体制改革政策，协调解决经济体制改革中的重大问题，组织拟订综合性经济体制改革方案，协调有关专项经济体制改革方案；会同有关部门搞好重要专项经济体制改革之间的衔接，指导市级经济体制改革试点和改革试验区工作。</w:t>
      </w:r>
    </w:p>
    <w:p w:rsidR="007807C0" w:rsidRDefault="007807C0">
      <w:pPr>
        <w:spacing w:line="540" w:lineRule="auto"/>
        <w:ind w:firstLine="640"/>
        <w:rPr>
          <w:rFonts w:ascii="Times New Roman" w:hAnsi="Times New Roman"/>
          <w:sz w:val="32"/>
        </w:rPr>
      </w:pPr>
      <w:r>
        <w:rPr>
          <w:rFonts w:ascii="仿宋" w:eastAsia="仿宋" w:hAnsi="仿宋" w:cs="仿宋"/>
          <w:sz w:val="32"/>
        </w:rPr>
        <w:t>5</w:t>
      </w:r>
      <w:r>
        <w:rPr>
          <w:rFonts w:ascii="仿宋" w:eastAsia="仿宋" w:hAnsi="仿宋" w:cs="仿宋" w:hint="eastAsia"/>
          <w:sz w:val="32"/>
        </w:rPr>
        <w:t>、负责规划全市重大建设项目和生产力布局；拟订全社会固定资产投资总规模和投资结构的调控目标、政策及措施，衔接平衡需要安排政府投资和涉及重大建设项目的专项规划；安排国家、省、市拨款的建设项目、省市重点建设项目、本市重点产业支撑项目；按规定权限审批、核准、备案和审核全市重大建设项目；指导和监督政策性贷款的使用方向，引导民间资金用于固定资产投资的方向；组织开展重大建设项目稽察。</w:t>
      </w:r>
    </w:p>
    <w:p w:rsidR="007807C0" w:rsidRDefault="007807C0">
      <w:pPr>
        <w:spacing w:line="540" w:lineRule="auto"/>
        <w:ind w:firstLine="640"/>
        <w:rPr>
          <w:rFonts w:ascii="Times New Roman" w:hAnsi="Times New Roman"/>
          <w:sz w:val="32"/>
        </w:rPr>
      </w:pPr>
      <w:r>
        <w:rPr>
          <w:rFonts w:ascii="仿宋" w:eastAsia="仿宋" w:hAnsi="仿宋" w:cs="仿宋"/>
          <w:sz w:val="32"/>
        </w:rPr>
        <w:t>6</w:t>
      </w:r>
      <w:r>
        <w:rPr>
          <w:rFonts w:ascii="仿宋" w:eastAsia="仿宋" w:hAnsi="仿宋" w:cs="仿宋" w:hint="eastAsia"/>
          <w:sz w:val="32"/>
        </w:rPr>
        <w:t>、研究提出全市利用外资和境外投资的战略、规划、总量平衡和结构优化的目标和政策建议；负责全口径外债的总量控制、结构优化和监测工作；指导和监督国外贷款建设资金的使用；按规定权限审批、核准或申报重大外资项目、境外资源开发和大额用汇投资项目。</w:t>
      </w:r>
    </w:p>
    <w:p w:rsidR="007807C0" w:rsidRDefault="007807C0">
      <w:pPr>
        <w:spacing w:line="540" w:lineRule="auto"/>
        <w:ind w:firstLine="640"/>
        <w:rPr>
          <w:rFonts w:ascii="Times New Roman" w:hAnsi="Times New Roman"/>
          <w:sz w:val="32"/>
        </w:rPr>
      </w:pPr>
      <w:r>
        <w:rPr>
          <w:rFonts w:ascii="仿宋" w:eastAsia="仿宋" w:hAnsi="仿宋" w:cs="仿宋"/>
          <w:sz w:val="32"/>
        </w:rPr>
        <w:t>7</w:t>
      </w:r>
      <w:r>
        <w:rPr>
          <w:rFonts w:ascii="仿宋" w:eastAsia="仿宋" w:hAnsi="仿宋" w:cs="仿宋" w:hint="eastAsia"/>
          <w:sz w:val="32"/>
        </w:rPr>
        <w:t>、推进经济结构战略性调整。组织实施综合性产业政策，负责协调全市第一、二、三产业发展的重大问题并衔接平衡相关发展规划和重大政策，做好与国民经济和社会发展规划、计划的衔接平衡；协调农业和农村经济社会发展的重大问题；会同有关部门拟订服务业发展战略和重大政策，拟订现代物流业发展战略、规划；组织拟订高技术产业发展、产业技术进步和创新能力建设的战略、规划和重大政策，协调解决重大技术装备推广应用等方面相关问题。</w:t>
      </w:r>
    </w:p>
    <w:p w:rsidR="007807C0" w:rsidRDefault="007807C0">
      <w:pPr>
        <w:spacing w:line="540" w:lineRule="auto"/>
        <w:ind w:firstLine="640"/>
        <w:rPr>
          <w:rFonts w:ascii="Times New Roman" w:hAnsi="Times New Roman"/>
          <w:sz w:val="32"/>
        </w:rPr>
      </w:pPr>
      <w:r>
        <w:rPr>
          <w:rFonts w:ascii="仿宋" w:eastAsia="仿宋" w:hAnsi="仿宋" w:cs="仿宋"/>
          <w:sz w:val="32"/>
        </w:rPr>
        <w:t>8</w:t>
      </w:r>
      <w:r>
        <w:rPr>
          <w:rFonts w:ascii="仿宋" w:eastAsia="仿宋" w:hAnsi="仿宋" w:cs="仿宋" w:hint="eastAsia"/>
          <w:sz w:val="32"/>
        </w:rPr>
        <w:t>、负责组织编制主体功能区规划并协调实施和进行监测评估；研究提出全市区域经济协调发展、加快城镇化发展的战略和政策建议；负责区域经济合作的统筹协调与指导。指导全市区域经济和产业园区经济建设。</w:t>
      </w:r>
    </w:p>
    <w:p w:rsidR="007807C0" w:rsidRDefault="007807C0">
      <w:pPr>
        <w:spacing w:line="540" w:lineRule="auto"/>
        <w:ind w:firstLine="640"/>
        <w:rPr>
          <w:rFonts w:ascii="Times New Roman" w:hAnsi="Times New Roman"/>
          <w:sz w:val="32"/>
        </w:rPr>
      </w:pPr>
      <w:r>
        <w:rPr>
          <w:rFonts w:ascii="仿宋" w:eastAsia="仿宋" w:hAnsi="仿宋" w:cs="仿宋" w:hint="eastAsia"/>
          <w:sz w:val="32"/>
        </w:rPr>
        <w:t>研究提出我市京津协同发展的相关政策建议；协调做好我市京津冀协同发展的相关规划编制和与国家、省、市规划的衔接工作；积极争取国家、省在体制机制、财税政策、专项资金和招商引资等方面的政策支持；督导协调我市与京津合作重大事项的落实工作；组织参与对重点平台、重大项目和重要生产要素的建设、协调和管理工作；组织开展与京津冀协同发展相关考核工作；组织落实国家、省、市关于推进京津冀协同发展工作的各项决策部署。</w:t>
      </w:r>
    </w:p>
    <w:p w:rsidR="007807C0" w:rsidRDefault="007807C0">
      <w:pPr>
        <w:spacing w:line="540" w:lineRule="auto"/>
        <w:ind w:firstLine="640"/>
        <w:rPr>
          <w:rFonts w:ascii="Times New Roman" w:hAnsi="Times New Roman"/>
          <w:sz w:val="32"/>
        </w:rPr>
      </w:pPr>
      <w:r>
        <w:rPr>
          <w:rFonts w:ascii="仿宋" w:eastAsia="仿宋" w:hAnsi="仿宋" w:cs="仿宋"/>
          <w:sz w:val="32"/>
        </w:rPr>
        <w:t>9</w:t>
      </w:r>
      <w:r>
        <w:rPr>
          <w:rFonts w:ascii="仿宋" w:eastAsia="仿宋" w:hAnsi="仿宋" w:cs="仿宋" w:hint="eastAsia"/>
          <w:sz w:val="32"/>
        </w:rPr>
        <w:t>、负责市内重要商品总量平衡和宏观调控；编制重要农产品、工业品和原材料进出口总量计划并监督执行，根据经济运行情况对进出口总量计划提出调整建议。会同有关部门管理市粮食、棉花、食糖、油脂和生猪等重要商品的储备。</w:t>
      </w:r>
    </w:p>
    <w:p w:rsidR="007807C0" w:rsidRDefault="007807C0">
      <w:pPr>
        <w:spacing w:line="540" w:lineRule="auto"/>
        <w:ind w:firstLine="640"/>
        <w:rPr>
          <w:rFonts w:ascii="Times New Roman" w:hAnsi="Times New Roman"/>
          <w:sz w:val="32"/>
        </w:rPr>
      </w:pPr>
      <w:r>
        <w:rPr>
          <w:rFonts w:ascii="仿宋" w:eastAsia="仿宋" w:hAnsi="仿宋" w:cs="仿宋"/>
          <w:sz w:val="32"/>
        </w:rPr>
        <w:t>10</w:t>
      </w:r>
      <w:r>
        <w:rPr>
          <w:rFonts w:ascii="仿宋" w:eastAsia="仿宋" w:hAnsi="仿宋" w:cs="仿宋" w:hint="eastAsia"/>
          <w:sz w:val="32"/>
        </w:rPr>
        <w:t>、负责社会发展与国民经济发展的政策衔接，研究拟订人口发展战略、规划及人口政策，参与拟订人口和计划生育、科学技术、教育、文化、卫生、民政等发展政策，推进社会事业建设，研究提出促进就业、调整收入分配、完善社会保障与经济协调发展的政策建议，协调社会事业发展和改革中的重大问题及政策。</w:t>
      </w:r>
    </w:p>
    <w:p w:rsidR="007807C0" w:rsidRDefault="007807C0">
      <w:pPr>
        <w:spacing w:line="540" w:lineRule="auto"/>
        <w:ind w:firstLine="640"/>
        <w:rPr>
          <w:rFonts w:ascii="Times New Roman" w:hAnsi="Times New Roman"/>
          <w:sz w:val="32"/>
        </w:rPr>
      </w:pPr>
      <w:r>
        <w:rPr>
          <w:rFonts w:ascii="仿宋" w:eastAsia="仿宋" w:hAnsi="仿宋" w:cs="仿宋"/>
          <w:sz w:val="32"/>
        </w:rPr>
        <w:t>11</w:t>
      </w:r>
      <w:r>
        <w:rPr>
          <w:rFonts w:ascii="仿宋" w:eastAsia="仿宋" w:hAnsi="仿宋" w:cs="仿宋" w:hint="eastAsia"/>
          <w:sz w:val="32"/>
        </w:rPr>
        <w:t>、推进可持续发展战略，负责节能减排综合协调工作；组织拟订发展循环经济、全社会能源资源节约和综合利用政策建议并协调实施；参与编制生态建设、环境保护规划；协调生态建设、能源资源节约和综合利用的重大问题，综合协调环保产业和清洁生产促进有关工作；组织拟订全市应对气候变化规划和政策并组织实施；负责研究节水重大问题，提出政策建议，做好节约用水规划、指标与国民经济和社会发展规划以及资源节约和综合利用规划的协调衔接，参与节水规章、规划、政策的制定，会同有关部门安排节约用水重大项目、发布节水设备（产品）及导向目录；会同有关部门提出水价改革方案和建议，完善水价体系；负责市应对气候变化及节能减排工作领导小组的具体工作。</w:t>
      </w:r>
    </w:p>
    <w:p w:rsidR="007807C0" w:rsidRDefault="007807C0">
      <w:pPr>
        <w:spacing w:line="540" w:lineRule="auto"/>
        <w:ind w:firstLine="640"/>
        <w:rPr>
          <w:rFonts w:ascii="Times New Roman" w:hAnsi="Times New Roman"/>
          <w:sz w:val="32"/>
        </w:rPr>
      </w:pPr>
      <w:r>
        <w:rPr>
          <w:rFonts w:ascii="仿宋" w:eastAsia="仿宋" w:hAnsi="仿宋" w:cs="仿宋"/>
          <w:sz w:val="32"/>
        </w:rPr>
        <w:t>12</w:t>
      </w:r>
      <w:r>
        <w:rPr>
          <w:rFonts w:ascii="仿宋" w:eastAsia="仿宋" w:hAnsi="仿宋" w:cs="仿宋" w:hint="eastAsia"/>
          <w:sz w:val="32"/>
        </w:rPr>
        <w:t>、按规定指导和协调全市招标投标工作。</w:t>
      </w:r>
    </w:p>
    <w:p w:rsidR="007807C0" w:rsidRDefault="007807C0">
      <w:pPr>
        <w:spacing w:line="540" w:lineRule="auto"/>
        <w:ind w:firstLine="640"/>
        <w:rPr>
          <w:rFonts w:ascii="Times New Roman" w:hAnsi="Times New Roman"/>
          <w:sz w:val="32"/>
        </w:rPr>
      </w:pPr>
      <w:r>
        <w:rPr>
          <w:rFonts w:ascii="仿宋" w:eastAsia="仿宋" w:hAnsi="仿宋" w:cs="仿宋"/>
          <w:sz w:val="32"/>
        </w:rPr>
        <w:t>13</w:t>
      </w:r>
      <w:r>
        <w:rPr>
          <w:rFonts w:ascii="仿宋" w:eastAsia="仿宋" w:hAnsi="仿宋" w:cs="仿宋" w:hint="eastAsia"/>
          <w:sz w:val="32"/>
        </w:rPr>
        <w:t>、组织编制全市国民经济动员规划、计划，研究国民经济动员与经济建设、国防建设的关系，协调相关重大问题，组织实施全市国民经济动员有关工作；承担市国防动员委员会交办的有关具体工作。</w:t>
      </w:r>
    </w:p>
    <w:p w:rsidR="007807C0" w:rsidRDefault="007807C0">
      <w:pPr>
        <w:spacing w:line="540" w:lineRule="auto"/>
        <w:ind w:firstLine="640"/>
        <w:rPr>
          <w:rFonts w:ascii="Times New Roman" w:hAnsi="Times New Roman"/>
          <w:sz w:val="32"/>
        </w:rPr>
      </w:pPr>
      <w:r>
        <w:rPr>
          <w:rFonts w:ascii="仿宋" w:eastAsia="仿宋" w:hAnsi="仿宋" w:cs="仿宋"/>
          <w:sz w:val="32"/>
        </w:rPr>
        <w:t>14</w:t>
      </w:r>
      <w:r>
        <w:rPr>
          <w:rFonts w:ascii="仿宋" w:eastAsia="仿宋" w:hAnsi="仿宋" w:cs="仿宋" w:hint="eastAsia"/>
          <w:sz w:val="32"/>
        </w:rPr>
        <w:t>、研究制定全市重点建设项目管理政策；根据全市中长期发展规划，组织、实施事关全市经济和社会发展全局的重大项目；编制全市重点前期项目计划和重点项目建设计划，定期调度汇总重点项目进度情况；参与并协调、调度、督导重点项目前期工作；负责重点项目外部建设条件的协调落实和建设环境的监督检查；负责协调解决重点项目建设过程中出现的重大问题；负责全市重点项目库建设与管理；负责全市重点项目、国债项目和使用财政资金项目工程招投标、建设进度、工程质量、资金使用以及投资概算控制方面稽察；负责重点项目的概算调整和竣工验收及后评价工作；负责对全市项目建设情况的考核；负责受理项目建设中违规问题的举报信访工作。</w:t>
      </w:r>
    </w:p>
    <w:p w:rsidR="007807C0" w:rsidRDefault="007807C0">
      <w:pPr>
        <w:spacing w:line="540" w:lineRule="auto"/>
        <w:ind w:firstLine="640"/>
        <w:rPr>
          <w:rFonts w:ascii="Times New Roman" w:hAnsi="Times New Roman"/>
          <w:sz w:val="32"/>
        </w:rPr>
      </w:pPr>
      <w:r>
        <w:rPr>
          <w:rFonts w:ascii="仿宋" w:eastAsia="仿宋" w:hAnsi="仿宋" w:cs="仿宋"/>
          <w:sz w:val="32"/>
        </w:rPr>
        <w:t>15</w:t>
      </w:r>
      <w:r>
        <w:rPr>
          <w:rFonts w:ascii="仿宋" w:eastAsia="仿宋" w:hAnsi="仿宋" w:cs="仿宋" w:hint="eastAsia"/>
          <w:sz w:val="32"/>
        </w:rPr>
        <w:t>、拟订能源发展规划和政策，提出相关体制改革建议；拟订全市煤、电、油、气、运等各类生产要素发展战略、宏观政策、发展规划、年度计划和重要物资的紧急调度；实施对燃油、煤炭、天然气、燃气、电力等能源的协调管理和安排建设项目；提出发展新能源和能源行业节能的政策措施；开展能源合作；负责核电管理工作；负责煤炭经营管理工作；加强对能源问题的前瞻性、综合性、战略性研究，组织实施能源产业政策、技术法规和标准，提高能源安全的保障能力。</w:t>
      </w:r>
    </w:p>
    <w:p w:rsidR="007807C0" w:rsidRDefault="007807C0">
      <w:pPr>
        <w:spacing w:line="540" w:lineRule="auto"/>
        <w:ind w:firstLine="640"/>
        <w:rPr>
          <w:rFonts w:ascii="Times New Roman" w:hAnsi="Times New Roman"/>
          <w:sz w:val="32"/>
        </w:rPr>
      </w:pPr>
      <w:r>
        <w:rPr>
          <w:rFonts w:ascii="仿宋" w:eastAsia="仿宋" w:hAnsi="仿宋" w:cs="仿宋"/>
          <w:sz w:val="32"/>
        </w:rPr>
        <w:t>16</w:t>
      </w:r>
      <w:r>
        <w:rPr>
          <w:rFonts w:ascii="仿宋" w:eastAsia="仿宋" w:hAnsi="仿宋" w:cs="仿宋" w:hint="eastAsia"/>
          <w:sz w:val="32"/>
        </w:rPr>
        <w:t>、负责全市固定资产投资项目的节能评估审查工作；负责全市电力发展战略和行业发展规划、年度用电计划、供需平衡和资源配置等管理工作。</w:t>
      </w:r>
    </w:p>
    <w:p w:rsidR="007807C0" w:rsidRDefault="007807C0">
      <w:pPr>
        <w:spacing w:line="540" w:lineRule="auto"/>
        <w:ind w:firstLine="640"/>
        <w:rPr>
          <w:rFonts w:ascii="Times New Roman" w:hAnsi="Times New Roman"/>
          <w:sz w:val="32"/>
        </w:rPr>
      </w:pPr>
      <w:r>
        <w:rPr>
          <w:rFonts w:ascii="仿宋" w:eastAsia="仿宋" w:hAnsi="仿宋" w:cs="仿宋"/>
          <w:sz w:val="32"/>
        </w:rPr>
        <w:t>17</w:t>
      </w:r>
      <w:r>
        <w:rPr>
          <w:rFonts w:ascii="仿宋" w:eastAsia="仿宋" w:hAnsi="仿宋" w:cs="仿宋" w:hint="eastAsia"/>
          <w:sz w:val="32"/>
        </w:rPr>
        <w:t>、组织农业资源调查、监测、评价；组织编制农业资源区划和区域规划；制定农业区域发展政策、指导农业资源优化配置；负责农业资源可持续发展和高效利用实验示范工作。</w:t>
      </w:r>
    </w:p>
    <w:p w:rsidR="007807C0" w:rsidRDefault="007807C0">
      <w:pPr>
        <w:spacing w:line="540" w:lineRule="auto"/>
        <w:ind w:firstLine="640"/>
        <w:rPr>
          <w:rFonts w:ascii="Times New Roman" w:hAnsi="Times New Roman"/>
          <w:sz w:val="32"/>
        </w:rPr>
      </w:pPr>
      <w:r>
        <w:rPr>
          <w:rFonts w:ascii="仿宋" w:eastAsia="仿宋" w:hAnsi="仿宋" w:cs="仿宋"/>
          <w:sz w:val="32"/>
        </w:rPr>
        <w:t>18</w:t>
      </w:r>
      <w:r>
        <w:rPr>
          <w:rFonts w:ascii="仿宋" w:eastAsia="仿宋" w:hAnsi="仿宋" w:cs="仿宋" w:hint="eastAsia"/>
          <w:sz w:val="32"/>
        </w:rPr>
        <w:t>、负责承办市委、市政府交办的其他事项。</w:t>
      </w:r>
    </w:p>
    <w:p w:rsidR="007807C0" w:rsidRDefault="007807C0">
      <w:pPr>
        <w:rPr>
          <w:rFonts w:ascii="方正仿宋简体" w:eastAsia="方正仿宋简体" w:hAnsi="方正仿宋简体" w:cs="方正仿宋简体"/>
          <w:sz w:val="32"/>
        </w:rPr>
      </w:pPr>
      <w:r>
        <w:rPr>
          <w:rFonts w:ascii="方正仿宋简体" w:eastAsia="方正仿宋简体" w:hAnsi="方正仿宋简体" w:cs="方正仿宋简体"/>
          <w:sz w:val="32"/>
        </w:rPr>
        <w:t xml:space="preserve">  </w:t>
      </w:r>
    </w:p>
    <w:p w:rsidR="007807C0" w:rsidRDefault="007807C0">
      <w:pPr>
        <w:rPr>
          <w:rFonts w:ascii="方正仿宋简体" w:eastAsia="方正仿宋简体" w:hAnsi="方正仿宋简体" w:cs="方正仿宋简体"/>
          <w:sz w:val="32"/>
        </w:rPr>
      </w:pPr>
      <w:r>
        <w:rPr>
          <w:rFonts w:ascii="方正仿宋简体" w:eastAsia="方正仿宋简体" w:hAnsi="方正仿宋简体" w:cs="方正仿宋简体"/>
          <w:sz w:val="32"/>
        </w:rPr>
        <w:t xml:space="preserve">   </w:t>
      </w:r>
      <w:r>
        <w:rPr>
          <w:rFonts w:ascii="黑体" w:eastAsia="黑体" w:hAnsi="黑体" w:cs="黑体" w:hint="eastAsia"/>
          <w:sz w:val="32"/>
        </w:rPr>
        <w:t>二、部门决算单位构成</w:t>
      </w:r>
    </w:p>
    <w:p w:rsidR="007807C0" w:rsidRDefault="007807C0">
      <w:pPr>
        <w:ind w:firstLine="640"/>
        <w:rPr>
          <w:rFonts w:ascii="宋体" w:cs="宋体"/>
          <w:sz w:val="32"/>
        </w:rPr>
      </w:pPr>
      <w:r>
        <w:rPr>
          <w:rFonts w:ascii="宋体" w:hAnsi="宋体" w:cs="宋体" w:hint="eastAsia"/>
          <w:sz w:val="32"/>
        </w:rPr>
        <w:t>遵化市发展改革局根据上述职责设</w:t>
      </w:r>
      <w:r>
        <w:rPr>
          <w:rFonts w:ascii="方正仿宋简体" w:eastAsia="方正仿宋简体" w:hAnsi="方正仿宋简体" w:cs="方正仿宋简体"/>
          <w:sz w:val="32"/>
        </w:rPr>
        <w:t>15</w:t>
      </w:r>
      <w:r>
        <w:rPr>
          <w:rFonts w:ascii="宋体" w:hAnsi="宋体" w:cs="宋体" w:hint="eastAsia"/>
          <w:sz w:val="32"/>
        </w:rPr>
        <w:t>个职能科室和</w:t>
      </w:r>
      <w:r>
        <w:rPr>
          <w:rFonts w:ascii="宋体" w:hAnsi="宋体" w:cs="宋体"/>
          <w:sz w:val="32"/>
        </w:rPr>
        <w:t>1</w:t>
      </w:r>
      <w:r>
        <w:rPr>
          <w:rFonts w:ascii="宋体" w:hAnsi="宋体" w:cs="宋体" w:hint="eastAsia"/>
          <w:sz w:val="32"/>
        </w:rPr>
        <w:t>个部门。</w:t>
      </w:r>
    </w:p>
    <w:p w:rsidR="007807C0" w:rsidRDefault="007807C0">
      <w:pPr>
        <w:ind w:firstLine="640"/>
        <w:rPr>
          <w:rFonts w:ascii="Times New Roman" w:hAnsi="Times New Roman"/>
          <w:sz w:val="32"/>
        </w:rPr>
      </w:pPr>
      <w:r>
        <w:rPr>
          <w:rFonts w:ascii="宋体" w:hAnsi="宋体" w:cs="宋体" w:hint="eastAsia"/>
          <w:sz w:val="32"/>
        </w:rPr>
        <w:t>（一）、</w:t>
      </w:r>
      <w:r>
        <w:rPr>
          <w:rFonts w:ascii="宋体" w:hAnsi="宋体" w:cs="宋体"/>
          <w:sz w:val="32"/>
        </w:rPr>
        <w:t>15</w:t>
      </w:r>
      <w:r>
        <w:rPr>
          <w:rFonts w:ascii="宋体" w:hAnsi="宋体" w:cs="宋体" w:hint="eastAsia"/>
          <w:sz w:val="32"/>
        </w:rPr>
        <w:t>个职能科室：</w:t>
      </w:r>
    </w:p>
    <w:p w:rsidR="007807C0" w:rsidRDefault="007807C0">
      <w:pPr>
        <w:ind w:firstLine="640"/>
        <w:rPr>
          <w:rFonts w:ascii="Times New Roman" w:hAnsi="Times New Roman"/>
          <w:sz w:val="32"/>
        </w:rPr>
      </w:pPr>
      <w:r>
        <w:rPr>
          <w:rFonts w:ascii="仿宋" w:eastAsia="仿宋" w:hAnsi="仿宋" w:cs="仿宋"/>
          <w:sz w:val="32"/>
        </w:rPr>
        <w:t>1</w:t>
      </w:r>
      <w:r>
        <w:rPr>
          <w:rFonts w:ascii="仿宋" w:eastAsia="仿宋" w:hAnsi="仿宋" w:cs="仿宋" w:hint="eastAsia"/>
          <w:sz w:val="32"/>
        </w:rPr>
        <w:t>、综合办公室</w:t>
      </w:r>
    </w:p>
    <w:p w:rsidR="007807C0" w:rsidRDefault="007807C0">
      <w:pPr>
        <w:ind w:firstLine="640"/>
        <w:rPr>
          <w:rFonts w:ascii="Times New Roman" w:hAnsi="Times New Roman"/>
          <w:sz w:val="32"/>
        </w:rPr>
      </w:pPr>
      <w:r>
        <w:rPr>
          <w:rFonts w:ascii="仿宋" w:eastAsia="仿宋" w:hAnsi="仿宋" w:cs="仿宋"/>
          <w:sz w:val="32"/>
        </w:rPr>
        <w:t>2</w:t>
      </w:r>
      <w:r>
        <w:rPr>
          <w:rFonts w:ascii="仿宋" w:eastAsia="仿宋" w:hAnsi="仿宋" w:cs="仿宋" w:hint="eastAsia"/>
          <w:sz w:val="32"/>
        </w:rPr>
        <w:t>、人事监察科</w:t>
      </w:r>
    </w:p>
    <w:p w:rsidR="007807C0" w:rsidRDefault="007807C0">
      <w:pPr>
        <w:ind w:firstLine="640"/>
        <w:rPr>
          <w:rFonts w:ascii="Times New Roman" w:hAnsi="Times New Roman"/>
          <w:sz w:val="32"/>
        </w:rPr>
      </w:pPr>
      <w:r>
        <w:rPr>
          <w:rFonts w:ascii="仿宋" w:eastAsia="仿宋" w:hAnsi="仿宋" w:cs="仿宋"/>
          <w:sz w:val="32"/>
        </w:rPr>
        <w:t>3</w:t>
      </w:r>
      <w:r>
        <w:rPr>
          <w:rFonts w:ascii="仿宋" w:eastAsia="仿宋" w:hAnsi="仿宋" w:cs="仿宋" w:hint="eastAsia"/>
          <w:sz w:val="32"/>
        </w:rPr>
        <w:t>、国民经济综合科（遵化市国民经济动员办公室）</w:t>
      </w:r>
    </w:p>
    <w:p w:rsidR="007807C0" w:rsidRDefault="007807C0">
      <w:pPr>
        <w:ind w:firstLine="640"/>
        <w:rPr>
          <w:rFonts w:ascii="Times New Roman" w:hAnsi="Times New Roman"/>
          <w:sz w:val="32"/>
        </w:rPr>
      </w:pPr>
      <w:r>
        <w:rPr>
          <w:rFonts w:ascii="仿宋" w:eastAsia="仿宋" w:hAnsi="仿宋" w:cs="仿宋"/>
          <w:sz w:val="32"/>
        </w:rPr>
        <w:t>4</w:t>
      </w:r>
      <w:r>
        <w:rPr>
          <w:rFonts w:ascii="仿宋" w:eastAsia="仿宋" w:hAnsi="仿宋" w:cs="仿宋" w:hint="eastAsia"/>
          <w:sz w:val="32"/>
        </w:rPr>
        <w:t>、固定资产投资科（产业协调和区域经济科）</w:t>
      </w:r>
    </w:p>
    <w:p w:rsidR="007807C0" w:rsidRDefault="007807C0">
      <w:pPr>
        <w:ind w:firstLine="640"/>
        <w:rPr>
          <w:rFonts w:ascii="Times New Roman" w:hAnsi="Times New Roman"/>
          <w:sz w:val="32"/>
        </w:rPr>
      </w:pPr>
      <w:r>
        <w:rPr>
          <w:rFonts w:ascii="仿宋" w:eastAsia="仿宋" w:hAnsi="仿宋" w:cs="仿宋"/>
          <w:sz w:val="32"/>
        </w:rPr>
        <w:t>5</w:t>
      </w:r>
      <w:r>
        <w:rPr>
          <w:rFonts w:ascii="仿宋" w:eastAsia="仿宋" w:hAnsi="仿宋" w:cs="仿宋" w:hint="eastAsia"/>
          <w:sz w:val="32"/>
        </w:rPr>
        <w:t>、农村和社会事业发展科</w:t>
      </w:r>
    </w:p>
    <w:p w:rsidR="007807C0" w:rsidRDefault="007807C0">
      <w:pPr>
        <w:ind w:firstLine="640"/>
        <w:rPr>
          <w:rFonts w:ascii="Times New Roman" w:hAnsi="Times New Roman"/>
          <w:sz w:val="32"/>
        </w:rPr>
      </w:pPr>
      <w:r>
        <w:rPr>
          <w:rFonts w:ascii="仿宋" w:eastAsia="仿宋" w:hAnsi="仿宋" w:cs="仿宋"/>
          <w:sz w:val="32"/>
        </w:rPr>
        <w:t>6</w:t>
      </w:r>
      <w:r>
        <w:rPr>
          <w:rFonts w:ascii="仿宋" w:eastAsia="仿宋" w:hAnsi="仿宋" w:cs="仿宋" w:hint="eastAsia"/>
          <w:sz w:val="32"/>
        </w:rPr>
        <w:t>、外资和高新技术科</w:t>
      </w:r>
    </w:p>
    <w:p w:rsidR="007807C0" w:rsidRDefault="007807C0">
      <w:pPr>
        <w:ind w:firstLine="640"/>
        <w:rPr>
          <w:rFonts w:ascii="Times New Roman" w:hAnsi="Times New Roman"/>
          <w:sz w:val="32"/>
        </w:rPr>
      </w:pPr>
      <w:r>
        <w:rPr>
          <w:rFonts w:ascii="仿宋" w:eastAsia="仿宋" w:hAnsi="仿宋" w:cs="仿宋"/>
          <w:sz w:val="32"/>
        </w:rPr>
        <w:t>7</w:t>
      </w:r>
      <w:r>
        <w:rPr>
          <w:rFonts w:ascii="仿宋" w:eastAsia="仿宋" w:hAnsi="仿宋" w:cs="仿宋" w:hint="eastAsia"/>
          <w:sz w:val="32"/>
        </w:rPr>
        <w:t>、经济体制综合改革科</w:t>
      </w:r>
    </w:p>
    <w:p w:rsidR="007807C0" w:rsidRDefault="007807C0">
      <w:pPr>
        <w:ind w:firstLine="640"/>
        <w:rPr>
          <w:rFonts w:ascii="Times New Roman" w:hAnsi="Times New Roman"/>
          <w:sz w:val="32"/>
        </w:rPr>
      </w:pPr>
      <w:r>
        <w:rPr>
          <w:rFonts w:ascii="仿宋" w:eastAsia="仿宋" w:hAnsi="仿宋" w:cs="仿宋"/>
          <w:sz w:val="32"/>
        </w:rPr>
        <w:t>8</w:t>
      </w:r>
      <w:r>
        <w:rPr>
          <w:rFonts w:ascii="仿宋" w:eastAsia="仿宋" w:hAnsi="仿宋" w:cs="仿宋" w:hint="eastAsia"/>
          <w:sz w:val="32"/>
        </w:rPr>
        <w:t>、环境保护和资源节约科（政策法规科）</w:t>
      </w:r>
    </w:p>
    <w:p w:rsidR="007807C0" w:rsidRDefault="007807C0">
      <w:pPr>
        <w:ind w:firstLine="640"/>
        <w:rPr>
          <w:rFonts w:ascii="Times New Roman" w:hAnsi="Times New Roman"/>
          <w:sz w:val="32"/>
        </w:rPr>
      </w:pPr>
      <w:r>
        <w:rPr>
          <w:rFonts w:ascii="仿宋" w:eastAsia="仿宋" w:hAnsi="仿宋" w:cs="仿宋"/>
          <w:sz w:val="32"/>
        </w:rPr>
        <w:t>9</w:t>
      </w:r>
      <w:r>
        <w:rPr>
          <w:rFonts w:ascii="仿宋" w:eastAsia="仿宋" w:hAnsi="仿宋" w:cs="仿宋" w:hint="eastAsia"/>
          <w:sz w:val="32"/>
        </w:rPr>
        <w:t>、能源科（遵化市电力办公室、遵化市煤炭市场管理办公室）</w:t>
      </w:r>
    </w:p>
    <w:p w:rsidR="007807C0" w:rsidRDefault="007807C0">
      <w:pPr>
        <w:ind w:firstLine="640"/>
        <w:rPr>
          <w:rFonts w:ascii="Times New Roman" w:hAnsi="Times New Roman"/>
          <w:sz w:val="32"/>
        </w:rPr>
      </w:pPr>
      <w:r>
        <w:rPr>
          <w:rFonts w:ascii="仿宋" w:eastAsia="仿宋" w:hAnsi="仿宋" w:cs="仿宋"/>
          <w:sz w:val="32"/>
        </w:rPr>
        <w:t>10</w:t>
      </w:r>
      <w:r>
        <w:rPr>
          <w:rFonts w:ascii="仿宋" w:eastAsia="仿宋" w:hAnsi="仿宋" w:cs="仿宋" w:hint="eastAsia"/>
          <w:sz w:val="32"/>
        </w:rPr>
        <w:t>、价格成本调查监审科：</w:t>
      </w:r>
    </w:p>
    <w:p w:rsidR="007807C0" w:rsidRDefault="007807C0">
      <w:pPr>
        <w:ind w:firstLine="640"/>
        <w:rPr>
          <w:rFonts w:ascii="Times New Roman" w:hAnsi="Times New Roman"/>
          <w:sz w:val="32"/>
        </w:rPr>
      </w:pPr>
      <w:r>
        <w:rPr>
          <w:rFonts w:ascii="仿宋" w:eastAsia="仿宋" w:hAnsi="仿宋" w:cs="仿宋"/>
          <w:sz w:val="32"/>
        </w:rPr>
        <w:t>11</w:t>
      </w:r>
      <w:r>
        <w:rPr>
          <w:rFonts w:ascii="仿宋" w:eastAsia="仿宋" w:hAnsi="仿宋" w:cs="仿宋" w:hint="eastAsia"/>
          <w:sz w:val="32"/>
        </w:rPr>
        <w:t>、物价检查科</w:t>
      </w:r>
    </w:p>
    <w:p w:rsidR="007807C0" w:rsidRDefault="007807C0">
      <w:pPr>
        <w:ind w:firstLine="640"/>
        <w:rPr>
          <w:rFonts w:ascii="Times New Roman" w:hAnsi="Times New Roman"/>
          <w:sz w:val="32"/>
        </w:rPr>
      </w:pPr>
      <w:r>
        <w:rPr>
          <w:rFonts w:ascii="仿宋" w:eastAsia="仿宋" w:hAnsi="仿宋" w:cs="仿宋"/>
          <w:sz w:val="32"/>
        </w:rPr>
        <w:t>12</w:t>
      </w:r>
      <w:r>
        <w:rPr>
          <w:rFonts w:ascii="仿宋" w:eastAsia="仿宋" w:hAnsi="仿宋" w:cs="仿宋" w:hint="eastAsia"/>
          <w:sz w:val="32"/>
        </w:rPr>
        <w:t>、价格管理办公室</w:t>
      </w:r>
    </w:p>
    <w:p w:rsidR="007807C0" w:rsidRDefault="007807C0">
      <w:pPr>
        <w:ind w:firstLine="640"/>
        <w:rPr>
          <w:rFonts w:ascii="Times New Roman" w:hAnsi="Times New Roman"/>
          <w:sz w:val="32"/>
        </w:rPr>
      </w:pPr>
      <w:r>
        <w:rPr>
          <w:rFonts w:ascii="仿宋" w:eastAsia="仿宋" w:hAnsi="仿宋" w:cs="仿宋"/>
          <w:sz w:val="32"/>
        </w:rPr>
        <w:t>13</w:t>
      </w:r>
      <w:r>
        <w:rPr>
          <w:rFonts w:ascii="仿宋" w:eastAsia="仿宋" w:hAnsi="仿宋" w:cs="仿宋" w:hint="eastAsia"/>
          <w:sz w:val="32"/>
        </w:rPr>
        <w:t>、发展改革行政审批科</w:t>
      </w:r>
    </w:p>
    <w:p w:rsidR="007807C0" w:rsidRDefault="007807C0">
      <w:pPr>
        <w:ind w:firstLine="640"/>
        <w:rPr>
          <w:rFonts w:ascii="Times New Roman" w:hAnsi="Times New Roman"/>
          <w:sz w:val="32"/>
        </w:rPr>
      </w:pPr>
      <w:r>
        <w:rPr>
          <w:rFonts w:ascii="仿宋" w:eastAsia="仿宋" w:hAnsi="仿宋" w:cs="仿宋"/>
          <w:sz w:val="32"/>
        </w:rPr>
        <w:t>14</w:t>
      </w:r>
      <w:r>
        <w:rPr>
          <w:rFonts w:ascii="仿宋" w:eastAsia="仿宋" w:hAnsi="仿宋" w:cs="仿宋" w:hint="eastAsia"/>
          <w:sz w:val="32"/>
        </w:rPr>
        <w:t>、购销调控科（流通科技行业发展科）</w:t>
      </w:r>
    </w:p>
    <w:p w:rsidR="007807C0" w:rsidRDefault="007807C0">
      <w:pPr>
        <w:ind w:firstLine="640"/>
        <w:rPr>
          <w:rFonts w:ascii="仿宋" w:eastAsia="仿宋" w:hAnsi="仿宋" w:cs="仿宋"/>
          <w:sz w:val="32"/>
        </w:rPr>
      </w:pPr>
      <w:r>
        <w:rPr>
          <w:rFonts w:ascii="仿宋" w:eastAsia="仿宋" w:hAnsi="仿宋" w:cs="仿宋"/>
          <w:sz w:val="32"/>
        </w:rPr>
        <w:t>15</w:t>
      </w:r>
      <w:r>
        <w:rPr>
          <w:rFonts w:ascii="仿宋" w:eastAsia="仿宋" w:hAnsi="仿宋" w:cs="仿宋" w:hint="eastAsia"/>
          <w:sz w:val="32"/>
        </w:rPr>
        <w:t>、粮食监督检查科（粮食行政执法大队）</w:t>
      </w:r>
    </w:p>
    <w:p w:rsidR="007807C0" w:rsidRDefault="007807C0">
      <w:pPr>
        <w:ind w:firstLine="640"/>
        <w:rPr>
          <w:rFonts w:ascii="方正仿宋简体" w:eastAsia="方正仿宋简体" w:hAnsi="方正仿宋简体" w:cs="方正仿宋简体"/>
          <w:sz w:val="32"/>
        </w:rPr>
      </w:pPr>
      <w:r>
        <w:rPr>
          <w:rFonts w:ascii="仿宋" w:eastAsia="仿宋" w:hAnsi="仿宋" w:cs="仿宋" w:hint="eastAsia"/>
          <w:sz w:val="32"/>
        </w:rPr>
        <w:t>（二）一个部门：遵化市重点项目办公室。</w:t>
      </w:r>
    </w:p>
    <w:p w:rsidR="007807C0" w:rsidRDefault="007807C0">
      <w:pPr>
        <w:rPr>
          <w:rFonts w:ascii="方正仿宋简体" w:eastAsia="方正仿宋简体" w:hAnsi="方正仿宋简体" w:cs="方正仿宋简体"/>
          <w:sz w:val="32"/>
        </w:rPr>
      </w:pPr>
    </w:p>
    <w:p w:rsidR="007807C0" w:rsidRDefault="007807C0">
      <w:pPr>
        <w:jc w:val="center"/>
        <w:rPr>
          <w:rFonts w:ascii="黑体" w:eastAsia="黑体" w:hAnsi="黑体" w:cs="黑体"/>
          <w:sz w:val="32"/>
        </w:rPr>
      </w:pPr>
      <w:r>
        <w:rPr>
          <w:rFonts w:ascii="黑体" w:eastAsia="黑体" w:hAnsi="黑体" w:cs="黑体" w:hint="eastAsia"/>
          <w:sz w:val="32"/>
        </w:rPr>
        <w:t>第二部分</w:t>
      </w:r>
      <w:r>
        <w:rPr>
          <w:rFonts w:ascii="黑体" w:eastAsia="黑体" w:hAnsi="黑体" w:cs="黑体"/>
          <w:sz w:val="32"/>
        </w:rPr>
        <w:t xml:space="preserve">   </w:t>
      </w:r>
      <w:r>
        <w:rPr>
          <w:rFonts w:ascii="黑体" w:eastAsia="黑体" w:hAnsi="黑体" w:cs="黑体" w:hint="eastAsia"/>
          <w:sz w:val="32"/>
        </w:rPr>
        <w:t>遵化市发展改革局</w:t>
      </w:r>
      <w:r>
        <w:rPr>
          <w:rFonts w:ascii="黑体" w:eastAsia="黑体" w:hAnsi="黑体" w:cs="黑体"/>
          <w:sz w:val="32"/>
        </w:rPr>
        <w:t>2015</w:t>
      </w:r>
      <w:r>
        <w:rPr>
          <w:rFonts w:ascii="黑体" w:eastAsia="黑体" w:hAnsi="黑体" w:cs="黑体" w:hint="eastAsia"/>
          <w:sz w:val="32"/>
        </w:rPr>
        <w:t>年度部门决算报表</w:t>
      </w:r>
    </w:p>
    <w:p w:rsidR="007807C0" w:rsidRDefault="007807C0">
      <w:pPr>
        <w:spacing w:line="560" w:lineRule="auto"/>
        <w:ind w:firstLine="640"/>
        <w:rPr>
          <w:rFonts w:ascii="宋体" w:cs="宋体"/>
          <w:sz w:val="32"/>
          <w:u w:val="single"/>
        </w:rPr>
      </w:pPr>
      <w:r>
        <w:rPr>
          <w:rFonts w:ascii="宋体" w:hAnsi="宋体" w:cs="宋体" w:hint="eastAsia"/>
          <w:sz w:val="32"/>
        </w:rPr>
        <w:t>见附表</w:t>
      </w:r>
    </w:p>
    <w:p w:rsidR="007807C0" w:rsidRDefault="007807C0">
      <w:pPr>
        <w:spacing w:line="560" w:lineRule="auto"/>
        <w:ind w:firstLine="640"/>
        <w:rPr>
          <w:rFonts w:ascii="方正仿宋简体" w:eastAsia="方正仿宋简体" w:hAnsi="方正仿宋简体" w:cs="方正仿宋简体"/>
          <w:b/>
          <w:u w:val="single"/>
        </w:rPr>
      </w:pPr>
    </w:p>
    <w:p w:rsidR="007807C0" w:rsidRDefault="007807C0">
      <w:pPr>
        <w:jc w:val="center"/>
        <w:rPr>
          <w:rFonts w:ascii="黑体" w:eastAsia="黑体" w:hAnsi="黑体" w:cs="黑体"/>
          <w:sz w:val="32"/>
        </w:rPr>
      </w:pPr>
      <w:r>
        <w:rPr>
          <w:rFonts w:ascii="黑体" w:eastAsia="黑体" w:hAnsi="黑体" w:cs="黑体" w:hint="eastAsia"/>
          <w:sz w:val="32"/>
        </w:rPr>
        <w:t>第三部分</w:t>
      </w:r>
      <w:r>
        <w:rPr>
          <w:rFonts w:ascii="黑体" w:eastAsia="黑体" w:hAnsi="黑体" w:cs="黑体"/>
          <w:sz w:val="32"/>
        </w:rPr>
        <w:t xml:space="preserve">  </w:t>
      </w:r>
      <w:r>
        <w:rPr>
          <w:rFonts w:ascii="黑体" w:eastAsia="黑体" w:hAnsi="黑体" w:cs="黑体" w:hint="eastAsia"/>
          <w:sz w:val="32"/>
        </w:rPr>
        <w:t>遵化市发展改革局</w:t>
      </w:r>
      <w:r>
        <w:rPr>
          <w:rFonts w:ascii="黑体" w:eastAsia="黑体" w:hAnsi="黑体" w:cs="黑体"/>
          <w:sz w:val="32"/>
        </w:rPr>
        <w:t>2015</w:t>
      </w:r>
      <w:r>
        <w:rPr>
          <w:rFonts w:ascii="黑体" w:eastAsia="黑体" w:hAnsi="黑体" w:cs="黑体" w:hint="eastAsia"/>
          <w:sz w:val="32"/>
        </w:rPr>
        <w:t>年部门决算情况说明</w:t>
      </w:r>
    </w:p>
    <w:p w:rsidR="007807C0" w:rsidRDefault="007807C0">
      <w:pPr>
        <w:ind w:firstLine="640"/>
        <w:rPr>
          <w:rFonts w:ascii="方正仿宋简体" w:eastAsia="方正仿宋简体" w:hAnsi="方正仿宋简体" w:cs="方正仿宋简体"/>
          <w:sz w:val="32"/>
        </w:rPr>
      </w:pPr>
      <w:r>
        <w:rPr>
          <w:rFonts w:ascii="宋体" w:hAnsi="宋体" w:cs="宋体" w:hint="eastAsia"/>
          <w:sz w:val="32"/>
        </w:rPr>
        <w:t>一、收入支出决算总体情况说明</w:t>
      </w:r>
    </w:p>
    <w:p w:rsidR="007807C0" w:rsidRDefault="007807C0">
      <w:pPr>
        <w:ind w:firstLine="640"/>
        <w:rPr>
          <w:rFonts w:ascii="方正仿宋简体" w:eastAsia="方正仿宋简体" w:hAnsi="方正仿宋简体" w:cs="方正仿宋简体"/>
          <w:sz w:val="32"/>
        </w:rPr>
      </w:pPr>
      <w:r>
        <w:rPr>
          <w:rFonts w:ascii="方正仿宋简体" w:eastAsia="方正仿宋简体" w:hAnsi="方正仿宋简体" w:cs="方正仿宋简体"/>
          <w:sz w:val="32"/>
        </w:rPr>
        <w:t>2015</w:t>
      </w:r>
      <w:r>
        <w:rPr>
          <w:rFonts w:ascii="宋体" w:hAnsi="宋体" w:cs="宋体" w:hint="eastAsia"/>
          <w:sz w:val="32"/>
        </w:rPr>
        <w:t>年财政拨款收入</w:t>
      </w:r>
      <w:r>
        <w:rPr>
          <w:rFonts w:ascii="方正仿宋简体" w:eastAsia="方正仿宋简体" w:hAnsi="方正仿宋简体" w:cs="方正仿宋简体"/>
          <w:sz w:val="32"/>
        </w:rPr>
        <w:t xml:space="preserve">354.04 </w:t>
      </w:r>
      <w:r>
        <w:rPr>
          <w:rFonts w:ascii="宋体" w:hAnsi="宋体" w:cs="宋体" w:hint="eastAsia"/>
          <w:sz w:val="32"/>
        </w:rPr>
        <w:t>万元，其中一般公共预算财政拨款</w:t>
      </w:r>
      <w:r>
        <w:rPr>
          <w:rFonts w:ascii="方正仿宋简体" w:eastAsia="方正仿宋简体" w:hAnsi="方正仿宋简体" w:cs="方正仿宋简体"/>
          <w:sz w:val="32"/>
        </w:rPr>
        <w:t xml:space="preserve">354.04 </w:t>
      </w:r>
      <w:r>
        <w:rPr>
          <w:rFonts w:ascii="宋体" w:hAnsi="宋体" w:cs="宋体" w:hint="eastAsia"/>
          <w:sz w:val="32"/>
        </w:rPr>
        <w:t>万元，政府性基金预算财政拨款</w:t>
      </w:r>
      <w:r>
        <w:rPr>
          <w:rFonts w:ascii="方正仿宋简体" w:eastAsia="方正仿宋简体" w:hAnsi="方正仿宋简体" w:cs="方正仿宋简体"/>
          <w:sz w:val="32"/>
        </w:rPr>
        <w:t xml:space="preserve"> 0</w:t>
      </w:r>
      <w:r>
        <w:rPr>
          <w:rFonts w:ascii="宋体" w:hAnsi="宋体" w:cs="宋体" w:hint="eastAsia"/>
          <w:sz w:val="32"/>
        </w:rPr>
        <w:t>万元；年初结转和结余</w:t>
      </w:r>
      <w:r>
        <w:rPr>
          <w:rFonts w:ascii="方正仿宋简体" w:eastAsia="方正仿宋简体" w:hAnsi="方正仿宋简体" w:cs="方正仿宋简体"/>
          <w:sz w:val="32"/>
        </w:rPr>
        <w:t xml:space="preserve">0 </w:t>
      </w:r>
      <w:r>
        <w:rPr>
          <w:rFonts w:ascii="宋体" w:hAnsi="宋体" w:cs="宋体" w:hint="eastAsia"/>
          <w:sz w:val="32"/>
        </w:rPr>
        <w:t>万元。</w:t>
      </w:r>
      <w:r>
        <w:rPr>
          <w:rFonts w:ascii="方正仿宋简体" w:eastAsia="方正仿宋简体" w:hAnsi="方正仿宋简体" w:cs="方正仿宋简体"/>
          <w:sz w:val="32"/>
        </w:rPr>
        <w:t>2015</w:t>
      </w:r>
      <w:r>
        <w:rPr>
          <w:rFonts w:ascii="宋体" w:hAnsi="宋体" w:cs="宋体" w:hint="eastAsia"/>
          <w:sz w:val="32"/>
        </w:rPr>
        <w:t>年支出</w:t>
      </w:r>
      <w:r>
        <w:rPr>
          <w:rFonts w:ascii="方正仿宋简体" w:eastAsia="方正仿宋简体" w:hAnsi="方正仿宋简体" w:cs="方正仿宋简体"/>
          <w:sz w:val="32"/>
        </w:rPr>
        <w:t xml:space="preserve"> 354.04</w:t>
      </w:r>
      <w:r>
        <w:rPr>
          <w:rFonts w:ascii="宋体" w:hAnsi="宋体" w:cs="宋体" w:hint="eastAsia"/>
          <w:sz w:val="32"/>
        </w:rPr>
        <w:t>万元。</w:t>
      </w:r>
    </w:p>
    <w:p w:rsidR="007807C0" w:rsidRDefault="007807C0">
      <w:pPr>
        <w:ind w:firstLine="640"/>
        <w:rPr>
          <w:rFonts w:ascii="方正仿宋简体" w:eastAsia="方正仿宋简体" w:hAnsi="方正仿宋简体" w:cs="方正仿宋简体"/>
          <w:sz w:val="32"/>
        </w:rPr>
      </w:pPr>
      <w:r>
        <w:rPr>
          <w:rFonts w:ascii="宋体" w:hAnsi="宋体" w:cs="宋体" w:hint="eastAsia"/>
          <w:sz w:val="32"/>
        </w:rPr>
        <w:t>二、收入决算情况说明</w:t>
      </w:r>
    </w:p>
    <w:p w:rsidR="007807C0" w:rsidRDefault="007807C0">
      <w:pPr>
        <w:ind w:firstLine="640"/>
        <w:rPr>
          <w:rFonts w:ascii="宋体" w:cs="宋体"/>
          <w:sz w:val="32"/>
        </w:rPr>
      </w:pPr>
      <w:r>
        <w:rPr>
          <w:rFonts w:ascii="方正仿宋简体" w:eastAsia="方正仿宋简体" w:hAnsi="方正仿宋简体" w:cs="方正仿宋简体"/>
          <w:sz w:val="32"/>
        </w:rPr>
        <w:t>2015</w:t>
      </w:r>
      <w:r>
        <w:rPr>
          <w:rFonts w:ascii="宋体" w:hAnsi="宋体" w:cs="宋体" w:hint="eastAsia"/>
          <w:sz w:val="32"/>
        </w:rPr>
        <w:t>年收入合计</w:t>
      </w:r>
      <w:r>
        <w:rPr>
          <w:rFonts w:ascii="方正仿宋简体" w:eastAsia="方正仿宋简体" w:hAnsi="方正仿宋简体" w:cs="方正仿宋简体"/>
          <w:sz w:val="32"/>
        </w:rPr>
        <w:t xml:space="preserve">354.04 </w:t>
      </w:r>
      <w:r>
        <w:rPr>
          <w:rFonts w:ascii="宋体" w:hAnsi="宋体" w:cs="宋体" w:hint="eastAsia"/>
          <w:sz w:val="32"/>
        </w:rPr>
        <w:t>万元，为财政拨款收入，其中：工资福利支出</w:t>
      </w:r>
      <w:r>
        <w:rPr>
          <w:rFonts w:ascii="宋体" w:hAnsi="宋体" w:cs="宋体"/>
          <w:sz w:val="32"/>
        </w:rPr>
        <w:t>219.62</w:t>
      </w:r>
      <w:r>
        <w:rPr>
          <w:rFonts w:ascii="宋体" w:hAnsi="宋体" w:cs="宋体" w:hint="eastAsia"/>
          <w:sz w:val="32"/>
        </w:rPr>
        <w:t>万元；商品和服务支出</w:t>
      </w:r>
      <w:r>
        <w:rPr>
          <w:rFonts w:ascii="宋体" w:hAnsi="宋体" w:cs="宋体"/>
          <w:sz w:val="32"/>
        </w:rPr>
        <w:t>52.62</w:t>
      </w:r>
      <w:r>
        <w:rPr>
          <w:rFonts w:ascii="宋体" w:hAnsi="宋体" w:cs="宋体" w:hint="eastAsia"/>
          <w:sz w:val="32"/>
        </w:rPr>
        <w:t>万元；对个人和家庭补助</w:t>
      </w:r>
      <w:r>
        <w:rPr>
          <w:rFonts w:ascii="宋体" w:hAnsi="宋体" w:cs="宋体"/>
          <w:sz w:val="32"/>
        </w:rPr>
        <w:t>4.3</w:t>
      </w:r>
      <w:r>
        <w:rPr>
          <w:rFonts w:ascii="宋体" w:hAnsi="宋体" w:cs="宋体" w:hint="eastAsia"/>
          <w:sz w:val="32"/>
        </w:rPr>
        <w:t>万元。</w:t>
      </w:r>
    </w:p>
    <w:p w:rsidR="007807C0" w:rsidRDefault="007807C0">
      <w:pPr>
        <w:ind w:firstLine="640"/>
        <w:rPr>
          <w:rFonts w:ascii="方正仿宋简体" w:eastAsia="方正仿宋简体" w:hAnsi="方正仿宋简体" w:cs="方正仿宋简体"/>
          <w:sz w:val="32"/>
        </w:rPr>
      </w:pPr>
      <w:r>
        <w:rPr>
          <w:rFonts w:ascii="宋体" w:hAnsi="宋体" w:cs="宋体" w:hint="eastAsia"/>
          <w:sz w:val="32"/>
        </w:rPr>
        <w:t>三、支出决算情况说明</w:t>
      </w:r>
    </w:p>
    <w:p w:rsidR="007807C0" w:rsidRDefault="007807C0">
      <w:pPr>
        <w:ind w:firstLine="640"/>
        <w:rPr>
          <w:rFonts w:ascii="方正仿宋简体" w:eastAsia="方正仿宋简体" w:hAnsi="方正仿宋简体" w:cs="方正仿宋简体"/>
          <w:sz w:val="32"/>
        </w:rPr>
      </w:pPr>
      <w:r>
        <w:rPr>
          <w:rFonts w:ascii="方正仿宋简体" w:eastAsia="方正仿宋简体" w:hAnsi="方正仿宋简体" w:cs="方正仿宋简体"/>
          <w:sz w:val="32"/>
        </w:rPr>
        <w:t>2015</w:t>
      </w:r>
      <w:r>
        <w:rPr>
          <w:rFonts w:ascii="宋体" w:hAnsi="宋体" w:cs="宋体" w:hint="eastAsia"/>
          <w:sz w:val="32"/>
        </w:rPr>
        <w:t>年共支出</w:t>
      </w:r>
      <w:r>
        <w:rPr>
          <w:rFonts w:ascii="方正仿宋简体" w:eastAsia="方正仿宋简体" w:hAnsi="方正仿宋简体" w:cs="方正仿宋简体"/>
          <w:sz w:val="32"/>
        </w:rPr>
        <w:t>354.04</w:t>
      </w:r>
      <w:r>
        <w:rPr>
          <w:rFonts w:ascii="宋体" w:hAnsi="宋体" w:cs="宋体" w:hint="eastAsia"/>
          <w:sz w:val="32"/>
        </w:rPr>
        <w:t>万元，其中基本支出</w:t>
      </w:r>
      <w:r>
        <w:rPr>
          <w:rFonts w:ascii="方正仿宋简体" w:eastAsia="方正仿宋简体" w:hAnsi="方正仿宋简体" w:cs="方正仿宋简体"/>
          <w:sz w:val="32"/>
        </w:rPr>
        <w:t>276.54</w:t>
      </w:r>
      <w:r>
        <w:rPr>
          <w:rFonts w:ascii="宋体" w:hAnsi="宋体" w:cs="宋体" w:hint="eastAsia"/>
          <w:sz w:val="32"/>
        </w:rPr>
        <w:t>万元，项目支出</w:t>
      </w:r>
      <w:r>
        <w:rPr>
          <w:rFonts w:ascii="方正仿宋简体" w:eastAsia="方正仿宋简体" w:hAnsi="方正仿宋简体" w:cs="方正仿宋简体"/>
          <w:sz w:val="32"/>
        </w:rPr>
        <w:t>77.5</w:t>
      </w:r>
      <w:r>
        <w:rPr>
          <w:rFonts w:ascii="宋体" w:hAnsi="宋体" w:cs="宋体" w:hint="eastAsia"/>
          <w:sz w:val="32"/>
        </w:rPr>
        <w:t>万元。</w:t>
      </w:r>
    </w:p>
    <w:p w:rsidR="007807C0" w:rsidRDefault="007807C0">
      <w:pPr>
        <w:ind w:firstLine="640"/>
        <w:rPr>
          <w:rFonts w:ascii="方正仿宋简体" w:eastAsia="方正仿宋简体" w:hAnsi="方正仿宋简体" w:cs="方正仿宋简体"/>
          <w:sz w:val="32"/>
        </w:rPr>
      </w:pPr>
      <w:r>
        <w:rPr>
          <w:rFonts w:ascii="宋体" w:hAnsi="宋体" w:cs="宋体" w:hint="eastAsia"/>
          <w:sz w:val="32"/>
        </w:rPr>
        <w:t>四、财政拨款收入支出决算总体情况说明</w:t>
      </w:r>
    </w:p>
    <w:p w:rsidR="007807C0" w:rsidRDefault="007807C0">
      <w:pPr>
        <w:rPr>
          <w:rFonts w:ascii="方正仿宋简体" w:eastAsia="方正仿宋简体" w:hAnsi="方正仿宋简体" w:cs="方正仿宋简体"/>
          <w:sz w:val="32"/>
        </w:rPr>
      </w:pPr>
      <w:r>
        <w:rPr>
          <w:rFonts w:ascii="宋体" w:hAnsi="宋体" w:cs="宋体" w:hint="eastAsia"/>
          <w:sz w:val="32"/>
        </w:rPr>
        <w:t xml:space="preserve">　　</w:t>
      </w:r>
      <w:r>
        <w:rPr>
          <w:rFonts w:ascii="方正仿宋简体" w:eastAsia="方正仿宋简体" w:hAnsi="方正仿宋简体" w:cs="方正仿宋简体"/>
          <w:sz w:val="32"/>
        </w:rPr>
        <w:t>2015</w:t>
      </w:r>
      <w:r>
        <w:rPr>
          <w:rFonts w:ascii="宋体" w:hAnsi="宋体" w:cs="宋体" w:hint="eastAsia"/>
          <w:sz w:val="32"/>
        </w:rPr>
        <w:t>年收入合计</w:t>
      </w:r>
      <w:r>
        <w:rPr>
          <w:rFonts w:ascii="方正仿宋简体" w:eastAsia="方正仿宋简体" w:hAnsi="方正仿宋简体" w:cs="方正仿宋简体"/>
          <w:sz w:val="32"/>
        </w:rPr>
        <w:t>354.04</w:t>
      </w:r>
      <w:r>
        <w:rPr>
          <w:rFonts w:ascii="宋体" w:hAnsi="宋体" w:cs="宋体" w:hint="eastAsia"/>
          <w:sz w:val="32"/>
        </w:rPr>
        <w:t>万元，其中一般公共预算财政拨款</w:t>
      </w:r>
      <w:r>
        <w:rPr>
          <w:rFonts w:ascii="方正仿宋简体" w:eastAsia="方正仿宋简体" w:hAnsi="方正仿宋简体" w:cs="方正仿宋简体"/>
          <w:sz w:val="32"/>
        </w:rPr>
        <w:t>354.04</w:t>
      </w:r>
      <w:r>
        <w:rPr>
          <w:rFonts w:ascii="宋体" w:hAnsi="宋体" w:cs="宋体" w:hint="eastAsia"/>
          <w:sz w:val="32"/>
        </w:rPr>
        <w:t>万元，政府性基金预算财政拨款</w:t>
      </w:r>
      <w:r>
        <w:rPr>
          <w:rFonts w:ascii="方正仿宋简体" w:eastAsia="方正仿宋简体" w:hAnsi="方正仿宋简体" w:cs="方正仿宋简体"/>
          <w:sz w:val="32"/>
        </w:rPr>
        <w:t>0</w:t>
      </w:r>
      <w:r>
        <w:rPr>
          <w:rFonts w:ascii="宋体" w:hAnsi="宋体" w:cs="宋体" w:hint="eastAsia"/>
          <w:sz w:val="32"/>
        </w:rPr>
        <w:t>万元；</w:t>
      </w:r>
      <w:r>
        <w:rPr>
          <w:rFonts w:ascii="方正仿宋简体" w:eastAsia="方正仿宋简体" w:hAnsi="方正仿宋简体" w:cs="方正仿宋简体"/>
          <w:sz w:val="32"/>
        </w:rPr>
        <w:t>2015</w:t>
      </w:r>
      <w:r>
        <w:rPr>
          <w:rFonts w:ascii="宋体" w:hAnsi="宋体" w:cs="宋体" w:hint="eastAsia"/>
          <w:sz w:val="32"/>
        </w:rPr>
        <w:t>年支出合计</w:t>
      </w:r>
      <w:r>
        <w:rPr>
          <w:rFonts w:ascii="方正仿宋简体" w:eastAsia="方正仿宋简体" w:hAnsi="方正仿宋简体" w:cs="方正仿宋简体"/>
          <w:sz w:val="32"/>
        </w:rPr>
        <w:t>354.04</w:t>
      </w:r>
      <w:r>
        <w:rPr>
          <w:rFonts w:ascii="宋体" w:hAnsi="宋体" w:cs="宋体" w:hint="eastAsia"/>
          <w:sz w:val="32"/>
        </w:rPr>
        <w:t>万元，其中一般公共预算财政拨款支出</w:t>
      </w:r>
      <w:r>
        <w:rPr>
          <w:rFonts w:ascii="方正仿宋简体" w:eastAsia="方正仿宋简体" w:hAnsi="方正仿宋简体" w:cs="方正仿宋简体"/>
          <w:sz w:val="32"/>
        </w:rPr>
        <w:t>354.04</w:t>
      </w:r>
      <w:r>
        <w:rPr>
          <w:rFonts w:ascii="宋体" w:hAnsi="宋体" w:cs="宋体" w:hint="eastAsia"/>
          <w:sz w:val="32"/>
        </w:rPr>
        <w:t>万元，政府性基金预算财政拨款支出</w:t>
      </w:r>
      <w:r>
        <w:rPr>
          <w:rFonts w:ascii="方正仿宋简体" w:eastAsia="方正仿宋简体" w:hAnsi="方正仿宋简体" w:cs="方正仿宋简体"/>
          <w:sz w:val="32"/>
        </w:rPr>
        <w:t>0</w:t>
      </w:r>
      <w:r>
        <w:rPr>
          <w:rFonts w:ascii="宋体" w:hAnsi="宋体" w:cs="宋体" w:hint="eastAsia"/>
          <w:sz w:val="32"/>
        </w:rPr>
        <w:t>万元。</w:t>
      </w:r>
    </w:p>
    <w:p w:rsidR="007807C0" w:rsidRDefault="007807C0">
      <w:pPr>
        <w:rPr>
          <w:rFonts w:ascii="方正仿宋简体" w:eastAsia="方正仿宋简体" w:hAnsi="方正仿宋简体" w:cs="方正仿宋简体"/>
          <w:sz w:val="32"/>
        </w:rPr>
      </w:pPr>
      <w:r>
        <w:rPr>
          <w:rFonts w:ascii="宋体" w:hAnsi="宋体" w:cs="宋体" w:hint="eastAsia"/>
          <w:sz w:val="32"/>
        </w:rPr>
        <w:t>五、一般公共预算财政拨款</w:t>
      </w:r>
      <w:r>
        <w:rPr>
          <w:rFonts w:ascii="宋体" w:cs="宋体" w:hint="eastAsia"/>
          <w:sz w:val="32"/>
        </w:rPr>
        <w:t>“</w:t>
      </w:r>
      <w:r>
        <w:rPr>
          <w:rFonts w:ascii="宋体" w:hAnsi="宋体" w:cs="宋体" w:hint="eastAsia"/>
          <w:sz w:val="32"/>
        </w:rPr>
        <w:t>三公</w:t>
      </w:r>
      <w:r>
        <w:rPr>
          <w:rFonts w:ascii="宋体" w:cs="宋体" w:hint="eastAsia"/>
          <w:sz w:val="32"/>
        </w:rPr>
        <w:t>”</w:t>
      </w:r>
      <w:r>
        <w:rPr>
          <w:rFonts w:ascii="宋体" w:hAnsi="宋体" w:cs="宋体" w:hint="eastAsia"/>
          <w:sz w:val="32"/>
        </w:rPr>
        <w:t>经费支出决算情况说明：</w:t>
      </w:r>
      <w:r>
        <w:rPr>
          <w:rFonts w:ascii="??????" w:eastAsia="Times New Roman" w:hAnsi="??????" w:cs="??????"/>
          <w:sz w:val="32"/>
        </w:rPr>
        <w:t>2015</w:t>
      </w:r>
      <w:r>
        <w:rPr>
          <w:rFonts w:ascii="宋体" w:hAnsi="宋体" w:cs="宋体" w:hint="eastAsia"/>
          <w:sz w:val="32"/>
        </w:rPr>
        <w:t>年</w:t>
      </w:r>
      <w:r>
        <w:rPr>
          <w:rFonts w:ascii="宋体" w:cs="宋体" w:hint="eastAsia"/>
          <w:sz w:val="32"/>
        </w:rPr>
        <w:t>“</w:t>
      </w:r>
      <w:r>
        <w:rPr>
          <w:rFonts w:ascii="宋体" w:hAnsi="宋体" w:cs="宋体" w:hint="eastAsia"/>
          <w:sz w:val="32"/>
        </w:rPr>
        <w:t>三公</w:t>
      </w:r>
      <w:r>
        <w:rPr>
          <w:rFonts w:ascii="宋体" w:cs="宋体" w:hint="eastAsia"/>
          <w:sz w:val="32"/>
        </w:rPr>
        <w:t>”</w:t>
      </w:r>
      <w:r>
        <w:rPr>
          <w:rFonts w:ascii="宋体" w:hAnsi="宋体" w:cs="宋体" w:hint="eastAsia"/>
          <w:sz w:val="32"/>
        </w:rPr>
        <w:t>经费支出合计</w:t>
      </w:r>
      <w:r>
        <w:rPr>
          <w:rFonts w:ascii="??????" w:eastAsia="Times New Roman" w:hAnsi="??????" w:cs="??????"/>
          <w:sz w:val="32"/>
        </w:rPr>
        <w:t>6.84</w:t>
      </w:r>
      <w:r>
        <w:rPr>
          <w:rFonts w:ascii="宋体" w:hAnsi="宋体" w:cs="宋体" w:hint="eastAsia"/>
          <w:sz w:val="32"/>
        </w:rPr>
        <w:t>万元，其中</w:t>
      </w:r>
      <w:r>
        <w:rPr>
          <w:rFonts w:ascii="??????" w:eastAsia="Times New Roman" w:hAnsi="??????" w:cs="??????"/>
          <w:sz w:val="32"/>
        </w:rPr>
        <w:t>:</w:t>
      </w:r>
      <w:r>
        <w:rPr>
          <w:rFonts w:ascii="宋体" w:hAnsi="宋体" w:cs="宋体" w:hint="eastAsia"/>
          <w:sz w:val="32"/>
        </w:rPr>
        <w:t>公务用车运行维护费</w:t>
      </w:r>
      <w:r>
        <w:rPr>
          <w:rFonts w:ascii="方正仿宋简体" w:eastAsia="方正仿宋简体" w:hAnsi="方正仿宋简体" w:cs="方正仿宋简体"/>
          <w:sz w:val="32"/>
        </w:rPr>
        <w:t>6.84</w:t>
      </w:r>
      <w:r>
        <w:rPr>
          <w:rFonts w:ascii="宋体" w:hAnsi="宋体" w:cs="宋体" w:hint="eastAsia"/>
          <w:sz w:val="32"/>
        </w:rPr>
        <w:t>万元，公车购置费</w:t>
      </w:r>
      <w:r>
        <w:rPr>
          <w:rFonts w:ascii="方正仿宋简体" w:eastAsia="方正仿宋简体" w:hAnsi="方正仿宋简体" w:cs="方正仿宋简体"/>
          <w:sz w:val="32"/>
        </w:rPr>
        <w:t>0</w:t>
      </w:r>
      <w:r>
        <w:rPr>
          <w:rFonts w:ascii="宋体" w:hAnsi="宋体" w:cs="宋体" w:hint="eastAsia"/>
          <w:sz w:val="32"/>
        </w:rPr>
        <w:t>万元，公务接待费</w:t>
      </w:r>
      <w:r>
        <w:rPr>
          <w:rFonts w:ascii="方正仿宋简体" w:eastAsia="方正仿宋简体" w:hAnsi="方正仿宋简体" w:cs="方正仿宋简体"/>
          <w:sz w:val="32"/>
        </w:rPr>
        <w:t>0</w:t>
      </w:r>
      <w:r>
        <w:rPr>
          <w:rFonts w:ascii="宋体" w:hAnsi="宋体" w:cs="宋体" w:hint="eastAsia"/>
          <w:sz w:val="32"/>
        </w:rPr>
        <w:t>万元，公务用车保有量</w:t>
      </w:r>
      <w:r>
        <w:rPr>
          <w:rFonts w:ascii="方正仿宋简体" w:eastAsia="方正仿宋简体" w:hAnsi="方正仿宋简体" w:cs="方正仿宋简体"/>
          <w:sz w:val="32"/>
        </w:rPr>
        <w:t>4</w:t>
      </w:r>
      <w:r>
        <w:rPr>
          <w:rFonts w:ascii="宋体" w:hAnsi="宋体" w:cs="宋体" w:hint="eastAsia"/>
          <w:sz w:val="32"/>
        </w:rPr>
        <w:t>辆，为一般公务用车；国内公务接待批次</w:t>
      </w:r>
      <w:r>
        <w:rPr>
          <w:rFonts w:ascii="方正仿宋简体" w:eastAsia="方正仿宋简体" w:hAnsi="方正仿宋简体" w:cs="方正仿宋简体"/>
          <w:sz w:val="32"/>
        </w:rPr>
        <w:t>0</w:t>
      </w:r>
      <w:r>
        <w:rPr>
          <w:rFonts w:ascii="宋体" w:hAnsi="宋体" w:cs="宋体" w:hint="eastAsia"/>
          <w:sz w:val="32"/>
        </w:rPr>
        <w:t>个，接待人次</w:t>
      </w:r>
      <w:r>
        <w:rPr>
          <w:rFonts w:ascii="方正仿宋简体" w:eastAsia="方正仿宋简体" w:hAnsi="方正仿宋简体" w:cs="方正仿宋简体"/>
          <w:sz w:val="32"/>
        </w:rPr>
        <w:t>0</w:t>
      </w:r>
      <w:r>
        <w:rPr>
          <w:rFonts w:ascii="宋体" w:hAnsi="宋体" w:cs="宋体" w:hint="eastAsia"/>
          <w:sz w:val="32"/>
        </w:rPr>
        <w:t>人；因公出国（境）</w:t>
      </w:r>
      <w:r>
        <w:rPr>
          <w:rFonts w:ascii="方正仿宋简体" w:eastAsia="方正仿宋简体" w:hAnsi="方正仿宋简体" w:cs="方正仿宋简体"/>
          <w:sz w:val="32"/>
        </w:rPr>
        <w:t>0</w:t>
      </w:r>
      <w:r>
        <w:rPr>
          <w:rFonts w:ascii="宋体" w:hAnsi="宋体" w:cs="宋体" w:hint="eastAsia"/>
          <w:sz w:val="32"/>
        </w:rPr>
        <w:t>人。</w:t>
      </w:r>
      <w:r>
        <w:rPr>
          <w:rFonts w:ascii="??????" w:eastAsia="Times New Roman" w:hAnsi="??????" w:cs="??????"/>
          <w:sz w:val="32"/>
        </w:rPr>
        <w:t>201</w:t>
      </w:r>
      <w:r>
        <w:rPr>
          <w:rFonts w:ascii="??????" w:hAnsi="??????" w:cs="??????"/>
          <w:sz w:val="32"/>
        </w:rPr>
        <w:t>4</w:t>
      </w:r>
      <w:r>
        <w:rPr>
          <w:rFonts w:ascii="宋体" w:hAnsi="宋体" w:cs="宋体" w:hint="eastAsia"/>
          <w:sz w:val="32"/>
        </w:rPr>
        <w:t>年</w:t>
      </w:r>
      <w:r>
        <w:rPr>
          <w:rFonts w:ascii="宋体" w:cs="宋体" w:hint="eastAsia"/>
          <w:sz w:val="32"/>
        </w:rPr>
        <w:t>“</w:t>
      </w:r>
      <w:r>
        <w:rPr>
          <w:rFonts w:ascii="宋体" w:hAnsi="宋体" w:cs="宋体" w:hint="eastAsia"/>
          <w:sz w:val="32"/>
        </w:rPr>
        <w:t>三公</w:t>
      </w:r>
      <w:r>
        <w:rPr>
          <w:rFonts w:ascii="宋体" w:cs="宋体" w:hint="eastAsia"/>
          <w:sz w:val="32"/>
        </w:rPr>
        <w:t>”</w:t>
      </w:r>
      <w:r>
        <w:rPr>
          <w:rFonts w:ascii="宋体" w:hAnsi="宋体" w:cs="宋体" w:hint="eastAsia"/>
          <w:sz w:val="32"/>
        </w:rPr>
        <w:t>经费支出合计</w:t>
      </w:r>
      <w:r>
        <w:rPr>
          <w:rFonts w:ascii="??????" w:hAnsi="??????" w:cs="??????"/>
          <w:sz w:val="32"/>
        </w:rPr>
        <w:t>8.57</w:t>
      </w:r>
      <w:r>
        <w:rPr>
          <w:rFonts w:ascii="宋体" w:hAnsi="宋体" w:cs="宋体" w:hint="eastAsia"/>
          <w:sz w:val="32"/>
        </w:rPr>
        <w:t>万元，其中</w:t>
      </w:r>
      <w:r>
        <w:rPr>
          <w:rFonts w:ascii="??????" w:eastAsia="Times New Roman" w:hAnsi="??????" w:cs="??????"/>
          <w:sz w:val="32"/>
        </w:rPr>
        <w:t>:</w:t>
      </w:r>
      <w:r>
        <w:rPr>
          <w:rFonts w:ascii="宋体" w:hAnsi="宋体" w:cs="宋体" w:hint="eastAsia"/>
          <w:sz w:val="32"/>
        </w:rPr>
        <w:t>公务用车运行维护费</w:t>
      </w:r>
      <w:r>
        <w:rPr>
          <w:rFonts w:ascii="方正仿宋简体" w:eastAsia="方正仿宋简体" w:hAnsi="方正仿宋简体" w:cs="方正仿宋简体"/>
          <w:sz w:val="32"/>
        </w:rPr>
        <w:t>8.57</w:t>
      </w:r>
      <w:r>
        <w:rPr>
          <w:rFonts w:ascii="宋体" w:hAnsi="宋体" w:cs="宋体" w:hint="eastAsia"/>
          <w:sz w:val="32"/>
        </w:rPr>
        <w:t>万元，公车购置费</w:t>
      </w:r>
      <w:r>
        <w:rPr>
          <w:rFonts w:ascii="方正仿宋简体" w:eastAsia="方正仿宋简体" w:hAnsi="方正仿宋简体" w:cs="方正仿宋简体"/>
          <w:sz w:val="32"/>
        </w:rPr>
        <w:t>0</w:t>
      </w:r>
      <w:r>
        <w:rPr>
          <w:rFonts w:ascii="宋体" w:hAnsi="宋体" w:cs="宋体" w:hint="eastAsia"/>
          <w:sz w:val="32"/>
        </w:rPr>
        <w:t>万元，公务接待费</w:t>
      </w:r>
      <w:r>
        <w:rPr>
          <w:rFonts w:ascii="方正仿宋简体" w:eastAsia="方正仿宋简体" w:hAnsi="方正仿宋简体" w:cs="方正仿宋简体"/>
          <w:sz w:val="32"/>
        </w:rPr>
        <w:t>0</w:t>
      </w:r>
      <w:r>
        <w:rPr>
          <w:rFonts w:ascii="宋体" w:hAnsi="宋体" w:cs="宋体" w:hint="eastAsia"/>
          <w:sz w:val="32"/>
        </w:rPr>
        <w:t>万元。公务用车保有量</w:t>
      </w:r>
      <w:r>
        <w:rPr>
          <w:rFonts w:ascii="方正仿宋简体" w:eastAsia="方正仿宋简体" w:hAnsi="方正仿宋简体" w:cs="方正仿宋简体"/>
          <w:sz w:val="32"/>
        </w:rPr>
        <w:t>4</w:t>
      </w:r>
      <w:r>
        <w:rPr>
          <w:rFonts w:ascii="宋体" w:hAnsi="宋体" w:cs="宋体" w:hint="eastAsia"/>
          <w:sz w:val="32"/>
        </w:rPr>
        <w:t>辆，为一般公务用车；国内公务接待批次</w:t>
      </w:r>
      <w:r>
        <w:rPr>
          <w:rFonts w:ascii="方正仿宋简体" w:eastAsia="方正仿宋简体" w:hAnsi="方正仿宋简体" w:cs="方正仿宋简体"/>
          <w:sz w:val="32"/>
        </w:rPr>
        <w:t>0</w:t>
      </w:r>
      <w:r>
        <w:rPr>
          <w:rFonts w:ascii="宋体" w:hAnsi="宋体" w:cs="宋体" w:hint="eastAsia"/>
          <w:sz w:val="32"/>
        </w:rPr>
        <w:t>个，接待人次</w:t>
      </w:r>
      <w:r>
        <w:rPr>
          <w:rFonts w:ascii="方正仿宋简体" w:eastAsia="方正仿宋简体" w:hAnsi="方正仿宋简体" w:cs="方正仿宋简体"/>
          <w:sz w:val="32"/>
        </w:rPr>
        <w:t>0</w:t>
      </w:r>
      <w:r>
        <w:rPr>
          <w:rFonts w:ascii="宋体" w:hAnsi="宋体" w:cs="宋体" w:hint="eastAsia"/>
          <w:sz w:val="32"/>
        </w:rPr>
        <w:t>人；因公出国（境）</w:t>
      </w:r>
      <w:r>
        <w:rPr>
          <w:rFonts w:ascii="方正仿宋简体" w:eastAsia="方正仿宋简体" w:hAnsi="方正仿宋简体" w:cs="方正仿宋简体"/>
          <w:sz w:val="32"/>
        </w:rPr>
        <w:t>0</w:t>
      </w:r>
      <w:r>
        <w:rPr>
          <w:rFonts w:ascii="宋体" w:hAnsi="宋体" w:cs="宋体" w:hint="eastAsia"/>
          <w:sz w:val="32"/>
        </w:rPr>
        <w:t>人，公务用车运行维护费同比减少</w:t>
      </w:r>
      <w:r>
        <w:rPr>
          <w:rFonts w:ascii="宋体" w:hAnsi="宋体" w:cs="宋体"/>
          <w:sz w:val="32"/>
        </w:rPr>
        <w:t>1.73</w:t>
      </w:r>
      <w:r>
        <w:rPr>
          <w:rFonts w:ascii="宋体" w:hAnsi="宋体" w:cs="宋体" w:hint="eastAsia"/>
          <w:sz w:val="32"/>
        </w:rPr>
        <w:t>万元。我单位公务接待严格执行市委、市政府要求，厉行节约、艰苦奋斗</w:t>
      </w:r>
      <w:r>
        <w:rPr>
          <w:rFonts w:ascii="方正仿宋简体" w:eastAsia="方正仿宋简体" w:hAnsi="方正仿宋简体" w:cs="方正仿宋简体"/>
          <w:sz w:val="32"/>
        </w:rPr>
        <w:t>,</w:t>
      </w:r>
      <w:r>
        <w:rPr>
          <w:rFonts w:ascii="宋体" w:hAnsi="宋体" w:cs="宋体" w:hint="eastAsia"/>
          <w:sz w:val="32"/>
        </w:rPr>
        <w:t>严格执行招待报批程序，实行对口接待，控制陪餐人员，从严掌握招待标准，不存在利用公款互相宴请及请客送礼等问题，公务接待费用明显降低。我单位对公车运行实行定点维修、定点加油、统一保险和统一保养，节假日严格执行公务车辆封存制度，不存在超标准配备公车或装饰公车行为。</w:t>
      </w:r>
    </w:p>
    <w:p w:rsidR="007807C0" w:rsidRDefault="007807C0">
      <w:pPr>
        <w:ind w:firstLine="640"/>
        <w:rPr>
          <w:rFonts w:ascii="方正仿宋简体" w:eastAsia="方正仿宋简体" w:hAnsi="方正仿宋简体" w:cs="方正仿宋简体"/>
          <w:sz w:val="32"/>
        </w:rPr>
      </w:pPr>
      <w:r>
        <w:rPr>
          <w:rFonts w:ascii="宋体" w:hAnsi="宋体" w:cs="宋体" w:hint="eastAsia"/>
          <w:sz w:val="32"/>
        </w:rPr>
        <w:t>六、机关运行经费的支出情况的说明</w:t>
      </w:r>
    </w:p>
    <w:p w:rsidR="007807C0" w:rsidRDefault="007807C0">
      <w:pPr>
        <w:ind w:firstLine="640"/>
        <w:rPr>
          <w:rFonts w:ascii="方正仿宋简体" w:eastAsia="方正仿宋简体" w:hAnsi="方正仿宋简体" w:cs="方正仿宋简体"/>
          <w:sz w:val="32"/>
        </w:rPr>
      </w:pPr>
      <w:r>
        <w:rPr>
          <w:rFonts w:ascii="方正仿宋简体" w:eastAsia="方正仿宋简体" w:hAnsi="方正仿宋简体" w:cs="方正仿宋简体"/>
          <w:sz w:val="32"/>
        </w:rPr>
        <w:t>2015</w:t>
      </w:r>
      <w:r>
        <w:rPr>
          <w:rFonts w:ascii="宋体" w:hAnsi="宋体" w:cs="宋体" w:hint="eastAsia"/>
          <w:sz w:val="32"/>
        </w:rPr>
        <w:t>年我单位机关运行经费</w:t>
      </w:r>
      <w:r>
        <w:rPr>
          <w:rFonts w:ascii="方正仿宋简体" w:eastAsia="方正仿宋简体" w:hAnsi="方正仿宋简体" w:cs="方正仿宋简体"/>
          <w:sz w:val="32"/>
        </w:rPr>
        <w:t xml:space="preserve">   52.61</w:t>
      </w:r>
      <w:r>
        <w:rPr>
          <w:rFonts w:ascii="宋体" w:hAnsi="宋体" w:cs="宋体" w:hint="eastAsia"/>
          <w:sz w:val="32"/>
        </w:rPr>
        <w:t>万元，其中：办公及印刷费</w:t>
      </w:r>
      <w:r>
        <w:rPr>
          <w:rFonts w:ascii="方正仿宋简体" w:eastAsia="方正仿宋简体" w:hAnsi="方正仿宋简体" w:cs="方正仿宋简体"/>
          <w:sz w:val="32"/>
        </w:rPr>
        <w:t xml:space="preserve">   22.37</w:t>
      </w:r>
      <w:r>
        <w:rPr>
          <w:rFonts w:ascii="宋体" w:hAnsi="宋体" w:cs="宋体" w:hint="eastAsia"/>
          <w:sz w:val="32"/>
        </w:rPr>
        <w:t>万元、邮电费</w:t>
      </w:r>
      <w:r>
        <w:rPr>
          <w:rFonts w:ascii="方正仿宋简体" w:eastAsia="方正仿宋简体" w:hAnsi="方正仿宋简体" w:cs="方正仿宋简体"/>
          <w:sz w:val="32"/>
        </w:rPr>
        <w:t xml:space="preserve">  4.02</w:t>
      </w:r>
      <w:r>
        <w:rPr>
          <w:rFonts w:ascii="宋体" w:hAnsi="宋体" w:cs="宋体" w:hint="eastAsia"/>
          <w:sz w:val="32"/>
        </w:rPr>
        <w:t>万元、差旅费</w:t>
      </w:r>
      <w:r>
        <w:rPr>
          <w:rFonts w:ascii="方正仿宋简体" w:eastAsia="方正仿宋简体" w:hAnsi="方正仿宋简体" w:cs="方正仿宋简体"/>
          <w:sz w:val="32"/>
        </w:rPr>
        <w:t xml:space="preserve"> 6.74 </w:t>
      </w:r>
      <w:r>
        <w:rPr>
          <w:rFonts w:ascii="宋体" w:hAnsi="宋体" w:cs="宋体" w:hint="eastAsia"/>
          <w:sz w:val="32"/>
        </w:rPr>
        <w:t>万元、会议费</w:t>
      </w:r>
      <w:r>
        <w:rPr>
          <w:rFonts w:ascii="方正仿宋简体" w:eastAsia="方正仿宋简体" w:hAnsi="方正仿宋简体" w:cs="方正仿宋简体"/>
          <w:sz w:val="32"/>
        </w:rPr>
        <w:t xml:space="preserve"> 0 </w:t>
      </w:r>
      <w:r>
        <w:rPr>
          <w:rFonts w:ascii="宋体" w:hAnsi="宋体" w:cs="宋体" w:hint="eastAsia"/>
          <w:sz w:val="32"/>
        </w:rPr>
        <w:t>万元、福利费</w:t>
      </w:r>
      <w:r>
        <w:rPr>
          <w:rFonts w:ascii="方正仿宋简体" w:eastAsia="方正仿宋简体" w:hAnsi="方正仿宋简体" w:cs="方正仿宋简体"/>
          <w:sz w:val="32"/>
        </w:rPr>
        <w:t xml:space="preserve">  2.99 </w:t>
      </w:r>
      <w:r>
        <w:rPr>
          <w:rFonts w:ascii="宋体" w:hAnsi="宋体" w:cs="宋体" w:hint="eastAsia"/>
          <w:sz w:val="32"/>
        </w:rPr>
        <w:t>万元、日常维修费</w:t>
      </w:r>
      <w:r>
        <w:rPr>
          <w:rFonts w:ascii="方正仿宋简体" w:eastAsia="方正仿宋简体" w:hAnsi="方正仿宋简体" w:cs="方正仿宋简体"/>
          <w:sz w:val="32"/>
        </w:rPr>
        <w:t xml:space="preserve"> 1.03</w:t>
      </w:r>
      <w:r>
        <w:rPr>
          <w:rFonts w:ascii="宋体" w:hAnsi="宋体" w:cs="宋体" w:hint="eastAsia"/>
          <w:sz w:val="32"/>
        </w:rPr>
        <w:t>万元、专用材料及一般设备购置费</w:t>
      </w:r>
      <w:r>
        <w:rPr>
          <w:rFonts w:ascii="方正仿宋简体" w:eastAsia="方正仿宋简体" w:hAnsi="方正仿宋简体" w:cs="方正仿宋简体"/>
          <w:sz w:val="32"/>
        </w:rPr>
        <w:t xml:space="preserve"> 0  </w:t>
      </w:r>
      <w:r>
        <w:rPr>
          <w:rFonts w:ascii="宋体" w:hAnsi="宋体" w:cs="宋体" w:hint="eastAsia"/>
          <w:sz w:val="32"/>
        </w:rPr>
        <w:t>万元、办公用房水电费</w:t>
      </w:r>
      <w:r>
        <w:rPr>
          <w:rFonts w:ascii="方正仿宋简体" w:eastAsia="方正仿宋简体" w:hAnsi="方正仿宋简体" w:cs="方正仿宋简体"/>
          <w:sz w:val="32"/>
        </w:rPr>
        <w:t xml:space="preserve"> 0  </w:t>
      </w:r>
      <w:r>
        <w:rPr>
          <w:rFonts w:ascii="宋体" w:hAnsi="宋体" w:cs="宋体" w:hint="eastAsia"/>
          <w:sz w:val="32"/>
        </w:rPr>
        <w:t>万元、办公用房取暖费</w:t>
      </w:r>
      <w:r>
        <w:rPr>
          <w:rFonts w:ascii="方正仿宋简体" w:eastAsia="方正仿宋简体" w:hAnsi="方正仿宋简体" w:cs="方正仿宋简体"/>
          <w:sz w:val="32"/>
        </w:rPr>
        <w:t xml:space="preserve">  0.64 </w:t>
      </w:r>
      <w:r>
        <w:rPr>
          <w:rFonts w:ascii="宋体" w:hAnsi="宋体" w:cs="宋体" w:hint="eastAsia"/>
          <w:sz w:val="32"/>
        </w:rPr>
        <w:t>万元、办公用房物业管理费</w:t>
      </w:r>
      <w:r>
        <w:rPr>
          <w:rFonts w:ascii="方正仿宋简体" w:eastAsia="方正仿宋简体" w:hAnsi="方正仿宋简体" w:cs="方正仿宋简体"/>
          <w:sz w:val="32"/>
        </w:rPr>
        <w:t xml:space="preserve"> 0 </w:t>
      </w:r>
      <w:r>
        <w:rPr>
          <w:rFonts w:ascii="宋体" w:hAnsi="宋体" w:cs="宋体" w:hint="eastAsia"/>
          <w:sz w:val="32"/>
        </w:rPr>
        <w:t>万元、公务车运行维护费</w:t>
      </w:r>
      <w:r>
        <w:rPr>
          <w:rFonts w:ascii="宋体" w:hAnsi="宋体" w:cs="宋体"/>
          <w:sz w:val="32"/>
        </w:rPr>
        <w:t>6.84</w:t>
      </w:r>
      <w:r>
        <w:rPr>
          <w:rFonts w:ascii="方正仿宋简体" w:eastAsia="方正仿宋简体" w:hAnsi="方正仿宋简体" w:cs="方正仿宋简体"/>
          <w:sz w:val="32"/>
        </w:rPr>
        <w:t xml:space="preserve">  </w:t>
      </w:r>
      <w:r>
        <w:rPr>
          <w:rFonts w:ascii="宋体" w:hAnsi="宋体" w:cs="宋体" w:hint="eastAsia"/>
          <w:sz w:val="32"/>
        </w:rPr>
        <w:t>万元、其他费用</w:t>
      </w:r>
      <w:r>
        <w:rPr>
          <w:rFonts w:ascii="方正仿宋简体" w:eastAsia="方正仿宋简体" w:hAnsi="方正仿宋简体" w:cs="方正仿宋简体"/>
          <w:sz w:val="32"/>
        </w:rPr>
        <w:t xml:space="preserve"> 7.98  </w:t>
      </w:r>
      <w:r>
        <w:rPr>
          <w:rFonts w:ascii="宋体" w:hAnsi="宋体" w:cs="宋体" w:hint="eastAsia"/>
          <w:sz w:val="32"/>
        </w:rPr>
        <w:t>万元。</w:t>
      </w:r>
      <w:r>
        <w:rPr>
          <w:rFonts w:ascii="宋体" w:hAnsi="宋体" w:cs="宋体" w:hint="eastAsia"/>
          <w:sz w:val="32"/>
          <w:u w:val="single"/>
        </w:rPr>
        <w:t>分别写清明细支出。</w:t>
      </w:r>
    </w:p>
    <w:p w:rsidR="007807C0" w:rsidRDefault="007807C0">
      <w:pPr>
        <w:ind w:firstLine="640"/>
        <w:rPr>
          <w:rFonts w:ascii="方正仿宋简体" w:eastAsia="方正仿宋简体" w:hAnsi="方正仿宋简体" w:cs="方正仿宋简体"/>
          <w:sz w:val="32"/>
        </w:rPr>
      </w:pPr>
      <w:r>
        <w:rPr>
          <w:rFonts w:ascii="宋体" w:hAnsi="宋体" w:cs="宋体" w:hint="eastAsia"/>
          <w:sz w:val="32"/>
        </w:rPr>
        <w:t>七、政府采购情况的说明</w:t>
      </w:r>
    </w:p>
    <w:p w:rsidR="007807C0" w:rsidRDefault="007807C0">
      <w:pPr>
        <w:rPr>
          <w:rFonts w:ascii="方正仿宋简体" w:eastAsia="方正仿宋简体" w:hAnsi="方正仿宋简体" w:cs="方正仿宋简体"/>
          <w:sz w:val="32"/>
          <w:u w:val="single"/>
        </w:rPr>
      </w:pPr>
      <w:r>
        <w:rPr>
          <w:rFonts w:ascii="方正仿宋简体" w:eastAsia="方正仿宋简体" w:hAnsi="方正仿宋简体" w:cs="方正仿宋简体"/>
          <w:sz w:val="32"/>
        </w:rPr>
        <w:t>2015</w:t>
      </w:r>
      <w:r>
        <w:rPr>
          <w:rFonts w:ascii="宋体" w:hAnsi="宋体" w:cs="宋体" w:hint="eastAsia"/>
          <w:sz w:val="32"/>
        </w:rPr>
        <w:t>年遵化市发展改革局政府采购支出总额</w:t>
      </w:r>
      <w:r>
        <w:rPr>
          <w:rFonts w:ascii="方正仿宋简体" w:eastAsia="方正仿宋简体" w:hAnsi="方正仿宋简体" w:cs="方正仿宋简体"/>
          <w:sz w:val="32"/>
        </w:rPr>
        <w:t>0</w:t>
      </w:r>
      <w:r>
        <w:rPr>
          <w:rFonts w:ascii="宋体" w:hAnsi="宋体" w:cs="宋体" w:hint="eastAsia"/>
          <w:sz w:val="32"/>
        </w:rPr>
        <w:t>万元，其中：政府采购货物支出</w:t>
      </w:r>
      <w:r>
        <w:rPr>
          <w:rFonts w:ascii="方正仿宋简体" w:eastAsia="方正仿宋简体" w:hAnsi="方正仿宋简体" w:cs="方正仿宋简体"/>
          <w:sz w:val="32"/>
        </w:rPr>
        <w:t>0</w:t>
      </w:r>
      <w:r>
        <w:rPr>
          <w:rFonts w:ascii="宋体" w:hAnsi="宋体" w:cs="宋体" w:hint="eastAsia"/>
          <w:sz w:val="32"/>
        </w:rPr>
        <w:t>万元、政府采购工程支出</w:t>
      </w:r>
      <w:r>
        <w:rPr>
          <w:rFonts w:ascii="方正仿宋简体" w:eastAsia="方正仿宋简体" w:hAnsi="方正仿宋简体" w:cs="方正仿宋简体"/>
          <w:sz w:val="32"/>
        </w:rPr>
        <w:t>0</w:t>
      </w:r>
      <w:r>
        <w:rPr>
          <w:rFonts w:ascii="宋体" w:hAnsi="宋体" w:cs="宋体" w:hint="eastAsia"/>
          <w:sz w:val="32"/>
        </w:rPr>
        <w:t>万元、政府采购服务支出</w:t>
      </w:r>
      <w:r>
        <w:rPr>
          <w:rFonts w:ascii="方正仿宋简体" w:eastAsia="方正仿宋简体" w:hAnsi="方正仿宋简体" w:cs="方正仿宋简体"/>
          <w:sz w:val="32"/>
        </w:rPr>
        <w:t>0</w:t>
      </w:r>
      <w:r>
        <w:rPr>
          <w:rFonts w:ascii="宋体" w:hAnsi="宋体" w:cs="宋体" w:hint="eastAsia"/>
          <w:sz w:val="32"/>
        </w:rPr>
        <w:t>万元。</w:t>
      </w:r>
    </w:p>
    <w:p w:rsidR="007807C0" w:rsidRDefault="007807C0">
      <w:pPr>
        <w:rPr>
          <w:rFonts w:ascii="方正仿宋简体" w:eastAsia="方正仿宋简体" w:hAnsi="方正仿宋简体" w:cs="方正仿宋简体"/>
          <w:sz w:val="32"/>
          <w:u w:val="single"/>
        </w:rPr>
      </w:pPr>
      <w:r>
        <w:rPr>
          <w:rFonts w:ascii="方正仿宋简体" w:eastAsia="方正仿宋简体" w:hAnsi="方正仿宋简体" w:cs="方正仿宋简体"/>
          <w:sz w:val="32"/>
        </w:rPr>
        <w:t xml:space="preserve">   </w:t>
      </w:r>
      <w:r>
        <w:rPr>
          <w:rFonts w:ascii="宋体" w:hAnsi="宋体" w:cs="宋体" w:hint="eastAsia"/>
          <w:sz w:val="32"/>
        </w:rPr>
        <w:t>八、国有资产信息，</w:t>
      </w:r>
      <w:r>
        <w:rPr>
          <w:rFonts w:ascii="宋体" w:hAnsi="宋体" w:cs="宋体" w:hint="eastAsia"/>
          <w:sz w:val="32"/>
          <w:u w:val="single"/>
        </w:rPr>
        <w:t>本年末国有资产总额</w:t>
      </w:r>
      <w:r>
        <w:rPr>
          <w:rFonts w:ascii="宋体" w:hAnsi="宋体" w:cs="宋体"/>
          <w:sz w:val="32"/>
          <w:u w:val="single"/>
        </w:rPr>
        <w:t>73.33</w:t>
      </w:r>
      <w:r>
        <w:rPr>
          <w:rFonts w:ascii="宋体" w:hAnsi="宋体" w:cs="宋体" w:hint="eastAsia"/>
          <w:sz w:val="32"/>
          <w:u w:val="single"/>
        </w:rPr>
        <w:t>万元，其中固定资产</w:t>
      </w:r>
      <w:r>
        <w:rPr>
          <w:rFonts w:ascii="宋体" w:hAnsi="宋体" w:cs="宋体"/>
          <w:sz w:val="32"/>
          <w:u w:val="single"/>
        </w:rPr>
        <w:t>73.33</w:t>
      </w:r>
      <w:r>
        <w:rPr>
          <w:rFonts w:ascii="宋体" w:hAnsi="宋体" w:cs="宋体" w:hint="eastAsia"/>
          <w:sz w:val="32"/>
          <w:u w:val="single"/>
        </w:rPr>
        <w:t>万元。</w:t>
      </w:r>
    </w:p>
    <w:p w:rsidR="007807C0" w:rsidRDefault="007807C0">
      <w:pPr>
        <w:ind w:firstLine="630"/>
        <w:rPr>
          <w:rFonts w:ascii="黑体" w:eastAsia="黑体" w:hAnsi="黑体" w:cs="黑体"/>
          <w:sz w:val="32"/>
        </w:rPr>
      </w:pPr>
      <w:r>
        <w:rPr>
          <w:rFonts w:ascii="黑体" w:eastAsia="黑体" w:hAnsi="黑体" w:cs="黑体" w:hint="eastAsia"/>
          <w:sz w:val="32"/>
        </w:rPr>
        <w:t>第四部分名词解释</w:t>
      </w:r>
    </w:p>
    <w:p w:rsidR="007807C0" w:rsidRDefault="007807C0">
      <w:pPr>
        <w:spacing w:line="560" w:lineRule="auto"/>
        <w:rPr>
          <w:rFonts w:ascii="仿宋" w:eastAsia="仿宋" w:hAnsi="仿宋" w:cs="仿宋"/>
          <w:color w:val="333333"/>
          <w:sz w:val="32"/>
          <w:shd w:val="clear" w:color="auto" w:fill="FFFFFF"/>
        </w:rPr>
      </w:pPr>
      <w:r>
        <w:rPr>
          <w:rFonts w:ascii="方正仿宋简体" w:eastAsia="方正仿宋简体" w:hAnsi="方正仿宋简体" w:cs="方正仿宋简体"/>
          <w:sz w:val="32"/>
        </w:rPr>
        <w:t xml:space="preserve">   </w:t>
      </w:r>
      <w:r>
        <w:rPr>
          <w:rFonts w:ascii="宋体" w:cs="宋体" w:hint="eastAsia"/>
          <w:sz w:val="32"/>
        </w:rPr>
        <w:t>“</w:t>
      </w:r>
      <w:r>
        <w:rPr>
          <w:rFonts w:ascii="黑体" w:eastAsia="黑体" w:hAnsi="黑体" w:cs="黑体" w:hint="eastAsia"/>
          <w:sz w:val="32"/>
        </w:rPr>
        <w:t>三公”经费支出：</w:t>
      </w:r>
      <w:r>
        <w:rPr>
          <w:rFonts w:ascii="仿宋" w:eastAsia="仿宋" w:hAnsi="仿宋" w:cs="仿宋"/>
          <w:color w:val="333333"/>
          <w:sz w:val="32"/>
          <w:shd w:val="clear" w:color="auto" w:fill="FFFFFF"/>
        </w:rPr>
        <w:t xml:space="preserve"> 2015</w:t>
      </w:r>
      <w:r>
        <w:rPr>
          <w:rFonts w:ascii="仿宋" w:eastAsia="仿宋" w:hAnsi="仿宋" w:cs="仿宋" w:hint="eastAsia"/>
          <w:color w:val="333333"/>
          <w:sz w:val="32"/>
          <w:shd w:val="clear" w:color="auto" w:fill="FFFFFF"/>
        </w:rPr>
        <w:t>年部门决算情况说明中</w:t>
      </w:r>
      <w:r>
        <w:rPr>
          <w:rFonts w:ascii="仿宋" w:eastAsia="仿宋" w:hAnsi="仿宋" w:cs="仿宋" w:hint="eastAsia"/>
          <w:sz w:val="32"/>
        </w:rPr>
        <w:t>“三公”经费支出，</w:t>
      </w:r>
      <w:r>
        <w:rPr>
          <w:rFonts w:ascii="仿宋" w:eastAsia="仿宋" w:hAnsi="仿宋" w:cs="仿宋" w:hint="eastAsia"/>
          <w:color w:val="333333"/>
          <w:sz w:val="32"/>
          <w:shd w:val="clear" w:color="auto" w:fill="FFFFFF"/>
        </w:rPr>
        <w:t>指因公出国（境）费、公务用车购置及运行费、公务接待费三项经费支出。</w:t>
      </w:r>
    </w:p>
    <w:p w:rsidR="007807C0" w:rsidRDefault="007807C0">
      <w:pPr>
        <w:spacing w:line="560" w:lineRule="auto"/>
        <w:ind w:firstLine="640"/>
        <w:rPr>
          <w:rFonts w:ascii="方正仿宋简体" w:eastAsia="方正仿宋简体" w:hAnsi="方正仿宋简体" w:cs="方正仿宋简体"/>
          <w:sz w:val="32"/>
        </w:rPr>
      </w:pPr>
      <w:r>
        <w:rPr>
          <w:rFonts w:ascii="宋体" w:hAnsi="宋体" w:cs="宋体" w:hint="eastAsia"/>
          <w:color w:val="333333"/>
          <w:sz w:val="32"/>
          <w:shd w:val="clear" w:color="auto" w:fill="FFFFFF"/>
        </w:rPr>
        <w:t>机关运行经费支出：</w:t>
      </w:r>
      <w:r>
        <w:rPr>
          <w:rFonts w:ascii="仿宋" w:eastAsia="仿宋" w:hAnsi="仿宋" w:cs="仿宋"/>
          <w:color w:val="333333"/>
          <w:sz w:val="32"/>
          <w:shd w:val="clear" w:color="auto" w:fill="FFFFFF"/>
        </w:rPr>
        <w:t xml:space="preserve"> 2015</w:t>
      </w:r>
      <w:r>
        <w:rPr>
          <w:rFonts w:ascii="仿宋" w:eastAsia="仿宋" w:hAnsi="仿宋" w:cs="仿宋" w:hint="eastAsia"/>
          <w:color w:val="333333"/>
          <w:sz w:val="32"/>
          <w:shd w:val="clear" w:color="auto" w:fill="FFFFFF"/>
        </w:rPr>
        <w:t>年部门决算情况说明中机关运行经费支出，指一般公共预算财政拨款安排的基本支出中的日常公用经费支出。</w:t>
      </w:r>
    </w:p>
    <w:sectPr w:rsidR="007807C0" w:rsidSect="00650FF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roman"/>
    <w:notTrueType/>
    <w:pitch w:val="default"/>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0CF8"/>
    <w:rsid w:val="005E6ECE"/>
    <w:rsid w:val="00650FF0"/>
    <w:rsid w:val="00710CF8"/>
    <w:rsid w:val="007807C0"/>
    <w:rsid w:val="00A541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10</Pages>
  <Words>648</Words>
  <Characters>3698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2</cp:revision>
  <dcterms:created xsi:type="dcterms:W3CDTF">2016-11-30T10:09:00Z</dcterms:created>
  <dcterms:modified xsi:type="dcterms:W3CDTF">2016-11-30T10:14:00Z</dcterms:modified>
</cp:coreProperties>
</file>