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5F" w:rsidRPr="00EA215B" w:rsidRDefault="00DA775F">
      <w:pPr>
        <w:rPr>
          <w:b/>
        </w:rPr>
      </w:pPr>
      <w:r>
        <w:t xml:space="preserve"> </w:t>
      </w:r>
      <w:r w:rsidRPr="00EA215B">
        <w:rPr>
          <w:b/>
        </w:rPr>
        <w:t xml:space="preserve"> </w:t>
      </w:r>
    </w:p>
    <w:p w:rsidR="00DA775F" w:rsidRPr="00EA215B" w:rsidRDefault="00DA775F" w:rsidP="00D63DE0">
      <w:pPr>
        <w:jc w:val="center"/>
        <w:rPr>
          <w:rFonts w:ascii="方正仿宋简体" w:eastAsia="方正仿宋简体"/>
          <w:b/>
          <w:sz w:val="44"/>
          <w:szCs w:val="44"/>
        </w:rPr>
      </w:pPr>
      <w:r w:rsidRPr="00EA215B">
        <w:rPr>
          <w:rFonts w:ascii="方正仿宋简体" w:eastAsia="方正仿宋简体" w:hint="eastAsia"/>
          <w:b/>
          <w:sz w:val="44"/>
          <w:szCs w:val="44"/>
        </w:rPr>
        <w:t>遵化市财政局决算公开说明</w:t>
      </w:r>
    </w:p>
    <w:p w:rsidR="00DA775F" w:rsidRPr="00D63DE0" w:rsidRDefault="00DA775F" w:rsidP="00D63DE0">
      <w:pPr>
        <w:jc w:val="center"/>
        <w:rPr>
          <w:rFonts w:ascii="方正仿宋简体" w:eastAsia="方正仿宋简体"/>
          <w:sz w:val="44"/>
          <w:szCs w:val="44"/>
        </w:rPr>
      </w:pPr>
    </w:p>
    <w:p w:rsidR="00DA775F" w:rsidRPr="00AD6244" w:rsidRDefault="00DA775F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DA775F" w:rsidRPr="001033A4" w:rsidRDefault="00DA775F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DA775F" w:rsidRDefault="00DA775F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我局主要职责是：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宋体" w:eastAsia="方正仿宋简体" w:hAnsi="宋体"/>
          <w:sz w:val="32"/>
          <w:szCs w:val="32"/>
        </w:rPr>
        <w:t>1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贯彻执行国家财政、税收的发展战略、方针、政策；根据全市国民经济和社会发展总体规划，拟订财政发展战略和中长期规划；提出运用财税政策实施宏观调控和综合平衡社会财力的建议；拟订和执行市与乡镇、政府与企业的分配政策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2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贯彻执行国家财政、税收、国有资本金基础管理、财务、会计管理的各项法律法规；负责拟订市财政、税收、国有资本金基础管理及财务、会计管理的地方性法规草案、办法；制定和监督执行财政、财务、会计、国有资本金基础管理的规章制度；受市政府委托会同有关部门处理涉及财政、税收、债务等方面的涉外事务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3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根据国民经济和社会发展规划，制定全市年度财政收入计划，拟订全市财政收入分配政策；负责编制年度市本级预决算草案，并按市人民代表大会批准的方案组织执行，汇编全市年度预决算草案；受市政府委托，向市人民代表大会报告全市及市本级预算及其执行情况，向市人大常委会报告预算调整方案及决算；负责审核批复部门（单位）的年度预决算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4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执行国家、省预算管理体制和管理制度，拟订本市及以下预算管理体制、管理制度，研究提出市对乡镇的财政管理体制指导性意见；办理上级对本市的转移支付事项。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5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组织拟订、实施市本级国库管理制度、国库集中支付制度，指导和监督市本级国库业务，承担国库现金管理有关工作；管理市本级国库账户和财政专户，办理各项财政支出业务，组织市本级预算执行，汇编全市决算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6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拟订政府非税收入管理政策、制度，承担政府非税收入、财政票据管理；监管彩票市场，按规定管理彩票资金；研究提出全市农村综合改革总体规划和重大政策措施建议，参与涉农税费制度和政策的拟订和调整工作；对城市住房基金、公积金、购房补贴等改革预算资金实施财政管理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7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组织拟订上级授权税收方面的地方性法规草案、实施细则；研究提出中央、省授权税目税率调整、减免和地方税收政策等重大事项的建议，监督检查税收政策的执行情况，加强税收级次、体制的监控。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8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贯彻执行国家有关行政事业单位国有资产管理的法律、法规和政策，拟订行政事业单位国有资产管理制度和办法，负责本级行政事业单位国有资产收益的监督和管理，负责资产配置、处置、调剂和产权变动事项的审批，负责市本级行政事业单位国有资产界定、评估等行业管控，切实加强行政事业单位国有资产监督管理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9</w:t>
      </w:r>
      <w:r w:rsidRPr="003931AA">
        <w:rPr>
          <w:rFonts w:ascii="宋体" w:eastAsia="方正仿宋简体" w:hAnsi="宋体" w:hint="eastAsia"/>
          <w:sz w:val="32"/>
          <w:szCs w:val="32"/>
        </w:rPr>
        <w:t>承担国有资本经营预算的有关工作，拟订国有资本经营预算的制度和办法；参与拟订企业国有资产管理相关制度，编制国有资本金预算，监缴市本级企业国有资本收益；拟订并组织实施企业财务制度；承担地方金融类企业预算和财务管理工作，实施对地方金融类企业国有资产管理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10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参与拟订市建设投资的有关政策，拟订基本建设财务制度；负责办理和监督市本级财政的经济社会发展支出、市投资项目的财政拨款；负责科技、城市建设等专项资金、有关政策性补贴和专项储备资金的财政管理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11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会同有关部门拟订社会保障资金（基金）的财务管理制度，会同有关部门管理市本级财政社会保障和就业及医疗卫生支出，编制市本级社会保障预决算草案，负责市本级行政事业单位公费医疗管理。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12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管理市本级财政公共支出，落实财政支出政策；建立健全财政支出绩效评价体系；拟订和执行政府采购制度及办法，负责全市行政事业单位公务车辆编制管理。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13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执行国家债务管理政策，拟订地方具体实施办法；负责市本级政府的国内外债权、债务及外国政府赠款管理；承担外国政府贷款、国际金融组织贷款的对外谈判与磋商；负责全市行政机关、事业单位和社会团体的非贸易用汇管理；承担市政府交办的对外财经交流及处理涉及财政、债务等方面的涉外事务；负责地方政府债券及国债转贷资金管理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14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负责管理全市会计工作，监督和规范会计行为，实施国家统一的会计制度，组织会计从业资格、专业技术资格、注册会计师考试及会计人员继续教育、业务培训。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15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监督检查财税法规、政策的执行情况，查处违反财经纪律案件；反映财政收支管理中的重大问题，提出改进建议、意见。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16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拟订财政支农政策，管理支农专项资金和扶贫资金，负责项目资金的使用、管理和监督；制订部门财务管理制度、办法并组织实施。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17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拟订农业综合开发政策、制度、办法，编制农业综合开发规划，负责农业综合开发项目管理、执行情况的监督检查及验收，管理和统筹安排农业综合开发资金，负责农业综合开发有偿资金的回收。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18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对地方承担的出口退税事务实施监管；承担部分增值税退税初审工作；负责国家赔偿费用管理。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19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制定财政科学研究和教育培训规划，组织财政政策、业务等培训；负责财政信息宣传和调研工作。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20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负责国有资产管理和原农村合作基金会资产管理。</w:t>
      </w:r>
    </w:p>
    <w:p w:rsidR="00DA775F" w:rsidRPr="003931AA" w:rsidRDefault="00DA775F" w:rsidP="00D41B99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21</w:t>
      </w:r>
      <w:r>
        <w:rPr>
          <w:rFonts w:ascii="宋体" w:eastAsia="方正仿宋简体" w:hAnsi="宋体" w:hint="eastAsia"/>
          <w:sz w:val="32"/>
          <w:szCs w:val="32"/>
        </w:rPr>
        <w:t>、</w:t>
      </w:r>
      <w:r w:rsidRPr="003931AA">
        <w:rPr>
          <w:rFonts w:ascii="宋体" w:eastAsia="方正仿宋简体" w:hAnsi="宋体" w:hint="eastAsia"/>
          <w:sz w:val="32"/>
          <w:szCs w:val="32"/>
        </w:rPr>
        <w:t>承办市政府交办的其他事项。</w:t>
      </w:r>
    </w:p>
    <w:p w:rsidR="00DA775F" w:rsidRPr="001033A4" w:rsidRDefault="00DA775F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DA775F" w:rsidRDefault="00DA775F" w:rsidP="00182493">
      <w:pPr>
        <w:spacing w:line="520" w:lineRule="exact"/>
        <w:ind w:firstLine="63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遵化市</w:t>
      </w:r>
      <w:r>
        <w:rPr>
          <w:rFonts w:ascii="方正仿宋简体" w:eastAsia="方正仿宋简体" w:hint="eastAsia"/>
          <w:sz w:val="32"/>
          <w:szCs w:val="32"/>
        </w:rPr>
        <w:t>财政</w:t>
      </w:r>
      <w:r w:rsidRPr="001033A4">
        <w:rPr>
          <w:rFonts w:ascii="方正仿宋简体" w:eastAsia="方正仿宋简体" w:hint="eastAsia"/>
          <w:sz w:val="32"/>
          <w:szCs w:val="32"/>
        </w:rPr>
        <w:t>局机关设</w:t>
      </w:r>
      <w:r>
        <w:rPr>
          <w:rFonts w:ascii="方正仿宋简体" w:eastAsia="方正仿宋简体"/>
          <w:sz w:val="32"/>
          <w:szCs w:val="32"/>
        </w:rPr>
        <w:t>21</w:t>
      </w:r>
      <w:r w:rsidRPr="001033A4">
        <w:rPr>
          <w:rFonts w:ascii="方正仿宋简体" w:eastAsia="方正仿宋简体" w:hint="eastAsia"/>
          <w:sz w:val="32"/>
          <w:szCs w:val="32"/>
        </w:rPr>
        <w:t>个职能科室和部门，具体</w:t>
      </w:r>
      <w:r>
        <w:rPr>
          <w:rFonts w:ascii="方正仿宋简体" w:eastAsia="方正仿宋简体" w:hint="eastAsia"/>
          <w:sz w:val="32"/>
          <w:szCs w:val="32"/>
        </w:rPr>
        <w:t>有办公室、预算科、国库科、行政政法科、教科文科、社会保障科、农业科、企业科、综合计划和监督科。会计管理中心、政府采购办公室、支付中心、财政性资金清欠回收办公室、农业综合开发办公室、绩效评价中心、政府债务监管中心、信息中心、资产管理处、国（公）有企业资产产权管理科、行政事业国（公）有产权管理科、遵化市非税收入管理局。</w:t>
      </w:r>
    </w:p>
    <w:p w:rsidR="00DA775F" w:rsidRPr="002F1A2D" w:rsidRDefault="00DA775F" w:rsidP="00D41B9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 </w:t>
      </w:r>
      <w:r w:rsidRPr="002F1A2D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 w:rsidRPr="002F1A2D">
        <w:rPr>
          <w:rFonts w:ascii="黑体" w:eastAsia="黑体" w:hAnsi="黑体" w:hint="eastAsia"/>
          <w:sz w:val="32"/>
          <w:szCs w:val="32"/>
        </w:rPr>
        <w:t>部分</w:t>
      </w:r>
      <w:r w:rsidRPr="002F1A2D">
        <w:rPr>
          <w:rFonts w:ascii="黑体" w:eastAsia="黑体" w:hAnsi="黑体"/>
          <w:sz w:val="32"/>
          <w:szCs w:val="32"/>
        </w:rPr>
        <w:t xml:space="preserve">  </w:t>
      </w:r>
      <w:r w:rsidRPr="002F1A2D">
        <w:rPr>
          <w:rFonts w:ascii="黑体" w:eastAsia="黑体" w:hAnsi="黑体" w:hint="eastAsia"/>
          <w:sz w:val="32"/>
          <w:szCs w:val="32"/>
        </w:rPr>
        <w:t>遵化市财政局</w:t>
      </w:r>
      <w:r w:rsidRPr="002F1A2D">
        <w:rPr>
          <w:rFonts w:ascii="黑体" w:eastAsia="黑体" w:hAnsi="黑体"/>
          <w:sz w:val="32"/>
          <w:szCs w:val="32"/>
        </w:rPr>
        <w:t>2015</w:t>
      </w:r>
      <w:r w:rsidRPr="002F1A2D">
        <w:rPr>
          <w:rFonts w:ascii="黑体" w:eastAsia="黑体" w:hAnsi="黑体" w:hint="eastAsia"/>
          <w:sz w:val="32"/>
          <w:szCs w:val="32"/>
        </w:rPr>
        <w:t>年部门决算</w:t>
      </w:r>
      <w:r>
        <w:rPr>
          <w:rFonts w:ascii="黑体" w:eastAsia="黑体" w:hAnsi="黑体" w:hint="eastAsia"/>
          <w:sz w:val="32"/>
          <w:szCs w:val="32"/>
        </w:rPr>
        <w:t>报表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见附表</w:t>
      </w:r>
    </w:p>
    <w:p w:rsidR="00DA775F" w:rsidRPr="002F1A2D" w:rsidRDefault="00DA775F" w:rsidP="00C87477">
      <w:pPr>
        <w:jc w:val="center"/>
        <w:rPr>
          <w:rFonts w:ascii="黑体" w:eastAsia="黑体" w:hAnsi="黑体"/>
          <w:sz w:val="32"/>
          <w:szCs w:val="32"/>
        </w:rPr>
      </w:pPr>
      <w:r w:rsidRPr="002F1A2D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三</w:t>
      </w:r>
      <w:r w:rsidRPr="002F1A2D">
        <w:rPr>
          <w:rFonts w:ascii="黑体" w:eastAsia="黑体" w:hAnsi="黑体" w:hint="eastAsia"/>
          <w:sz w:val="32"/>
          <w:szCs w:val="32"/>
        </w:rPr>
        <w:t>部分</w:t>
      </w:r>
      <w:r w:rsidRPr="002F1A2D">
        <w:rPr>
          <w:rFonts w:ascii="黑体" w:eastAsia="黑体" w:hAnsi="黑体"/>
          <w:sz w:val="32"/>
          <w:szCs w:val="32"/>
        </w:rPr>
        <w:t xml:space="preserve">  </w:t>
      </w:r>
      <w:r w:rsidRPr="002F1A2D">
        <w:rPr>
          <w:rFonts w:ascii="黑体" w:eastAsia="黑体" w:hAnsi="黑体" w:hint="eastAsia"/>
          <w:sz w:val="32"/>
          <w:szCs w:val="32"/>
        </w:rPr>
        <w:t>遵化市财政局</w:t>
      </w:r>
      <w:r w:rsidRPr="002F1A2D">
        <w:rPr>
          <w:rFonts w:ascii="黑体" w:eastAsia="黑体" w:hAnsi="黑体"/>
          <w:sz w:val="32"/>
          <w:szCs w:val="32"/>
        </w:rPr>
        <w:t>2015</w:t>
      </w:r>
      <w:r w:rsidRPr="002F1A2D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DA775F" w:rsidRPr="001033A4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DA775F" w:rsidRPr="001033A4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年财政拨款收入</w:t>
      </w:r>
      <w:r>
        <w:rPr>
          <w:rFonts w:ascii="方正仿宋简体" w:eastAsia="方正仿宋简体"/>
          <w:sz w:val="32"/>
          <w:szCs w:val="32"/>
        </w:rPr>
        <w:t>1464.53</w:t>
      </w:r>
      <w:r w:rsidRPr="001033A4">
        <w:rPr>
          <w:rFonts w:ascii="方正仿宋简体" w:eastAsia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1464.53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万元；年初结转和结余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>1464.53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DA775F" w:rsidRPr="001033A4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DA775F" w:rsidRPr="00F83A95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1464.53</w:t>
      </w:r>
      <w:r w:rsidRPr="001033A4">
        <w:rPr>
          <w:rFonts w:ascii="方正仿宋简体" w:eastAsia="方正仿宋简体" w:hint="eastAsia"/>
          <w:sz w:val="32"/>
          <w:szCs w:val="32"/>
        </w:rPr>
        <w:t>万元，为财政拨款收入，其中：</w:t>
      </w:r>
      <w:r>
        <w:rPr>
          <w:rFonts w:ascii="方正仿宋简体" w:eastAsia="方正仿宋简体" w:hint="eastAsia"/>
          <w:sz w:val="32"/>
          <w:szCs w:val="32"/>
        </w:rPr>
        <w:t>行政事务</w:t>
      </w:r>
      <w:r>
        <w:rPr>
          <w:rFonts w:ascii="方正仿宋简体" w:eastAsia="方正仿宋简体"/>
          <w:sz w:val="32"/>
          <w:szCs w:val="32"/>
        </w:rPr>
        <w:t>890.83</w:t>
      </w:r>
      <w:r>
        <w:rPr>
          <w:rFonts w:ascii="方正仿宋简体" w:eastAsia="方正仿宋简体" w:hint="eastAsia"/>
          <w:sz w:val="32"/>
          <w:szCs w:val="32"/>
        </w:rPr>
        <w:t>万元，一般行政管理</w:t>
      </w:r>
      <w:r>
        <w:rPr>
          <w:rFonts w:ascii="方正仿宋简体" w:eastAsia="方正仿宋简体"/>
          <w:sz w:val="32"/>
          <w:szCs w:val="32"/>
        </w:rPr>
        <w:t>118.9</w:t>
      </w:r>
      <w:r>
        <w:rPr>
          <w:rFonts w:ascii="方正仿宋简体" w:eastAsia="方正仿宋简体" w:hint="eastAsia"/>
          <w:sz w:val="32"/>
          <w:szCs w:val="32"/>
        </w:rPr>
        <w:t>万元，信息化建设</w:t>
      </w:r>
      <w:r>
        <w:rPr>
          <w:rFonts w:ascii="方正仿宋简体" w:eastAsia="方正仿宋简体"/>
          <w:sz w:val="32"/>
          <w:szCs w:val="32"/>
        </w:rPr>
        <w:t>94</w:t>
      </w:r>
      <w:r>
        <w:rPr>
          <w:rFonts w:ascii="方正仿宋简体" w:eastAsia="方正仿宋简体" w:hint="eastAsia"/>
          <w:sz w:val="32"/>
          <w:szCs w:val="32"/>
        </w:rPr>
        <w:t>万元，其他财政事务</w:t>
      </w:r>
      <w:r>
        <w:rPr>
          <w:rFonts w:ascii="方正仿宋简体" w:eastAsia="方正仿宋简体"/>
          <w:sz w:val="32"/>
          <w:szCs w:val="32"/>
        </w:rPr>
        <w:t>344</w:t>
      </w:r>
      <w:r>
        <w:rPr>
          <w:rFonts w:ascii="方正仿宋简体" w:eastAsia="方正仿宋简体" w:hint="eastAsia"/>
          <w:sz w:val="32"/>
          <w:szCs w:val="32"/>
        </w:rPr>
        <w:t>万元，社保就业支出</w:t>
      </w:r>
      <w:r>
        <w:rPr>
          <w:rFonts w:ascii="方正仿宋简体" w:eastAsia="方正仿宋简体"/>
          <w:sz w:val="32"/>
          <w:szCs w:val="32"/>
        </w:rPr>
        <w:t>15</w:t>
      </w:r>
      <w:r>
        <w:rPr>
          <w:rFonts w:ascii="方正仿宋简体" w:eastAsia="方正仿宋简体" w:hint="eastAsia"/>
          <w:sz w:val="32"/>
          <w:szCs w:val="32"/>
        </w:rPr>
        <w:t>万元，医疗卫生</w:t>
      </w:r>
      <w:r>
        <w:rPr>
          <w:rFonts w:ascii="方正仿宋简体" w:eastAsia="方正仿宋简体"/>
          <w:sz w:val="32"/>
          <w:szCs w:val="32"/>
        </w:rPr>
        <w:t>1.8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DA775F" w:rsidRPr="001033A4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DA775F" w:rsidRPr="001033A4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1464.53</w:t>
      </w:r>
      <w:r w:rsidRPr="001033A4">
        <w:rPr>
          <w:rFonts w:ascii="方正仿宋简体" w:eastAsia="方正仿宋简体" w:hint="eastAsia"/>
          <w:sz w:val="32"/>
          <w:szCs w:val="32"/>
        </w:rPr>
        <w:t>万元，其中基本支出</w:t>
      </w:r>
      <w:r>
        <w:rPr>
          <w:rFonts w:ascii="方正仿宋简体" w:eastAsia="方正仿宋简体"/>
          <w:sz w:val="32"/>
          <w:szCs w:val="32"/>
        </w:rPr>
        <w:t>892.63</w:t>
      </w:r>
      <w:r w:rsidRPr="001033A4">
        <w:rPr>
          <w:rFonts w:ascii="方正仿宋简体" w:eastAsia="方正仿宋简体" w:hint="eastAsia"/>
          <w:sz w:val="32"/>
          <w:szCs w:val="32"/>
        </w:rPr>
        <w:t>万元，项目支出</w:t>
      </w:r>
      <w:r>
        <w:rPr>
          <w:rFonts w:ascii="方正仿宋简体" w:eastAsia="方正仿宋简体"/>
          <w:sz w:val="32"/>
          <w:szCs w:val="32"/>
        </w:rPr>
        <w:t>571.9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DA775F" w:rsidRPr="001033A4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DA775F" w:rsidRPr="001033A4" w:rsidRDefault="00DA775F">
      <w:pPr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 xml:space="preserve">　　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1464.53</w:t>
      </w:r>
      <w:r w:rsidRPr="001033A4">
        <w:rPr>
          <w:rFonts w:ascii="方正仿宋简体" w:eastAsia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1464.53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万元；</w:t>
      </w:r>
      <w:r w:rsidRPr="001033A4">
        <w:rPr>
          <w:rFonts w:ascii="方正仿宋简体" w:eastAsia="方正仿宋简体"/>
          <w:sz w:val="32"/>
          <w:szCs w:val="32"/>
        </w:rPr>
        <w:t>2015</w:t>
      </w:r>
      <w:r w:rsidRPr="001033A4">
        <w:rPr>
          <w:rFonts w:ascii="方正仿宋简体" w:eastAsia="方正仿宋简体" w:hint="eastAsia"/>
          <w:sz w:val="32"/>
          <w:szCs w:val="32"/>
        </w:rPr>
        <w:t>年支出合计</w:t>
      </w:r>
      <w:r>
        <w:rPr>
          <w:rFonts w:ascii="方正仿宋简体" w:eastAsia="方正仿宋简体"/>
          <w:sz w:val="32"/>
          <w:szCs w:val="32"/>
        </w:rPr>
        <w:t>1464.53</w:t>
      </w:r>
      <w:r w:rsidRPr="001033A4">
        <w:rPr>
          <w:rFonts w:ascii="方正仿宋简体" w:eastAsia="方正仿宋简体" w:hint="eastAsia"/>
          <w:sz w:val="32"/>
          <w:szCs w:val="32"/>
        </w:rPr>
        <w:t>万元，其中一般公共预算财政拨款支出</w:t>
      </w:r>
      <w:r>
        <w:rPr>
          <w:rFonts w:ascii="方正仿宋简体" w:eastAsia="方正仿宋简体"/>
          <w:sz w:val="32"/>
          <w:szCs w:val="32"/>
        </w:rPr>
        <w:t>1464.53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DA775F" w:rsidRPr="001033A4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五、一般公共预算财政拨款“三公”经费支出决算情况说明</w:t>
      </w:r>
    </w:p>
    <w:p w:rsidR="00DA775F" w:rsidRPr="009B179F" w:rsidRDefault="00DA775F" w:rsidP="009B179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B179F">
        <w:rPr>
          <w:rFonts w:ascii="方正仿宋简体" w:eastAsia="方正仿宋简体" w:hint="eastAsia"/>
          <w:sz w:val="32"/>
          <w:szCs w:val="32"/>
        </w:rPr>
        <w:t>我单位</w:t>
      </w:r>
      <w:r w:rsidRPr="009B179F">
        <w:rPr>
          <w:rFonts w:ascii="方正仿宋简体" w:eastAsia="方正仿宋简体"/>
          <w:sz w:val="32"/>
          <w:szCs w:val="32"/>
        </w:rPr>
        <w:t>2014</w:t>
      </w:r>
      <w:r w:rsidRPr="009B179F">
        <w:rPr>
          <w:rFonts w:ascii="方正仿宋简体" w:eastAsia="方正仿宋简体" w:hint="eastAsia"/>
          <w:sz w:val="32"/>
          <w:szCs w:val="32"/>
        </w:rPr>
        <w:t>年三公经费总额</w:t>
      </w:r>
      <w:r w:rsidRPr="009B179F">
        <w:rPr>
          <w:rFonts w:ascii="方正仿宋简体" w:eastAsia="方正仿宋简体"/>
          <w:sz w:val="32"/>
          <w:szCs w:val="32"/>
        </w:rPr>
        <w:t>47.2</w:t>
      </w:r>
      <w:r w:rsidRPr="009B179F">
        <w:rPr>
          <w:rFonts w:ascii="方正仿宋简体" w:eastAsia="方正仿宋简体" w:hint="eastAsia"/>
          <w:sz w:val="32"/>
          <w:szCs w:val="32"/>
        </w:rPr>
        <w:t>万元，其中公务车运行维护费</w:t>
      </w:r>
      <w:r w:rsidRPr="009B179F">
        <w:rPr>
          <w:rFonts w:ascii="方正仿宋简体" w:eastAsia="方正仿宋简体"/>
          <w:sz w:val="32"/>
          <w:szCs w:val="32"/>
        </w:rPr>
        <w:t>32.75</w:t>
      </w:r>
      <w:r w:rsidRPr="009B179F">
        <w:rPr>
          <w:rFonts w:ascii="方正仿宋简体" w:eastAsia="方正仿宋简体" w:hint="eastAsia"/>
          <w:sz w:val="32"/>
          <w:szCs w:val="32"/>
        </w:rPr>
        <w:t>万元，公务接待</w:t>
      </w:r>
      <w:r w:rsidRPr="009B179F">
        <w:rPr>
          <w:rFonts w:ascii="方正仿宋简体" w:eastAsia="方正仿宋简体"/>
          <w:sz w:val="32"/>
          <w:szCs w:val="32"/>
        </w:rPr>
        <w:t>14.45</w:t>
      </w:r>
      <w:r w:rsidRPr="009B179F">
        <w:rPr>
          <w:rFonts w:ascii="方正仿宋简体" w:eastAsia="方正仿宋简体" w:hint="eastAsia"/>
          <w:sz w:val="32"/>
          <w:szCs w:val="32"/>
        </w:rPr>
        <w:t>万元。</w:t>
      </w:r>
      <w:r w:rsidRPr="009B179F">
        <w:rPr>
          <w:rFonts w:ascii="方正仿宋简体" w:eastAsia="方正仿宋简体"/>
          <w:sz w:val="32"/>
          <w:szCs w:val="32"/>
        </w:rPr>
        <w:t>2015</w:t>
      </w:r>
      <w:r w:rsidRPr="009B179F">
        <w:rPr>
          <w:rFonts w:ascii="方正仿宋简体" w:eastAsia="方正仿宋简体" w:hint="eastAsia"/>
          <w:sz w:val="32"/>
          <w:szCs w:val="32"/>
        </w:rPr>
        <w:t>年三经费总额</w:t>
      </w:r>
      <w:r w:rsidRPr="009B179F">
        <w:rPr>
          <w:rFonts w:ascii="方正仿宋简体" w:eastAsia="方正仿宋简体"/>
          <w:sz w:val="32"/>
          <w:szCs w:val="32"/>
        </w:rPr>
        <w:t>65.14</w:t>
      </w:r>
      <w:r w:rsidRPr="009B179F">
        <w:rPr>
          <w:rFonts w:ascii="方正仿宋简体" w:eastAsia="方正仿宋简体" w:hint="eastAsia"/>
          <w:sz w:val="32"/>
          <w:szCs w:val="32"/>
        </w:rPr>
        <w:t>万元，其中公务车运行维护费</w:t>
      </w:r>
      <w:r w:rsidRPr="009B179F">
        <w:rPr>
          <w:rFonts w:ascii="方正仿宋简体" w:eastAsia="方正仿宋简体"/>
          <w:sz w:val="32"/>
          <w:szCs w:val="32"/>
        </w:rPr>
        <w:t>62.51</w:t>
      </w:r>
      <w:r w:rsidRPr="009B179F">
        <w:rPr>
          <w:rFonts w:ascii="方正仿宋简体" w:eastAsia="方正仿宋简体" w:hint="eastAsia"/>
          <w:sz w:val="32"/>
          <w:szCs w:val="32"/>
        </w:rPr>
        <w:t>万元，公务接待</w:t>
      </w:r>
      <w:r w:rsidRPr="009B179F">
        <w:rPr>
          <w:rFonts w:ascii="方正仿宋简体" w:eastAsia="方正仿宋简体"/>
          <w:sz w:val="32"/>
          <w:szCs w:val="32"/>
        </w:rPr>
        <w:t>2.63</w:t>
      </w:r>
      <w:r w:rsidRPr="009B179F">
        <w:rPr>
          <w:rFonts w:ascii="方正仿宋简体" w:eastAsia="方正仿宋简体" w:hint="eastAsia"/>
          <w:sz w:val="32"/>
          <w:szCs w:val="32"/>
        </w:rPr>
        <w:t>万元。三公经费</w:t>
      </w:r>
      <w:r w:rsidRPr="009B179F">
        <w:rPr>
          <w:rFonts w:ascii="方正仿宋简体" w:eastAsia="方正仿宋简体"/>
          <w:sz w:val="32"/>
          <w:szCs w:val="32"/>
        </w:rPr>
        <w:t>2015</w:t>
      </w:r>
      <w:r w:rsidRPr="009B179F">
        <w:rPr>
          <w:rFonts w:ascii="方正仿宋简体" w:eastAsia="方正仿宋简体" w:hint="eastAsia"/>
          <w:sz w:val="32"/>
          <w:szCs w:val="32"/>
        </w:rPr>
        <w:t>年比</w:t>
      </w:r>
      <w:r w:rsidRPr="009B179F">
        <w:rPr>
          <w:rFonts w:ascii="方正仿宋简体" w:eastAsia="方正仿宋简体"/>
          <w:sz w:val="32"/>
          <w:szCs w:val="32"/>
        </w:rPr>
        <w:t>2014</w:t>
      </w:r>
      <w:r w:rsidRPr="009B179F">
        <w:rPr>
          <w:rFonts w:ascii="方正仿宋简体" w:eastAsia="方正仿宋简体" w:hint="eastAsia"/>
          <w:sz w:val="32"/>
          <w:szCs w:val="32"/>
        </w:rPr>
        <w:t>年增加了</w:t>
      </w:r>
      <w:r w:rsidRPr="009B179F">
        <w:rPr>
          <w:rFonts w:ascii="方正仿宋简体" w:eastAsia="方正仿宋简体"/>
          <w:sz w:val="32"/>
          <w:szCs w:val="32"/>
        </w:rPr>
        <w:t>17.94</w:t>
      </w:r>
      <w:r w:rsidRPr="009B179F">
        <w:rPr>
          <w:rFonts w:ascii="方正仿宋简体" w:eastAsia="方正仿宋简体" w:hint="eastAsia"/>
          <w:sz w:val="32"/>
          <w:szCs w:val="32"/>
        </w:rPr>
        <w:t>万元，其中：公务车运行维护费增加了</w:t>
      </w:r>
      <w:r w:rsidRPr="009B179F">
        <w:rPr>
          <w:rFonts w:ascii="方正仿宋简体" w:eastAsia="方正仿宋简体"/>
          <w:sz w:val="32"/>
          <w:szCs w:val="32"/>
        </w:rPr>
        <w:t>29.76</w:t>
      </w:r>
      <w:r w:rsidRPr="009B179F">
        <w:rPr>
          <w:rFonts w:ascii="方正仿宋简体" w:eastAsia="方正仿宋简体" w:hint="eastAsia"/>
          <w:sz w:val="32"/>
          <w:szCs w:val="32"/>
        </w:rPr>
        <w:t>万元，公务接待下降了</w:t>
      </w:r>
      <w:r w:rsidRPr="009B179F">
        <w:rPr>
          <w:rFonts w:ascii="方正仿宋简体" w:eastAsia="方正仿宋简体"/>
          <w:sz w:val="32"/>
          <w:szCs w:val="32"/>
        </w:rPr>
        <w:t>11.82</w:t>
      </w:r>
      <w:r w:rsidRPr="009B179F">
        <w:rPr>
          <w:rFonts w:ascii="方正仿宋简体" w:eastAsia="方正仿宋简体" w:hint="eastAsia"/>
          <w:sz w:val="32"/>
          <w:szCs w:val="32"/>
        </w:rPr>
        <w:t>万元。增减原因是：</w:t>
      </w:r>
    </w:p>
    <w:p w:rsidR="00DA775F" w:rsidRPr="009B179F" w:rsidRDefault="00DA775F" w:rsidP="009B179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B179F">
        <w:rPr>
          <w:rFonts w:ascii="方正仿宋简体" w:eastAsia="方正仿宋简体" w:hint="eastAsia"/>
          <w:sz w:val="32"/>
          <w:szCs w:val="32"/>
        </w:rPr>
        <w:t>一、公务车运行维护费增加的原因是：一方面是</w:t>
      </w:r>
      <w:r w:rsidRPr="009B179F">
        <w:rPr>
          <w:rFonts w:ascii="方正仿宋简体" w:eastAsia="方正仿宋简体"/>
          <w:sz w:val="32"/>
          <w:szCs w:val="32"/>
        </w:rPr>
        <w:t>2015</w:t>
      </w:r>
      <w:r w:rsidRPr="009B179F">
        <w:rPr>
          <w:rFonts w:ascii="方正仿宋简体" w:eastAsia="方正仿宋简体" w:hint="eastAsia"/>
          <w:sz w:val="32"/>
          <w:szCs w:val="32"/>
        </w:rPr>
        <w:t>年各项改革任务比较多，需要出去参加的会议和培训就多，因此，公务用车安排比较多；另一方面是因为随着公务车使用年限的增长，零部件老化严重，修理及油耗增加了很多。</w:t>
      </w:r>
    </w:p>
    <w:p w:rsidR="00DA775F" w:rsidRPr="009B179F" w:rsidRDefault="00DA775F" w:rsidP="009B179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B179F">
        <w:rPr>
          <w:rFonts w:ascii="方正仿宋简体" w:eastAsia="方正仿宋简体" w:hint="eastAsia"/>
          <w:sz w:val="32"/>
          <w:szCs w:val="32"/>
        </w:rPr>
        <w:t>二、公务接待费用减少的原因是：更加严格的执行公务接待制度，严格控制公务接待标准，因此，公务接待费用大幅减少。</w:t>
      </w:r>
    </w:p>
    <w:p w:rsidR="00DA775F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六、机关运行经费的支出情况的说明</w:t>
      </w:r>
    </w:p>
    <w:p w:rsidR="00DA775F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223.74</w:t>
      </w:r>
      <w:r>
        <w:rPr>
          <w:rFonts w:ascii="方正仿宋简体" w:eastAsia="方正仿宋简体" w:hint="eastAsia"/>
          <w:sz w:val="32"/>
          <w:szCs w:val="32"/>
        </w:rPr>
        <w:t>万元，其中：办公及印刷费</w:t>
      </w:r>
      <w:r>
        <w:rPr>
          <w:rFonts w:ascii="方正仿宋简体" w:eastAsia="方正仿宋简体"/>
          <w:sz w:val="32"/>
          <w:szCs w:val="32"/>
        </w:rPr>
        <w:t xml:space="preserve">   60.54</w:t>
      </w:r>
      <w:r>
        <w:rPr>
          <w:rFonts w:ascii="方正仿宋简体" w:eastAsia="方正仿宋简体" w:hint="eastAsia"/>
          <w:sz w:val="32"/>
          <w:szCs w:val="32"/>
        </w:rPr>
        <w:t>万元、邮电费</w:t>
      </w:r>
      <w:r>
        <w:rPr>
          <w:rFonts w:ascii="方正仿宋简体" w:eastAsia="方正仿宋简体"/>
          <w:sz w:val="32"/>
          <w:szCs w:val="32"/>
        </w:rPr>
        <w:t>10.48</w:t>
      </w:r>
      <w:r>
        <w:rPr>
          <w:rFonts w:ascii="方正仿宋简体" w:eastAsia="方正仿宋简体" w:hint="eastAsia"/>
          <w:sz w:val="32"/>
          <w:szCs w:val="32"/>
        </w:rPr>
        <w:t>万元、差旅费</w:t>
      </w:r>
      <w:r>
        <w:rPr>
          <w:rFonts w:ascii="方正仿宋简体" w:eastAsia="方正仿宋简体"/>
          <w:sz w:val="32"/>
          <w:szCs w:val="32"/>
        </w:rPr>
        <w:t>1.55</w:t>
      </w:r>
      <w:r>
        <w:rPr>
          <w:rFonts w:ascii="方正仿宋简体" w:eastAsia="方正仿宋简体" w:hint="eastAsia"/>
          <w:sz w:val="32"/>
          <w:szCs w:val="32"/>
        </w:rPr>
        <w:t>万元、会议费</w:t>
      </w:r>
      <w:r>
        <w:rPr>
          <w:rFonts w:ascii="方正仿宋简体" w:eastAsia="方正仿宋简体"/>
          <w:sz w:val="32"/>
          <w:szCs w:val="32"/>
        </w:rPr>
        <w:t>2.55</w:t>
      </w:r>
      <w:r>
        <w:rPr>
          <w:rFonts w:ascii="方正仿宋简体" w:eastAsia="方正仿宋简体" w:hint="eastAsia"/>
          <w:sz w:val="32"/>
          <w:szCs w:val="32"/>
        </w:rPr>
        <w:t>万元、福利费</w:t>
      </w:r>
      <w:r>
        <w:rPr>
          <w:rFonts w:ascii="方正仿宋简体" w:eastAsia="方正仿宋简体"/>
          <w:sz w:val="32"/>
          <w:szCs w:val="32"/>
        </w:rPr>
        <w:t>4.38</w:t>
      </w:r>
      <w:r>
        <w:rPr>
          <w:rFonts w:ascii="方正仿宋简体" w:eastAsia="方正仿宋简体" w:hint="eastAsia"/>
          <w:sz w:val="32"/>
          <w:szCs w:val="32"/>
        </w:rPr>
        <w:t>万元、日常维修费</w:t>
      </w:r>
      <w:r>
        <w:rPr>
          <w:rFonts w:ascii="方正仿宋简体" w:eastAsia="方正仿宋简体"/>
          <w:sz w:val="32"/>
          <w:szCs w:val="32"/>
        </w:rPr>
        <w:t>7.28</w:t>
      </w:r>
      <w:r>
        <w:rPr>
          <w:rFonts w:ascii="方正仿宋简体" w:eastAsia="方正仿宋简体" w:hint="eastAsia"/>
          <w:sz w:val="32"/>
          <w:szCs w:val="32"/>
        </w:rPr>
        <w:t>万元、专用材料及一般设备购置费</w:t>
      </w:r>
      <w:r>
        <w:rPr>
          <w:rFonts w:ascii="方正仿宋简体" w:eastAsia="方正仿宋简体"/>
          <w:sz w:val="32"/>
          <w:szCs w:val="32"/>
        </w:rPr>
        <w:t>28.08</w:t>
      </w:r>
      <w:r>
        <w:rPr>
          <w:rFonts w:ascii="方正仿宋简体" w:eastAsia="方正仿宋简体" w:hint="eastAsia"/>
          <w:sz w:val="32"/>
          <w:szCs w:val="32"/>
        </w:rPr>
        <w:t>万元、办公用房水电费</w:t>
      </w:r>
      <w:r>
        <w:rPr>
          <w:rFonts w:ascii="方正仿宋简体" w:eastAsia="方正仿宋简体"/>
          <w:sz w:val="32"/>
          <w:szCs w:val="32"/>
        </w:rPr>
        <w:t>12.21</w:t>
      </w:r>
      <w:r>
        <w:rPr>
          <w:rFonts w:ascii="方正仿宋简体" w:eastAsia="方正仿宋简体" w:hint="eastAsia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>10.8</w:t>
      </w:r>
      <w:r>
        <w:rPr>
          <w:rFonts w:ascii="方正仿宋简体" w:eastAsia="方正仿宋简体" w:hint="eastAsia"/>
          <w:sz w:val="32"/>
          <w:szCs w:val="32"/>
        </w:rPr>
        <w:t>万元、办公用房物业管理费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万元、公务车运行维护费</w:t>
      </w:r>
      <w:r>
        <w:rPr>
          <w:rFonts w:ascii="方正仿宋简体" w:eastAsia="方正仿宋简体"/>
          <w:sz w:val="32"/>
          <w:szCs w:val="32"/>
        </w:rPr>
        <w:t>38</w:t>
      </w:r>
      <w:r>
        <w:rPr>
          <w:rFonts w:ascii="方正仿宋简体" w:eastAsia="方正仿宋简体" w:hint="eastAsia"/>
          <w:sz w:val="32"/>
          <w:szCs w:val="32"/>
        </w:rPr>
        <w:t>万元、其他费用</w:t>
      </w:r>
      <w:r>
        <w:rPr>
          <w:rFonts w:ascii="方正仿宋简体" w:eastAsia="方正仿宋简体"/>
          <w:sz w:val="32"/>
          <w:szCs w:val="32"/>
        </w:rPr>
        <w:t>47.87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DA775F" w:rsidRDefault="00DA775F" w:rsidP="00D41B9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七、政府采购情况的说明</w:t>
      </w:r>
    </w:p>
    <w:p w:rsidR="00DA775F" w:rsidRPr="002F1A2D" w:rsidRDefault="00DA775F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2F1A2D">
        <w:rPr>
          <w:rFonts w:ascii="方正仿宋简体" w:eastAsia="方正仿宋简体"/>
          <w:sz w:val="32"/>
          <w:szCs w:val="32"/>
        </w:rPr>
        <w:t xml:space="preserve">  </w:t>
      </w:r>
      <w:r w:rsidRPr="002F1A2D">
        <w:rPr>
          <w:rFonts w:ascii="方正仿宋简体" w:eastAsia="方正仿宋简体" w:hint="eastAsia"/>
          <w:sz w:val="32"/>
          <w:szCs w:val="32"/>
        </w:rPr>
        <w:t>财政局</w:t>
      </w:r>
      <w:r w:rsidRPr="002F1A2D">
        <w:rPr>
          <w:rFonts w:ascii="方正仿宋简体" w:eastAsia="方正仿宋简体"/>
          <w:sz w:val="32"/>
          <w:szCs w:val="32"/>
        </w:rPr>
        <w:t>2015</w:t>
      </w:r>
      <w:r w:rsidRPr="002F1A2D">
        <w:rPr>
          <w:rFonts w:ascii="方正仿宋简体" w:eastAsia="方正仿宋简体" w:hint="eastAsia"/>
          <w:sz w:val="32"/>
          <w:szCs w:val="32"/>
        </w:rPr>
        <w:t>年没有政府采购项目。</w:t>
      </w:r>
    </w:p>
    <w:p w:rsidR="00DA775F" w:rsidRPr="002F1A2D" w:rsidRDefault="00DA775F">
      <w:pPr>
        <w:rPr>
          <w:rFonts w:ascii="方正仿宋简体" w:eastAsia="方正仿宋简体"/>
          <w:sz w:val="32"/>
          <w:szCs w:val="32"/>
        </w:rPr>
      </w:pPr>
      <w:r w:rsidRPr="002F1A2D">
        <w:rPr>
          <w:rFonts w:ascii="方正仿宋简体" w:eastAsia="方正仿宋简体"/>
          <w:sz w:val="32"/>
          <w:szCs w:val="32"/>
        </w:rPr>
        <w:t xml:space="preserve">   </w:t>
      </w:r>
      <w:r w:rsidRPr="002F1A2D">
        <w:rPr>
          <w:rFonts w:ascii="方正仿宋简体" w:eastAsia="方正仿宋简体" w:hint="eastAsia"/>
          <w:sz w:val="32"/>
          <w:szCs w:val="32"/>
        </w:rPr>
        <w:t>八、国有资产信息</w:t>
      </w:r>
    </w:p>
    <w:p w:rsidR="00DA775F" w:rsidRPr="00CF1E73" w:rsidRDefault="00DA775F" w:rsidP="00D41B99">
      <w:pPr>
        <w:ind w:firstLineChars="250" w:firstLine="800"/>
        <w:rPr>
          <w:rFonts w:ascii="方正仿宋简体" w:eastAsia="方正仿宋简体"/>
          <w:sz w:val="32"/>
          <w:szCs w:val="32"/>
        </w:rPr>
      </w:pPr>
      <w:r w:rsidRPr="002F1A2D">
        <w:rPr>
          <w:rFonts w:ascii="方正仿宋简体" w:eastAsia="方正仿宋简体" w:hint="eastAsia"/>
          <w:sz w:val="32"/>
          <w:szCs w:val="32"/>
        </w:rPr>
        <w:t>财政局</w:t>
      </w:r>
      <w:r w:rsidRPr="002F1A2D">
        <w:rPr>
          <w:rFonts w:ascii="方正仿宋简体" w:eastAsia="方正仿宋简体"/>
          <w:sz w:val="32"/>
          <w:szCs w:val="32"/>
        </w:rPr>
        <w:t>2015</w:t>
      </w:r>
      <w:r w:rsidRPr="002F1A2D">
        <w:rPr>
          <w:rFonts w:ascii="方正仿宋简体" w:eastAsia="方正仿宋简体" w:hint="eastAsia"/>
          <w:sz w:val="32"/>
          <w:szCs w:val="32"/>
        </w:rPr>
        <w:t>年国有资产主要是局机关内的房屋建筑物、车辆及办公设备，实物资产变化不大，</w:t>
      </w:r>
      <w:r>
        <w:rPr>
          <w:rFonts w:ascii="方正仿宋简体" w:eastAsia="方正仿宋简体" w:hint="eastAsia"/>
          <w:sz w:val="32"/>
          <w:szCs w:val="32"/>
        </w:rPr>
        <w:t>主</w:t>
      </w:r>
      <w:r w:rsidRPr="002F1A2D">
        <w:rPr>
          <w:rFonts w:ascii="方正仿宋简体" w:eastAsia="方正仿宋简体" w:hint="eastAsia"/>
          <w:sz w:val="32"/>
          <w:szCs w:val="32"/>
        </w:rPr>
        <w:t>要是电脑设备的新购与报</w:t>
      </w:r>
      <w:r w:rsidRPr="00CF1E73">
        <w:rPr>
          <w:rFonts w:ascii="方正仿宋简体" w:eastAsia="方正仿宋简体" w:hint="eastAsia"/>
          <w:sz w:val="32"/>
          <w:szCs w:val="32"/>
        </w:rPr>
        <w:t>废。</w:t>
      </w:r>
    </w:p>
    <w:p w:rsidR="00DA775F" w:rsidRPr="00AD6244" w:rsidRDefault="00DA775F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Pr="00AD6244">
        <w:rPr>
          <w:rFonts w:ascii="黑体" w:eastAsia="黑体" w:hAnsi="黑体" w:hint="eastAsia"/>
          <w:sz w:val="32"/>
          <w:szCs w:val="32"/>
        </w:rPr>
        <w:t>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DA775F" w:rsidRDefault="00DA775F" w:rsidP="00F9728E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黑体"/>
          <w:sz w:val="32"/>
          <w:szCs w:val="32"/>
        </w:rPr>
        <w:t xml:space="preserve">   </w:t>
      </w:r>
      <w:r w:rsidRPr="00F9728E">
        <w:rPr>
          <w:rFonts w:ascii="方正仿宋简体" w:eastAsia="方正仿宋简体" w:hAnsi="黑体" w:cs="黑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指、公务用车运行费、公务接待费支出。没有因公出国（境）费用。</w:t>
      </w:r>
    </w:p>
    <w:p w:rsidR="00DA775F" w:rsidRDefault="00DA775F" w:rsidP="00D41B99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F9728E">
        <w:rPr>
          <w:rFonts w:ascii="方正仿宋简体" w:eastAsia="方正仿宋简体" w:hAnsi="黑体" w:cs="黑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p w:rsidR="00DA775F" w:rsidRPr="00F37D87" w:rsidRDefault="00DA775F" w:rsidP="008046AB">
      <w:pPr>
        <w:spacing w:line="560" w:lineRule="exact"/>
        <w:jc w:val="center"/>
        <w:rPr>
          <w:rFonts w:ascii="方正仿宋简体" w:eastAsia="方正仿宋简体"/>
        </w:rPr>
      </w:pPr>
      <w:r>
        <w:rPr>
          <w:shd w:val="clear" w:color="auto" w:fill="FFFFFF"/>
        </w:rPr>
        <w:t xml:space="preserve">                   </w:t>
      </w:r>
    </w:p>
    <w:sectPr w:rsidR="00DA775F" w:rsidRPr="00F37D87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5F" w:rsidRDefault="00DA775F">
      <w:r>
        <w:separator/>
      </w:r>
    </w:p>
  </w:endnote>
  <w:endnote w:type="continuationSeparator" w:id="0">
    <w:p w:rsidR="00DA775F" w:rsidRDefault="00DA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F" w:rsidRDefault="00DA77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F" w:rsidRDefault="00DA77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F" w:rsidRDefault="00DA77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5F" w:rsidRDefault="00DA775F">
      <w:r>
        <w:separator/>
      </w:r>
    </w:p>
  </w:footnote>
  <w:footnote w:type="continuationSeparator" w:id="0">
    <w:p w:rsidR="00DA775F" w:rsidRDefault="00DA7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F" w:rsidRDefault="00DA77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F" w:rsidRDefault="00DA775F" w:rsidP="00162C8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F" w:rsidRDefault="00DA77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3E03"/>
    <w:rsid w:val="000057CE"/>
    <w:rsid w:val="00021484"/>
    <w:rsid w:val="0004110F"/>
    <w:rsid w:val="00097417"/>
    <w:rsid w:val="000E02DE"/>
    <w:rsid w:val="000E3BA9"/>
    <w:rsid w:val="001033A4"/>
    <w:rsid w:val="00124135"/>
    <w:rsid w:val="00140ECE"/>
    <w:rsid w:val="00162C85"/>
    <w:rsid w:val="00177E66"/>
    <w:rsid w:val="00182493"/>
    <w:rsid w:val="001A5B0F"/>
    <w:rsid w:val="001D1FC5"/>
    <w:rsid w:val="00272244"/>
    <w:rsid w:val="002766F5"/>
    <w:rsid w:val="00276EB8"/>
    <w:rsid w:val="002D3E59"/>
    <w:rsid w:val="002F1A2D"/>
    <w:rsid w:val="00321C54"/>
    <w:rsid w:val="00334E86"/>
    <w:rsid w:val="0037290E"/>
    <w:rsid w:val="00375A00"/>
    <w:rsid w:val="003931AA"/>
    <w:rsid w:val="003D0BD5"/>
    <w:rsid w:val="00402233"/>
    <w:rsid w:val="00425651"/>
    <w:rsid w:val="00447D59"/>
    <w:rsid w:val="00474DB5"/>
    <w:rsid w:val="00482688"/>
    <w:rsid w:val="0050261F"/>
    <w:rsid w:val="00505F41"/>
    <w:rsid w:val="00525928"/>
    <w:rsid w:val="00536AA0"/>
    <w:rsid w:val="00547E50"/>
    <w:rsid w:val="00550038"/>
    <w:rsid w:val="00551FB5"/>
    <w:rsid w:val="005A5B88"/>
    <w:rsid w:val="005C2633"/>
    <w:rsid w:val="0060167F"/>
    <w:rsid w:val="00646A3B"/>
    <w:rsid w:val="006D2EBF"/>
    <w:rsid w:val="006D439B"/>
    <w:rsid w:val="006E1B01"/>
    <w:rsid w:val="00707110"/>
    <w:rsid w:val="00746730"/>
    <w:rsid w:val="00776D2B"/>
    <w:rsid w:val="007B3037"/>
    <w:rsid w:val="008046AB"/>
    <w:rsid w:val="008851E8"/>
    <w:rsid w:val="008863EF"/>
    <w:rsid w:val="00892A4A"/>
    <w:rsid w:val="008C6FE7"/>
    <w:rsid w:val="008D5C20"/>
    <w:rsid w:val="0091537B"/>
    <w:rsid w:val="009522DA"/>
    <w:rsid w:val="00981FEF"/>
    <w:rsid w:val="009B0193"/>
    <w:rsid w:val="009B179F"/>
    <w:rsid w:val="009C70A3"/>
    <w:rsid w:val="009F201F"/>
    <w:rsid w:val="00A1638C"/>
    <w:rsid w:val="00A220D2"/>
    <w:rsid w:val="00A27972"/>
    <w:rsid w:val="00A572FF"/>
    <w:rsid w:val="00A642C7"/>
    <w:rsid w:val="00A90A8C"/>
    <w:rsid w:val="00AB10BB"/>
    <w:rsid w:val="00AD1D43"/>
    <w:rsid w:val="00AD6244"/>
    <w:rsid w:val="00AE13C2"/>
    <w:rsid w:val="00AF18E1"/>
    <w:rsid w:val="00AF519B"/>
    <w:rsid w:val="00AF6DEC"/>
    <w:rsid w:val="00B03095"/>
    <w:rsid w:val="00B17450"/>
    <w:rsid w:val="00B5463E"/>
    <w:rsid w:val="00B80936"/>
    <w:rsid w:val="00B87EBC"/>
    <w:rsid w:val="00BB106A"/>
    <w:rsid w:val="00BC72DF"/>
    <w:rsid w:val="00BF714B"/>
    <w:rsid w:val="00C0252C"/>
    <w:rsid w:val="00C47006"/>
    <w:rsid w:val="00C87477"/>
    <w:rsid w:val="00CF1E73"/>
    <w:rsid w:val="00D009CA"/>
    <w:rsid w:val="00D309E9"/>
    <w:rsid w:val="00D37C28"/>
    <w:rsid w:val="00D41B99"/>
    <w:rsid w:val="00D460EB"/>
    <w:rsid w:val="00D63DE0"/>
    <w:rsid w:val="00D748E8"/>
    <w:rsid w:val="00D914E3"/>
    <w:rsid w:val="00D972DD"/>
    <w:rsid w:val="00DA775F"/>
    <w:rsid w:val="00DC1A35"/>
    <w:rsid w:val="00E01D70"/>
    <w:rsid w:val="00E35559"/>
    <w:rsid w:val="00E66CDF"/>
    <w:rsid w:val="00E83781"/>
    <w:rsid w:val="00E90479"/>
    <w:rsid w:val="00EA215B"/>
    <w:rsid w:val="00EC3870"/>
    <w:rsid w:val="00EE6C6C"/>
    <w:rsid w:val="00EF13AF"/>
    <w:rsid w:val="00F00DD9"/>
    <w:rsid w:val="00F131CC"/>
    <w:rsid w:val="00F179E5"/>
    <w:rsid w:val="00F218F5"/>
    <w:rsid w:val="00F35A4C"/>
    <w:rsid w:val="00F37D87"/>
    <w:rsid w:val="00F46671"/>
    <w:rsid w:val="00F65086"/>
    <w:rsid w:val="00F83A95"/>
    <w:rsid w:val="00F9728E"/>
    <w:rsid w:val="00FB6225"/>
    <w:rsid w:val="00FE54F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514</Words>
  <Characters>2936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User</cp:lastModifiedBy>
  <cp:revision>6</cp:revision>
  <cp:lastPrinted>2016-11-29T02:23:00Z</cp:lastPrinted>
  <dcterms:created xsi:type="dcterms:W3CDTF">2016-11-29T07:39:00Z</dcterms:created>
  <dcterms:modified xsi:type="dcterms:W3CDTF">2016-12-01T02:36:00Z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