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CC" w:rsidRPr="00B70555" w:rsidRDefault="006A32CC" w:rsidP="008A6E33">
      <w:pPr>
        <w:jc w:val="center"/>
        <w:rPr>
          <w:rFonts w:ascii="方正黑体简体" w:eastAsia="方正黑体简体"/>
          <w:b/>
          <w:sz w:val="44"/>
          <w:szCs w:val="44"/>
        </w:rPr>
      </w:pPr>
      <w:r w:rsidRPr="00B70555">
        <w:rPr>
          <w:rFonts w:ascii="方正黑体简体" w:eastAsia="方正黑体简体"/>
          <w:b/>
          <w:sz w:val="44"/>
          <w:szCs w:val="44"/>
        </w:rPr>
        <w:t>2017</w:t>
      </w:r>
      <w:r w:rsidRPr="00B70555">
        <w:rPr>
          <w:rFonts w:ascii="方正黑体简体" w:eastAsia="方正黑体简体" w:hint="eastAsia"/>
          <w:b/>
          <w:sz w:val="44"/>
          <w:szCs w:val="44"/>
        </w:rPr>
        <w:t>年遵化市政府预算公开目录</w:t>
      </w:r>
    </w:p>
    <w:p w:rsidR="006A32CC" w:rsidRDefault="006A32CC">
      <w:pPr>
        <w:rPr>
          <w:b/>
          <w:sz w:val="28"/>
          <w:szCs w:val="28"/>
        </w:rPr>
      </w:pPr>
    </w:p>
    <w:p w:rsidR="006A32CC" w:rsidRPr="00C33475" w:rsidRDefault="006A32CC" w:rsidP="00465D63">
      <w:pPr>
        <w:ind w:firstLineChars="196" w:firstLine="31680"/>
        <w:rPr>
          <w:rFonts w:ascii="方正仿宋简体" w:eastAsia="方正仿宋简体"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一、关于遵化市政府</w:t>
      </w:r>
      <w:r w:rsidRPr="00465D63">
        <w:rPr>
          <w:rFonts w:ascii="方正黑体简体" w:eastAsia="方正黑体简体"/>
          <w:b/>
          <w:sz w:val="32"/>
          <w:szCs w:val="32"/>
        </w:rPr>
        <w:t>2016</w:t>
      </w:r>
      <w:r w:rsidRPr="00465D63">
        <w:rPr>
          <w:rFonts w:ascii="方正黑体简体" w:eastAsia="方正黑体简体" w:hint="eastAsia"/>
          <w:b/>
          <w:sz w:val="32"/>
          <w:szCs w:val="32"/>
        </w:rPr>
        <w:t>年预算执行情况和</w:t>
      </w:r>
      <w:r w:rsidRPr="00465D63">
        <w:rPr>
          <w:rFonts w:ascii="方正黑体简体" w:eastAsia="方正黑体简体"/>
          <w:b/>
          <w:sz w:val="32"/>
          <w:szCs w:val="32"/>
        </w:rPr>
        <w:t>2017</w:t>
      </w:r>
      <w:r w:rsidRPr="00465D63">
        <w:rPr>
          <w:rFonts w:ascii="方正黑体简体" w:eastAsia="方正黑体简体" w:hint="eastAsia"/>
          <w:b/>
          <w:sz w:val="32"/>
          <w:szCs w:val="32"/>
        </w:rPr>
        <w:t>年预算草案的报告及报表</w:t>
      </w:r>
      <w:r w:rsidRPr="00C33475">
        <w:rPr>
          <w:rFonts w:ascii="方正仿宋简体" w:eastAsia="方正仿宋简体" w:hint="eastAsia"/>
          <w:sz w:val="32"/>
          <w:szCs w:val="32"/>
        </w:rPr>
        <w:t>（</w:t>
      </w:r>
      <w:r w:rsidRPr="00C33475">
        <w:rPr>
          <w:rFonts w:ascii="方正仿宋简体" w:eastAsia="方正仿宋简体"/>
          <w:sz w:val="32"/>
          <w:szCs w:val="32"/>
        </w:rPr>
        <w:t>2017</w:t>
      </w:r>
      <w:r w:rsidRPr="00C33475">
        <w:rPr>
          <w:rFonts w:ascii="方正仿宋简体" w:eastAsia="方正仿宋简体" w:hint="eastAsia"/>
          <w:sz w:val="32"/>
          <w:szCs w:val="32"/>
        </w:rPr>
        <w:t>年</w:t>
      </w:r>
      <w:r w:rsidRPr="00C33475">
        <w:rPr>
          <w:rFonts w:ascii="方正仿宋简体" w:eastAsia="方正仿宋简体"/>
          <w:sz w:val="32"/>
          <w:szCs w:val="32"/>
        </w:rPr>
        <w:t>2</w:t>
      </w:r>
      <w:r w:rsidRPr="00C33475">
        <w:rPr>
          <w:rFonts w:ascii="方正仿宋简体" w:eastAsia="方正仿宋简体" w:hint="eastAsia"/>
          <w:sz w:val="32"/>
          <w:szCs w:val="32"/>
        </w:rPr>
        <w:t>月</w:t>
      </w:r>
      <w:r w:rsidRPr="00C33475">
        <w:rPr>
          <w:rFonts w:ascii="方正仿宋简体" w:eastAsia="方正仿宋简体"/>
          <w:sz w:val="32"/>
          <w:szCs w:val="32"/>
        </w:rPr>
        <w:t>24</w:t>
      </w:r>
      <w:r w:rsidRPr="00C33475">
        <w:rPr>
          <w:rFonts w:ascii="方正仿宋简体" w:eastAsia="方正仿宋简体" w:hint="eastAsia"/>
          <w:sz w:val="32"/>
          <w:szCs w:val="32"/>
        </w:rPr>
        <w:t>日石家庄市第十四届人民代表大会第一次会议第三次全体会议上）</w:t>
      </w:r>
    </w:p>
    <w:p w:rsidR="006A32CC" w:rsidRPr="00465D63" w:rsidRDefault="006A32CC" w:rsidP="00465D63">
      <w:pPr>
        <w:ind w:firstLineChars="196" w:firstLine="31680"/>
        <w:rPr>
          <w:rFonts w:ascii="方正黑体简体" w:eastAsia="方正黑体简体"/>
          <w:b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二、</w:t>
      </w:r>
      <w:r w:rsidRPr="00465D63">
        <w:rPr>
          <w:rFonts w:ascii="方正黑体简体" w:eastAsia="方正黑体简体"/>
          <w:b/>
          <w:sz w:val="32"/>
          <w:szCs w:val="32"/>
        </w:rPr>
        <w:t>2017</w:t>
      </w:r>
      <w:r w:rsidRPr="00465D63">
        <w:rPr>
          <w:rFonts w:ascii="方正黑体简体" w:eastAsia="方正黑体简体" w:hint="eastAsia"/>
          <w:b/>
          <w:sz w:val="32"/>
          <w:szCs w:val="32"/>
        </w:rPr>
        <w:t>年遵化市政府预算公开表</w:t>
      </w:r>
    </w:p>
    <w:p w:rsidR="006A32CC" w:rsidRPr="00465D63" w:rsidRDefault="006A32CC" w:rsidP="00465D63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（一）一般公共预算收入表</w:t>
      </w:r>
      <w:bookmarkStart w:id="0" w:name="_GoBack"/>
      <w:bookmarkEnd w:id="0"/>
    </w:p>
    <w:p w:rsidR="006A32CC" w:rsidRPr="00465D63" w:rsidRDefault="006A32CC" w:rsidP="00465D63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（二）一般公共预算支出表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（三）一般公共预算支出功能分类支出表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（四）一般公共预算基本支出经济分类支出表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（五）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年一般公共预算税收返还、一般性和专项转移支付分地区安排情况表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（六）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年一般公共预算专项转移支付分项目安排情况表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（七）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年政府性基金收入预算表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（八）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年政府性基金支出预算表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（九）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年政府性基金支出预算功能分类支出表</w:t>
      </w:r>
    </w:p>
    <w:p w:rsidR="006A32CC" w:rsidRPr="00465D63" w:rsidRDefault="006A32CC" w:rsidP="004A2657">
      <w:pPr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年政府性基金预算专项转移支付分地区安排情况表</w:t>
      </w:r>
    </w:p>
    <w:p w:rsidR="006A32CC" w:rsidRPr="00465D63" w:rsidRDefault="006A32CC" w:rsidP="004A2657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（十一）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年政府性基金预算专项转移支付分项目安排情况表</w:t>
      </w:r>
      <w:r w:rsidRPr="00465D63">
        <w:rPr>
          <w:rFonts w:ascii="方正仿宋简体" w:eastAsia="方正仿宋简体"/>
          <w:sz w:val="32"/>
          <w:szCs w:val="32"/>
        </w:rPr>
        <w:tab/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（十二）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年国有资本经费预算收入表</w:t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（十三）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年国有资本经营预算支出表</w:t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（十四）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年国有资本经营预算支出功能分类表</w:t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（十五）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年国有资本经营预算专项转移支付分地区安排情况表</w:t>
      </w:r>
    </w:p>
    <w:p w:rsidR="006A32CC" w:rsidRPr="00465D63" w:rsidRDefault="006A32CC" w:rsidP="008A6E33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（十六）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年国有资本经营预算专项转移支付分项目安排情况表</w:t>
      </w:r>
    </w:p>
    <w:p w:rsidR="006A32CC" w:rsidRPr="00465D63" w:rsidRDefault="006A32CC" w:rsidP="008A6E33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（十七）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年社会保险基金预算收入表</w:t>
      </w:r>
    </w:p>
    <w:p w:rsidR="006A32CC" w:rsidRPr="00465D63" w:rsidRDefault="006A32CC" w:rsidP="008A6E33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（十八）</w:t>
      </w:r>
      <w:r w:rsidRPr="00465D63">
        <w:rPr>
          <w:rFonts w:ascii="方正仿宋简体" w:eastAsia="方正仿宋简体"/>
          <w:sz w:val="32"/>
          <w:szCs w:val="32"/>
        </w:rPr>
        <w:t>2017</w:t>
      </w:r>
      <w:r w:rsidRPr="00465D63">
        <w:rPr>
          <w:rFonts w:ascii="方正仿宋简体" w:eastAsia="方正仿宋简体" w:hint="eastAsia"/>
          <w:sz w:val="32"/>
          <w:szCs w:val="32"/>
        </w:rPr>
        <w:t>年社会保险基金预算支出表</w:t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（十九）政府一般债务限额及余额情况表</w:t>
      </w:r>
    </w:p>
    <w:p w:rsidR="006A32CC" w:rsidRPr="00465D63" w:rsidRDefault="006A32CC" w:rsidP="00EA6A08">
      <w:pPr>
        <w:tabs>
          <w:tab w:val="left" w:pos="5130"/>
        </w:tabs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（二十）政府专项债务限额及余额情况表</w:t>
      </w:r>
    </w:p>
    <w:p w:rsidR="006A32CC" w:rsidRPr="00465D63" w:rsidRDefault="006A32CC" w:rsidP="008758A5">
      <w:pPr>
        <w:pStyle w:val="Default"/>
        <w:spacing w:line="560" w:lineRule="exact"/>
        <w:ind w:firstLineChars="100" w:firstLine="31680"/>
        <w:jc w:val="both"/>
        <w:rPr>
          <w:rFonts w:ascii="方正黑体简体" w:eastAsia="方正黑体简体" w:hAnsi="Calibri" w:cs="Times New Roman"/>
          <w:b/>
          <w:color w:val="auto"/>
          <w:kern w:val="2"/>
          <w:sz w:val="32"/>
          <w:szCs w:val="32"/>
        </w:rPr>
      </w:pPr>
      <w:r w:rsidRPr="00465D63">
        <w:rPr>
          <w:rFonts w:ascii="方正黑体简体" w:eastAsia="方正黑体简体" w:hint="eastAsia"/>
          <w:sz w:val="32"/>
          <w:szCs w:val="32"/>
        </w:rPr>
        <w:t>三、</w:t>
      </w:r>
      <w:r w:rsidRPr="00465D63">
        <w:rPr>
          <w:rFonts w:ascii="方正黑体简体" w:eastAsia="方正黑体简体"/>
          <w:kern w:val="2"/>
          <w:sz w:val="32"/>
          <w:szCs w:val="32"/>
        </w:rPr>
        <w:t>2017</w:t>
      </w:r>
      <w:r w:rsidRPr="00465D63">
        <w:rPr>
          <w:rFonts w:ascii="方正黑体简体" w:eastAsia="方正黑体简体" w:hint="eastAsia"/>
          <w:kern w:val="2"/>
          <w:sz w:val="32"/>
          <w:szCs w:val="32"/>
        </w:rPr>
        <w:t>年遵化市预算公开有关事项的说明</w:t>
      </w:r>
    </w:p>
    <w:p w:rsidR="006A32CC" w:rsidRPr="00465D63" w:rsidRDefault="006A32CC" w:rsidP="00465D63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（一）遵化市财政性资金安排“三公”经费预算情况</w:t>
      </w:r>
    </w:p>
    <w:p w:rsidR="006A32CC" w:rsidRPr="00465D63" w:rsidRDefault="006A32CC" w:rsidP="00465D63">
      <w:pPr>
        <w:pStyle w:val="Default"/>
        <w:spacing w:line="500" w:lineRule="exact"/>
        <w:ind w:firstLineChars="5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465D63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（二）省级地方政府债券还本付息情况</w:t>
      </w:r>
      <w:r w:rsidRPr="00465D63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</w:t>
      </w:r>
    </w:p>
    <w:p w:rsidR="006A32CC" w:rsidRPr="00465D63" w:rsidRDefault="006A32CC" w:rsidP="00465D63">
      <w:pPr>
        <w:pStyle w:val="Default"/>
        <w:spacing w:line="500" w:lineRule="exact"/>
        <w:ind w:firstLineChars="5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465D63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（三）提前下达转移支付资金安排情况</w:t>
      </w:r>
      <w:r w:rsidRPr="00465D63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</w:t>
      </w:r>
    </w:p>
    <w:p w:rsidR="006A32CC" w:rsidRPr="00465D63" w:rsidRDefault="006A32CC" w:rsidP="00465D63">
      <w:pPr>
        <w:spacing w:line="500" w:lineRule="exact"/>
        <w:ind w:firstLineChars="50" w:firstLine="31680"/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（四）绩效预算工作开展情况</w:t>
      </w:r>
    </w:p>
    <w:p w:rsidR="006A32CC" w:rsidRPr="00465D63" w:rsidRDefault="006A32CC" w:rsidP="00465D63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  <w:r w:rsidRPr="00465D63">
        <w:rPr>
          <w:rFonts w:ascii="方正仿宋简体" w:eastAsia="方正仿宋简体" w:hint="eastAsia"/>
          <w:sz w:val="32"/>
          <w:szCs w:val="32"/>
        </w:rPr>
        <w:t>（五）政府采购情况</w:t>
      </w:r>
    </w:p>
    <w:p w:rsidR="006A32CC" w:rsidRPr="00465D63" w:rsidRDefault="006A32CC" w:rsidP="00465D63">
      <w:pPr>
        <w:pStyle w:val="Default"/>
        <w:spacing w:line="500" w:lineRule="exact"/>
        <w:ind w:firstLineChars="5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465D63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（六）其他事项说明</w:t>
      </w:r>
    </w:p>
    <w:p w:rsidR="006A32CC" w:rsidRPr="0079391B" w:rsidRDefault="006A32CC" w:rsidP="00B3492E">
      <w:pPr>
        <w:tabs>
          <w:tab w:val="left" w:pos="5130"/>
        </w:tabs>
      </w:pPr>
    </w:p>
    <w:sectPr w:rsidR="006A32CC" w:rsidRPr="0079391B" w:rsidSect="0058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CC" w:rsidRDefault="006A32CC">
      <w:r>
        <w:separator/>
      </w:r>
    </w:p>
  </w:endnote>
  <w:endnote w:type="continuationSeparator" w:id="1">
    <w:p w:rsidR="006A32CC" w:rsidRDefault="006A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CC" w:rsidRDefault="006A32CC">
      <w:r>
        <w:separator/>
      </w:r>
    </w:p>
  </w:footnote>
  <w:footnote w:type="continuationSeparator" w:id="1">
    <w:p w:rsidR="006A32CC" w:rsidRDefault="006A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 w:rsidP="00B349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C" w:rsidRDefault="006A32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EF3"/>
    <w:rsid w:val="002708C2"/>
    <w:rsid w:val="00314570"/>
    <w:rsid w:val="004540D1"/>
    <w:rsid w:val="00465D63"/>
    <w:rsid w:val="004A2657"/>
    <w:rsid w:val="005822C6"/>
    <w:rsid w:val="005D0A86"/>
    <w:rsid w:val="005E4EF3"/>
    <w:rsid w:val="006A32CC"/>
    <w:rsid w:val="0079391B"/>
    <w:rsid w:val="007E3A6A"/>
    <w:rsid w:val="008758A5"/>
    <w:rsid w:val="008A6E33"/>
    <w:rsid w:val="0092550A"/>
    <w:rsid w:val="00B3492E"/>
    <w:rsid w:val="00B70555"/>
    <w:rsid w:val="00C33475"/>
    <w:rsid w:val="00EA6A08"/>
    <w:rsid w:val="00F0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6A0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3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4D7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3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4D7E"/>
    <w:rPr>
      <w:sz w:val="18"/>
      <w:szCs w:val="18"/>
    </w:rPr>
  </w:style>
  <w:style w:type="paragraph" w:customStyle="1" w:styleId="Default">
    <w:name w:val="Default"/>
    <w:uiPriority w:val="99"/>
    <w:rsid w:val="00B3492E"/>
    <w:pPr>
      <w:widowControl w:val="0"/>
      <w:autoSpaceDE w:val="0"/>
      <w:autoSpaceDN w:val="0"/>
      <w:adjustRightInd w:val="0"/>
    </w:pPr>
    <w:rPr>
      <w:rFonts w:ascii="FZXiaoBiaoSong-B05" w:eastAsia="FZXiaoBiaoSong-B05" w:hAnsi="Times New Roman" w:cs="FZXiaoBiaoSong-B05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77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104</Words>
  <Characters>596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2017-10-30T10:01:00Z</cp:lastPrinted>
  <dcterms:created xsi:type="dcterms:W3CDTF">2017-10-27T09:21:00Z</dcterms:created>
  <dcterms:modified xsi:type="dcterms:W3CDTF">2017-10-30T10:04:00Z</dcterms:modified>
</cp:coreProperties>
</file>