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DA" w:rsidRDefault="001269DA">
      <w:r>
        <w:t xml:space="preserve">  </w:t>
      </w:r>
    </w:p>
    <w:p w:rsidR="001269DA" w:rsidRPr="002C4E4A" w:rsidRDefault="001269DA">
      <w:pPr>
        <w:rPr>
          <w:rFonts w:asciiTheme="minorEastAsia" w:eastAsiaTheme="minorEastAsia" w:hAnsiTheme="minorEastAsia"/>
          <w:b/>
          <w:sz w:val="32"/>
          <w:szCs w:val="32"/>
        </w:rPr>
      </w:pPr>
      <w:r w:rsidRPr="002C4E4A">
        <w:rPr>
          <w:rFonts w:ascii="方正仿宋简体" w:eastAsia="方正仿宋简体"/>
          <w:b/>
          <w:sz w:val="32"/>
          <w:szCs w:val="32"/>
        </w:rPr>
        <w:t xml:space="preserve"> </w:t>
      </w:r>
      <w:r w:rsidR="004C6968" w:rsidRPr="002C4E4A">
        <w:rPr>
          <w:rFonts w:asciiTheme="minorEastAsia" w:eastAsiaTheme="minorEastAsia" w:hAnsiTheme="minorEastAsia" w:hint="eastAsia"/>
          <w:b/>
          <w:sz w:val="32"/>
          <w:szCs w:val="32"/>
        </w:rPr>
        <w:t>遵化市广播电视台</w:t>
      </w:r>
      <w:r w:rsidRPr="002C4E4A">
        <w:rPr>
          <w:rFonts w:asciiTheme="minorEastAsia" w:eastAsiaTheme="minorEastAsia" w:hAnsiTheme="minorEastAsia" w:hint="eastAsia"/>
          <w:b/>
          <w:sz w:val="32"/>
          <w:szCs w:val="32"/>
        </w:rPr>
        <w:t>决算公开</w:t>
      </w:r>
      <w:r w:rsidR="00526B7B" w:rsidRPr="002C4E4A">
        <w:rPr>
          <w:rFonts w:asciiTheme="minorEastAsia" w:eastAsiaTheme="minorEastAsia" w:hAnsiTheme="minorEastAsia" w:hint="eastAsia"/>
          <w:b/>
          <w:sz w:val="32"/>
          <w:szCs w:val="32"/>
        </w:rPr>
        <w:t>说明</w:t>
      </w:r>
    </w:p>
    <w:p w:rsidR="001269DA" w:rsidRPr="002C4E4A" w:rsidRDefault="001269DA" w:rsidP="00C8747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第一部分</w:t>
      </w:r>
      <w:r w:rsidRPr="002C4E4A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部门概况</w:t>
      </w:r>
    </w:p>
    <w:p w:rsidR="001C4EA3" w:rsidRPr="002C4E4A" w:rsidRDefault="001C4EA3">
      <w:pPr>
        <w:rPr>
          <w:rFonts w:asciiTheme="minorEastAsia" w:eastAsiaTheme="minorEastAsia" w:hAnsiTheme="minorEastAsia" w:cs="黑体"/>
          <w:color w:val="000000"/>
          <w:kern w:val="0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一</w:t>
      </w:r>
      <w:r w:rsidR="002C4E4A" w:rsidRPr="002C4E4A">
        <w:rPr>
          <w:rFonts w:asciiTheme="minorEastAsia" w:eastAsiaTheme="minorEastAsia" w:hAnsiTheme="minorEastAsia" w:cs="黑体" w:hint="eastAsia"/>
          <w:sz w:val="32"/>
          <w:szCs w:val="32"/>
        </w:rPr>
        <w:t>、</w:t>
      </w: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部门</w:t>
      </w:r>
      <w:r w:rsidRPr="002C4E4A">
        <w:rPr>
          <w:rFonts w:asciiTheme="minorEastAsia" w:eastAsiaTheme="minorEastAsia" w:hAnsiTheme="minorEastAsia" w:cs="黑体" w:hint="eastAsia"/>
          <w:color w:val="000000"/>
          <w:kern w:val="0"/>
          <w:sz w:val="32"/>
          <w:szCs w:val="32"/>
        </w:rPr>
        <w:t>单位主要职责、机构设置情况说明：</w:t>
      </w:r>
    </w:p>
    <w:p w:rsidR="001269DA" w:rsidRPr="002C4E4A" w:rsidRDefault="001269DA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根据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遵机编字[2011]63号文件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文件，我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台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主要职责是：</w:t>
      </w:r>
    </w:p>
    <w:p w:rsidR="004C6968" w:rsidRPr="002C4E4A" w:rsidRDefault="001269DA" w:rsidP="004C696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 xml:space="preserve">   1、负责贯彻落实党中央、国务院和省、市在新闻宣传和广   播电视事业方面的路线、方针、政策以及国家的有关法律、法规。</w:t>
      </w:r>
    </w:p>
    <w:p w:rsidR="004C6968" w:rsidRPr="002C4E4A" w:rsidRDefault="004C6968" w:rsidP="004C6968">
      <w:pPr>
        <w:spacing w:line="560" w:lineRule="exact"/>
        <w:ind w:leftChars="250" w:left="525"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2、负责对全市广播电视产业的经营与管理，制定广播电视事业发展规划，搞好协调服务。</w:t>
      </w:r>
    </w:p>
    <w:p w:rsidR="004C6968" w:rsidRPr="002C4E4A" w:rsidRDefault="004C6968" w:rsidP="004C6968">
      <w:pPr>
        <w:spacing w:line="560" w:lineRule="exact"/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3、负责统筹安排广播电视事业的建设项目。</w:t>
      </w:r>
    </w:p>
    <w:p w:rsidR="004C6968" w:rsidRPr="002C4E4A" w:rsidRDefault="004C6968" w:rsidP="004C6968">
      <w:pPr>
        <w:spacing w:line="560" w:lineRule="exact"/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4、负责广播电视队伍的建设和专业培训。</w:t>
      </w:r>
    </w:p>
    <w:p w:rsidR="004C6968" w:rsidRPr="002C4E4A" w:rsidRDefault="004C6968" w:rsidP="004C6968">
      <w:pPr>
        <w:spacing w:line="560" w:lineRule="exact"/>
        <w:ind w:leftChars="100" w:left="210"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5、负责广播电视采、编、播、发设备的技术维护管理工作，保证广播电视节目安全优质播出。</w:t>
      </w:r>
    </w:p>
    <w:p w:rsidR="004C6968" w:rsidRPr="002C4E4A" w:rsidRDefault="004C6968" w:rsidP="004C6968">
      <w:pPr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6、承办市委、市政府交办的其他工作任务</w:t>
      </w:r>
    </w:p>
    <w:p w:rsidR="001C4EA3" w:rsidRPr="002C4E4A" w:rsidRDefault="001C4EA3" w:rsidP="00297D05">
      <w:pPr>
        <w:spacing w:line="560" w:lineRule="exact"/>
        <w:ind w:firstLineChars="100" w:firstLine="320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内设机构: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1、办公室：全额事业编制6名，设主任1名。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2、技术科：全额事业编制5名，设科长1名。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3、龙山发射台：全额事业编制5名，设主任1名。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4、新闻部：全额事业编制5名，设主任1名。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5、专题部：全额事业编制5名，设主任1名。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6、文艺部：全额事业编制5名，设主任1名。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7、制作播出部：全额事业编制5名，设主任1名。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8、广播节目部：全额事业编制5名，设主任1名。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9、《遵化周报》报社：自收自支事业编制10名，设主任1</w:t>
      </w: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lastRenderedPageBreak/>
        <w:t>名。</w:t>
      </w:r>
    </w:p>
    <w:p w:rsidR="001C4EA3" w:rsidRPr="002C4E4A" w:rsidRDefault="001C4EA3" w:rsidP="001C4EA3">
      <w:pPr>
        <w:spacing w:line="560" w:lineRule="exact"/>
        <w:ind w:firstLine="639"/>
        <w:rPr>
          <w:rFonts w:asciiTheme="minorEastAsia" w:eastAsiaTheme="minorEastAsia" w:hAnsiTheme="minorEastAsia" w:cs="黑体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10、广告部：自收自支事业编制80名，设主任1名。</w:t>
      </w:r>
    </w:p>
    <w:p w:rsidR="001269DA" w:rsidRPr="002C4E4A" w:rsidRDefault="001269DA" w:rsidP="004C6968">
      <w:pPr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二、部门决算单位构成</w:t>
      </w:r>
    </w:p>
    <w:p w:rsidR="001269DA" w:rsidRPr="002C4E4A" w:rsidRDefault="001269DA">
      <w:pPr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遵化市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广播电视台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决算包括</w:t>
      </w:r>
      <w:r w:rsidR="007D297B" w:rsidRPr="002C4E4A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遵化市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广播电视台</w:t>
      </w:r>
      <w:r w:rsidRPr="002C4E4A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4F51E6" w:rsidRPr="002C4E4A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269DA" w:rsidRPr="002C4E4A" w:rsidRDefault="001269DA" w:rsidP="00C8747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第二部分</w:t>
      </w:r>
      <w:r w:rsidRPr="002C4E4A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遵化市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广播电视台</w:t>
      </w: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年度部门决算报表</w:t>
      </w:r>
    </w:p>
    <w:p w:rsidR="001269DA" w:rsidRPr="002C4E4A" w:rsidRDefault="001269DA" w:rsidP="00B2601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见附表。此处将下列决算报表公开，包括：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 w:rsidRPr="002C4E4A">
        <w:rPr>
          <w:rFonts w:asciiTheme="minorEastAsia" w:eastAsiaTheme="minorEastAsia" w:hAnsiTheme="minorEastAsia"/>
          <w:sz w:val="32"/>
          <w:szCs w:val="32"/>
        </w:rPr>
        <w:t>01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－</w:t>
      </w:r>
      <w:r w:rsidRPr="002C4E4A">
        <w:rPr>
          <w:rFonts w:asciiTheme="minorEastAsia" w:eastAsiaTheme="minorEastAsia" w:hAnsiTheme="minorEastAsia"/>
          <w:sz w:val="32"/>
          <w:szCs w:val="32"/>
        </w:rPr>
        <w:t>10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表）。</w:t>
      </w:r>
    </w:p>
    <w:p w:rsidR="001269DA" w:rsidRPr="002C4E4A" w:rsidRDefault="001269DA" w:rsidP="00C8747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第三部分</w:t>
      </w:r>
      <w:r w:rsidRPr="002C4E4A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遵化市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广播电视台</w:t>
      </w: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年部门决算情况说明</w:t>
      </w:r>
    </w:p>
    <w:p w:rsidR="001269DA" w:rsidRPr="002C4E4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一、收入支出决算总体情况说明</w:t>
      </w:r>
    </w:p>
    <w:p w:rsidR="001269DA" w:rsidRPr="002C4E4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年财政拨款收入</w:t>
      </w:r>
      <w:r w:rsidR="004C6968" w:rsidRPr="002C4E4A">
        <w:rPr>
          <w:rFonts w:asciiTheme="minorEastAsia" w:eastAsiaTheme="minorEastAsia" w:hAnsiTheme="minorEastAsia" w:cs="仿宋_GB2312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万元，其中一般公共预算财政拨款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万元；年初结转和结余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年支出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1269DA" w:rsidRPr="002C4E4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二、收入决算情况说明</w:t>
      </w:r>
    </w:p>
    <w:p w:rsidR="001269DA" w:rsidRPr="002C4E4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年收入合计</w:t>
      </w:r>
      <w:r w:rsidR="004C6968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万元，为财政拨款收入，其中：</w:t>
      </w:r>
      <w:r w:rsidR="00E9338B" w:rsidRPr="002C4E4A">
        <w:rPr>
          <w:rFonts w:asciiTheme="minorEastAsia" w:eastAsiaTheme="minorEastAsia" w:hAnsiTheme="minorEastAsia" w:hint="eastAsia"/>
          <w:sz w:val="32"/>
          <w:szCs w:val="32"/>
        </w:rPr>
        <w:t>基本工资415.1万元，津贴补贴9.99万元，其他社会保障缴费24.91万元，绩效工资561.67万元，机关事业单位基本养老保险缴费55.4万元，抚恤金2.31万元，奖励金0.1万元，住房公积金22.56万元，采暖补贴14.64万元；办公费3.09万元，水费0.68万元</w:t>
      </w:r>
      <w:r w:rsidR="00887949" w:rsidRPr="002C4E4A">
        <w:rPr>
          <w:rFonts w:asciiTheme="minorEastAsia" w:eastAsiaTheme="minorEastAsia" w:hAnsiTheme="minorEastAsia" w:hint="eastAsia"/>
          <w:sz w:val="32"/>
          <w:szCs w:val="32"/>
        </w:rPr>
        <w:t>，，</w:t>
      </w:r>
      <w:r w:rsidR="00887949" w:rsidRPr="002C4E4A">
        <w:rPr>
          <w:rFonts w:asciiTheme="minorEastAsia" w:eastAsiaTheme="minorEastAsia" w:hAnsiTheme="minorEastAsia" w:hint="eastAsia"/>
          <w:sz w:val="32"/>
          <w:szCs w:val="32"/>
        </w:rPr>
        <w:lastRenderedPageBreak/>
        <w:t>工会经费2.04万元，福利费2.87万元，公务用车运行维护费1.91万元；一般行政管理事务15.6万元，广播51.73万元，</w:t>
      </w:r>
      <w:r w:rsidR="004E5DED" w:rsidRPr="002C4E4A">
        <w:rPr>
          <w:rFonts w:asciiTheme="minorEastAsia" w:eastAsiaTheme="minorEastAsia" w:hAnsiTheme="minorEastAsia" w:hint="eastAsia"/>
          <w:sz w:val="32"/>
          <w:szCs w:val="32"/>
        </w:rPr>
        <w:t>出版发行36.95万元，其他新闻出版影视72.46万元，其他文化体育与传媒36.68万元。</w:t>
      </w:r>
    </w:p>
    <w:p w:rsidR="001269DA" w:rsidRPr="002C4E4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三、支出决算情况说明</w:t>
      </w:r>
    </w:p>
    <w:p w:rsidR="001269D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年共支出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万元，其中基本支出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1117.27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万元，项目支出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213.42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1657DB" w:rsidRDefault="00F30B12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四、决算收支与上年增减情况</w:t>
      </w:r>
      <w:r w:rsidR="00090189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F30B12" w:rsidRPr="002C4E4A" w:rsidRDefault="00F30B12" w:rsidP="00BB0637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经过对比测算：2016年财政拨款决算比2015年增加了</w:t>
      </w:r>
      <w:r w:rsidR="00BC4FA7">
        <w:rPr>
          <w:rFonts w:asciiTheme="minorEastAsia" w:eastAsiaTheme="minorEastAsia" w:hAnsiTheme="minorEastAsia" w:hint="eastAsia"/>
          <w:sz w:val="32"/>
          <w:szCs w:val="32"/>
        </w:rPr>
        <w:t>159.07万元，主要是</w:t>
      </w:r>
      <w:r w:rsidR="00BB0637">
        <w:rPr>
          <w:rFonts w:asciiTheme="minorEastAsia" w:eastAsiaTheme="minorEastAsia" w:hAnsiTheme="minorEastAsia" w:hint="eastAsia"/>
          <w:sz w:val="32"/>
          <w:szCs w:val="32"/>
        </w:rPr>
        <w:t>:人员经费和公用经费增加了61.29万元，（人员经费增长的主要因素为正常晋升增资），项目经费增加了97.78万元。</w:t>
      </w:r>
    </w:p>
    <w:p w:rsidR="001269DA" w:rsidRPr="002C4E4A" w:rsidRDefault="00BB0637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五</w:t>
      </w:r>
      <w:r w:rsidR="001269DA" w:rsidRPr="002C4E4A">
        <w:rPr>
          <w:rFonts w:asciiTheme="minorEastAsia" w:eastAsiaTheme="minorEastAsia" w:hAnsiTheme="minorEastAsia" w:hint="eastAsia"/>
          <w:sz w:val="32"/>
          <w:szCs w:val="32"/>
        </w:rPr>
        <w:t>、财政拨款收入支出决算总体情况说明</w:t>
      </w:r>
    </w:p>
    <w:p w:rsidR="001269DA" w:rsidRPr="002C4E4A" w:rsidRDefault="001269DA">
      <w:pPr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年收入合计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万元，其中一般公共预算财政拨款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万元；</w:t>
      </w: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年支出合计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万元，其中一般公共预算财政拨款支出</w:t>
      </w:r>
      <w:r w:rsidR="004F51E6" w:rsidRPr="002C4E4A">
        <w:rPr>
          <w:rFonts w:asciiTheme="minorEastAsia" w:eastAsiaTheme="minorEastAsia" w:hAnsiTheme="minorEastAsia" w:hint="eastAsia"/>
          <w:sz w:val="32"/>
          <w:szCs w:val="32"/>
        </w:rPr>
        <w:t>1330.69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万元，政府性基金预算财政拨款支出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1269DA" w:rsidRPr="002C4E4A" w:rsidRDefault="00BB0637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六</w:t>
      </w:r>
      <w:r w:rsidR="001269DA" w:rsidRPr="002C4E4A">
        <w:rPr>
          <w:rFonts w:asciiTheme="minorEastAsia" w:eastAsiaTheme="minorEastAsia" w:hAnsiTheme="minorEastAsia" w:hint="eastAsia"/>
          <w:sz w:val="32"/>
          <w:szCs w:val="32"/>
        </w:rPr>
        <w:t>、“三公”经费及相关信息情况说明</w:t>
      </w:r>
    </w:p>
    <w:p w:rsidR="001269DA" w:rsidRPr="002C4E4A" w:rsidRDefault="001269DA" w:rsidP="0071667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年“三公”经费支出合计</w:t>
      </w:r>
      <w:r w:rsidR="00716673" w:rsidRPr="002C4E4A">
        <w:rPr>
          <w:rFonts w:asciiTheme="minorEastAsia" w:eastAsiaTheme="minorEastAsia" w:hAnsiTheme="minorEastAsia" w:hint="eastAsia"/>
          <w:sz w:val="32"/>
          <w:szCs w:val="32"/>
        </w:rPr>
        <w:t>1.91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</w:t>
      </w:r>
      <w:r w:rsidRPr="002C4E4A">
        <w:rPr>
          <w:rFonts w:asciiTheme="minorEastAsia" w:eastAsiaTheme="minorEastAsia" w:hAnsiTheme="minorEastAsia"/>
          <w:sz w:val="32"/>
          <w:szCs w:val="32"/>
        </w:rPr>
        <w:t>: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公务用车运行维护费</w:t>
      </w:r>
      <w:r w:rsidR="00716673" w:rsidRPr="002C4E4A">
        <w:rPr>
          <w:rFonts w:asciiTheme="minorEastAsia" w:eastAsiaTheme="minorEastAsia" w:hAnsiTheme="minorEastAsia" w:hint="eastAsia"/>
          <w:sz w:val="32"/>
          <w:szCs w:val="32"/>
        </w:rPr>
        <w:t>1.91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万元，公车购置费</w:t>
      </w:r>
      <w:r w:rsidRPr="002C4E4A">
        <w:rPr>
          <w:rFonts w:asciiTheme="minorEastAsia" w:eastAsiaTheme="minorEastAsia" w:hAnsiTheme="minor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万元，公务接待费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Pr="002C4E4A">
        <w:rPr>
          <w:rFonts w:asciiTheme="minorEastAsia" w:eastAsiaTheme="minorEastAsia" w:hAnsiTheme="minorEastAsia"/>
          <w:sz w:val="32"/>
          <w:szCs w:val="32"/>
        </w:rPr>
        <w:t>,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比</w:t>
      </w:r>
      <w:r w:rsidRPr="002C4E4A">
        <w:rPr>
          <w:rFonts w:asciiTheme="minorEastAsia" w:eastAsiaTheme="minorEastAsia" w:hAnsiTheme="minorEastAsia"/>
          <w:sz w:val="32"/>
          <w:szCs w:val="32"/>
        </w:rPr>
        <w:t>2015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年同比下降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716673" w:rsidRPr="002C4E4A">
        <w:rPr>
          <w:rFonts w:asciiTheme="minorEastAsia" w:eastAsiaTheme="minorEastAsia" w:hAnsiTheme="minorEastAsia" w:hint="eastAsia"/>
          <w:sz w:val="32"/>
          <w:szCs w:val="32"/>
        </w:rPr>
        <w:t>.14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  <w:r w:rsidR="00205D8D">
        <w:rPr>
          <w:rFonts w:asciiTheme="minorEastAsia" w:eastAsiaTheme="minorEastAsia" w:hAnsiTheme="minorEastAsia" w:hint="eastAsia"/>
          <w:sz w:val="32"/>
          <w:szCs w:val="32"/>
        </w:rPr>
        <w:t>“三公”经费减少的原因是我台对公车严格执行公务用车制度，节假日严格执行公务车辆封存制度。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lastRenderedPageBreak/>
        <w:t>公务用车保有量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辆，为一般公务用车；国内公务接待批次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个，接待人次</w:t>
      </w:r>
      <w:r w:rsidR="0023736B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人；因公出国（境）</w:t>
      </w:r>
      <w:r w:rsidRPr="002C4E4A">
        <w:rPr>
          <w:rFonts w:asciiTheme="minorEastAsia" w:eastAsiaTheme="minorEastAsia" w:hAnsiTheme="minor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人。我单位公务接待严格执行市委、市政府要求，厉行节约、艰苦奋斗</w:t>
      </w:r>
      <w:r w:rsidRPr="002C4E4A">
        <w:rPr>
          <w:rFonts w:asciiTheme="minorEastAsia" w:eastAsiaTheme="minorEastAsia" w:hAnsiTheme="minorEastAsia"/>
          <w:sz w:val="32"/>
          <w:szCs w:val="32"/>
        </w:rPr>
        <w:t>,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严格执行招待报批程序，实行对口接待，控制陪餐</w:t>
      </w:r>
      <w:r w:rsidR="0043615E">
        <w:rPr>
          <w:rFonts w:asciiTheme="minorEastAsia" w:eastAsiaTheme="minorEastAsia" w:hAnsiTheme="minorEastAsia" w:hint="eastAsia"/>
          <w:sz w:val="32"/>
          <w:szCs w:val="32"/>
        </w:rPr>
        <w:t>人员，从严掌握招待标准，不存在利用公款互相宴请及请客送礼等问题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269DA" w:rsidRPr="002C4E4A" w:rsidRDefault="00205D8D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七</w:t>
      </w:r>
      <w:r w:rsidR="001269DA" w:rsidRPr="002C4E4A">
        <w:rPr>
          <w:rFonts w:asciiTheme="minorEastAsia" w:eastAsiaTheme="minorEastAsia" w:hAnsiTheme="minorEastAsia" w:hint="eastAsia"/>
          <w:sz w:val="32"/>
          <w:szCs w:val="32"/>
        </w:rPr>
        <w:t>、机关运行经费的支出情况的说明</w:t>
      </w:r>
    </w:p>
    <w:p w:rsidR="00901637" w:rsidRPr="002C4E4A" w:rsidRDefault="001269DA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年我单位机关运行经费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10.59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万元，其中：办公及印刷费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3.09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万元、邮电费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万元、差旅费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万元、会议费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万元、福利费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2.87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万元、日常维修费</w:t>
      </w:r>
      <w:r w:rsidR="00901637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万元、专用材料及一般设备购置费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万元、办公用房水电费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0.68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万元、办公用房取暖费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万元、办公用房物业管理费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万元、公务车运行维护费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1.91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万元、其他费用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2.04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1269DA" w:rsidRPr="002C4E4A" w:rsidRDefault="00205D8D" w:rsidP="00B2601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八</w:t>
      </w:r>
      <w:r w:rsidR="001269DA" w:rsidRPr="002C4E4A">
        <w:rPr>
          <w:rFonts w:asciiTheme="minorEastAsia" w:eastAsiaTheme="minorEastAsia" w:hAnsiTheme="minorEastAsia" w:hint="eastAsia"/>
          <w:sz w:val="32"/>
          <w:szCs w:val="32"/>
        </w:rPr>
        <w:t>、政府采购情况的说明</w:t>
      </w:r>
    </w:p>
    <w:p w:rsidR="001269DA" w:rsidRPr="002C4E4A" w:rsidRDefault="001269DA" w:rsidP="00901637">
      <w:pPr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>2016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遵化市广播电视台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政府采购支出总额</w:t>
      </w:r>
      <w:r w:rsidR="00A52889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万元，其中：政府采购货物支出</w:t>
      </w:r>
      <w:r w:rsidR="00A52889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万元、政府采购工程支出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万元、政府采购服务支出</w:t>
      </w:r>
      <w:r w:rsidR="00A30345" w:rsidRPr="002C4E4A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B34A9" w:rsidRPr="002C4E4A" w:rsidRDefault="001269DA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2C4E4A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205D8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2C4E4A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205D8D">
        <w:rPr>
          <w:rFonts w:asciiTheme="minorEastAsia" w:eastAsiaTheme="minorEastAsia" w:hAnsiTheme="minorEastAsia" w:hint="eastAsia"/>
          <w:sz w:val="32"/>
          <w:szCs w:val="32"/>
        </w:rPr>
        <w:t>九</w:t>
      </w:r>
      <w:r w:rsidRPr="002C4E4A">
        <w:rPr>
          <w:rFonts w:asciiTheme="minorEastAsia" w:eastAsiaTheme="minorEastAsia" w:hAnsiTheme="minorEastAsia" w:hint="eastAsia"/>
          <w:sz w:val="32"/>
          <w:szCs w:val="32"/>
        </w:rPr>
        <w:t>、国有资产信息</w:t>
      </w:r>
    </w:p>
    <w:p w:rsidR="001269DA" w:rsidRPr="002C4E4A" w:rsidRDefault="00AB34A9" w:rsidP="00AB34A9">
      <w:pPr>
        <w:ind w:firstLineChars="150" w:firstLine="48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t>遵化市广播电视台2016年末</w:t>
      </w:r>
      <w:r w:rsidR="00AE6354" w:rsidRPr="002C4E4A">
        <w:rPr>
          <w:rFonts w:asciiTheme="minorEastAsia" w:eastAsiaTheme="minorEastAsia" w:hAnsiTheme="minorEastAsia" w:hint="eastAsia"/>
          <w:sz w:val="32"/>
          <w:szCs w:val="32"/>
        </w:rPr>
        <w:t>资产总额1616.42万元</w:t>
      </w:r>
      <w:r w:rsidR="00B809AC" w:rsidRPr="002C4E4A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1E67A9" w:rsidRPr="002C4E4A">
        <w:rPr>
          <w:rFonts w:asciiTheme="minorEastAsia" w:eastAsiaTheme="minorEastAsia" w:hAnsiTheme="minorEastAsia" w:hint="eastAsia"/>
          <w:sz w:val="32"/>
          <w:szCs w:val="32"/>
        </w:rPr>
        <w:t>较年初1514.82万元增加了101.6万元，主要因为本年度增加了一台广播直播车和维修设备</w:t>
      </w:r>
      <w:r w:rsidR="00B9345E" w:rsidRPr="002C4E4A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030990" w:rsidRPr="002C4E4A">
        <w:rPr>
          <w:rFonts w:asciiTheme="minorEastAsia" w:eastAsiaTheme="minorEastAsia" w:hAnsiTheme="minorEastAsia" w:hint="eastAsia"/>
          <w:sz w:val="32"/>
          <w:szCs w:val="32"/>
        </w:rPr>
        <w:t>流动资产929.35万</w:t>
      </w:r>
      <w:r w:rsidR="001B4F9F" w:rsidRPr="002C4E4A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A2383E" w:rsidRPr="002C4E4A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BA35F2" w:rsidRPr="002C4E4A">
        <w:rPr>
          <w:rFonts w:asciiTheme="minorEastAsia" w:eastAsiaTheme="minorEastAsia" w:hAnsiTheme="minorEastAsia" w:hint="eastAsia"/>
          <w:sz w:val="32"/>
          <w:szCs w:val="32"/>
        </w:rPr>
        <w:t>固定资产687.07万元，其中广播直播车一辆15.6万元，房屋、建筑物2</w:t>
      </w:r>
      <w:r w:rsidR="00A45092" w:rsidRPr="002C4E4A">
        <w:rPr>
          <w:rFonts w:asciiTheme="minorEastAsia" w:eastAsiaTheme="minorEastAsia" w:hAnsiTheme="minorEastAsia" w:hint="eastAsia"/>
          <w:sz w:val="32"/>
          <w:szCs w:val="32"/>
        </w:rPr>
        <w:t>45万元，其他固定资产426.47万元。</w:t>
      </w:r>
    </w:p>
    <w:p w:rsidR="001269DA" w:rsidRPr="002C4E4A" w:rsidRDefault="001269DA" w:rsidP="00D309E9">
      <w:pPr>
        <w:ind w:firstLine="63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hint="eastAsia"/>
          <w:sz w:val="32"/>
          <w:szCs w:val="32"/>
        </w:rPr>
        <w:lastRenderedPageBreak/>
        <w:t>第四部分</w:t>
      </w:r>
      <w:bookmarkStart w:id="0" w:name="_GoBack"/>
      <w:bookmarkEnd w:id="0"/>
      <w:r w:rsidRPr="002C4E4A">
        <w:rPr>
          <w:rFonts w:asciiTheme="minorEastAsia" w:eastAsiaTheme="minorEastAsia" w:hAnsiTheme="minorEastAsia" w:hint="eastAsia"/>
          <w:sz w:val="32"/>
          <w:szCs w:val="32"/>
        </w:rPr>
        <w:t>名词解释</w:t>
      </w:r>
    </w:p>
    <w:p w:rsidR="001269DA" w:rsidRPr="002C4E4A" w:rsidRDefault="001269DA" w:rsidP="00F9728E">
      <w:pPr>
        <w:spacing w:line="560" w:lineRule="exact"/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</w:pPr>
      <w:r w:rsidRPr="002C4E4A">
        <w:rPr>
          <w:rFonts w:asciiTheme="minorEastAsia" w:eastAsiaTheme="minorEastAsia" w:hAnsiTheme="minorEastAsia" w:cs="黑体"/>
          <w:sz w:val="32"/>
          <w:szCs w:val="32"/>
        </w:rPr>
        <w:t xml:space="preserve">   </w:t>
      </w:r>
      <w:r w:rsidRPr="002C4E4A">
        <w:rPr>
          <w:rFonts w:asciiTheme="minorEastAsia" w:eastAsiaTheme="minorEastAsia" w:hAnsiTheme="minorEastAsia" w:cs="黑体" w:hint="eastAsia"/>
          <w:sz w:val="32"/>
          <w:szCs w:val="32"/>
        </w:rPr>
        <w:t>“三公”经费支出：</w:t>
      </w:r>
      <w:bookmarkStart w:id="1" w:name="第七部分部门决算分析报告撰写提纲"/>
      <w:r w:rsidRPr="002C4E4A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 xml:space="preserve"> 2016</w:t>
      </w:r>
      <w:r w:rsidRPr="002C4E4A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 w:rsidRPr="002C4E4A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中</w:t>
      </w:r>
      <w:r w:rsidRPr="002C4E4A">
        <w:rPr>
          <w:rFonts w:asciiTheme="minorEastAsia" w:eastAsiaTheme="minorEastAsia" w:hAnsiTheme="minorEastAsia" w:cs="仿宋" w:hint="eastAsia"/>
          <w:sz w:val="32"/>
          <w:szCs w:val="32"/>
        </w:rPr>
        <w:t>“三公”经费支出，</w:t>
      </w:r>
      <w:r w:rsidRPr="002C4E4A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1269DA" w:rsidRPr="002C4E4A" w:rsidRDefault="001269DA" w:rsidP="00B2601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C4E4A">
        <w:rPr>
          <w:rFonts w:asciiTheme="minorEastAsia" w:eastAsiaTheme="minorEastAsia" w:hAnsiTheme="minorEastAsia" w:cs="黑体" w:hint="eastAsia"/>
          <w:color w:val="333333"/>
          <w:sz w:val="32"/>
          <w:szCs w:val="32"/>
          <w:shd w:val="clear" w:color="auto" w:fill="FFFFFF"/>
        </w:rPr>
        <w:t>机关运行经费支出：</w:t>
      </w:r>
      <w:r w:rsidRPr="002C4E4A">
        <w:rPr>
          <w:rFonts w:asciiTheme="minorEastAsia" w:eastAsiaTheme="minorEastAsia" w:hAnsiTheme="minorEastAsia" w:cs="仿宋"/>
          <w:color w:val="333333"/>
          <w:sz w:val="32"/>
          <w:szCs w:val="32"/>
          <w:shd w:val="clear" w:color="auto" w:fill="FFFFFF"/>
        </w:rPr>
        <w:t xml:space="preserve"> 2016</w:t>
      </w:r>
      <w:r w:rsidRPr="002C4E4A">
        <w:rPr>
          <w:rFonts w:asciiTheme="minorEastAsia" w:eastAsiaTheme="minorEastAsia" w:hAnsiTheme="minorEastAsia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1269DA" w:rsidRPr="002C4E4A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F9" w:rsidRDefault="00582EF9">
      <w:r>
        <w:separator/>
      </w:r>
    </w:p>
  </w:endnote>
  <w:endnote w:type="continuationSeparator" w:id="0">
    <w:p w:rsidR="00582EF9" w:rsidRDefault="0058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F9" w:rsidRDefault="00582EF9">
      <w:r>
        <w:separator/>
      </w:r>
    </w:p>
  </w:footnote>
  <w:footnote w:type="continuationSeparator" w:id="0">
    <w:p w:rsidR="00582EF9" w:rsidRDefault="00582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DA" w:rsidRDefault="001269DA" w:rsidP="009F74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25CF1"/>
    <w:rsid w:val="00030990"/>
    <w:rsid w:val="0004110F"/>
    <w:rsid w:val="00063CB4"/>
    <w:rsid w:val="00090189"/>
    <w:rsid w:val="0009189F"/>
    <w:rsid w:val="00097417"/>
    <w:rsid w:val="000E02DE"/>
    <w:rsid w:val="000E304E"/>
    <w:rsid w:val="001033A4"/>
    <w:rsid w:val="00124135"/>
    <w:rsid w:val="001269DA"/>
    <w:rsid w:val="00133F6D"/>
    <w:rsid w:val="00140ECE"/>
    <w:rsid w:val="00152DF8"/>
    <w:rsid w:val="001657DB"/>
    <w:rsid w:val="00177E66"/>
    <w:rsid w:val="001A5B0F"/>
    <w:rsid w:val="001B4F9F"/>
    <w:rsid w:val="001C4EA3"/>
    <w:rsid w:val="001E67A9"/>
    <w:rsid w:val="001F0E8E"/>
    <w:rsid w:val="00205D8D"/>
    <w:rsid w:val="002177EB"/>
    <w:rsid w:val="0023736B"/>
    <w:rsid w:val="00243D45"/>
    <w:rsid w:val="00272244"/>
    <w:rsid w:val="002766F5"/>
    <w:rsid w:val="00276EB8"/>
    <w:rsid w:val="00281A24"/>
    <w:rsid w:val="0029443E"/>
    <w:rsid w:val="00297D05"/>
    <w:rsid w:val="002C4E4A"/>
    <w:rsid w:val="002D3E59"/>
    <w:rsid w:val="0030517A"/>
    <w:rsid w:val="00334E86"/>
    <w:rsid w:val="00346301"/>
    <w:rsid w:val="0036121A"/>
    <w:rsid w:val="0037290E"/>
    <w:rsid w:val="003D0BD5"/>
    <w:rsid w:val="003D4566"/>
    <w:rsid w:val="003D541D"/>
    <w:rsid w:val="003E3AEA"/>
    <w:rsid w:val="00402233"/>
    <w:rsid w:val="00422C96"/>
    <w:rsid w:val="00425651"/>
    <w:rsid w:val="0043615E"/>
    <w:rsid w:val="00447D59"/>
    <w:rsid w:val="00455535"/>
    <w:rsid w:val="00471732"/>
    <w:rsid w:val="00482688"/>
    <w:rsid w:val="004C6968"/>
    <w:rsid w:val="004E5DED"/>
    <w:rsid w:val="004F51E6"/>
    <w:rsid w:val="004F7AC5"/>
    <w:rsid w:val="0050261F"/>
    <w:rsid w:val="00505F41"/>
    <w:rsid w:val="00510B49"/>
    <w:rsid w:val="005167E3"/>
    <w:rsid w:val="005234E5"/>
    <w:rsid w:val="00525928"/>
    <w:rsid w:val="00526B7B"/>
    <w:rsid w:val="00547599"/>
    <w:rsid w:val="00547E50"/>
    <w:rsid w:val="00551FB5"/>
    <w:rsid w:val="00582EF9"/>
    <w:rsid w:val="005A22B5"/>
    <w:rsid w:val="005C2633"/>
    <w:rsid w:val="00605E53"/>
    <w:rsid w:val="00673FB2"/>
    <w:rsid w:val="00687A52"/>
    <w:rsid w:val="006D2EBF"/>
    <w:rsid w:val="006D4FCD"/>
    <w:rsid w:val="00701DED"/>
    <w:rsid w:val="00707110"/>
    <w:rsid w:val="00710B10"/>
    <w:rsid w:val="00716673"/>
    <w:rsid w:val="007332C1"/>
    <w:rsid w:val="00746010"/>
    <w:rsid w:val="00746730"/>
    <w:rsid w:val="00757718"/>
    <w:rsid w:val="007B004E"/>
    <w:rsid w:val="007B3037"/>
    <w:rsid w:val="007C14E2"/>
    <w:rsid w:val="007D297B"/>
    <w:rsid w:val="007F166B"/>
    <w:rsid w:val="007F2FE9"/>
    <w:rsid w:val="00846383"/>
    <w:rsid w:val="008648AB"/>
    <w:rsid w:val="008845C6"/>
    <w:rsid w:val="008851E8"/>
    <w:rsid w:val="008863EF"/>
    <w:rsid w:val="00887949"/>
    <w:rsid w:val="00892A4A"/>
    <w:rsid w:val="008C1933"/>
    <w:rsid w:val="008C6FE7"/>
    <w:rsid w:val="008D777B"/>
    <w:rsid w:val="00901637"/>
    <w:rsid w:val="0093228E"/>
    <w:rsid w:val="00950631"/>
    <w:rsid w:val="009A1667"/>
    <w:rsid w:val="009A370E"/>
    <w:rsid w:val="009B0193"/>
    <w:rsid w:val="009F7445"/>
    <w:rsid w:val="00A075E2"/>
    <w:rsid w:val="00A119B3"/>
    <w:rsid w:val="00A220D2"/>
    <w:rsid w:val="00A2383E"/>
    <w:rsid w:val="00A27972"/>
    <w:rsid w:val="00A30345"/>
    <w:rsid w:val="00A40FC6"/>
    <w:rsid w:val="00A45092"/>
    <w:rsid w:val="00A52889"/>
    <w:rsid w:val="00A63FE8"/>
    <w:rsid w:val="00A90A8C"/>
    <w:rsid w:val="00A9126B"/>
    <w:rsid w:val="00AA0B3A"/>
    <w:rsid w:val="00AB34A9"/>
    <w:rsid w:val="00AD1D43"/>
    <w:rsid w:val="00AD6244"/>
    <w:rsid w:val="00AE13C2"/>
    <w:rsid w:val="00AE6354"/>
    <w:rsid w:val="00AF519B"/>
    <w:rsid w:val="00B26013"/>
    <w:rsid w:val="00B53E62"/>
    <w:rsid w:val="00B80936"/>
    <w:rsid w:val="00B809AC"/>
    <w:rsid w:val="00B87EBC"/>
    <w:rsid w:val="00B9345E"/>
    <w:rsid w:val="00BA35F2"/>
    <w:rsid w:val="00BB0637"/>
    <w:rsid w:val="00BC4FA7"/>
    <w:rsid w:val="00BC72DF"/>
    <w:rsid w:val="00BE7202"/>
    <w:rsid w:val="00BF5DB6"/>
    <w:rsid w:val="00BF714B"/>
    <w:rsid w:val="00C47006"/>
    <w:rsid w:val="00C87477"/>
    <w:rsid w:val="00CB5443"/>
    <w:rsid w:val="00D009CA"/>
    <w:rsid w:val="00D266AC"/>
    <w:rsid w:val="00D309E9"/>
    <w:rsid w:val="00D553CB"/>
    <w:rsid w:val="00D72B2D"/>
    <w:rsid w:val="00D748E8"/>
    <w:rsid w:val="00D914E3"/>
    <w:rsid w:val="00D9229C"/>
    <w:rsid w:val="00DA4DB8"/>
    <w:rsid w:val="00DA6D31"/>
    <w:rsid w:val="00DE3A38"/>
    <w:rsid w:val="00E554E0"/>
    <w:rsid w:val="00E6590C"/>
    <w:rsid w:val="00E83781"/>
    <w:rsid w:val="00E83E89"/>
    <w:rsid w:val="00E90479"/>
    <w:rsid w:val="00E9338B"/>
    <w:rsid w:val="00EC3870"/>
    <w:rsid w:val="00EE6C6C"/>
    <w:rsid w:val="00EF13AF"/>
    <w:rsid w:val="00F123FC"/>
    <w:rsid w:val="00F131CC"/>
    <w:rsid w:val="00F15AE6"/>
    <w:rsid w:val="00F20B1C"/>
    <w:rsid w:val="00F218F5"/>
    <w:rsid w:val="00F30B12"/>
    <w:rsid w:val="00F35A4C"/>
    <w:rsid w:val="00F37D87"/>
    <w:rsid w:val="00F47AD1"/>
    <w:rsid w:val="00F65086"/>
    <w:rsid w:val="00F82668"/>
    <w:rsid w:val="00F83A95"/>
    <w:rsid w:val="00F90431"/>
    <w:rsid w:val="00F9728E"/>
    <w:rsid w:val="00FE56DB"/>
    <w:rsid w:val="00FF782F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1972</Words>
  <Characters>360</Characters>
  <Application>Microsoft Office Word</Application>
  <DocSecurity>0</DocSecurity>
  <Lines>3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72</cp:revision>
  <cp:lastPrinted>2016-11-25T07:08:00Z</cp:lastPrinted>
  <dcterms:created xsi:type="dcterms:W3CDTF">2016-11-27T06:55:00Z</dcterms:created>
  <dcterms:modified xsi:type="dcterms:W3CDTF">2017-11-10T03:03:00Z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