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遵化市机构编制委员会办公室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决算公开目录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部门概况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一、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部门职责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根据</w:t>
      </w:r>
      <w:r>
        <w:rPr>
          <w:rFonts w:hint="eastAsia" w:ascii="方正仿宋简体" w:eastAsia="方正仿宋简体"/>
          <w:sz w:val="32"/>
          <w:szCs w:val="32"/>
          <w:lang w:eastAsia="zh-CN"/>
        </w:rPr>
        <w:t>遵机编字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[2002]</w:t>
      </w:r>
      <w:r>
        <w:rPr>
          <w:rFonts w:hint="eastAsia"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44号和遵机编字[2014]7号</w:t>
      </w:r>
      <w:r>
        <w:rPr>
          <w:rFonts w:hint="eastAsia" w:ascii="方正仿宋简体" w:eastAsia="方正仿宋简体"/>
          <w:sz w:val="32"/>
          <w:szCs w:val="32"/>
        </w:rPr>
        <w:t>文件，我</w:t>
      </w:r>
      <w:r>
        <w:rPr>
          <w:rFonts w:hint="eastAsia" w:ascii="方正仿宋简体" w:eastAsia="方正仿宋简体"/>
          <w:sz w:val="32"/>
          <w:szCs w:val="32"/>
          <w:lang w:eastAsia="zh-CN"/>
        </w:rPr>
        <w:t>办</w:t>
      </w:r>
      <w:r>
        <w:rPr>
          <w:rFonts w:hint="eastAsia" w:ascii="方正仿宋简体" w:eastAsia="方正仿宋简体"/>
          <w:sz w:val="32"/>
          <w:szCs w:val="32"/>
        </w:rPr>
        <w:t>主要职责是：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</w:t>
      </w:r>
      <w:r>
        <w:rPr>
          <w:rFonts w:hint="default" w:ascii="方正仿宋简体" w:eastAsia="方正仿宋简体"/>
          <w:sz w:val="32"/>
          <w:szCs w:val="32"/>
          <w:lang w:val="en-US" w:eastAsia="zh-CN"/>
        </w:rPr>
        <w:t>1、加强宏观管理和调查研究，拟定全市行政管理体制和机构改革及机构编制管理政策、规定。统一管理和指导各级党政机关，人大、政协、法院、检察院机关，人民团体机关的机构编制工作。管理和指导全市事业单位机构编制工作。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</w:t>
      </w:r>
      <w:r>
        <w:rPr>
          <w:rFonts w:hint="default" w:ascii="方正仿宋简体" w:eastAsia="方正仿宋简体"/>
          <w:sz w:val="32"/>
          <w:szCs w:val="32"/>
          <w:lang w:val="en-US" w:eastAsia="zh-CN"/>
        </w:rPr>
        <w:t>2、拟定全市行政管理体制和机构改革总体方案，审核市委、市政府各部门职能配置、内设机构、人员编制和领导职数以及各乡镇机构改革方案；审核全市各级机关人员编制总额；指导、协调市直、乡（镇）行政管理体制和机构改革以及机构编制管理工作；研究推进机关后勤体制改革。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 </w:t>
      </w:r>
      <w:r>
        <w:rPr>
          <w:rFonts w:hint="default" w:ascii="方正仿宋简体" w:eastAsia="方正仿宋简体"/>
          <w:sz w:val="32"/>
          <w:szCs w:val="32"/>
          <w:lang w:val="en-US" w:eastAsia="zh-CN"/>
        </w:rPr>
        <w:t>3、协调市委、市政府部门的职能配置及其调整；协调市委、市政府各部门之间及各部门与乡镇之间的职责分工。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</w:t>
      </w:r>
      <w:r>
        <w:rPr>
          <w:rFonts w:hint="default" w:ascii="方正仿宋简体" w:eastAsia="方正仿宋简体"/>
          <w:sz w:val="32"/>
          <w:szCs w:val="32"/>
          <w:lang w:val="en-US" w:eastAsia="zh-CN"/>
        </w:rPr>
        <w:t>4、审核市人大、市政协、市法院、市检察院、人民团体机关的职能配置、内设机构、人员编制及领导职数。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</w:t>
      </w:r>
      <w:r>
        <w:rPr>
          <w:rFonts w:hint="default" w:ascii="方正仿宋简体" w:eastAsia="方正仿宋简体"/>
          <w:sz w:val="32"/>
          <w:szCs w:val="32"/>
          <w:lang w:val="en-US" w:eastAsia="zh-CN"/>
        </w:rPr>
        <w:t>5、审核乡镇党委、政府机关副股以上机构设置和人员编制。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</w:t>
      </w:r>
      <w:r>
        <w:rPr>
          <w:rFonts w:hint="default" w:ascii="方正仿宋简体" w:eastAsia="方正仿宋简体"/>
          <w:sz w:val="32"/>
          <w:szCs w:val="32"/>
          <w:lang w:val="en-US" w:eastAsia="zh-CN"/>
        </w:rPr>
        <w:t>6、拟定全市事业单位管理体制和机构改革方案；审核市委、市政府直属事业单位的机构改革方案；审核市直各部门所属事业单位的机构设置、机构规格、职责任务、人员编制、领导职数和经费来源；指导并协调市直、乡镇事业单位管理体制改革和机构编制管理工作；审核市直副股级以上事业单位的机构编制事宜。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 </w:t>
      </w:r>
      <w:r>
        <w:rPr>
          <w:rFonts w:hint="default" w:ascii="方正仿宋简体" w:eastAsia="方正仿宋简体"/>
          <w:sz w:val="32"/>
          <w:szCs w:val="32"/>
          <w:lang w:val="en-US" w:eastAsia="zh-CN"/>
        </w:rPr>
        <w:t>7、负责对全市事业单位的设立、变更和注销进行登记，发给《事业单位法人证书》，对事业单位登记实行年检制度。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 </w:t>
      </w:r>
      <w:r>
        <w:rPr>
          <w:rFonts w:hint="default" w:ascii="方正仿宋简体" w:eastAsia="方正仿宋简体"/>
          <w:sz w:val="32"/>
          <w:szCs w:val="32"/>
          <w:lang w:val="en-US" w:eastAsia="zh-CN"/>
        </w:rPr>
        <w:t>8、负责机构编制日常管理和市直机关、事业单位工资统一发放审核工作；监督检查各级行政、事业单位管理体制和机构改革及机构编制的执行情况，报告市编委并上报市委、市政府。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 </w:t>
      </w:r>
      <w:r>
        <w:rPr>
          <w:rFonts w:hint="default" w:ascii="方正仿宋简体" w:eastAsia="方正仿宋简体"/>
          <w:sz w:val="32"/>
          <w:szCs w:val="32"/>
          <w:lang w:val="en-US" w:eastAsia="zh-CN"/>
        </w:rPr>
        <w:t>9、负责全市机构编制统计、信息、业务培训和办公自动化工作。</w:t>
      </w:r>
    </w:p>
    <w:p>
      <w:pPr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</w:t>
      </w:r>
      <w:r>
        <w:rPr>
          <w:rFonts w:hint="default" w:ascii="方正仿宋简体" w:eastAsia="方正仿宋简体"/>
          <w:sz w:val="32"/>
          <w:szCs w:val="32"/>
          <w:lang w:val="en-US" w:eastAsia="zh-CN"/>
        </w:rPr>
        <w:t>10、</w:t>
      </w:r>
      <w:r>
        <w:rPr>
          <w:rFonts w:hint="eastAsia" w:ascii="方正仿宋简体" w:eastAsia="方正仿宋简体"/>
          <w:sz w:val="32"/>
          <w:szCs w:val="32"/>
        </w:rPr>
        <w:t>指导全县党政群机关、事业单位和其他非营利性单位网上名称管理工作。</w:t>
      </w:r>
    </w:p>
    <w:p>
      <w:pPr>
        <w:ind w:firstLine="640"/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11、</w:t>
      </w:r>
      <w:r>
        <w:rPr>
          <w:rFonts w:hint="eastAsia" w:ascii="方正仿宋简体" w:eastAsia="方正仿宋简体"/>
          <w:sz w:val="32"/>
          <w:szCs w:val="32"/>
        </w:rPr>
        <w:t>全面清理市本级行政审批项目。开展加强对市审改工作指导和培训。加强审改工作制度化、规范化和标准化建设</w:t>
      </w:r>
      <w:r>
        <w:rPr>
          <w:rFonts w:hint="eastAsia" w:ascii="方正仿宋简体" w:eastAsia="方正仿宋简体"/>
          <w:sz w:val="32"/>
          <w:szCs w:val="32"/>
          <w:lang w:eastAsia="zh-CN"/>
        </w:rPr>
        <w:t>。</w:t>
      </w:r>
      <w:r>
        <w:rPr>
          <w:rFonts w:ascii="方正仿宋简体" w:eastAsia="方正仿宋简体"/>
          <w:sz w:val="32"/>
          <w:szCs w:val="32"/>
        </w:rPr>
        <w:t xml:space="preserve"> </w:t>
      </w:r>
    </w:p>
    <w:p>
      <w:pPr>
        <w:ind w:firstLine="64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12、</w:t>
      </w:r>
      <w:r>
        <w:rPr>
          <w:rFonts w:hint="default" w:ascii="方正仿宋简体" w:eastAsia="方正仿宋简体"/>
          <w:sz w:val="32"/>
          <w:szCs w:val="32"/>
          <w:lang w:val="en-US" w:eastAsia="zh-CN"/>
        </w:rPr>
        <w:t>市政府和市机构编制委员会交办的其他工作任务。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二、部门决算单位构成</w:t>
      </w:r>
    </w:p>
    <w:p>
      <w:pPr>
        <w:rPr>
          <w:rFonts w:ascii="方正仿宋简体" w:eastAsia="方正仿宋简体"/>
          <w:sz w:val="32"/>
          <w:szCs w:val="32"/>
          <w:u w:val="none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2"/>
          <w:szCs w:val="32"/>
        </w:rPr>
        <w:t>遵化市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机构编制委员会办公室</w:t>
      </w:r>
      <w:r>
        <w:rPr>
          <w:rFonts w:hint="eastAsia" w:ascii="方正仿宋简体" w:eastAsia="方正仿宋简体"/>
          <w:sz w:val="32"/>
          <w:szCs w:val="32"/>
        </w:rPr>
        <w:t>机关设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个职能科室和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1个下属事业单位</w:t>
      </w:r>
      <w:r>
        <w:rPr>
          <w:rFonts w:hint="eastAsia" w:ascii="方正仿宋简体" w:eastAsia="方正仿宋简体"/>
          <w:sz w:val="32"/>
          <w:szCs w:val="32"/>
        </w:rPr>
        <w:t>，具体是</w:t>
      </w:r>
      <w:r>
        <w:rPr>
          <w:rFonts w:hint="eastAsia" w:ascii="方正仿宋简体" w:eastAsia="方正仿宋简体"/>
          <w:sz w:val="32"/>
          <w:szCs w:val="32"/>
          <w:lang w:eastAsia="zh-CN"/>
        </w:rPr>
        <w:t>综合科、机构编制科、行政审批制度改革科、事业单位登记管理局</w:t>
      </w:r>
      <w:r>
        <w:rPr>
          <w:rFonts w:hint="eastAsia" w:ascii="方正仿宋简体" w:eastAsia="方正仿宋简体"/>
          <w:sz w:val="32"/>
          <w:szCs w:val="32"/>
          <w:u w:val="none"/>
          <w:lang w:eastAsia="zh-CN"/>
        </w:rPr>
        <w:t>。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遵化市</w:t>
      </w:r>
      <w:r>
        <w:rPr>
          <w:rFonts w:hint="eastAsia" w:ascii="黑体" w:hAnsi="黑体" w:eastAsia="黑体"/>
          <w:sz w:val="32"/>
          <w:szCs w:val="32"/>
          <w:lang w:eastAsia="zh-CN"/>
        </w:rPr>
        <w:t>机构编制委员会办公室</w:t>
      </w:r>
      <w:r>
        <w:rPr>
          <w:rFonts w:ascii="黑体" w:hAnsi="黑体" w:eastAsia="黑体"/>
          <w:sz w:val="32"/>
          <w:szCs w:val="32"/>
        </w:rPr>
        <w:t>2015</w:t>
      </w:r>
      <w:r>
        <w:rPr>
          <w:rFonts w:hint="eastAsia" w:ascii="黑体" w:hAnsi="黑体" w:eastAsia="黑体"/>
          <w:sz w:val="32"/>
          <w:szCs w:val="32"/>
        </w:rPr>
        <w:t>年度部门决算报表</w:t>
      </w:r>
    </w:p>
    <w:p>
      <w:pPr>
        <w:spacing w:line="560" w:lineRule="exact"/>
        <w:ind w:firstLine="640"/>
        <w:rPr>
          <w:rFonts w:ascii="方正仿宋简体" w:eastAsia="方正仿宋简体"/>
          <w:b/>
          <w:szCs w:val="32"/>
          <w:u w:val="single"/>
        </w:rPr>
      </w:pPr>
      <w:r>
        <w:rPr>
          <w:rFonts w:hint="eastAsia" w:ascii="方正仿宋简体" w:eastAsia="方正仿宋简体"/>
          <w:sz w:val="32"/>
          <w:szCs w:val="32"/>
        </w:rPr>
        <w:t>见附表。</w:t>
      </w:r>
    </w:p>
    <w:p>
      <w:pPr>
        <w:spacing w:line="560" w:lineRule="exact"/>
        <w:ind w:firstLine="640"/>
        <w:rPr>
          <w:rFonts w:ascii="方正仿宋简体" w:eastAsia="方正仿宋简体"/>
          <w:b/>
          <w:szCs w:val="32"/>
          <w:u w:val="single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第三部遵化市</w:t>
      </w:r>
      <w:r>
        <w:rPr>
          <w:rFonts w:hint="eastAsia" w:ascii="黑体" w:hAnsi="黑体" w:eastAsia="黑体"/>
          <w:sz w:val="32"/>
          <w:szCs w:val="32"/>
          <w:lang w:eastAsia="zh-CN"/>
        </w:rPr>
        <w:t>机构编制委员会办公室</w:t>
      </w:r>
      <w:r>
        <w:rPr>
          <w:rFonts w:ascii="黑体" w:hAnsi="黑体" w:eastAsia="黑体"/>
          <w:sz w:val="32"/>
          <w:szCs w:val="32"/>
        </w:rPr>
        <w:t>2015</w:t>
      </w:r>
      <w:r>
        <w:rPr>
          <w:rFonts w:hint="eastAsia" w:ascii="黑体" w:hAnsi="黑体" w:eastAsia="黑体"/>
          <w:sz w:val="32"/>
          <w:szCs w:val="32"/>
        </w:rPr>
        <w:t>年部门决算情况说明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一、收入支出决算总体情况说明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2015</w:t>
      </w:r>
      <w:r>
        <w:rPr>
          <w:rFonts w:hint="eastAsia" w:ascii="方正仿宋简体" w:eastAsia="方正仿宋简体"/>
          <w:sz w:val="32"/>
          <w:szCs w:val="32"/>
        </w:rPr>
        <w:t>年财政拨款收入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64.49</w:t>
      </w:r>
      <w:r>
        <w:rPr>
          <w:rFonts w:hint="eastAsia" w:ascii="方正仿宋简体" w:eastAsia="方正仿宋简体"/>
          <w:sz w:val="32"/>
          <w:szCs w:val="32"/>
        </w:rPr>
        <w:t>万元，其中一般公共预算财政拨款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64.49</w:t>
      </w:r>
      <w:r>
        <w:rPr>
          <w:rFonts w:hint="eastAsia" w:ascii="方正仿宋简体" w:eastAsia="方正仿宋简体"/>
          <w:sz w:val="32"/>
          <w:szCs w:val="32"/>
        </w:rPr>
        <w:t>万元，政府性基金预算财政拨款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万元；年初结转和结余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万元。</w:t>
      </w:r>
      <w:r>
        <w:rPr>
          <w:rFonts w:ascii="方正仿宋简体" w:eastAsia="方正仿宋简体"/>
          <w:sz w:val="32"/>
          <w:szCs w:val="32"/>
        </w:rPr>
        <w:t>2015</w:t>
      </w:r>
      <w:r>
        <w:rPr>
          <w:rFonts w:hint="eastAsia" w:ascii="方正仿宋简体" w:eastAsia="方正仿宋简体"/>
          <w:sz w:val="32"/>
          <w:szCs w:val="32"/>
        </w:rPr>
        <w:t>年支出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64.49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二、收入决算情况说明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ascii="方正仿宋简体" w:eastAsia="方正仿宋简体"/>
          <w:sz w:val="32"/>
          <w:szCs w:val="32"/>
        </w:rPr>
        <w:t>2015</w:t>
      </w:r>
      <w:r>
        <w:rPr>
          <w:rFonts w:hint="eastAsia" w:ascii="方正仿宋简体" w:eastAsia="方正仿宋简体"/>
          <w:sz w:val="32"/>
          <w:szCs w:val="32"/>
        </w:rPr>
        <w:t>年收入合计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64.49</w:t>
      </w:r>
      <w:r>
        <w:rPr>
          <w:rFonts w:hint="eastAsia" w:ascii="方正仿宋简体" w:eastAsia="方正仿宋简体"/>
          <w:sz w:val="32"/>
          <w:szCs w:val="32"/>
        </w:rPr>
        <w:t>万元，为财政拨款收入，其中：</w:t>
      </w:r>
      <w:r>
        <w:rPr>
          <w:rFonts w:hint="eastAsia" w:ascii="方正仿宋简体" w:eastAsia="方正仿宋简体"/>
          <w:sz w:val="32"/>
          <w:szCs w:val="32"/>
          <w:lang w:eastAsia="zh-CN"/>
        </w:rPr>
        <w:t>人员经费收入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41.20</w:t>
      </w:r>
      <w:r>
        <w:rPr>
          <w:rFonts w:hint="eastAsia" w:ascii="方正仿宋简体" w:eastAsia="方正仿宋简体"/>
          <w:sz w:val="32"/>
          <w:szCs w:val="32"/>
        </w:rPr>
        <w:t>万元；</w:t>
      </w:r>
      <w:bookmarkStart w:id="1" w:name="_GoBack"/>
      <w:bookmarkEnd w:id="1"/>
      <w:r>
        <w:rPr>
          <w:rFonts w:hint="eastAsia" w:ascii="方正仿宋简体" w:eastAsia="方正仿宋简体"/>
          <w:sz w:val="32"/>
          <w:szCs w:val="32"/>
          <w:lang w:eastAsia="zh-CN"/>
        </w:rPr>
        <w:t>公用经费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8.26</w:t>
      </w:r>
      <w:r>
        <w:rPr>
          <w:rFonts w:hint="eastAsia" w:ascii="方正仿宋简体" w:eastAsia="方正仿宋简体"/>
          <w:sz w:val="32"/>
          <w:szCs w:val="32"/>
        </w:rPr>
        <w:t>万元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；统一支付全市中文域名费用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15.03万元。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三、支出决算情况说明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2015</w:t>
      </w:r>
      <w:r>
        <w:rPr>
          <w:rFonts w:hint="eastAsia" w:ascii="方正仿宋简体" w:eastAsia="方正仿宋简体"/>
          <w:sz w:val="32"/>
          <w:szCs w:val="32"/>
        </w:rPr>
        <w:t>年共支出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64.49</w:t>
      </w:r>
      <w:r>
        <w:rPr>
          <w:rFonts w:hint="eastAsia" w:ascii="方正仿宋简体" w:eastAsia="方正仿宋简体"/>
          <w:sz w:val="32"/>
          <w:szCs w:val="32"/>
        </w:rPr>
        <w:t>万元，其中基本支出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49.46</w:t>
      </w:r>
      <w:r>
        <w:rPr>
          <w:rFonts w:hint="eastAsia" w:ascii="方正仿宋简体" w:eastAsia="方正仿宋简体"/>
          <w:sz w:val="32"/>
          <w:szCs w:val="32"/>
        </w:rPr>
        <w:t>万元，项目支出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15.03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四、财政拨款收入支出决算总体情况说明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　　</w:t>
      </w:r>
      <w:r>
        <w:rPr>
          <w:rFonts w:ascii="方正仿宋简体" w:eastAsia="方正仿宋简体"/>
          <w:sz w:val="32"/>
          <w:szCs w:val="32"/>
        </w:rPr>
        <w:t>2015</w:t>
      </w:r>
      <w:r>
        <w:rPr>
          <w:rFonts w:hint="eastAsia" w:ascii="方正仿宋简体" w:eastAsia="方正仿宋简体"/>
          <w:sz w:val="32"/>
          <w:szCs w:val="32"/>
        </w:rPr>
        <w:t>年收入合计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64.49</w:t>
      </w:r>
      <w:r>
        <w:rPr>
          <w:rFonts w:hint="eastAsia" w:ascii="方正仿宋简体" w:eastAsia="方正仿宋简体"/>
          <w:sz w:val="32"/>
          <w:szCs w:val="32"/>
        </w:rPr>
        <w:t>万元，其中一般公共预算财政拨款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64.49</w:t>
      </w:r>
      <w:r>
        <w:rPr>
          <w:rFonts w:hint="eastAsia" w:ascii="方正仿宋简体" w:eastAsia="方正仿宋简体"/>
          <w:sz w:val="32"/>
          <w:szCs w:val="32"/>
        </w:rPr>
        <w:t>万元，政府性基金预算财政拨款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万元；</w:t>
      </w:r>
      <w:r>
        <w:rPr>
          <w:rFonts w:ascii="方正仿宋简体" w:eastAsia="方正仿宋简体"/>
          <w:sz w:val="32"/>
          <w:szCs w:val="32"/>
        </w:rPr>
        <w:t>2015</w:t>
      </w:r>
      <w:r>
        <w:rPr>
          <w:rFonts w:hint="eastAsia" w:ascii="方正仿宋简体" w:eastAsia="方正仿宋简体"/>
          <w:sz w:val="32"/>
          <w:szCs w:val="32"/>
        </w:rPr>
        <w:t>年支出合计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64.49</w:t>
      </w:r>
      <w:r>
        <w:rPr>
          <w:rFonts w:hint="eastAsia" w:ascii="方正仿宋简体" w:eastAsia="方正仿宋简体"/>
          <w:sz w:val="32"/>
          <w:szCs w:val="32"/>
        </w:rPr>
        <w:t>万元，其中一般公共预算财政拨款支出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64.49</w:t>
      </w:r>
      <w:r>
        <w:rPr>
          <w:rFonts w:hint="eastAsia" w:ascii="方正仿宋简体" w:eastAsia="方正仿宋简体"/>
          <w:sz w:val="32"/>
          <w:szCs w:val="32"/>
        </w:rPr>
        <w:t>万元，政府性基金预算财政拨款支出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五、一般公共预算财政拨款“三公”经费支出决算情况说明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2015</w:t>
      </w:r>
      <w:r>
        <w:rPr>
          <w:rFonts w:hint="eastAsia" w:ascii="方正仿宋简体" w:eastAsia="方正仿宋简体"/>
          <w:sz w:val="32"/>
          <w:szCs w:val="32"/>
        </w:rPr>
        <w:t>年“三公”经费支出合计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1.92</w:t>
      </w:r>
      <w:r>
        <w:rPr>
          <w:rFonts w:hint="eastAsia" w:ascii="方正仿宋简体" w:eastAsia="方正仿宋简体"/>
          <w:sz w:val="32"/>
          <w:szCs w:val="32"/>
        </w:rPr>
        <w:t>万元，其中</w:t>
      </w:r>
      <w:r>
        <w:rPr>
          <w:rFonts w:ascii="方正仿宋简体" w:eastAsia="方正仿宋简体"/>
          <w:sz w:val="32"/>
          <w:szCs w:val="32"/>
        </w:rPr>
        <w:t>:</w:t>
      </w:r>
      <w:r>
        <w:rPr>
          <w:rFonts w:hint="eastAsia" w:ascii="方正仿宋简体" w:eastAsia="方正仿宋简体"/>
          <w:sz w:val="32"/>
          <w:szCs w:val="32"/>
        </w:rPr>
        <w:t>公务用车运行维护费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1.92</w:t>
      </w:r>
      <w:r>
        <w:rPr>
          <w:rFonts w:hint="eastAsia" w:ascii="方正仿宋简体" w:eastAsia="方正仿宋简体"/>
          <w:sz w:val="32"/>
          <w:szCs w:val="32"/>
        </w:rPr>
        <w:t>万元，公车购置费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万元，公务接待费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</w:t>
      </w:r>
      <w:r>
        <w:rPr>
          <w:rFonts w:ascii="方正仿宋简体" w:eastAsia="方正仿宋简体"/>
          <w:sz w:val="32"/>
          <w:szCs w:val="32"/>
        </w:rPr>
        <w:t>,</w:t>
      </w:r>
      <w:r>
        <w:rPr>
          <w:rFonts w:hint="eastAsia" w:ascii="方正仿宋简体" w:eastAsia="方正仿宋简体"/>
          <w:sz w:val="32"/>
          <w:szCs w:val="32"/>
        </w:rPr>
        <w:t>比</w:t>
      </w:r>
      <w:r>
        <w:rPr>
          <w:rFonts w:ascii="方正仿宋简体" w:eastAsia="方正仿宋简体"/>
          <w:sz w:val="32"/>
          <w:szCs w:val="32"/>
        </w:rPr>
        <w:t>2014</w:t>
      </w:r>
      <w:r>
        <w:rPr>
          <w:rFonts w:hint="eastAsia" w:ascii="方正仿宋简体" w:eastAsia="方正仿宋简体"/>
          <w:sz w:val="32"/>
          <w:szCs w:val="32"/>
        </w:rPr>
        <w:t>年同比下降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万元。公务用车保有量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辆，为一般公务用车；国内公务接待批次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个，接待人次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人；因公出国（境）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人。我单位公务接待严格执行市委、市政府要求，厉行节约、艰苦奋斗</w:t>
      </w:r>
      <w:r>
        <w:rPr>
          <w:rFonts w:ascii="方正仿宋简体" w:eastAsia="方正仿宋简体"/>
          <w:sz w:val="32"/>
          <w:szCs w:val="32"/>
        </w:rPr>
        <w:t>,</w:t>
      </w:r>
      <w:r>
        <w:rPr>
          <w:rFonts w:hint="eastAsia" w:ascii="方正仿宋简体" w:eastAsia="方正仿宋简体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六、机关运行经费的支出情况的说明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2015</w:t>
      </w:r>
      <w:r>
        <w:rPr>
          <w:rFonts w:hint="eastAsia" w:ascii="方正仿宋简体" w:eastAsia="方正仿宋简体"/>
          <w:sz w:val="32"/>
          <w:szCs w:val="32"/>
        </w:rPr>
        <w:t>年我单位机关运行经费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8.26</w:t>
      </w:r>
      <w:r>
        <w:rPr>
          <w:rFonts w:hint="eastAsia" w:ascii="方正仿宋简体" w:eastAsia="方正仿宋简体"/>
          <w:sz w:val="32"/>
          <w:szCs w:val="32"/>
        </w:rPr>
        <w:t>万元，其中：办公及印刷费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4.53</w:t>
      </w:r>
      <w:r>
        <w:rPr>
          <w:rFonts w:hint="eastAsia" w:ascii="方正仿宋简体" w:eastAsia="方正仿宋简体"/>
          <w:sz w:val="32"/>
          <w:szCs w:val="32"/>
        </w:rPr>
        <w:t>万元、邮电费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0.57</w:t>
      </w:r>
      <w:r>
        <w:rPr>
          <w:rFonts w:hint="eastAsia" w:ascii="方正仿宋简体" w:eastAsia="方正仿宋简体"/>
          <w:sz w:val="32"/>
          <w:szCs w:val="32"/>
        </w:rPr>
        <w:t>万元、差旅费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0.13</w:t>
      </w:r>
      <w:r>
        <w:rPr>
          <w:rFonts w:hint="eastAsia" w:ascii="方正仿宋简体" w:eastAsia="方正仿宋简体"/>
          <w:sz w:val="32"/>
          <w:szCs w:val="32"/>
        </w:rPr>
        <w:t>万元、会议费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万元、福利费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0.86</w:t>
      </w:r>
      <w:r>
        <w:rPr>
          <w:rFonts w:hint="eastAsia" w:ascii="方正仿宋简体" w:eastAsia="方正仿宋简体"/>
          <w:sz w:val="32"/>
          <w:szCs w:val="32"/>
        </w:rPr>
        <w:t>万元、日常维修费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万元、专用材料及一般设备购置费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万元、办公用房水电费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万元、办公用房取暖费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万元、办公用房物业管理费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万元、公务车运行维护费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1.92</w:t>
      </w:r>
      <w:r>
        <w:rPr>
          <w:rFonts w:hint="eastAsia" w:ascii="方正仿宋简体" w:eastAsia="方正仿宋简体"/>
          <w:sz w:val="32"/>
          <w:szCs w:val="32"/>
        </w:rPr>
        <w:t>万元、其他费用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七、政府采购情况的说明</w:t>
      </w:r>
    </w:p>
    <w:p>
      <w:pPr>
        <w:rPr>
          <w:rFonts w:hint="eastAsia" w:ascii="方正仿宋简体" w:eastAsia="方正仿宋简体"/>
          <w:sz w:val="32"/>
          <w:szCs w:val="32"/>
          <w:u w:val="none"/>
          <w:lang w:eastAsia="zh-CN"/>
        </w:rPr>
      </w:pPr>
      <w:r>
        <w:rPr>
          <w:rFonts w:hint="eastAsia" w:ascii="方正仿宋简体" w:eastAsia="方正仿宋简体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方正仿宋简体" w:eastAsia="方正仿宋简体"/>
          <w:sz w:val="32"/>
          <w:szCs w:val="32"/>
          <w:u w:val="none"/>
          <w:lang w:eastAsia="zh-CN"/>
        </w:rPr>
        <w:t>无。</w:t>
      </w:r>
    </w:p>
    <w:p>
      <w:pPr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八、国有资产信息</w:t>
      </w:r>
      <w:r>
        <w:rPr>
          <w:rFonts w:hint="eastAsia" w:ascii="方正仿宋简体" w:eastAsia="方正仿宋简体"/>
          <w:sz w:val="32"/>
          <w:szCs w:val="32"/>
          <w:lang w:eastAsia="zh-CN"/>
        </w:rPr>
        <w:t>。我单位有公务用车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1辆。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九、其他重要事项的情况说明</w:t>
      </w:r>
    </w:p>
    <w:p>
      <w:pPr>
        <w:ind w:firstLine="630"/>
        <w:rPr>
          <w:rFonts w:hint="eastAsia" w:ascii="方正仿宋简体" w:eastAsia="方正仿宋简体"/>
          <w:sz w:val="32"/>
          <w:szCs w:val="32"/>
          <w:u w:val="none"/>
          <w:lang w:eastAsia="zh-CN"/>
        </w:rPr>
      </w:pPr>
      <w:r>
        <w:rPr>
          <w:rFonts w:hint="eastAsia" w:ascii="方正仿宋简体" w:eastAsia="方正仿宋简体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方正仿宋简体" w:eastAsia="方正仿宋简体"/>
          <w:sz w:val="32"/>
          <w:szCs w:val="32"/>
          <w:u w:val="none"/>
          <w:lang w:eastAsia="zh-CN"/>
        </w:rPr>
        <w:t>无。</w:t>
      </w:r>
    </w:p>
    <w:p>
      <w:pPr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第四部分名词解释</w:t>
      </w:r>
    </w:p>
    <w:p>
      <w:pPr>
        <w:spacing w:line="560" w:lineRule="exac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ascii="方正仿宋简体" w:hAnsi="黑体" w:eastAsia="方正仿宋简体" w:cs="黑体"/>
          <w:sz w:val="32"/>
          <w:szCs w:val="32"/>
        </w:rPr>
        <w:t xml:space="preserve">   </w:t>
      </w:r>
      <w:r>
        <w:rPr>
          <w:rFonts w:hint="eastAsia" w:ascii="方正仿宋简体" w:hAnsi="黑体" w:eastAsia="方正仿宋简体" w:cs="黑体"/>
          <w:sz w:val="32"/>
          <w:szCs w:val="32"/>
        </w:rPr>
        <w:t>“三公”经费支出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Start w:id="0" w:name="第七部分部门决算分析报告撰写提纲"/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2015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年部门决算情况说明</w:t>
      </w:r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“三公”经费支出，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hAnsi="黑体" w:eastAsia="方正仿宋简体" w:cs="黑体"/>
          <w:color w:val="333333"/>
          <w:sz w:val="32"/>
          <w:szCs w:val="32"/>
          <w:shd w:val="clear" w:color="auto" w:fill="FFFFFF"/>
        </w:rPr>
        <w:t>机关运行经费支出：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2015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1F3527"/>
    <w:rsid w:val="000057CE"/>
    <w:rsid w:val="00021484"/>
    <w:rsid w:val="0004110F"/>
    <w:rsid w:val="00097417"/>
    <w:rsid w:val="000E02DE"/>
    <w:rsid w:val="001033A4"/>
    <w:rsid w:val="00124135"/>
    <w:rsid w:val="00140ECE"/>
    <w:rsid w:val="00177E66"/>
    <w:rsid w:val="001A5B0F"/>
    <w:rsid w:val="00272244"/>
    <w:rsid w:val="002766F5"/>
    <w:rsid w:val="00276EB8"/>
    <w:rsid w:val="002D3E59"/>
    <w:rsid w:val="00334E86"/>
    <w:rsid w:val="0037290E"/>
    <w:rsid w:val="003D0BD5"/>
    <w:rsid w:val="00402233"/>
    <w:rsid w:val="00425651"/>
    <w:rsid w:val="00447D59"/>
    <w:rsid w:val="00482688"/>
    <w:rsid w:val="0050261F"/>
    <w:rsid w:val="00505F41"/>
    <w:rsid w:val="00525928"/>
    <w:rsid w:val="00547E50"/>
    <w:rsid w:val="00551FB5"/>
    <w:rsid w:val="005C2633"/>
    <w:rsid w:val="006D2EBF"/>
    <w:rsid w:val="00707110"/>
    <w:rsid w:val="00746730"/>
    <w:rsid w:val="007B3037"/>
    <w:rsid w:val="008851E8"/>
    <w:rsid w:val="008863EF"/>
    <w:rsid w:val="00892A4A"/>
    <w:rsid w:val="008C6FE7"/>
    <w:rsid w:val="009B0193"/>
    <w:rsid w:val="00A220D2"/>
    <w:rsid w:val="00A27972"/>
    <w:rsid w:val="00A90A8C"/>
    <w:rsid w:val="00AD1D43"/>
    <w:rsid w:val="00AD6244"/>
    <w:rsid w:val="00AE13C2"/>
    <w:rsid w:val="00AF519B"/>
    <w:rsid w:val="00B80936"/>
    <w:rsid w:val="00B87EBC"/>
    <w:rsid w:val="00BC72DF"/>
    <w:rsid w:val="00BF714B"/>
    <w:rsid w:val="00C47006"/>
    <w:rsid w:val="00C87477"/>
    <w:rsid w:val="00D009CA"/>
    <w:rsid w:val="00D309E9"/>
    <w:rsid w:val="00D748E8"/>
    <w:rsid w:val="00D914E3"/>
    <w:rsid w:val="00E83781"/>
    <w:rsid w:val="00E90479"/>
    <w:rsid w:val="00EC3870"/>
    <w:rsid w:val="00EE6C6C"/>
    <w:rsid w:val="00EF13AF"/>
    <w:rsid w:val="00F131CC"/>
    <w:rsid w:val="00F218F5"/>
    <w:rsid w:val="00F35A4C"/>
    <w:rsid w:val="00F37D87"/>
    <w:rsid w:val="00F65086"/>
    <w:rsid w:val="00F83A95"/>
    <w:rsid w:val="00F9728E"/>
    <w:rsid w:val="00FE56DB"/>
    <w:rsid w:val="0A896F38"/>
    <w:rsid w:val="0B17278A"/>
    <w:rsid w:val="15FD3122"/>
    <w:rsid w:val="263B0330"/>
    <w:rsid w:val="494850AD"/>
    <w:rsid w:val="5E1F3527"/>
    <w:rsid w:val="6393414B"/>
    <w:rsid w:val="644E3F69"/>
    <w:rsid w:val="732772D7"/>
    <w:rsid w:val="77BF5F2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5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Balloon Text Char"/>
    <w:basedOn w:val="5"/>
    <w:link w:val="2"/>
    <w:semiHidden/>
    <w:qFormat/>
    <w:locked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264</Words>
  <Characters>1511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2016-11-27T06:55:00Z</dcterms:created>
  <dc:creator>Administrator</dc:creator>
  <cp:lastModifiedBy>Administrator</cp:lastModifiedBy>
  <cp:lastPrinted>2016-11-25T07:08:00Z</cp:lastPrinted>
  <dcterms:modified xsi:type="dcterms:W3CDTF">2016-11-29T05:48:23Z</dcterms:modified>
  <dc:title> 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