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37" w:rsidRPr="008021F6" w:rsidRDefault="00AA0237" w:rsidP="00043751">
      <w:pPr>
        <w:spacing w:after="0" w:line="360" w:lineRule="auto"/>
        <w:ind w:firstLineChars="200" w:firstLine="643"/>
        <w:jc w:val="both"/>
        <w:rPr>
          <w:rFonts w:asciiTheme="minorEastAsia" w:eastAsiaTheme="minorEastAsia" w:hAnsiTheme="minorEastAsia"/>
          <w:b/>
          <w:sz w:val="32"/>
          <w:szCs w:val="32"/>
        </w:rPr>
      </w:pPr>
      <w:r w:rsidRPr="008021F6">
        <w:rPr>
          <w:rFonts w:asciiTheme="minorEastAsia" w:eastAsiaTheme="minorEastAsia" w:hAnsiTheme="minorEastAsia"/>
          <w:b/>
          <w:sz w:val="32"/>
          <w:szCs w:val="32"/>
          <w:u w:val="single"/>
        </w:rPr>
        <w:t xml:space="preserve"> </w:t>
      </w:r>
      <w:r w:rsidR="00154CD7" w:rsidRPr="008021F6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遵化市广播电视台</w:t>
      </w:r>
      <w:r w:rsidRPr="008021F6">
        <w:rPr>
          <w:rFonts w:asciiTheme="minorEastAsia" w:eastAsiaTheme="minorEastAsia" w:hAnsiTheme="minorEastAsia"/>
          <w:b/>
          <w:sz w:val="32"/>
          <w:szCs w:val="32"/>
          <w:u w:val="single"/>
        </w:rPr>
        <w:t xml:space="preserve"> </w:t>
      </w:r>
      <w:r w:rsidRPr="008021F6">
        <w:rPr>
          <w:rFonts w:asciiTheme="minorEastAsia" w:eastAsiaTheme="minorEastAsia" w:hAnsiTheme="minorEastAsia"/>
          <w:b/>
          <w:sz w:val="32"/>
          <w:szCs w:val="32"/>
        </w:rPr>
        <w:t>2017</w:t>
      </w:r>
      <w:r w:rsidRPr="008021F6">
        <w:rPr>
          <w:rFonts w:asciiTheme="minorEastAsia" w:eastAsiaTheme="minorEastAsia" w:hAnsiTheme="minorEastAsia" w:hint="eastAsia"/>
          <w:b/>
          <w:sz w:val="32"/>
          <w:szCs w:val="32"/>
        </w:rPr>
        <w:t>年决算公开说明</w:t>
      </w:r>
    </w:p>
    <w:p w:rsidR="00AA0237" w:rsidRPr="008021F6" w:rsidRDefault="00AA0237" w:rsidP="003B4DA4">
      <w:pPr>
        <w:spacing w:after="0" w:line="360" w:lineRule="auto"/>
        <w:ind w:firstLineChars="200" w:firstLine="643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8021F6">
        <w:rPr>
          <w:rFonts w:asciiTheme="minorEastAsia" w:eastAsiaTheme="minorEastAsia" w:hAnsiTheme="minorEastAsia" w:hint="eastAsia"/>
          <w:b/>
          <w:sz w:val="32"/>
          <w:szCs w:val="32"/>
        </w:rPr>
        <w:t>第一部分</w:t>
      </w:r>
      <w:r w:rsidRPr="008021F6">
        <w:rPr>
          <w:rFonts w:asciiTheme="minorEastAsia" w:eastAsiaTheme="minorEastAsia" w:hAnsiTheme="minorEastAsia"/>
          <w:b/>
          <w:sz w:val="32"/>
          <w:szCs w:val="32"/>
        </w:rPr>
        <w:t xml:space="preserve">   </w:t>
      </w:r>
      <w:r w:rsidRPr="008021F6">
        <w:rPr>
          <w:rFonts w:asciiTheme="minorEastAsia" w:eastAsiaTheme="minorEastAsia" w:hAnsiTheme="minorEastAsia" w:hint="eastAsia"/>
          <w:b/>
          <w:sz w:val="32"/>
          <w:szCs w:val="32"/>
        </w:rPr>
        <w:t>部门概况</w:t>
      </w:r>
    </w:p>
    <w:p w:rsidR="00AA0237" w:rsidRPr="008021F6" w:rsidRDefault="00AA0237" w:rsidP="00043751">
      <w:pPr>
        <w:spacing w:after="0" w:line="360" w:lineRule="auto"/>
        <w:ind w:firstLineChars="200" w:firstLine="640"/>
        <w:jc w:val="both"/>
        <w:rPr>
          <w:rFonts w:asciiTheme="minorEastAsia" w:eastAsiaTheme="minorEastAsia" w:hAnsiTheme="minorEastAsia"/>
          <w:b/>
          <w:sz w:val="32"/>
          <w:szCs w:val="32"/>
        </w:rPr>
      </w:pPr>
      <w:r w:rsidRPr="008021F6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Pr="008021F6">
        <w:rPr>
          <w:rFonts w:asciiTheme="minorEastAsia" w:eastAsiaTheme="minorEastAsia" w:hAnsiTheme="minorEastAsia"/>
          <w:b/>
          <w:sz w:val="32"/>
          <w:szCs w:val="32"/>
        </w:rPr>
        <w:t xml:space="preserve">  </w:t>
      </w:r>
      <w:r w:rsidRPr="008021F6">
        <w:rPr>
          <w:rFonts w:asciiTheme="minorEastAsia" w:eastAsiaTheme="minorEastAsia" w:hAnsiTheme="minorEastAsia" w:hint="eastAsia"/>
          <w:b/>
          <w:sz w:val="32"/>
          <w:szCs w:val="32"/>
        </w:rPr>
        <w:t>一、</w:t>
      </w:r>
      <w:r w:rsidRPr="008021F6">
        <w:rPr>
          <w:rFonts w:asciiTheme="minorEastAsia" w:eastAsiaTheme="minorEastAsia" w:hAnsiTheme="minorEastAsia"/>
          <w:b/>
          <w:sz w:val="32"/>
          <w:szCs w:val="32"/>
        </w:rPr>
        <w:t xml:space="preserve"> </w:t>
      </w:r>
      <w:r w:rsidRPr="008021F6">
        <w:rPr>
          <w:rFonts w:asciiTheme="minorEastAsia" w:eastAsiaTheme="minorEastAsia" w:hAnsiTheme="minorEastAsia" w:hint="eastAsia"/>
          <w:b/>
          <w:sz w:val="32"/>
          <w:szCs w:val="32"/>
        </w:rPr>
        <w:t>部门职责</w:t>
      </w:r>
    </w:p>
    <w:p w:rsidR="00154CD7" w:rsidRPr="008021F6" w:rsidRDefault="00154CD7" w:rsidP="00043751">
      <w:pPr>
        <w:spacing w:after="0" w:line="360" w:lineRule="auto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8021F6">
        <w:rPr>
          <w:rFonts w:asciiTheme="minorEastAsia" w:eastAsiaTheme="minorEastAsia" w:hAnsiTheme="minorEastAsia" w:hint="eastAsia"/>
          <w:sz w:val="32"/>
          <w:szCs w:val="32"/>
        </w:rPr>
        <w:t>根据遵机编字[2011]63号文件文件，我台主要职责是：</w:t>
      </w:r>
    </w:p>
    <w:p w:rsidR="00154CD7" w:rsidRPr="008021F6" w:rsidRDefault="00154CD7" w:rsidP="00043751">
      <w:pPr>
        <w:spacing w:after="0" w:line="360" w:lineRule="auto"/>
        <w:ind w:leftChars="50" w:left="110"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8021F6">
        <w:rPr>
          <w:rFonts w:asciiTheme="minorEastAsia" w:eastAsiaTheme="minorEastAsia" w:hAnsiTheme="minorEastAsia" w:hint="eastAsia"/>
          <w:sz w:val="32"/>
          <w:szCs w:val="32"/>
        </w:rPr>
        <w:t xml:space="preserve"> 1、负责贯彻落实党中央、国务院和省、市在新闻宣传和广播电视事业方面的路线、方针、政策以及国家的有关法律、法规。</w:t>
      </w:r>
    </w:p>
    <w:p w:rsidR="00154CD7" w:rsidRPr="008021F6" w:rsidRDefault="00154CD7" w:rsidP="00043751">
      <w:pPr>
        <w:spacing w:after="0" w:line="360" w:lineRule="auto"/>
        <w:ind w:leftChars="50" w:left="110"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8021F6">
        <w:rPr>
          <w:rFonts w:asciiTheme="minorEastAsia" w:eastAsiaTheme="minorEastAsia" w:hAnsiTheme="minorEastAsia" w:hint="eastAsia"/>
          <w:sz w:val="32"/>
          <w:szCs w:val="32"/>
        </w:rPr>
        <w:t>2、负责对全市广播电视产业的经营与管理，制定广播电视事业发展规划，搞好协调服务。</w:t>
      </w:r>
    </w:p>
    <w:p w:rsidR="00154CD7" w:rsidRPr="008021F6" w:rsidRDefault="00154CD7" w:rsidP="00043751">
      <w:pPr>
        <w:spacing w:after="0" w:line="360" w:lineRule="auto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8021F6">
        <w:rPr>
          <w:rFonts w:asciiTheme="minorEastAsia" w:eastAsiaTheme="minorEastAsia" w:hAnsiTheme="minorEastAsia" w:hint="eastAsia"/>
          <w:sz w:val="32"/>
          <w:szCs w:val="32"/>
        </w:rPr>
        <w:t>3、负责统筹安排广播电视事业的建设项目。</w:t>
      </w:r>
    </w:p>
    <w:p w:rsidR="00154CD7" w:rsidRPr="008021F6" w:rsidRDefault="00154CD7" w:rsidP="00043751">
      <w:pPr>
        <w:spacing w:after="0" w:line="360" w:lineRule="auto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8021F6">
        <w:rPr>
          <w:rFonts w:asciiTheme="minorEastAsia" w:eastAsiaTheme="minorEastAsia" w:hAnsiTheme="minorEastAsia" w:hint="eastAsia"/>
          <w:sz w:val="32"/>
          <w:szCs w:val="32"/>
        </w:rPr>
        <w:t>4、负责广播电视队伍的建设和专业培训。</w:t>
      </w:r>
    </w:p>
    <w:p w:rsidR="00154CD7" w:rsidRPr="008021F6" w:rsidRDefault="00154CD7" w:rsidP="00043751">
      <w:pPr>
        <w:spacing w:after="0" w:line="360" w:lineRule="auto"/>
        <w:ind w:leftChars="100" w:left="220"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8021F6">
        <w:rPr>
          <w:rFonts w:asciiTheme="minorEastAsia" w:eastAsiaTheme="minorEastAsia" w:hAnsiTheme="minorEastAsia" w:hint="eastAsia"/>
          <w:sz w:val="32"/>
          <w:szCs w:val="32"/>
        </w:rPr>
        <w:t>5、负责广播电视采、编、播、发设备的技术维护管理工作，保证广播电视节目安全优质播出。</w:t>
      </w:r>
    </w:p>
    <w:p w:rsidR="00154CD7" w:rsidRPr="008021F6" w:rsidRDefault="00154CD7" w:rsidP="00043751">
      <w:pPr>
        <w:spacing w:after="0" w:line="360" w:lineRule="auto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8021F6">
        <w:rPr>
          <w:rFonts w:asciiTheme="minorEastAsia" w:eastAsiaTheme="minorEastAsia" w:hAnsiTheme="minorEastAsia" w:hint="eastAsia"/>
          <w:sz w:val="32"/>
          <w:szCs w:val="32"/>
        </w:rPr>
        <w:t>6、承办市委、市政府交办的其他工作任务。</w:t>
      </w:r>
    </w:p>
    <w:p w:rsidR="00AA0237" w:rsidRPr="008021F6" w:rsidRDefault="00AA0237" w:rsidP="00043751">
      <w:pPr>
        <w:spacing w:after="0" w:line="360" w:lineRule="auto"/>
        <w:ind w:firstLineChars="200" w:firstLine="640"/>
        <w:jc w:val="both"/>
        <w:rPr>
          <w:rFonts w:asciiTheme="minorEastAsia" w:eastAsiaTheme="minorEastAsia" w:hAnsiTheme="minorEastAsia"/>
          <w:b/>
          <w:sz w:val="32"/>
          <w:szCs w:val="32"/>
        </w:rPr>
      </w:pPr>
      <w:r w:rsidRPr="008021F6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Pr="008021F6">
        <w:rPr>
          <w:rFonts w:asciiTheme="minorEastAsia" w:eastAsiaTheme="minorEastAsia" w:hAnsiTheme="minorEastAsia"/>
          <w:b/>
          <w:sz w:val="32"/>
          <w:szCs w:val="32"/>
        </w:rPr>
        <w:t xml:space="preserve">  </w:t>
      </w:r>
      <w:r w:rsidRPr="008021F6">
        <w:rPr>
          <w:rFonts w:asciiTheme="minorEastAsia" w:eastAsiaTheme="minorEastAsia" w:hAnsiTheme="minorEastAsia" w:hint="eastAsia"/>
          <w:b/>
          <w:sz w:val="32"/>
          <w:szCs w:val="32"/>
        </w:rPr>
        <w:t>二、部门决算单位构成</w:t>
      </w:r>
    </w:p>
    <w:p w:rsidR="00154CD7" w:rsidRPr="008021F6" w:rsidRDefault="005A30AE" w:rsidP="00043751">
      <w:pPr>
        <w:spacing w:after="0" w:line="360" w:lineRule="auto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8021F6">
        <w:rPr>
          <w:rFonts w:asciiTheme="minorEastAsia" w:eastAsiaTheme="minorEastAsia" w:hAnsiTheme="minorEastAsia" w:hint="eastAsia"/>
          <w:sz w:val="32"/>
          <w:szCs w:val="32"/>
        </w:rPr>
        <w:t>部门</w:t>
      </w:r>
      <w:r w:rsidR="00154CD7" w:rsidRPr="008021F6">
        <w:rPr>
          <w:rFonts w:asciiTheme="minorEastAsia" w:eastAsiaTheme="minorEastAsia" w:hAnsiTheme="minorEastAsia" w:hint="eastAsia"/>
          <w:sz w:val="32"/>
          <w:szCs w:val="32"/>
        </w:rPr>
        <w:t>决算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单位构成</w:t>
      </w:r>
      <w:r w:rsidR="00154CD7" w:rsidRPr="008021F6">
        <w:rPr>
          <w:rFonts w:asciiTheme="minorEastAsia" w:eastAsiaTheme="minorEastAsia" w:hAnsiTheme="minorEastAsia" w:hint="eastAsia"/>
          <w:sz w:val="32"/>
          <w:szCs w:val="32"/>
        </w:rPr>
        <w:t>：遵化市广播电视台。</w:t>
      </w:r>
    </w:p>
    <w:p w:rsidR="005A30AE" w:rsidRPr="008021F6" w:rsidRDefault="005A30AE" w:rsidP="00043751">
      <w:pPr>
        <w:spacing w:after="0" w:line="360" w:lineRule="auto"/>
        <w:ind w:firstLineChars="200" w:firstLine="640"/>
        <w:jc w:val="both"/>
        <w:rPr>
          <w:rFonts w:asciiTheme="minorEastAsia" w:eastAsiaTheme="minorEastAsia" w:hAnsiTheme="minorEastAsia" w:cs="黑体"/>
          <w:sz w:val="32"/>
          <w:szCs w:val="32"/>
        </w:rPr>
      </w:pPr>
      <w:r w:rsidRPr="008021F6">
        <w:rPr>
          <w:rFonts w:asciiTheme="minorEastAsia" w:eastAsiaTheme="minorEastAsia" w:hAnsiTheme="minorEastAsia" w:cs="黑体" w:hint="eastAsia"/>
          <w:sz w:val="32"/>
          <w:szCs w:val="32"/>
        </w:rPr>
        <w:t>部门机构设置：</w:t>
      </w:r>
    </w:p>
    <w:tbl>
      <w:tblPr>
        <w:tblW w:w="97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443"/>
        <w:gridCol w:w="1374"/>
        <w:gridCol w:w="1559"/>
        <w:gridCol w:w="2379"/>
      </w:tblGrid>
      <w:tr w:rsidR="005247D8" w:rsidRPr="00F66032" w:rsidTr="00446E3D">
        <w:trPr>
          <w:trHeight w:val="500"/>
          <w:tblHeader/>
          <w:jc w:val="center"/>
        </w:trPr>
        <w:tc>
          <w:tcPr>
            <w:tcW w:w="4443" w:type="dxa"/>
            <w:vMerge w:val="restart"/>
            <w:vAlign w:val="center"/>
          </w:tcPr>
          <w:p w:rsidR="005247D8" w:rsidRPr="00E9187B" w:rsidRDefault="005247D8" w:rsidP="00446E3D">
            <w:pPr>
              <w:spacing w:line="300" w:lineRule="exact"/>
              <w:ind w:firstLineChars="200" w:firstLine="442"/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  <w:b/>
                <w:bCs/>
              </w:rPr>
              <w:t>单位名称</w:t>
            </w:r>
          </w:p>
        </w:tc>
        <w:tc>
          <w:tcPr>
            <w:tcW w:w="1374" w:type="dxa"/>
            <w:vMerge w:val="restart"/>
            <w:vAlign w:val="center"/>
          </w:tcPr>
          <w:p w:rsidR="005247D8" w:rsidRPr="00E9187B" w:rsidRDefault="005247D8" w:rsidP="00446E3D">
            <w:pPr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  <w:b/>
                <w:bCs/>
              </w:rP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5247D8" w:rsidRPr="00E9187B" w:rsidRDefault="00446E3D" w:rsidP="00446E3D">
            <w:pPr>
              <w:spacing w:line="300" w:lineRule="exact"/>
              <w:ind w:firstLineChars="200" w:firstLine="442"/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>
              <w:rPr>
                <w:rFonts w:asciiTheme="minorEastAsia" w:eastAsiaTheme="minorEastAsia" w:hAnsiTheme="minorEastAsia" w:cs="方正书宋_GBK" w:hint="eastAsia"/>
                <w:b/>
                <w:bCs/>
              </w:rPr>
              <w:t>单位</w:t>
            </w:r>
            <w:r w:rsidR="005247D8" w:rsidRPr="00E9187B">
              <w:rPr>
                <w:rFonts w:asciiTheme="minorEastAsia" w:eastAsiaTheme="minorEastAsia" w:hAnsiTheme="minorEastAsia" w:cs="方正书宋_GBK" w:hint="eastAsia"/>
                <w:b/>
                <w:bCs/>
              </w:rPr>
              <w:t>规格</w:t>
            </w:r>
          </w:p>
        </w:tc>
        <w:tc>
          <w:tcPr>
            <w:tcW w:w="2379" w:type="dxa"/>
            <w:vMerge w:val="restart"/>
            <w:vAlign w:val="center"/>
          </w:tcPr>
          <w:p w:rsidR="005247D8" w:rsidRPr="00E9187B" w:rsidRDefault="005247D8" w:rsidP="00446E3D">
            <w:pPr>
              <w:spacing w:line="300" w:lineRule="exact"/>
              <w:ind w:firstLineChars="200" w:firstLine="442"/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  <w:b/>
                <w:bCs/>
              </w:rPr>
              <w:t>经费保障形式</w:t>
            </w:r>
          </w:p>
        </w:tc>
      </w:tr>
      <w:tr w:rsidR="005247D8" w:rsidRPr="00F66032" w:rsidTr="00446E3D">
        <w:trPr>
          <w:trHeight w:val="500"/>
          <w:tblHeader/>
          <w:jc w:val="center"/>
        </w:trPr>
        <w:tc>
          <w:tcPr>
            <w:tcW w:w="4443" w:type="dxa"/>
            <w:vMerge/>
            <w:vAlign w:val="center"/>
          </w:tcPr>
          <w:p w:rsidR="005247D8" w:rsidRPr="00F66032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  <w:vAlign w:val="center"/>
          </w:tcPr>
          <w:p w:rsidR="005247D8" w:rsidRPr="00F66032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5247D8" w:rsidRPr="00F66032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vMerge/>
            <w:vAlign w:val="center"/>
          </w:tcPr>
          <w:p w:rsidR="005247D8" w:rsidRPr="00F66032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47D8" w:rsidRPr="002A5CDE" w:rsidTr="00446E3D">
        <w:trPr>
          <w:trHeight w:val="227"/>
          <w:jc w:val="center"/>
        </w:trPr>
        <w:tc>
          <w:tcPr>
            <w:tcW w:w="4443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遵化市广播电视台</w:t>
            </w:r>
          </w:p>
        </w:tc>
        <w:tc>
          <w:tcPr>
            <w:tcW w:w="1374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事业</w:t>
            </w:r>
          </w:p>
        </w:tc>
        <w:tc>
          <w:tcPr>
            <w:tcW w:w="1559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正科级</w:t>
            </w:r>
          </w:p>
        </w:tc>
        <w:tc>
          <w:tcPr>
            <w:tcW w:w="2379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财政拨款</w:t>
            </w:r>
          </w:p>
        </w:tc>
      </w:tr>
      <w:tr w:rsidR="005247D8" w:rsidRPr="002A5CDE" w:rsidTr="00446E3D">
        <w:trPr>
          <w:trHeight w:val="227"/>
          <w:jc w:val="center"/>
        </w:trPr>
        <w:tc>
          <w:tcPr>
            <w:tcW w:w="4443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遵化市广播电视台办公室</w:t>
            </w:r>
          </w:p>
        </w:tc>
        <w:tc>
          <w:tcPr>
            <w:tcW w:w="1374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事业</w:t>
            </w:r>
          </w:p>
        </w:tc>
        <w:tc>
          <w:tcPr>
            <w:tcW w:w="1559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正股级</w:t>
            </w:r>
          </w:p>
        </w:tc>
        <w:tc>
          <w:tcPr>
            <w:tcW w:w="2379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财政拨款</w:t>
            </w:r>
          </w:p>
        </w:tc>
      </w:tr>
      <w:tr w:rsidR="005247D8" w:rsidRPr="002A5CDE" w:rsidTr="00446E3D">
        <w:trPr>
          <w:trHeight w:val="227"/>
          <w:jc w:val="center"/>
        </w:trPr>
        <w:tc>
          <w:tcPr>
            <w:tcW w:w="4443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遵化市广播电视台技术科</w:t>
            </w:r>
          </w:p>
        </w:tc>
        <w:tc>
          <w:tcPr>
            <w:tcW w:w="1374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事业</w:t>
            </w:r>
          </w:p>
        </w:tc>
        <w:tc>
          <w:tcPr>
            <w:tcW w:w="1559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正股级</w:t>
            </w:r>
          </w:p>
        </w:tc>
        <w:tc>
          <w:tcPr>
            <w:tcW w:w="2379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财政拨款</w:t>
            </w:r>
          </w:p>
        </w:tc>
      </w:tr>
      <w:tr w:rsidR="005247D8" w:rsidRPr="002A5CDE" w:rsidTr="00446E3D">
        <w:trPr>
          <w:trHeight w:val="227"/>
          <w:jc w:val="center"/>
        </w:trPr>
        <w:tc>
          <w:tcPr>
            <w:tcW w:w="4443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遵化市广播电视台龙山发射台</w:t>
            </w:r>
          </w:p>
        </w:tc>
        <w:tc>
          <w:tcPr>
            <w:tcW w:w="1374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事业</w:t>
            </w:r>
          </w:p>
        </w:tc>
        <w:tc>
          <w:tcPr>
            <w:tcW w:w="1559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正股级</w:t>
            </w:r>
          </w:p>
        </w:tc>
        <w:tc>
          <w:tcPr>
            <w:tcW w:w="2379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财政拨款</w:t>
            </w:r>
          </w:p>
        </w:tc>
      </w:tr>
      <w:tr w:rsidR="005247D8" w:rsidRPr="002A5CDE" w:rsidTr="00446E3D">
        <w:trPr>
          <w:trHeight w:val="691"/>
          <w:jc w:val="center"/>
        </w:trPr>
        <w:tc>
          <w:tcPr>
            <w:tcW w:w="4443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遵化市广播电视台新闻部</w:t>
            </w:r>
          </w:p>
        </w:tc>
        <w:tc>
          <w:tcPr>
            <w:tcW w:w="1374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事业</w:t>
            </w:r>
          </w:p>
        </w:tc>
        <w:tc>
          <w:tcPr>
            <w:tcW w:w="1559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正股级</w:t>
            </w:r>
          </w:p>
        </w:tc>
        <w:tc>
          <w:tcPr>
            <w:tcW w:w="2379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财政拨款</w:t>
            </w:r>
          </w:p>
        </w:tc>
      </w:tr>
      <w:tr w:rsidR="005247D8" w:rsidRPr="002A5CDE" w:rsidTr="00446E3D">
        <w:trPr>
          <w:trHeight w:val="227"/>
          <w:jc w:val="center"/>
        </w:trPr>
        <w:tc>
          <w:tcPr>
            <w:tcW w:w="4443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lastRenderedPageBreak/>
              <w:t>遵化市广播电视台专题部</w:t>
            </w:r>
          </w:p>
        </w:tc>
        <w:tc>
          <w:tcPr>
            <w:tcW w:w="1374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事业</w:t>
            </w:r>
          </w:p>
        </w:tc>
        <w:tc>
          <w:tcPr>
            <w:tcW w:w="1559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正股级</w:t>
            </w:r>
          </w:p>
        </w:tc>
        <w:tc>
          <w:tcPr>
            <w:tcW w:w="2379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财政拨款</w:t>
            </w:r>
          </w:p>
        </w:tc>
      </w:tr>
      <w:tr w:rsidR="005247D8" w:rsidRPr="002A5CDE" w:rsidTr="00446E3D">
        <w:trPr>
          <w:trHeight w:val="227"/>
          <w:jc w:val="center"/>
        </w:trPr>
        <w:tc>
          <w:tcPr>
            <w:tcW w:w="4443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遵化市广播电视台文艺部</w:t>
            </w:r>
          </w:p>
        </w:tc>
        <w:tc>
          <w:tcPr>
            <w:tcW w:w="1374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事业</w:t>
            </w:r>
          </w:p>
        </w:tc>
        <w:tc>
          <w:tcPr>
            <w:tcW w:w="1559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正股级</w:t>
            </w:r>
          </w:p>
        </w:tc>
        <w:tc>
          <w:tcPr>
            <w:tcW w:w="2379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财政拨款</w:t>
            </w:r>
          </w:p>
        </w:tc>
      </w:tr>
      <w:tr w:rsidR="005247D8" w:rsidRPr="002A5CDE" w:rsidTr="00446E3D">
        <w:trPr>
          <w:trHeight w:val="227"/>
          <w:jc w:val="center"/>
        </w:trPr>
        <w:tc>
          <w:tcPr>
            <w:tcW w:w="4443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遵化市广播电视台制作播出部</w:t>
            </w:r>
          </w:p>
        </w:tc>
        <w:tc>
          <w:tcPr>
            <w:tcW w:w="1374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事业</w:t>
            </w:r>
          </w:p>
        </w:tc>
        <w:tc>
          <w:tcPr>
            <w:tcW w:w="1559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正股级</w:t>
            </w:r>
          </w:p>
        </w:tc>
        <w:tc>
          <w:tcPr>
            <w:tcW w:w="2379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财政拨款</w:t>
            </w:r>
          </w:p>
        </w:tc>
      </w:tr>
      <w:tr w:rsidR="005247D8" w:rsidRPr="002A5CDE" w:rsidTr="00446E3D">
        <w:trPr>
          <w:trHeight w:val="227"/>
          <w:jc w:val="center"/>
        </w:trPr>
        <w:tc>
          <w:tcPr>
            <w:tcW w:w="4443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遵化市广播电视台广播节目部</w:t>
            </w:r>
          </w:p>
        </w:tc>
        <w:tc>
          <w:tcPr>
            <w:tcW w:w="1374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事业</w:t>
            </w:r>
          </w:p>
        </w:tc>
        <w:tc>
          <w:tcPr>
            <w:tcW w:w="1559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正股级</w:t>
            </w:r>
          </w:p>
        </w:tc>
        <w:tc>
          <w:tcPr>
            <w:tcW w:w="2379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财政拨款</w:t>
            </w:r>
          </w:p>
        </w:tc>
      </w:tr>
      <w:tr w:rsidR="005247D8" w:rsidRPr="002A5CDE" w:rsidTr="00446E3D">
        <w:trPr>
          <w:trHeight w:val="227"/>
          <w:jc w:val="center"/>
        </w:trPr>
        <w:tc>
          <w:tcPr>
            <w:tcW w:w="4443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遵化市广播电视台（遵化周报）报社</w:t>
            </w:r>
          </w:p>
        </w:tc>
        <w:tc>
          <w:tcPr>
            <w:tcW w:w="1374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事业</w:t>
            </w:r>
          </w:p>
        </w:tc>
        <w:tc>
          <w:tcPr>
            <w:tcW w:w="1559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正股级</w:t>
            </w:r>
          </w:p>
        </w:tc>
        <w:tc>
          <w:tcPr>
            <w:tcW w:w="2379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财政拨款</w:t>
            </w:r>
          </w:p>
        </w:tc>
      </w:tr>
      <w:tr w:rsidR="005247D8" w:rsidRPr="002A5CDE" w:rsidTr="00446E3D">
        <w:trPr>
          <w:trHeight w:val="227"/>
          <w:jc w:val="center"/>
        </w:trPr>
        <w:tc>
          <w:tcPr>
            <w:tcW w:w="4443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遵化市广播电视台广告部</w:t>
            </w:r>
          </w:p>
        </w:tc>
        <w:tc>
          <w:tcPr>
            <w:tcW w:w="1374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事业</w:t>
            </w:r>
          </w:p>
        </w:tc>
        <w:tc>
          <w:tcPr>
            <w:tcW w:w="1559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正股级</w:t>
            </w:r>
          </w:p>
        </w:tc>
        <w:tc>
          <w:tcPr>
            <w:tcW w:w="2379" w:type="dxa"/>
            <w:vAlign w:val="center"/>
          </w:tcPr>
          <w:p w:rsidR="005247D8" w:rsidRPr="00E9187B" w:rsidRDefault="005247D8" w:rsidP="00043751">
            <w:pPr>
              <w:spacing w:line="300" w:lineRule="exact"/>
              <w:ind w:firstLineChars="200" w:firstLine="440"/>
              <w:jc w:val="both"/>
              <w:rPr>
                <w:rFonts w:asciiTheme="minorEastAsia" w:eastAsiaTheme="minorEastAsia" w:hAnsiTheme="minorEastAsia" w:cs="Times New Roman"/>
              </w:rPr>
            </w:pPr>
            <w:r w:rsidRPr="00E9187B">
              <w:rPr>
                <w:rFonts w:asciiTheme="minorEastAsia" w:eastAsiaTheme="minorEastAsia" w:hAnsiTheme="minorEastAsia" w:cs="方正书宋_GBK" w:hint="eastAsia"/>
              </w:rPr>
              <w:t>财政零补助</w:t>
            </w:r>
          </w:p>
        </w:tc>
      </w:tr>
    </w:tbl>
    <w:p w:rsidR="00AA0237" w:rsidRPr="008021F6" w:rsidRDefault="00AA0237" w:rsidP="003B4DA4">
      <w:pPr>
        <w:spacing w:after="0" w:line="360" w:lineRule="auto"/>
        <w:ind w:firstLineChars="200" w:firstLine="643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8021F6">
        <w:rPr>
          <w:rFonts w:asciiTheme="minorEastAsia" w:eastAsiaTheme="minorEastAsia" w:hAnsiTheme="minorEastAsia" w:hint="eastAsia"/>
          <w:b/>
          <w:sz w:val="32"/>
          <w:szCs w:val="32"/>
        </w:rPr>
        <w:t>第二部分</w:t>
      </w:r>
      <w:r w:rsidR="00154CD7" w:rsidRPr="008021F6">
        <w:rPr>
          <w:rFonts w:asciiTheme="minorEastAsia" w:eastAsiaTheme="minorEastAsia" w:hAnsiTheme="minorEastAsia"/>
          <w:b/>
          <w:sz w:val="32"/>
          <w:szCs w:val="32"/>
        </w:rPr>
        <w:t xml:space="preserve"> </w:t>
      </w:r>
      <w:r w:rsidRPr="008021F6">
        <w:rPr>
          <w:rFonts w:asciiTheme="minorEastAsia" w:eastAsiaTheme="minorEastAsia" w:hAnsiTheme="minorEastAsia"/>
          <w:b/>
          <w:sz w:val="32"/>
          <w:szCs w:val="32"/>
        </w:rPr>
        <w:t xml:space="preserve"> </w:t>
      </w:r>
      <w:r w:rsidRPr="008021F6">
        <w:rPr>
          <w:rFonts w:asciiTheme="minorEastAsia" w:eastAsiaTheme="minorEastAsia" w:hAnsiTheme="minorEastAsia" w:hint="eastAsia"/>
          <w:b/>
          <w:sz w:val="32"/>
          <w:szCs w:val="32"/>
        </w:rPr>
        <w:t>遵化市</w:t>
      </w:r>
      <w:r w:rsidR="00154CD7" w:rsidRPr="008021F6">
        <w:rPr>
          <w:rFonts w:asciiTheme="minorEastAsia" w:eastAsiaTheme="minorEastAsia" w:hAnsiTheme="minorEastAsia" w:hint="eastAsia"/>
          <w:b/>
          <w:sz w:val="32"/>
          <w:szCs w:val="32"/>
        </w:rPr>
        <w:t>广播电视台</w:t>
      </w:r>
      <w:r w:rsidRPr="008021F6">
        <w:rPr>
          <w:rFonts w:asciiTheme="minorEastAsia" w:eastAsiaTheme="minorEastAsia" w:hAnsiTheme="minorEastAsia"/>
          <w:b/>
          <w:sz w:val="32"/>
          <w:szCs w:val="32"/>
        </w:rPr>
        <w:t>2017</w:t>
      </w:r>
      <w:r w:rsidRPr="008021F6">
        <w:rPr>
          <w:rFonts w:asciiTheme="minorEastAsia" w:eastAsiaTheme="minorEastAsia" w:hAnsiTheme="minorEastAsia" w:hint="eastAsia"/>
          <w:b/>
          <w:sz w:val="32"/>
          <w:szCs w:val="32"/>
        </w:rPr>
        <w:t>年度部门决算报表</w:t>
      </w:r>
    </w:p>
    <w:p w:rsidR="00AA0237" w:rsidRPr="008021F6" w:rsidRDefault="00AA0237" w:rsidP="00043751">
      <w:pPr>
        <w:spacing w:after="0" w:line="360" w:lineRule="auto"/>
        <w:ind w:left="640"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8021F6">
        <w:rPr>
          <w:rFonts w:asciiTheme="minorEastAsia" w:eastAsiaTheme="minorEastAsia" w:hAnsiTheme="minorEastAsia" w:hint="eastAsia"/>
          <w:sz w:val="32"/>
          <w:szCs w:val="32"/>
        </w:rPr>
        <w:t>一、收入支出决算总表</w:t>
      </w:r>
    </w:p>
    <w:p w:rsidR="00AA0237" w:rsidRPr="008021F6" w:rsidRDefault="00AA0237" w:rsidP="00043751">
      <w:pPr>
        <w:spacing w:after="0" w:line="360" w:lineRule="auto"/>
        <w:ind w:left="640"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8021F6">
        <w:rPr>
          <w:rFonts w:asciiTheme="minorEastAsia" w:eastAsiaTheme="minorEastAsia" w:hAnsiTheme="minorEastAsia" w:hint="eastAsia"/>
          <w:sz w:val="32"/>
          <w:szCs w:val="32"/>
        </w:rPr>
        <w:t>二、收入决算表</w:t>
      </w:r>
    </w:p>
    <w:p w:rsidR="00AA0237" w:rsidRPr="008021F6" w:rsidRDefault="00AA0237" w:rsidP="00043751">
      <w:pPr>
        <w:spacing w:after="0" w:line="360" w:lineRule="auto"/>
        <w:ind w:left="640"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8021F6">
        <w:rPr>
          <w:rFonts w:asciiTheme="minorEastAsia" w:eastAsiaTheme="minorEastAsia" w:hAnsiTheme="minorEastAsia" w:hint="eastAsia"/>
          <w:sz w:val="32"/>
          <w:szCs w:val="32"/>
        </w:rPr>
        <w:t>三、支出决算表</w:t>
      </w:r>
    </w:p>
    <w:p w:rsidR="00AA0237" w:rsidRPr="008021F6" w:rsidRDefault="00AA0237" w:rsidP="00043751">
      <w:pPr>
        <w:spacing w:after="0" w:line="360" w:lineRule="auto"/>
        <w:ind w:left="640"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8021F6">
        <w:rPr>
          <w:rFonts w:asciiTheme="minorEastAsia" w:eastAsiaTheme="minorEastAsia" w:hAnsiTheme="minorEastAsia" w:hint="eastAsia"/>
          <w:sz w:val="32"/>
          <w:szCs w:val="32"/>
        </w:rPr>
        <w:t>四、财政拨款收入支出决算总表</w:t>
      </w:r>
    </w:p>
    <w:p w:rsidR="00AA0237" w:rsidRPr="008021F6" w:rsidRDefault="00AA0237" w:rsidP="00043751">
      <w:pPr>
        <w:spacing w:after="0" w:line="360" w:lineRule="auto"/>
        <w:ind w:left="640"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8021F6">
        <w:rPr>
          <w:rFonts w:asciiTheme="minorEastAsia" w:eastAsiaTheme="minorEastAsia" w:hAnsiTheme="minorEastAsia" w:hint="eastAsia"/>
          <w:sz w:val="32"/>
          <w:szCs w:val="32"/>
        </w:rPr>
        <w:t>五、一般公共预算财政拨款收入支出决算表</w:t>
      </w:r>
    </w:p>
    <w:p w:rsidR="00AA0237" w:rsidRPr="008021F6" w:rsidRDefault="00AA0237" w:rsidP="00043751">
      <w:pPr>
        <w:spacing w:after="0" w:line="360" w:lineRule="auto"/>
        <w:ind w:left="640"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8021F6">
        <w:rPr>
          <w:rFonts w:asciiTheme="minorEastAsia" w:eastAsiaTheme="minorEastAsia" w:hAnsiTheme="minorEastAsia" w:hint="eastAsia"/>
          <w:sz w:val="32"/>
          <w:szCs w:val="32"/>
        </w:rPr>
        <w:t>六、一般公共预算财政拨款基本支出决算经济分类表</w:t>
      </w:r>
    </w:p>
    <w:p w:rsidR="00AA0237" w:rsidRPr="008021F6" w:rsidRDefault="00AA0237" w:rsidP="00043751">
      <w:pPr>
        <w:spacing w:after="0" w:line="360" w:lineRule="auto"/>
        <w:ind w:left="640"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8021F6">
        <w:rPr>
          <w:rFonts w:asciiTheme="minorEastAsia" w:eastAsiaTheme="minorEastAsia" w:hAnsiTheme="minorEastAsia" w:hint="eastAsia"/>
          <w:sz w:val="32"/>
          <w:szCs w:val="32"/>
        </w:rPr>
        <w:t>七、政府性基金预算财政拨款收入支出决算表</w:t>
      </w:r>
    </w:p>
    <w:p w:rsidR="00AA0237" w:rsidRPr="008021F6" w:rsidRDefault="00AA0237" w:rsidP="00043751">
      <w:pPr>
        <w:spacing w:after="0" w:line="360" w:lineRule="auto"/>
        <w:ind w:left="640"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8021F6">
        <w:rPr>
          <w:rFonts w:asciiTheme="minorEastAsia" w:eastAsiaTheme="minorEastAsia" w:hAnsiTheme="minorEastAsia" w:hint="eastAsia"/>
          <w:sz w:val="32"/>
          <w:szCs w:val="32"/>
        </w:rPr>
        <w:t>八、国有资本经营预算财政拨款收入支出决算表</w:t>
      </w:r>
    </w:p>
    <w:p w:rsidR="00AA0237" w:rsidRPr="008021F6" w:rsidRDefault="00AA0237" w:rsidP="00043751">
      <w:pPr>
        <w:spacing w:after="0" w:line="360" w:lineRule="auto"/>
        <w:ind w:left="640"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8021F6">
        <w:rPr>
          <w:rFonts w:asciiTheme="minorEastAsia" w:eastAsiaTheme="minorEastAsia" w:hAnsiTheme="minorEastAsia" w:hint="eastAsia"/>
          <w:sz w:val="32"/>
          <w:szCs w:val="32"/>
        </w:rPr>
        <w:t>九、“三公”经费等相关信息统计表</w:t>
      </w:r>
    </w:p>
    <w:p w:rsidR="00AA0237" w:rsidRPr="008021F6" w:rsidRDefault="00AA0237" w:rsidP="00043751">
      <w:pPr>
        <w:spacing w:after="0" w:line="360" w:lineRule="auto"/>
        <w:ind w:left="640"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8021F6">
        <w:rPr>
          <w:rFonts w:asciiTheme="minorEastAsia" w:eastAsiaTheme="minorEastAsia" w:hAnsiTheme="minorEastAsia" w:hint="eastAsia"/>
          <w:sz w:val="32"/>
          <w:szCs w:val="32"/>
        </w:rPr>
        <w:t>十、政府采购情况表</w:t>
      </w:r>
    </w:p>
    <w:p w:rsidR="00AA0237" w:rsidRPr="008021F6" w:rsidRDefault="00AA0237" w:rsidP="003B4DA4">
      <w:pPr>
        <w:spacing w:after="0" w:line="360" w:lineRule="auto"/>
        <w:ind w:firstLineChars="200" w:firstLine="643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8021F6">
        <w:rPr>
          <w:rFonts w:asciiTheme="minorEastAsia" w:eastAsiaTheme="minorEastAsia" w:hAnsiTheme="minorEastAsia" w:hint="eastAsia"/>
          <w:b/>
          <w:sz w:val="32"/>
          <w:szCs w:val="32"/>
        </w:rPr>
        <w:t>第三部分</w:t>
      </w:r>
      <w:r w:rsidRPr="008021F6">
        <w:rPr>
          <w:rFonts w:asciiTheme="minorEastAsia" w:eastAsiaTheme="minorEastAsia" w:hAnsiTheme="minorEastAsia"/>
          <w:b/>
          <w:sz w:val="32"/>
          <w:szCs w:val="32"/>
        </w:rPr>
        <w:t xml:space="preserve">  </w:t>
      </w:r>
      <w:r w:rsidRPr="008021F6">
        <w:rPr>
          <w:rFonts w:asciiTheme="minorEastAsia" w:eastAsiaTheme="minorEastAsia" w:hAnsiTheme="minorEastAsia" w:hint="eastAsia"/>
          <w:b/>
          <w:sz w:val="32"/>
          <w:szCs w:val="32"/>
        </w:rPr>
        <w:t>遵化市</w:t>
      </w:r>
      <w:r w:rsidR="00154CD7" w:rsidRPr="008021F6">
        <w:rPr>
          <w:rFonts w:asciiTheme="minorEastAsia" w:eastAsiaTheme="minorEastAsia" w:hAnsiTheme="minorEastAsia" w:hint="eastAsia"/>
          <w:b/>
          <w:sz w:val="32"/>
          <w:szCs w:val="32"/>
        </w:rPr>
        <w:t>广播电视台</w:t>
      </w:r>
      <w:r w:rsidRPr="008021F6">
        <w:rPr>
          <w:rFonts w:asciiTheme="minorEastAsia" w:eastAsiaTheme="minorEastAsia" w:hAnsiTheme="minorEastAsia"/>
          <w:b/>
          <w:sz w:val="32"/>
          <w:szCs w:val="32"/>
        </w:rPr>
        <w:t>2017</w:t>
      </w:r>
      <w:r w:rsidRPr="008021F6">
        <w:rPr>
          <w:rFonts w:asciiTheme="minorEastAsia" w:eastAsiaTheme="minorEastAsia" w:hAnsiTheme="minorEastAsia" w:hint="eastAsia"/>
          <w:b/>
          <w:sz w:val="32"/>
          <w:szCs w:val="32"/>
        </w:rPr>
        <w:t>年部门决算情况说明</w:t>
      </w:r>
    </w:p>
    <w:p w:rsidR="00AA0237" w:rsidRPr="008021F6" w:rsidRDefault="00AA0237" w:rsidP="00043751">
      <w:pPr>
        <w:spacing w:after="0" w:line="360" w:lineRule="auto"/>
        <w:ind w:firstLineChars="200" w:firstLine="643"/>
        <w:jc w:val="both"/>
        <w:rPr>
          <w:rFonts w:asciiTheme="minorEastAsia" w:eastAsiaTheme="minorEastAsia" w:hAnsiTheme="minorEastAsia"/>
          <w:b/>
          <w:sz w:val="32"/>
          <w:szCs w:val="32"/>
        </w:rPr>
      </w:pPr>
      <w:r w:rsidRPr="008021F6">
        <w:rPr>
          <w:rFonts w:asciiTheme="minorEastAsia" w:eastAsiaTheme="minorEastAsia" w:hAnsiTheme="minorEastAsia" w:hint="eastAsia"/>
          <w:b/>
          <w:sz w:val="32"/>
          <w:szCs w:val="32"/>
        </w:rPr>
        <w:t>一、收入支出决算总体情况说明</w:t>
      </w:r>
    </w:p>
    <w:p w:rsidR="00AA0237" w:rsidRPr="008021F6" w:rsidRDefault="00AA0237" w:rsidP="00043751">
      <w:pPr>
        <w:spacing w:after="0" w:line="360" w:lineRule="auto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8021F6">
        <w:rPr>
          <w:rFonts w:asciiTheme="minorEastAsia" w:eastAsiaTheme="minorEastAsia" w:hAnsiTheme="minorEastAsia"/>
          <w:sz w:val="32"/>
          <w:szCs w:val="32"/>
        </w:rPr>
        <w:t>2017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年收入</w:t>
      </w:r>
      <w:r w:rsidR="00795A41" w:rsidRPr="008021F6">
        <w:rPr>
          <w:rFonts w:asciiTheme="minorEastAsia" w:eastAsiaTheme="minorEastAsia" w:hAnsiTheme="minorEastAsia" w:hint="eastAsia"/>
          <w:sz w:val="32"/>
          <w:szCs w:val="32"/>
        </w:rPr>
        <w:t>2336.93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万元，比</w:t>
      </w:r>
      <w:r w:rsidRPr="008021F6">
        <w:rPr>
          <w:rFonts w:asciiTheme="minorEastAsia" w:eastAsiaTheme="minorEastAsia" w:hAnsiTheme="minorEastAsia"/>
          <w:sz w:val="32"/>
          <w:szCs w:val="32"/>
        </w:rPr>
        <w:t>2016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年增加</w:t>
      </w:r>
      <w:r w:rsidR="003E03E0" w:rsidRPr="008021F6">
        <w:rPr>
          <w:rFonts w:asciiTheme="minorEastAsia" w:eastAsiaTheme="minorEastAsia" w:hAnsiTheme="minorEastAsia" w:hint="eastAsia"/>
          <w:sz w:val="32"/>
          <w:szCs w:val="32"/>
        </w:rPr>
        <w:t>1006.24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万元，增长</w:t>
      </w:r>
      <w:r w:rsidR="00D266CF">
        <w:rPr>
          <w:rFonts w:asciiTheme="minorEastAsia" w:eastAsiaTheme="minorEastAsia" w:hAnsiTheme="minorEastAsia" w:hint="eastAsia"/>
          <w:sz w:val="32"/>
          <w:szCs w:val="32"/>
        </w:rPr>
        <w:t>75.62</w:t>
      </w:r>
      <w:r w:rsidRPr="008021F6">
        <w:rPr>
          <w:rFonts w:asciiTheme="minorEastAsia" w:eastAsiaTheme="minorEastAsia" w:hAnsiTheme="minorEastAsia"/>
          <w:sz w:val="32"/>
          <w:szCs w:val="32"/>
        </w:rPr>
        <w:t>%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；</w:t>
      </w:r>
      <w:r w:rsidRPr="008021F6">
        <w:rPr>
          <w:rFonts w:asciiTheme="minorEastAsia" w:eastAsiaTheme="minorEastAsia" w:hAnsiTheme="minorEastAsia"/>
          <w:sz w:val="32"/>
          <w:szCs w:val="32"/>
        </w:rPr>
        <w:t>2017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年支出</w:t>
      </w:r>
      <w:r w:rsidRPr="008021F6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="00795A41" w:rsidRPr="008021F6">
        <w:rPr>
          <w:rFonts w:asciiTheme="minorEastAsia" w:eastAsiaTheme="minorEastAsia" w:hAnsiTheme="minorEastAsia" w:hint="eastAsia"/>
          <w:sz w:val="32"/>
          <w:szCs w:val="32"/>
        </w:rPr>
        <w:t>2336.93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万元，比</w:t>
      </w:r>
      <w:r w:rsidRPr="008021F6">
        <w:rPr>
          <w:rFonts w:asciiTheme="minorEastAsia" w:eastAsiaTheme="minorEastAsia" w:hAnsiTheme="minorEastAsia"/>
          <w:sz w:val="32"/>
          <w:szCs w:val="32"/>
        </w:rPr>
        <w:t>2016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年增加</w:t>
      </w:r>
      <w:r w:rsidR="003E03E0" w:rsidRPr="008021F6">
        <w:rPr>
          <w:rFonts w:asciiTheme="minorEastAsia" w:eastAsiaTheme="minorEastAsia" w:hAnsiTheme="minorEastAsia" w:hint="eastAsia"/>
          <w:sz w:val="32"/>
          <w:szCs w:val="32"/>
        </w:rPr>
        <w:t>1006.24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万元，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lastRenderedPageBreak/>
        <w:t>增长</w:t>
      </w:r>
      <w:r w:rsidR="00D266CF">
        <w:rPr>
          <w:rFonts w:asciiTheme="minorEastAsia" w:eastAsiaTheme="minorEastAsia" w:hAnsiTheme="minorEastAsia" w:hint="eastAsia"/>
          <w:sz w:val="32"/>
          <w:szCs w:val="32"/>
        </w:rPr>
        <w:t>75.62</w:t>
      </w:r>
      <w:r w:rsidRPr="008021F6">
        <w:rPr>
          <w:rFonts w:asciiTheme="minorEastAsia" w:eastAsiaTheme="minorEastAsia" w:hAnsiTheme="minorEastAsia"/>
          <w:sz w:val="32"/>
          <w:szCs w:val="32"/>
        </w:rPr>
        <w:t xml:space="preserve"> %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。原因是：</w:t>
      </w:r>
      <w:r w:rsidR="00490937" w:rsidRPr="008021F6">
        <w:rPr>
          <w:rFonts w:asciiTheme="minorEastAsia" w:eastAsiaTheme="minorEastAsia" w:hAnsiTheme="minorEastAsia" w:hint="eastAsia"/>
          <w:sz w:val="32"/>
          <w:szCs w:val="32"/>
        </w:rPr>
        <w:t>人员</w:t>
      </w:r>
      <w:r w:rsidR="004C7A29">
        <w:rPr>
          <w:rFonts w:asciiTheme="minorEastAsia" w:eastAsiaTheme="minorEastAsia" w:hAnsiTheme="minorEastAsia" w:hint="eastAsia"/>
          <w:sz w:val="32"/>
          <w:szCs w:val="32"/>
        </w:rPr>
        <w:t>增资</w:t>
      </w:r>
      <w:r w:rsidR="00490937" w:rsidRPr="008021F6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1F6E74">
        <w:rPr>
          <w:rFonts w:asciiTheme="minorEastAsia" w:eastAsiaTheme="minorEastAsia" w:hAnsiTheme="minorEastAsia" w:hint="eastAsia"/>
          <w:sz w:val="32"/>
          <w:szCs w:val="32"/>
        </w:rPr>
        <w:t>增加</w:t>
      </w:r>
      <w:r w:rsidR="00490937" w:rsidRPr="008021F6">
        <w:rPr>
          <w:rFonts w:asciiTheme="minorEastAsia" w:eastAsiaTheme="minorEastAsia" w:hAnsiTheme="minorEastAsia" w:hint="eastAsia"/>
          <w:sz w:val="32"/>
          <w:szCs w:val="32"/>
        </w:rPr>
        <w:t>广播直播车改装及电视节目制作设备购置费、发票二次摇奖宣传运营费及消费者奖金。</w:t>
      </w:r>
    </w:p>
    <w:p w:rsidR="00AA0237" w:rsidRPr="008021F6" w:rsidRDefault="00AA0237" w:rsidP="00043751">
      <w:pPr>
        <w:spacing w:after="0" w:line="360" w:lineRule="auto"/>
        <w:ind w:firstLineChars="200" w:firstLine="643"/>
        <w:jc w:val="both"/>
        <w:rPr>
          <w:rFonts w:asciiTheme="minorEastAsia" w:eastAsiaTheme="minorEastAsia" w:hAnsiTheme="minorEastAsia"/>
          <w:b/>
          <w:sz w:val="32"/>
          <w:szCs w:val="32"/>
        </w:rPr>
      </w:pPr>
      <w:r w:rsidRPr="008021F6">
        <w:rPr>
          <w:rFonts w:asciiTheme="minorEastAsia" w:eastAsiaTheme="minorEastAsia" w:hAnsiTheme="minorEastAsia" w:hint="eastAsia"/>
          <w:b/>
          <w:sz w:val="32"/>
          <w:szCs w:val="32"/>
        </w:rPr>
        <w:t>二、收入决算情况说明</w:t>
      </w:r>
    </w:p>
    <w:p w:rsidR="00AA0237" w:rsidRPr="008021F6" w:rsidRDefault="00AA0237" w:rsidP="00043751">
      <w:pPr>
        <w:spacing w:after="0" w:line="360" w:lineRule="auto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8021F6">
        <w:rPr>
          <w:rFonts w:asciiTheme="minorEastAsia" w:eastAsiaTheme="minorEastAsia" w:hAnsiTheme="minorEastAsia"/>
          <w:sz w:val="32"/>
          <w:szCs w:val="32"/>
        </w:rPr>
        <w:t>2017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年收入合计</w:t>
      </w:r>
      <w:r w:rsidR="00102D5C" w:rsidRPr="008021F6">
        <w:rPr>
          <w:rFonts w:asciiTheme="minorEastAsia" w:eastAsiaTheme="minorEastAsia" w:hAnsiTheme="minorEastAsia" w:hint="eastAsia"/>
          <w:sz w:val="32"/>
          <w:szCs w:val="32"/>
        </w:rPr>
        <w:t>2336.93</w:t>
      </w:r>
      <w:r w:rsidRPr="008021F6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万元，其中：财政拨款收入</w:t>
      </w:r>
      <w:r w:rsidRPr="008021F6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="00102D5C" w:rsidRPr="008021F6">
        <w:rPr>
          <w:rFonts w:asciiTheme="minorEastAsia" w:eastAsiaTheme="minorEastAsia" w:hAnsiTheme="minorEastAsia" w:hint="eastAsia"/>
          <w:sz w:val="32"/>
          <w:szCs w:val="32"/>
        </w:rPr>
        <w:t>2336.93</w:t>
      </w:r>
      <w:r w:rsidRPr="008021F6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万元；事业收入</w:t>
      </w:r>
      <w:r w:rsidR="00490937" w:rsidRPr="008021F6">
        <w:rPr>
          <w:rFonts w:asciiTheme="minorEastAsia" w:eastAsiaTheme="minorEastAsia" w:hAnsiTheme="minorEastAsia" w:hint="eastAsia"/>
          <w:sz w:val="32"/>
          <w:szCs w:val="32"/>
        </w:rPr>
        <w:t>2336.93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万元；经营收入</w:t>
      </w:r>
      <w:r w:rsidRPr="008021F6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="00490937" w:rsidRPr="008021F6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万元；其他收入</w:t>
      </w:r>
      <w:r w:rsidR="00490937" w:rsidRPr="008021F6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万元。</w:t>
      </w:r>
    </w:p>
    <w:p w:rsidR="00AA0237" w:rsidRPr="008021F6" w:rsidRDefault="00AA0237" w:rsidP="00043751">
      <w:pPr>
        <w:spacing w:after="0" w:line="360" w:lineRule="auto"/>
        <w:ind w:firstLineChars="200" w:firstLine="643"/>
        <w:jc w:val="both"/>
        <w:rPr>
          <w:rFonts w:asciiTheme="minorEastAsia" w:eastAsiaTheme="minorEastAsia" w:hAnsiTheme="minorEastAsia"/>
          <w:b/>
          <w:sz w:val="32"/>
          <w:szCs w:val="32"/>
        </w:rPr>
      </w:pPr>
      <w:r w:rsidRPr="008021F6">
        <w:rPr>
          <w:rFonts w:asciiTheme="minorEastAsia" w:eastAsiaTheme="minorEastAsia" w:hAnsiTheme="minorEastAsia" w:hint="eastAsia"/>
          <w:b/>
          <w:sz w:val="32"/>
          <w:szCs w:val="32"/>
        </w:rPr>
        <w:t>三、支出决算情况说明</w:t>
      </w:r>
    </w:p>
    <w:p w:rsidR="00AA0237" w:rsidRPr="008021F6" w:rsidRDefault="00AA0237" w:rsidP="00043751">
      <w:pPr>
        <w:spacing w:after="0" w:line="360" w:lineRule="auto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8021F6">
        <w:rPr>
          <w:rFonts w:asciiTheme="minorEastAsia" w:eastAsiaTheme="minorEastAsia" w:hAnsiTheme="minorEastAsia"/>
          <w:sz w:val="32"/>
          <w:szCs w:val="32"/>
        </w:rPr>
        <w:t>2017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年共支出</w:t>
      </w:r>
      <w:r w:rsidR="00102D5C" w:rsidRPr="008021F6">
        <w:rPr>
          <w:rFonts w:asciiTheme="minorEastAsia" w:eastAsiaTheme="minorEastAsia" w:hAnsiTheme="minorEastAsia" w:hint="eastAsia"/>
          <w:sz w:val="32"/>
          <w:szCs w:val="32"/>
        </w:rPr>
        <w:t>2336.93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万元，其中：工资及福利支出</w:t>
      </w:r>
      <w:r w:rsidR="00490937" w:rsidRPr="008021F6">
        <w:rPr>
          <w:rFonts w:asciiTheme="minorEastAsia" w:eastAsiaTheme="minorEastAsia" w:hAnsiTheme="minorEastAsia" w:hint="eastAsia"/>
          <w:sz w:val="32"/>
          <w:szCs w:val="32"/>
        </w:rPr>
        <w:t>1383.87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万元；个人和家庭补助支出</w:t>
      </w:r>
      <w:r w:rsidR="00490937" w:rsidRPr="008021F6">
        <w:rPr>
          <w:rFonts w:asciiTheme="minorEastAsia" w:eastAsiaTheme="minorEastAsia" w:hAnsiTheme="minorEastAsia" w:hint="eastAsia"/>
          <w:sz w:val="32"/>
          <w:szCs w:val="32"/>
        </w:rPr>
        <w:t>31.1</w:t>
      </w:r>
      <w:r w:rsidR="007178EF" w:rsidRPr="008021F6">
        <w:rPr>
          <w:rFonts w:asciiTheme="minorEastAsia" w:eastAsiaTheme="minorEastAsia" w:hAnsiTheme="minorEastAsia" w:hint="eastAsia"/>
          <w:sz w:val="32"/>
          <w:szCs w:val="32"/>
        </w:rPr>
        <w:t>8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万元；商品和服务支出</w:t>
      </w:r>
      <w:r w:rsidRPr="008021F6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="00490937" w:rsidRPr="008021F6">
        <w:rPr>
          <w:rFonts w:asciiTheme="minorEastAsia" w:eastAsiaTheme="minorEastAsia" w:hAnsiTheme="minorEastAsia" w:hint="eastAsia"/>
          <w:sz w:val="32"/>
          <w:szCs w:val="32"/>
        </w:rPr>
        <w:t>10.9</w:t>
      </w:r>
      <w:r w:rsidR="007178EF" w:rsidRPr="008021F6">
        <w:rPr>
          <w:rFonts w:asciiTheme="minorEastAsia" w:eastAsiaTheme="minorEastAsia" w:hAnsiTheme="minorEastAsia" w:hint="eastAsia"/>
          <w:sz w:val="32"/>
          <w:szCs w:val="32"/>
        </w:rPr>
        <w:t>4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万元；</w:t>
      </w:r>
      <w:r w:rsidR="00CF2210" w:rsidRPr="008021F6">
        <w:rPr>
          <w:rFonts w:asciiTheme="minorEastAsia" w:eastAsiaTheme="minorEastAsia" w:hAnsiTheme="minorEastAsia" w:hint="eastAsia"/>
          <w:sz w:val="32"/>
          <w:szCs w:val="32"/>
        </w:rPr>
        <w:t>项目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支出</w:t>
      </w:r>
      <w:r w:rsidRPr="008021F6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="00CF2210" w:rsidRPr="008021F6">
        <w:rPr>
          <w:rFonts w:asciiTheme="minorEastAsia" w:eastAsiaTheme="minorEastAsia" w:hAnsiTheme="minorEastAsia" w:hint="eastAsia"/>
          <w:sz w:val="32"/>
          <w:szCs w:val="32"/>
        </w:rPr>
        <w:t>910.94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万元；其他资本性支出</w:t>
      </w:r>
      <w:r w:rsidR="00490937" w:rsidRPr="008021F6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万元。</w:t>
      </w:r>
    </w:p>
    <w:p w:rsidR="00AA0237" w:rsidRPr="008021F6" w:rsidRDefault="00AA0237" w:rsidP="00043751">
      <w:pPr>
        <w:spacing w:after="0" w:line="360" w:lineRule="auto"/>
        <w:ind w:firstLineChars="200" w:firstLine="643"/>
        <w:jc w:val="both"/>
        <w:rPr>
          <w:rFonts w:asciiTheme="minorEastAsia" w:eastAsiaTheme="minorEastAsia" w:hAnsiTheme="minorEastAsia"/>
          <w:b/>
          <w:sz w:val="32"/>
          <w:szCs w:val="32"/>
        </w:rPr>
      </w:pPr>
      <w:r w:rsidRPr="008021F6">
        <w:rPr>
          <w:rFonts w:asciiTheme="minorEastAsia" w:eastAsiaTheme="minorEastAsia" w:hAnsiTheme="minorEastAsia" w:hint="eastAsia"/>
          <w:b/>
          <w:sz w:val="32"/>
          <w:szCs w:val="32"/>
        </w:rPr>
        <w:t>四、财政拨款收入支出决算总体情况说明</w:t>
      </w:r>
    </w:p>
    <w:p w:rsidR="00AA0237" w:rsidRPr="008021F6" w:rsidRDefault="00AA0237" w:rsidP="00043751">
      <w:pPr>
        <w:spacing w:after="0" w:line="360" w:lineRule="auto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8021F6">
        <w:rPr>
          <w:rFonts w:asciiTheme="minorEastAsia" w:eastAsiaTheme="minorEastAsia" w:hAnsiTheme="minorEastAsia"/>
          <w:sz w:val="32"/>
          <w:szCs w:val="32"/>
        </w:rPr>
        <w:t>2017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年财政拨款收入合计</w:t>
      </w:r>
      <w:r w:rsidR="00CF2210" w:rsidRPr="008021F6">
        <w:rPr>
          <w:rFonts w:asciiTheme="minorEastAsia" w:eastAsiaTheme="minorEastAsia" w:hAnsiTheme="minorEastAsia" w:hint="eastAsia"/>
          <w:sz w:val="32"/>
          <w:szCs w:val="32"/>
        </w:rPr>
        <w:t>2336.93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万元，占年初预算</w:t>
      </w:r>
      <w:r w:rsidR="007178EF" w:rsidRPr="008021F6">
        <w:rPr>
          <w:rFonts w:asciiTheme="minorEastAsia" w:eastAsiaTheme="minorEastAsia" w:hAnsiTheme="minorEastAsia" w:hint="eastAsia"/>
          <w:sz w:val="32"/>
          <w:szCs w:val="32"/>
        </w:rPr>
        <w:t>2359.52</w:t>
      </w:r>
      <w:r w:rsidR="007178EF" w:rsidRPr="008021F6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万元的</w:t>
      </w:r>
      <w:r w:rsidR="007178EF" w:rsidRPr="008021F6">
        <w:rPr>
          <w:rFonts w:asciiTheme="minorEastAsia" w:eastAsiaTheme="minorEastAsia" w:hAnsiTheme="minorEastAsia" w:hint="eastAsia"/>
          <w:sz w:val="32"/>
          <w:szCs w:val="32"/>
        </w:rPr>
        <w:t>99.04</w:t>
      </w:r>
      <w:r w:rsidRPr="008021F6">
        <w:rPr>
          <w:rFonts w:asciiTheme="minorEastAsia" w:eastAsiaTheme="minorEastAsia" w:hAnsiTheme="minorEastAsia"/>
          <w:sz w:val="32"/>
          <w:szCs w:val="32"/>
        </w:rPr>
        <w:t>%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，比</w:t>
      </w:r>
      <w:r w:rsidRPr="008021F6">
        <w:rPr>
          <w:rFonts w:asciiTheme="minorEastAsia" w:eastAsiaTheme="minorEastAsia" w:hAnsiTheme="minorEastAsia"/>
          <w:sz w:val="32"/>
          <w:szCs w:val="32"/>
        </w:rPr>
        <w:t>2016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年增加</w:t>
      </w:r>
      <w:r w:rsidR="007178EF" w:rsidRPr="008021F6">
        <w:rPr>
          <w:rFonts w:asciiTheme="minorEastAsia" w:eastAsiaTheme="minorEastAsia" w:hAnsiTheme="minorEastAsia" w:hint="eastAsia"/>
          <w:sz w:val="32"/>
          <w:szCs w:val="32"/>
        </w:rPr>
        <w:t>1006.24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万元。其中一般公共预算财政拨款</w:t>
      </w:r>
      <w:r w:rsidR="007178EF" w:rsidRPr="008021F6">
        <w:rPr>
          <w:rFonts w:asciiTheme="minorEastAsia" w:eastAsiaTheme="minorEastAsia" w:hAnsiTheme="minorEastAsia" w:hint="eastAsia"/>
          <w:sz w:val="32"/>
          <w:szCs w:val="32"/>
        </w:rPr>
        <w:t>2336.93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万元，政府性基金预算财政拨款</w:t>
      </w:r>
      <w:r w:rsidR="007178EF" w:rsidRPr="008021F6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万元。</w:t>
      </w:r>
    </w:p>
    <w:p w:rsidR="00AA0237" w:rsidRPr="008021F6" w:rsidRDefault="00AA0237" w:rsidP="00043751">
      <w:pPr>
        <w:spacing w:after="0" w:line="360" w:lineRule="auto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8021F6">
        <w:rPr>
          <w:rFonts w:asciiTheme="minorEastAsia" w:eastAsiaTheme="minorEastAsia" w:hAnsiTheme="minorEastAsia"/>
          <w:sz w:val="32"/>
          <w:szCs w:val="32"/>
        </w:rPr>
        <w:t>2017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年财政拨款支出合计</w:t>
      </w:r>
      <w:r w:rsidR="007178EF" w:rsidRPr="008021F6">
        <w:rPr>
          <w:rFonts w:asciiTheme="minorEastAsia" w:eastAsiaTheme="minorEastAsia" w:hAnsiTheme="minorEastAsia" w:hint="eastAsia"/>
          <w:sz w:val="32"/>
          <w:szCs w:val="32"/>
        </w:rPr>
        <w:t>2336.93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万元，占年初预算</w:t>
      </w:r>
      <w:r w:rsidRPr="008021F6">
        <w:rPr>
          <w:rFonts w:asciiTheme="minorEastAsia" w:eastAsiaTheme="minorEastAsia" w:hAnsiTheme="minorEastAsia"/>
          <w:sz w:val="32"/>
          <w:szCs w:val="32"/>
        </w:rPr>
        <w:t xml:space="preserve">  </w:t>
      </w:r>
      <w:r w:rsidR="007178EF" w:rsidRPr="008021F6">
        <w:rPr>
          <w:rFonts w:asciiTheme="minorEastAsia" w:eastAsiaTheme="minorEastAsia" w:hAnsiTheme="minorEastAsia" w:hint="eastAsia"/>
          <w:sz w:val="32"/>
          <w:szCs w:val="32"/>
        </w:rPr>
        <w:t>2359.52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万元的</w:t>
      </w:r>
      <w:r w:rsidR="007178EF" w:rsidRPr="008021F6">
        <w:rPr>
          <w:rFonts w:asciiTheme="minorEastAsia" w:eastAsiaTheme="minorEastAsia" w:hAnsiTheme="minorEastAsia" w:hint="eastAsia"/>
          <w:sz w:val="32"/>
          <w:szCs w:val="32"/>
        </w:rPr>
        <w:t>99.04</w:t>
      </w:r>
      <w:r w:rsidRPr="008021F6">
        <w:rPr>
          <w:rFonts w:asciiTheme="minorEastAsia" w:eastAsiaTheme="minorEastAsia" w:hAnsiTheme="minorEastAsia"/>
          <w:sz w:val="32"/>
          <w:szCs w:val="32"/>
        </w:rPr>
        <w:t>%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，比</w:t>
      </w:r>
      <w:r w:rsidRPr="008021F6">
        <w:rPr>
          <w:rFonts w:asciiTheme="minorEastAsia" w:eastAsiaTheme="minorEastAsia" w:hAnsiTheme="minorEastAsia"/>
          <w:sz w:val="32"/>
          <w:szCs w:val="32"/>
        </w:rPr>
        <w:t>2016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年增加</w:t>
      </w:r>
      <w:r w:rsidR="007178EF" w:rsidRPr="008021F6">
        <w:rPr>
          <w:rFonts w:asciiTheme="minorEastAsia" w:eastAsiaTheme="minorEastAsia" w:hAnsiTheme="minorEastAsia" w:hint="eastAsia"/>
          <w:sz w:val="32"/>
          <w:szCs w:val="32"/>
        </w:rPr>
        <w:t>1006.24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万元。其中一般公共预算财政拨款支出</w:t>
      </w:r>
      <w:r w:rsidR="007178EF" w:rsidRPr="008021F6">
        <w:rPr>
          <w:rFonts w:asciiTheme="minorEastAsia" w:eastAsiaTheme="minorEastAsia" w:hAnsiTheme="minorEastAsia" w:hint="eastAsia"/>
          <w:sz w:val="32"/>
          <w:szCs w:val="32"/>
        </w:rPr>
        <w:t>2336.93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万元，政府性基金预算财政拨款支出</w:t>
      </w:r>
      <w:r w:rsidR="007178EF" w:rsidRPr="008021F6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万元。</w:t>
      </w:r>
    </w:p>
    <w:p w:rsidR="00AA0237" w:rsidRPr="008021F6" w:rsidRDefault="00AA0237" w:rsidP="00043751">
      <w:pPr>
        <w:spacing w:after="0" w:line="360" w:lineRule="auto"/>
        <w:ind w:firstLineChars="200" w:firstLine="643"/>
        <w:jc w:val="both"/>
        <w:rPr>
          <w:rFonts w:asciiTheme="minorEastAsia" w:eastAsiaTheme="minorEastAsia" w:hAnsiTheme="minorEastAsia"/>
          <w:b/>
          <w:sz w:val="32"/>
          <w:szCs w:val="32"/>
        </w:rPr>
      </w:pPr>
      <w:r w:rsidRPr="008021F6">
        <w:rPr>
          <w:rFonts w:asciiTheme="minorEastAsia" w:eastAsiaTheme="minorEastAsia" w:hAnsiTheme="minorEastAsia" w:hint="eastAsia"/>
          <w:b/>
          <w:sz w:val="32"/>
          <w:szCs w:val="32"/>
        </w:rPr>
        <w:t>五、“三公”经费及相关信息情况说明</w:t>
      </w:r>
    </w:p>
    <w:p w:rsidR="00AA0237" w:rsidRPr="008021F6" w:rsidRDefault="00AA0237" w:rsidP="00043751">
      <w:pPr>
        <w:spacing w:after="0" w:line="360" w:lineRule="auto"/>
        <w:ind w:leftChars="152" w:left="334"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8021F6">
        <w:rPr>
          <w:rFonts w:asciiTheme="minorEastAsia" w:eastAsiaTheme="minorEastAsia" w:hAnsiTheme="minorEastAsia"/>
          <w:sz w:val="32"/>
          <w:szCs w:val="32"/>
        </w:rPr>
        <w:t>2017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年“三公”经费支出合计</w:t>
      </w:r>
      <w:r w:rsidR="003612F1" w:rsidRPr="008021F6">
        <w:rPr>
          <w:rFonts w:asciiTheme="minorEastAsia" w:eastAsiaTheme="minorEastAsia" w:hAnsiTheme="minorEastAsia" w:hint="eastAsia"/>
          <w:sz w:val="32"/>
          <w:szCs w:val="32"/>
        </w:rPr>
        <w:t>1.90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万元，占年初预算</w:t>
      </w:r>
      <w:r w:rsidRPr="008021F6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="003612F1" w:rsidRPr="008021F6">
        <w:rPr>
          <w:rFonts w:asciiTheme="minorEastAsia" w:eastAsiaTheme="minorEastAsia" w:hAnsiTheme="minorEastAsia" w:hint="eastAsia"/>
          <w:sz w:val="32"/>
          <w:szCs w:val="32"/>
        </w:rPr>
        <w:t>2.05</w:t>
      </w:r>
      <w:r w:rsidRPr="008021F6">
        <w:rPr>
          <w:rFonts w:asciiTheme="minorEastAsia" w:eastAsiaTheme="minorEastAsia" w:hAnsiTheme="minorEastAsia"/>
          <w:sz w:val="32"/>
          <w:szCs w:val="32"/>
        </w:rPr>
        <w:t xml:space="preserve">  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万元的</w:t>
      </w:r>
      <w:r w:rsidRPr="008021F6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="003612F1" w:rsidRPr="008021F6">
        <w:rPr>
          <w:rFonts w:asciiTheme="minorEastAsia" w:eastAsiaTheme="minorEastAsia" w:hAnsiTheme="minorEastAsia" w:hint="eastAsia"/>
          <w:sz w:val="32"/>
          <w:szCs w:val="32"/>
        </w:rPr>
        <w:t>92.68</w:t>
      </w:r>
      <w:r w:rsidRPr="008021F6">
        <w:rPr>
          <w:rFonts w:asciiTheme="minorEastAsia" w:eastAsiaTheme="minorEastAsia" w:hAnsiTheme="minorEastAsia"/>
          <w:sz w:val="32"/>
          <w:szCs w:val="32"/>
        </w:rPr>
        <w:t>%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，比上年同期</w:t>
      </w:r>
      <w:r w:rsidRPr="008021F6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="003612F1" w:rsidRPr="008021F6">
        <w:rPr>
          <w:rFonts w:asciiTheme="minorEastAsia" w:eastAsiaTheme="minorEastAsia" w:hAnsiTheme="minorEastAsia" w:hint="eastAsia"/>
          <w:sz w:val="32"/>
          <w:szCs w:val="32"/>
        </w:rPr>
        <w:t>1.91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万元下降</w:t>
      </w:r>
      <w:r w:rsidRPr="008021F6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="003612F1" w:rsidRPr="008021F6">
        <w:rPr>
          <w:rFonts w:asciiTheme="minorEastAsia" w:eastAsiaTheme="minorEastAsia" w:hAnsiTheme="minorEastAsia" w:hint="eastAsia"/>
          <w:sz w:val="32"/>
          <w:szCs w:val="32"/>
        </w:rPr>
        <w:t>0.01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万元。其中</w:t>
      </w:r>
      <w:r w:rsidRPr="008021F6">
        <w:rPr>
          <w:rFonts w:asciiTheme="minorEastAsia" w:eastAsiaTheme="minorEastAsia" w:hAnsiTheme="minorEastAsia"/>
          <w:sz w:val="32"/>
          <w:szCs w:val="32"/>
        </w:rPr>
        <w:t>: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公务用车运行维护费</w:t>
      </w:r>
      <w:r w:rsidR="003612F1" w:rsidRPr="008021F6">
        <w:rPr>
          <w:rFonts w:asciiTheme="minorEastAsia" w:eastAsiaTheme="minorEastAsia" w:hAnsiTheme="minorEastAsia" w:hint="eastAsia"/>
          <w:sz w:val="32"/>
          <w:szCs w:val="32"/>
        </w:rPr>
        <w:t>1.90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万元，比</w:t>
      </w:r>
      <w:r w:rsidRPr="008021F6">
        <w:rPr>
          <w:rFonts w:asciiTheme="minorEastAsia" w:eastAsiaTheme="minorEastAsia" w:hAnsiTheme="minorEastAsia"/>
          <w:sz w:val="32"/>
          <w:szCs w:val="32"/>
        </w:rPr>
        <w:t>2016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年下降</w:t>
      </w:r>
      <w:r w:rsidR="003612F1" w:rsidRPr="008021F6">
        <w:rPr>
          <w:rFonts w:asciiTheme="minorEastAsia" w:eastAsiaTheme="minorEastAsia" w:hAnsiTheme="minorEastAsia" w:hint="eastAsia"/>
          <w:sz w:val="32"/>
          <w:szCs w:val="32"/>
        </w:rPr>
        <w:t>0.01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万元；公车购置费</w:t>
      </w:r>
      <w:r w:rsidRPr="008021F6">
        <w:rPr>
          <w:rFonts w:asciiTheme="minorEastAsia" w:eastAsiaTheme="minorEastAsia" w:hAnsiTheme="minorEastAsia"/>
          <w:sz w:val="32"/>
          <w:szCs w:val="32"/>
        </w:rPr>
        <w:t>0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万元，</w:t>
      </w:r>
      <w:r w:rsidR="00327774">
        <w:rPr>
          <w:rFonts w:asciiTheme="minorEastAsia" w:eastAsiaTheme="minorEastAsia" w:hAnsiTheme="minorEastAsia" w:hint="eastAsia"/>
          <w:sz w:val="32"/>
          <w:szCs w:val="32"/>
        </w:rPr>
        <w:t>因公出国（境）费0万元，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公务接待费</w:t>
      </w:r>
      <w:r w:rsidR="003612F1" w:rsidRPr="008021F6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万元，</w:t>
      </w:r>
      <w:r w:rsidR="00327774">
        <w:rPr>
          <w:rFonts w:asciiTheme="minorEastAsia" w:eastAsiaTheme="minorEastAsia" w:hAnsiTheme="minorEastAsia" w:hint="eastAsia"/>
          <w:sz w:val="32"/>
          <w:szCs w:val="32"/>
        </w:rPr>
        <w:t>与</w:t>
      </w:r>
      <w:r w:rsidRPr="008021F6">
        <w:rPr>
          <w:rFonts w:asciiTheme="minorEastAsia" w:eastAsiaTheme="minorEastAsia" w:hAnsiTheme="minorEastAsia"/>
          <w:sz w:val="32"/>
          <w:szCs w:val="32"/>
        </w:rPr>
        <w:t>2016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3612F1" w:rsidRPr="008021F6">
        <w:rPr>
          <w:rFonts w:asciiTheme="minorEastAsia" w:eastAsiaTheme="minorEastAsia" w:hAnsiTheme="minorEastAsia" w:hint="eastAsia"/>
          <w:sz w:val="32"/>
          <w:szCs w:val="32"/>
        </w:rPr>
        <w:t>持平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。公务用车保有量</w:t>
      </w:r>
      <w:r w:rsidR="003612F1" w:rsidRPr="008021F6">
        <w:rPr>
          <w:rFonts w:asciiTheme="minorEastAsia" w:eastAsiaTheme="minorEastAsia" w:hAnsiTheme="minorEastAsia" w:hint="eastAsia"/>
          <w:sz w:val="32"/>
          <w:szCs w:val="32"/>
        </w:rPr>
        <w:t>1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辆，为一般公务用车；国内公务接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lastRenderedPageBreak/>
        <w:t>待批次</w:t>
      </w:r>
      <w:r w:rsidR="003612F1" w:rsidRPr="008021F6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个，接待人次</w:t>
      </w:r>
      <w:r w:rsidR="003612F1" w:rsidRPr="008021F6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人；因公出国（境）</w:t>
      </w:r>
      <w:r w:rsidRPr="008021F6">
        <w:rPr>
          <w:rFonts w:asciiTheme="minorEastAsia" w:eastAsiaTheme="minorEastAsia" w:hAnsiTheme="minorEastAsia"/>
          <w:sz w:val="32"/>
          <w:szCs w:val="32"/>
        </w:rPr>
        <w:t>0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人。我单位公务接待严格执行市委、市政府要求，厉行节约、艰苦奋斗</w:t>
      </w:r>
      <w:r w:rsidRPr="008021F6">
        <w:rPr>
          <w:rFonts w:asciiTheme="minorEastAsia" w:eastAsiaTheme="minorEastAsia" w:hAnsiTheme="minorEastAsia"/>
          <w:sz w:val="32"/>
          <w:szCs w:val="32"/>
        </w:rPr>
        <w:t>,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 w:rsidR="00AA0237" w:rsidRDefault="00AA0237" w:rsidP="00043751">
      <w:pPr>
        <w:spacing w:after="0" w:line="360" w:lineRule="auto"/>
        <w:ind w:leftChars="152" w:left="334" w:firstLineChars="200" w:firstLine="643"/>
        <w:jc w:val="both"/>
        <w:rPr>
          <w:rFonts w:asciiTheme="minorEastAsia" w:eastAsiaTheme="minorEastAsia" w:hAnsiTheme="minorEastAsia"/>
          <w:b/>
          <w:sz w:val="32"/>
          <w:szCs w:val="32"/>
        </w:rPr>
      </w:pPr>
      <w:r w:rsidRPr="008021F6">
        <w:rPr>
          <w:rFonts w:asciiTheme="minorEastAsia" w:eastAsiaTheme="minorEastAsia" w:hAnsiTheme="minorEastAsia" w:hint="eastAsia"/>
          <w:b/>
          <w:sz w:val="32"/>
          <w:szCs w:val="32"/>
        </w:rPr>
        <w:t>六、预算绩效管理工作开展情况说明</w:t>
      </w:r>
    </w:p>
    <w:p w:rsidR="003F3626" w:rsidRPr="003F3626" w:rsidRDefault="003F3626" w:rsidP="00043751">
      <w:pPr>
        <w:spacing w:after="0" w:line="360" w:lineRule="auto"/>
        <w:ind w:leftChars="152" w:left="334" w:firstLineChars="200" w:firstLine="640"/>
        <w:jc w:val="both"/>
        <w:rPr>
          <w:rFonts w:asciiTheme="minorEastAsia" w:eastAsiaTheme="minorEastAsia" w:hAnsiTheme="minorEastAsia"/>
          <w:b/>
          <w:sz w:val="32"/>
          <w:szCs w:val="32"/>
        </w:rPr>
      </w:pPr>
      <w:r w:rsidRPr="003F3626">
        <w:rPr>
          <w:rFonts w:ascii="宋体" w:eastAsia="宋体" w:hAnsi="宋体" w:cs="Times New Roman" w:hint="eastAsia"/>
          <w:sz w:val="32"/>
          <w:szCs w:val="32"/>
        </w:rPr>
        <w:t>我</w:t>
      </w:r>
      <w:r>
        <w:rPr>
          <w:rFonts w:asciiTheme="minorEastAsia" w:eastAsiaTheme="minorEastAsia" w:hAnsiTheme="minorEastAsia" w:hint="eastAsia"/>
          <w:sz w:val="32"/>
          <w:szCs w:val="32"/>
        </w:rPr>
        <w:t>台</w:t>
      </w:r>
      <w:r w:rsidRPr="003F3626">
        <w:rPr>
          <w:rFonts w:ascii="宋体" w:eastAsia="宋体" w:hAnsi="宋体" w:cs="Times New Roman" w:hint="eastAsia"/>
          <w:sz w:val="32"/>
          <w:szCs w:val="32"/>
        </w:rPr>
        <w:t>全面推进绩效预算改革,规范预算管理,严格执行预算法,坚持以绩效为导向、以绩效预算改革为抓手,将绩效理念融入预算执行管理全过程,整体提高财政资源配置效率，做到了“预算编制有目标、预算执行有监控、预算完成有评价、评价结果有应用、绩效缺失有问责”的全过程绩效管理机制；我</w:t>
      </w:r>
      <w:r>
        <w:rPr>
          <w:rFonts w:asciiTheme="minorEastAsia" w:eastAsiaTheme="minorEastAsia" w:hAnsiTheme="minorEastAsia" w:hint="eastAsia"/>
          <w:sz w:val="32"/>
          <w:szCs w:val="32"/>
        </w:rPr>
        <w:t>台</w:t>
      </w:r>
      <w:r w:rsidRPr="003F3626">
        <w:rPr>
          <w:rFonts w:ascii="宋体" w:eastAsia="宋体" w:hAnsi="宋体" w:cs="Times New Roman" w:hint="eastAsia"/>
          <w:sz w:val="32"/>
          <w:szCs w:val="32"/>
        </w:rPr>
        <w:t>2017年绩效项目</w:t>
      </w:r>
      <w:r>
        <w:rPr>
          <w:rFonts w:asciiTheme="minorEastAsia" w:eastAsiaTheme="minorEastAsia" w:hAnsiTheme="minorEastAsia" w:hint="eastAsia"/>
          <w:sz w:val="32"/>
          <w:szCs w:val="32"/>
        </w:rPr>
        <w:t>5</w:t>
      </w:r>
      <w:r w:rsidRPr="003F3626">
        <w:rPr>
          <w:rFonts w:ascii="宋体" w:eastAsia="宋体" w:hAnsi="宋体" w:cs="Times New Roman" w:hint="eastAsia"/>
          <w:sz w:val="32"/>
          <w:szCs w:val="32"/>
        </w:rPr>
        <w:t>个，合计金额为</w:t>
      </w:r>
      <w:r>
        <w:rPr>
          <w:rFonts w:asciiTheme="minorEastAsia" w:eastAsiaTheme="minorEastAsia" w:hAnsiTheme="minorEastAsia" w:hint="eastAsia"/>
          <w:sz w:val="32"/>
          <w:szCs w:val="32"/>
        </w:rPr>
        <w:t>656.88</w:t>
      </w:r>
      <w:r w:rsidRPr="003F3626">
        <w:rPr>
          <w:rFonts w:ascii="宋体" w:eastAsia="宋体" w:hAnsi="宋体" w:cs="Times New Roman" w:hint="eastAsia"/>
          <w:sz w:val="32"/>
          <w:szCs w:val="32"/>
        </w:rPr>
        <w:t>万元，</w:t>
      </w:r>
      <w:r>
        <w:rPr>
          <w:rFonts w:asciiTheme="minorEastAsia" w:eastAsiaTheme="minorEastAsia" w:hAnsiTheme="minorEastAsia" w:hint="eastAsia"/>
          <w:sz w:val="32"/>
          <w:szCs w:val="32"/>
        </w:rPr>
        <w:t>具体绩效项目如下：</w:t>
      </w:r>
    </w:p>
    <w:p w:rsidR="00991BE9" w:rsidRPr="00991BE9" w:rsidRDefault="00043751" w:rsidP="00043751">
      <w:pPr>
        <w:spacing w:after="0" w:line="360" w:lineRule="auto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1、</w:t>
      </w:r>
      <w:r w:rsidR="008021F6" w:rsidRPr="00991BE9">
        <w:rPr>
          <w:rFonts w:asciiTheme="minorEastAsia" w:eastAsiaTheme="minorEastAsia" w:hAnsiTheme="minorEastAsia" w:hint="eastAsia"/>
          <w:sz w:val="32"/>
          <w:szCs w:val="32"/>
        </w:rPr>
        <w:t>根据冀财教【2016】210号河北省财政厅关于提前下达2017年中央补助地方公共文化服务体系建设</w:t>
      </w:r>
      <w:r w:rsidR="000E342B" w:rsidRPr="00991BE9">
        <w:rPr>
          <w:rFonts w:asciiTheme="minorEastAsia" w:eastAsiaTheme="minorEastAsia" w:hAnsiTheme="minorEastAsia" w:hint="eastAsia"/>
          <w:sz w:val="32"/>
          <w:szCs w:val="32"/>
        </w:rPr>
        <w:t>专项资金的通知</w:t>
      </w:r>
      <w:r w:rsidR="00991BE9" w:rsidRPr="00991BE9">
        <w:rPr>
          <w:rFonts w:asciiTheme="minorEastAsia" w:eastAsiaTheme="minorEastAsia" w:hAnsiTheme="minorEastAsia" w:hint="eastAsia"/>
          <w:sz w:val="32"/>
          <w:szCs w:val="32"/>
        </w:rPr>
        <w:t>提前下达了201</w:t>
      </w:r>
      <w:r w:rsidR="00CE10DC">
        <w:rPr>
          <w:rFonts w:asciiTheme="minorEastAsia" w:eastAsiaTheme="minorEastAsia" w:hAnsiTheme="minorEastAsia" w:hint="eastAsia"/>
          <w:sz w:val="32"/>
          <w:szCs w:val="32"/>
        </w:rPr>
        <w:t>7</w:t>
      </w:r>
      <w:r w:rsidR="00991BE9" w:rsidRPr="00991BE9">
        <w:rPr>
          <w:rFonts w:asciiTheme="minorEastAsia" w:eastAsiaTheme="minorEastAsia" w:hAnsiTheme="minorEastAsia" w:hint="eastAsia"/>
          <w:sz w:val="32"/>
          <w:szCs w:val="32"/>
        </w:rPr>
        <w:t>年中央广播电视节目无线覆盖运行维护费（模拟）12.52万元</w:t>
      </w:r>
      <w:r w:rsidR="005F6651">
        <w:rPr>
          <w:rFonts w:asciiTheme="minorEastAsia" w:eastAsiaTheme="minorEastAsia" w:hAnsiTheme="minorEastAsia" w:hint="eastAsia"/>
          <w:sz w:val="32"/>
          <w:szCs w:val="32"/>
        </w:rPr>
        <w:t>（维护费10万元、电费2.52万元）</w:t>
      </w:r>
      <w:r w:rsidR="00991BE9" w:rsidRPr="00991BE9">
        <w:rPr>
          <w:rFonts w:asciiTheme="minorEastAsia" w:eastAsiaTheme="minorEastAsia" w:hAnsiTheme="minorEastAsia" w:hint="eastAsia"/>
          <w:sz w:val="32"/>
          <w:szCs w:val="32"/>
        </w:rPr>
        <w:t>, 用于我台转播中一、中七节目的运行维护开支；提前下达了我市2018年中央广播电视节目无线覆盖运行维护费（数字电视）16.2万元</w:t>
      </w:r>
      <w:r w:rsidR="005F6651">
        <w:rPr>
          <w:rFonts w:asciiTheme="minorEastAsia" w:eastAsiaTheme="minorEastAsia" w:hAnsiTheme="minorEastAsia" w:hint="eastAsia"/>
          <w:sz w:val="32"/>
          <w:szCs w:val="32"/>
        </w:rPr>
        <w:t>（DS-42频道8.1万元、DS-14频道8.1万元）</w:t>
      </w:r>
      <w:r w:rsidR="00991BE9" w:rsidRPr="00991BE9">
        <w:rPr>
          <w:rFonts w:asciiTheme="minorEastAsia" w:eastAsiaTheme="minorEastAsia" w:hAnsiTheme="minorEastAsia" w:hint="eastAsia"/>
          <w:sz w:val="32"/>
          <w:szCs w:val="32"/>
        </w:rPr>
        <w:t>，用于龙山转播台对中央及省DS-42及DS-14频道的无线数字地面电视覆盖工程设备的维护维修费开支</w:t>
      </w:r>
      <w:r w:rsidR="005F6651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991BE9" w:rsidRDefault="00043751" w:rsidP="00043751">
      <w:pPr>
        <w:spacing w:after="0" w:line="360" w:lineRule="auto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2、</w:t>
      </w:r>
      <w:r w:rsidR="00991BE9" w:rsidRPr="00991BE9">
        <w:rPr>
          <w:rFonts w:asciiTheme="minorEastAsia" w:eastAsiaTheme="minorEastAsia" w:hAnsiTheme="minorEastAsia" w:hint="eastAsia"/>
          <w:sz w:val="32"/>
          <w:szCs w:val="32"/>
        </w:rPr>
        <w:t>根据冀财教[201</w:t>
      </w:r>
      <w:r w:rsidR="00CE10DC">
        <w:rPr>
          <w:rFonts w:asciiTheme="minorEastAsia" w:eastAsiaTheme="minorEastAsia" w:hAnsiTheme="minorEastAsia" w:hint="eastAsia"/>
          <w:sz w:val="32"/>
          <w:szCs w:val="32"/>
        </w:rPr>
        <w:t>6</w:t>
      </w:r>
      <w:r w:rsidR="00991BE9" w:rsidRPr="00991BE9">
        <w:rPr>
          <w:rFonts w:asciiTheme="minorEastAsia" w:eastAsiaTheme="minorEastAsia" w:hAnsiTheme="minorEastAsia" w:hint="eastAsia"/>
          <w:sz w:val="32"/>
          <w:szCs w:val="32"/>
        </w:rPr>
        <w:t>]1</w:t>
      </w:r>
      <w:r w:rsidR="00CE10DC">
        <w:rPr>
          <w:rFonts w:asciiTheme="minorEastAsia" w:eastAsiaTheme="minorEastAsia" w:hAnsiTheme="minorEastAsia" w:hint="eastAsia"/>
          <w:sz w:val="32"/>
          <w:szCs w:val="32"/>
        </w:rPr>
        <w:t>79</w:t>
      </w:r>
      <w:r w:rsidR="00991BE9" w:rsidRPr="00991BE9">
        <w:rPr>
          <w:rFonts w:asciiTheme="minorEastAsia" w:eastAsiaTheme="minorEastAsia" w:hAnsiTheme="minorEastAsia" w:hint="eastAsia"/>
          <w:sz w:val="32"/>
          <w:szCs w:val="32"/>
        </w:rPr>
        <w:t>号文件，</w:t>
      </w:r>
      <w:r w:rsidR="005F6651">
        <w:rPr>
          <w:rFonts w:asciiTheme="minorEastAsia" w:eastAsiaTheme="minorEastAsia" w:hAnsiTheme="minorEastAsia" w:hint="eastAsia"/>
          <w:sz w:val="32"/>
          <w:szCs w:val="32"/>
        </w:rPr>
        <w:t>关于提前下达2017年省级公共文化服务体系建设补助资金的通知，安排2017年</w:t>
      </w:r>
      <w:r w:rsidR="00991BE9" w:rsidRPr="00991BE9">
        <w:rPr>
          <w:rFonts w:asciiTheme="minorEastAsia" w:eastAsiaTheme="minorEastAsia" w:hAnsiTheme="minorEastAsia" w:hint="eastAsia"/>
          <w:sz w:val="32"/>
          <w:szCs w:val="32"/>
        </w:rPr>
        <w:t>农村省一套广播电视节目无线覆盖工程运行维护费8.16万元</w:t>
      </w:r>
      <w:r w:rsidR="005F6651">
        <w:rPr>
          <w:rFonts w:asciiTheme="minorEastAsia" w:eastAsiaTheme="minorEastAsia" w:hAnsiTheme="minorEastAsia" w:hint="eastAsia"/>
          <w:sz w:val="32"/>
          <w:szCs w:val="32"/>
        </w:rPr>
        <w:t>（维护费5.19万元，电费2.97万元）</w:t>
      </w:r>
      <w:r w:rsidR="00991BE9" w:rsidRPr="00991BE9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5F6651">
        <w:rPr>
          <w:rFonts w:asciiTheme="minorEastAsia" w:eastAsiaTheme="minorEastAsia" w:hAnsiTheme="minorEastAsia" w:hint="eastAsia"/>
          <w:sz w:val="32"/>
          <w:szCs w:val="32"/>
        </w:rPr>
        <w:t>主要</w:t>
      </w:r>
      <w:r w:rsidR="00991BE9" w:rsidRPr="00991BE9">
        <w:rPr>
          <w:rFonts w:asciiTheme="minorEastAsia" w:eastAsiaTheme="minorEastAsia" w:hAnsiTheme="minorEastAsia" w:hint="eastAsia"/>
          <w:sz w:val="32"/>
          <w:szCs w:val="32"/>
        </w:rPr>
        <w:t>用于</w:t>
      </w:r>
      <w:r w:rsidR="005F6651">
        <w:rPr>
          <w:rFonts w:asciiTheme="minorEastAsia" w:eastAsiaTheme="minorEastAsia" w:hAnsiTheme="minorEastAsia" w:hint="eastAsia"/>
          <w:sz w:val="32"/>
          <w:szCs w:val="32"/>
        </w:rPr>
        <w:t>遵化市</w:t>
      </w:r>
      <w:r w:rsidR="00991BE9" w:rsidRPr="00991BE9">
        <w:rPr>
          <w:rFonts w:asciiTheme="minorEastAsia" w:eastAsiaTheme="minorEastAsia" w:hAnsiTheme="minorEastAsia" w:hint="eastAsia"/>
          <w:sz w:val="32"/>
          <w:szCs w:val="32"/>
        </w:rPr>
        <w:t>龙山</w:t>
      </w:r>
      <w:r w:rsidR="005F6651">
        <w:rPr>
          <w:rFonts w:asciiTheme="minorEastAsia" w:eastAsiaTheme="minorEastAsia" w:hAnsiTheme="minorEastAsia" w:hint="eastAsia"/>
          <w:sz w:val="32"/>
          <w:szCs w:val="32"/>
        </w:rPr>
        <w:t>发射台主备两台DS-20（转播河北综合频道）发射机的维修、维护开支。</w:t>
      </w:r>
    </w:p>
    <w:p w:rsidR="00E24359" w:rsidRDefault="00043751" w:rsidP="00043751">
      <w:pPr>
        <w:spacing w:after="0" w:line="360" w:lineRule="auto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3、</w:t>
      </w:r>
      <w:r w:rsidR="00CE10DC">
        <w:rPr>
          <w:rFonts w:asciiTheme="minorEastAsia" w:eastAsiaTheme="minorEastAsia" w:hAnsiTheme="minorEastAsia" w:hint="eastAsia"/>
          <w:sz w:val="32"/>
          <w:szCs w:val="32"/>
        </w:rPr>
        <w:t>根据遵化市财政局关于广播电视台运转情况请示的答复遵财答复（2014）577号文件，安排我台遵化周报印刷费50万元，台内设备维修费70万元。遵化周报是政府机关报，主要是宣传党的路线、方针、政策和市委、市政府的工作部署，遵化周报每周印刷1-2期，每期16000份，免费发放到党政机关、市直单位、25个乡镇政府、648个行政村委会、两个街道及二环路以内的所有沿街底商；台内设备维修费主要用于摄像机、电台音频制作设备、电视制作设备、编辑机、演播大厅设备、录像机等所有设备的维修维护，对发射台的运行维护管理，报障设备正常运转、安全播出，提高了制作和传播能力。</w:t>
      </w:r>
    </w:p>
    <w:p w:rsidR="005F6651" w:rsidRPr="00991BE9" w:rsidRDefault="00043751" w:rsidP="00043751">
      <w:pPr>
        <w:spacing w:after="0" w:line="360" w:lineRule="auto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4、</w:t>
      </w:r>
      <w:r w:rsidR="005F6651">
        <w:rPr>
          <w:rFonts w:asciiTheme="minorEastAsia" w:eastAsiaTheme="minorEastAsia" w:hAnsiTheme="minorEastAsia" w:hint="eastAsia"/>
          <w:sz w:val="32"/>
          <w:szCs w:val="32"/>
        </w:rPr>
        <w:t>根据遵财答复（2017）395号文件精神，批复我台发票二次摇奖宣传运营费260万元，主要用于我台发票二次摇奖的宣传工作、设备维修费以及摇奖活动现场的设备租赁等。</w:t>
      </w:r>
    </w:p>
    <w:p w:rsidR="00AA0237" w:rsidRDefault="00043751" w:rsidP="00043751">
      <w:pPr>
        <w:spacing w:after="0" w:line="360" w:lineRule="auto"/>
        <w:ind w:firstLineChars="200" w:firstLine="640"/>
        <w:jc w:val="both"/>
        <w:rPr>
          <w:rFonts w:asciiTheme="minorEastAsia" w:eastAsiaTheme="minorEastAsia" w:hAnsiTheme="minorEastAsia"/>
          <w:spacing w:val="-6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5、</w:t>
      </w:r>
      <w:r w:rsidR="005F6651">
        <w:rPr>
          <w:rFonts w:asciiTheme="minorEastAsia" w:eastAsiaTheme="minorEastAsia" w:hAnsiTheme="minorEastAsia" w:hint="eastAsia"/>
          <w:sz w:val="32"/>
          <w:szCs w:val="32"/>
        </w:rPr>
        <w:t>根据遵财答复（2017）395号文件精神，批复我台发票二次摇奖消费者奖金240万元，发票二次摇奖活动每月举办一期，奖金总额约20万元。每期奖金设置</w:t>
      </w:r>
      <w:r w:rsidR="001A0148">
        <w:rPr>
          <w:rFonts w:asciiTheme="minorEastAsia" w:eastAsiaTheme="minorEastAsia" w:hAnsiTheme="minorEastAsia" w:hint="eastAsia"/>
          <w:sz w:val="32"/>
          <w:szCs w:val="32"/>
        </w:rPr>
        <w:t>场内奖、幸运奖等。</w:t>
      </w:r>
      <w:r w:rsidR="004A61CB" w:rsidRPr="004A61CB">
        <w:rPr>
          <w:rFonts w:ascii="宋体" w:eastAsia="宋体" w:hAnsi="宋体" w:cs="Times New Roman" w:hint="eastAsia"/>
          <w:spacing w:val="-6"/>
          <w:sz w:val="32"/>
          <w:szCs w:val="32"/>
        </w:rPr>
        <w:t>通过发票摇奖活动的开展，在一定程度上刺激了遵化经济尤其是商业经济的凝聚力。开展发票摇奖活动是实现以票控税的税收征管模式的有效办法，使纳税人变被动</w:t>
      </w:r>
      <w:r w:rsidR="004A61CB" w:rsidRPr="004A61CB">
        <w:rPr>
          <w:rFonts w:ascii="宋体" w:eastAsia="宋体" w:hAnsi="宋体" w:cs="Times New Roman" w:hint="eastAsia"/>
          <w:spacing w:val="-6"/>
          <w:sz w:val="32"/>
          <w:szCs w:val="32"/>
        </w:rPr>
        <w:lastRenderedPageBreak/>
        <w:t>清理被查为主动领票缴税，表现尤为突出的是以前不用发票的小门小店索要发票的多了。</w:t>
      </w:r>
      <w:r w:rsidR="004A61CB">
        <w:rPr>
          <w:rFonts w:asciiTheme="minorEastAsia" w:eastAsiaTheme="minorEastAsia" w:hAnsiTheme="minorEastAsia" w:hint="eastAsia"/>
          <w:spacing w:val="-6"/>
          <w:sz w:val="32"/>
          <w:szCs w:val="32"/>
        </w:rPr>
        <w:t>通过发票二次摇奖活动进一步增加了我市市民的协税护税意识</w:t>
      </w:r>
      <w:r w:rsidR="005B663A">
        <w:rPr>
          <w:rFonts w:asciiTheme="minorEastAsia" w:eastAsiaTheme="minorEastAsia" w:hAnsiTheme="minorEastAsia" w:hint="eastAsia"/>
          <w:spacing w:val="-6"/>
          <w:sz w:val="32"/>
          <w:szCs w:val="32"/>
        </w:rPr>
        <w:t>，增加了我市的</w:t>
      </w:r>
      <w:r w:rsidR="008D492A">
        <w:rPr>
          <w:rFonts w:asciiTheme="minorEastAsia" w:eastAsiaTheme="minorEastAsia" w:hAnsiTheme="minorEastAsia" w:hint="eastAsia"/>
          <w:spacing w:val="-6"/>
          <w:sz w:val="32"/>
          <w:szCs w:val="32"/>
        </w:rPr>
        <w:t>财政</w:t>
      </w:r>
      <w:r w:rsidR="005B663A">
        <w:rPr>
          <w:rFonts w:asciiTheme="minorEastAsia" w:eastAsiaTheme="minorEastAsia" w:hAnsiTheme="minorEastAsia" w:hint="eastAsia"/>
          <w:spacing w:val="-6"/>
          <w:sz w:val="32"/>
          <w:szCs w:val="32"/>
        </w:rPr>
        <w:t>税收收入。</w:t>
      </w:r>
    </w:p>
    <w:p w:rsidR="008D492A" w:rsidRPr="008D492A" w:rsidRDefault="008D492A" w:rsidP="00043751">
      <w:pPr>
        <w:spacing w:after="0" w:line="360" w:lineRule="auto"/>
        <w:ind w:firstLineChars="200" w:firstLine="628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pacing w:val="-6"/>
          <w:sz w:val="32"/>
          <w:szCs w:val="32"/>
        </w:rPr>
        <w:t>综上所述，2017年度我台较好的完成了项目资金绩效目标</w:t>
      </w:r>
    </w:p>
    <w:p w:rsidR="00AA0237" w:rsidRPr="008021F6" w:rsidRDefault="00AA0237" w:rsidP="00043751">
      <w:pPr>
        <w:spacing w:after="0" w:line="360" w:lineRule="auto"/>
        <w:ind w:firstLineChars="200" w:firstLine="643"/>
        <w:jc w:val="both"/>
        <w:rPr>
          <w:rFonts w:asciiTheme="minorEastAsia" w:eastAsiaTheme="minorEastAsia" w:hAnsiTheme="minorEastAsia"/>
          <w:b/>
          <w:sz w:val="32"/>
          <w:szCs w:val="32"/>
        </w:rPr>
      </w:pPr>
      <w:r w:rsidRPr="008021F6">
        <w:rPr>
          <w:rFonts w:asciiTheme="minorEastAsia" w:eastAsiaTheme="minorEastAsia" w:hAnsiTheme="minorEastAsia" w:hint="eastAsia"/>
          <w:b/>
          <w:sz w:val="32"/>
          <w:szCs w:val="32"/>
        </w:rPr>
        <w:t>七、其他重要事项的情况说明</w:t>
      </w:r>
    </w:p>
    <w:p w:rsidR="00AA0237" w:rsidRPr="008021F6" w:rsidRDefault="00AA0237" w:rsidP="00043751">
      <w:pPr>
        <w:spacing w:after="0" w:line="360" w:lineRule="auto"/>
        <w:ind w:firstLineChars="200" w:firstLine="643"/>
        <w:jc w:val="both"/>
        <w:rPr>
          <w:rFonts w:asciiTheme="minorEastAsia" w:eastAsiaTheme="minorEastAsia" w:hAnsiTheme="minorEastAsia"/>
          <w:b/>
          <w:sz w:val="32"/>
          <w:szCs w:val="32"/>
        </w:rPr>
      </w:pPr>
      <w:r w:rsidRPr="008021F6">
        <w:rPr>
          <w:rFonts w:asciiTheme="minorEastAsia" w:eastAsiaTheme="minorEastAsia" w:hAnsiTheme="minorEastAsia"/>
          <w:b/>
          <w:sz w:val="32"/>
          <w:szCs w:val="32"/>
        </w:rPr>
        <w:t>1</w:t>
      </w:r>
      <w:r w:rsidRPr="008021F6">
        <w:rPr>
          <w:rFonts w:asciiTheme="minorEastAsia" w:eastAsiaTheme="minorEastAsia" w:hAnsiTheme="minorEastAsia" w:hint="eastAsia"/>
          <w:b/>
          <w:sz w:val="32"/>
          <w:szCs w:val="32"/>
        </w:rPr>
        <w:t>、机关运行经费情况</w:t>
      </w:r>
    </w:p>
    <w:p w:rsidR="00AA0237" w:rsidRPr="008021F6" w:rsidRDefault="00AA0237" w:rsidP="00043751">
      <w:pPr>
        <w:spacing w:after="0" w:line="360" w:lineRule="auto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8021F6">
        <w:rPr>
          <w:rFonts w:asciiTheme="minorEastAsia" w:eastAsiaTheme="minorEastAsia" w:hAnsiTheme="minorEastAsia"/>
          <w:sz w:val="32"/>
          <w:szCs w:val="32"/>
        </w:rPr>
        <w:t>2017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年我单位机关运行经费</w:t>
      </w:r>
      <w:r w:rsidR="00682DAE" w:rsidRPr="008021F6">
        <w:rPr>
          <w:rFonts w:asciiTheme="minorEastAsia" w:eastAsiaTheme="minorEastAsia" w:hAnsiTheme="minorEastAsia" w:hint="eastAsia"/>
          <w:sz w:val="32"/>
          <w:szCs w:val="32"/>
        </w:rPr>
        <w:t>10.94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万元，比</w:t>
      </w:r>
      <w:r w:rsidRPr="008021F6">
        <w:rPr>
          <w:rFonts w:asciiTheme="minorEastAsia" w:eastAsiaTheme="minorEastAsia" w:hAnsiTheme="minorEastAsia"/>
          <w:sz w:val="32"/>
          <w:szCs w:val="32"/>
        </w:rPr>
        <w:t>2016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年增加</w:t>
      </w:r>
      <w:r w:rsidR="00682DAE" w:rsidRPr="008021F6">
        <w:rPr>
          <w:rFonts w:asciiTheme="minorEastAsia" w:eastAsiaTheme="minorEastAsia" w:hAnsiTheme="minorEastAsia" w:hint="eastAsia"/>
          <w:sz w:val="32"/>
          <w:szCs w:val="32"/>
        </w:rPr>
        <w:t>10.59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万元，增长</w:t>
      </w:r>
      <w:r w:rsidR="00682DAE" w:rsidRPr="008021F6">
        <w:rPr>
          <w:rFonts w:asciiTheme="minorEastAsia" w:eastAsiaTheme="minorEastAsia" w:hAnsiTheme="minorEastAsia" w:hint="eastAsia"/>
          <w:sz w:val="32"/>
          <w:szCs w:val="32"/>
        </w:rPr>
        <w:t>3.31</w:t>
      </w:r>
      <w:r w:rsidRPr="008021F6">
        <w:rPr>
          <w:rFonts w:asciiTheme="minorEastAsia" w:eastAsiaTheme="minorEastAsia" w:hAnsiTheme="minorEastAsia"/>
          <w:sz w:val="32"/>
          <w:szCs w:val="32"/>
        </w:rPr>
        <w:t>%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。主要原因是：</w:t>
      </w:r>
      <w:r w:rsidR="00682DAE" w:rsidRPr="008021F6">
        <w:rPr>
          <w:rFonts w:asciiTheme="minorEastAsia" w:eastAsiaTheme="minorEastAsia" w:hAnsiTheme="minorEastAsia" w:hint="eastAsia"/>
          <w:sz w:val="32"/>
          <w:szCs w:val="32"/>
        </w:rPr>
        <w:t>增加了邮电费。</w:t>
      </w:r>
    </w:p>
    <w:p w:rsidR="00AA0237" w:rsidRPr="008021F6" w:rsidRDefault="00AA0237" w:rsidP="00043751">
      <w:pPr>
        <w:spacing w:after="0" w:line="360" w:lineRule="auto"/>
        <w:ind w:firstLineChars="200" w:firstLine="643"/>
        <w:jc w:val="both"/>
        <w:rPr>
          <w:rFonts w:asciiTheme="minorEastAsia" w:eastAsiaTheme="minorEastAsia" w:hAnsiTheme="minorEastAsia"/>
          <w:b/>
          <w:sz w:val="32"/>
          <w:szCs w:val="32"/>
        </w:rPr>
      </w:pPr>
      <w:r w:rsidRPr="008021F6">
        <w:rPr>
          <w:rFonts w:asciiTheme="minorEastAsia" w:eastAsiaTheme="minorEastAsia" w:hAnsiTheme="minorEastAsia"/>
          <w:b/>
          <w:sz w:val="32"/>
          <w:szCs w:val="32"/>
        </w:rPr>
        <w:t>2</w:t>
      </w:r>
      <w:r w:rsidRPr="008021F6">
        <w:rPr>
          <w:rFonts w:asciiTheme="minorEastAsia" w:eastAsiaTheme="minorEastAsia" w:hAnsiTheme="minorEastAsia" w:hint="eastAsia"/>
          <w:b/>
          <w:sz w:val="32"/>
          <w:szCs w:val="32"/>
        </w:rPr>
        <w:t>、政府采购情况</w:t>
      </w:r>
    </w:p>
    <w:p w:rsidR="00AA0237" w:rsidRPr="008021F6" w:rsidRDefault="00AB35AF" w:rsidP="00043751">
      <w:pPr>
        <w:tabs>
          <w:tab w:val="left" w:pos="4724"/>
        </w:tabs>
        <w:spacing w:after="0" w:line="360" w:lineRule="auto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8021F6">
        <w:rPr>
          <w:rFonts w:asciiTheme="minorEastAsia" w:eastAsiaTheme="minorEastAsia" w:hAnsiTheme="minorEastAsia" w:hint="eastAsia"/>
          <w:sz w:val="32"/>
          <w:szCs w:val="32"/>
        </w:rPr>
        <w:t>2017年度我单位政府采购</w:t>
      </w:r>
      <w:r w:rsidR="00D266CF">
        <w:rPr>
          <w:rFonts w:asciiTheme="minorEastAsia" w:eastAsiaTheme="minorEastAsia" w:hAnsiTheme="minorEastAsia" w:hint="eastAsia"/>
          <w:sz w:val="32"/>
          <w:szCs w:val="32"/>
        </w:rPr>
        <w:t>了</w:t>
      </w:r>
      <w:r w:rsidR="009D3D05" w:rsidRPr="008021F6">
        <w:rPr>
          <w:rFonts w:asciiTheme="minorEastAsia" w:eastAsiaTheme="minorEastAsia" w:hAnsiTheme="minorEastAsia" w:hint="eastAsia"/>
          <w:sz w:val="32"/>
          <w:szCs w:val="32"/>
        </w:rPr>
        <w:t>电视节目制作购置设备费。</w:t>
      </w:r>
    </w:p>
    <w:p w:rsidR="00AA0237" w:rsidRPr="008021F6" w:rsidRDefault="00AA0237" w:rsidP="00043751">
      <w:pPr>
        <w:spacing w:after="0" w:line="360" w:lineRule="auto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8021F6">
        <w:rPr>
          <w:rFonts w:asciiTheme="minorEastAsia" w:eastAsiaTheme="minorEastAsia" w:hAnsiTheme="minorEastAsia"/>
          <w:sz w:val="32"/>
          <w:szCs w:val="32"/>
        </w:rPr>
        <w:t>2017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年本单位政府采购支出总额</w:t>
      </w:r>
      <w:r w:rsidR="009D3D05" w:rsidRPr="008021F6">
        <w:rPr>
          <w:rFonts w:asciiTheme="minorEastAsia" w:eastAsiaTheme="minorEastAsia" w:hAnsiTheme="minorEastAsia" w:hint="eastAsia"/>
          <w:sz w:val="32"/>
          <w:szCs w:val="32"/>
        </w:rPr>
        <w:t>158.8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万元，其中：政府采购货物支出</w:t>
      </w:r>
      <w:r w:rsidR="009D3D05" w:rsidRPr="008021F6">
        <w:rPr>
          <w:rFonts w:asciiTheme="minorEastAsia" w:eastAsiaTheme="minorEastAsia" w:hAnsiTheme="minorEastAsia" w:hint="eastAsia"/>
          <w:sz w:val="32"/>
          <w:szCs w:val="32"/>
        </w:rPr>
        <w:t>158.8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万元、政府采购工程支出</w:t>
      </w:r>
      <w:r w:rsidR="009D3D05" w:rsidRPr="008021F6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万元、政府采购服务支出</w:t>
      </w:r>
      <w:r w:rsidR="009D3D05" w:rsidRPr="008021F6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万元。</w:t>
      </w:r>
    </w:p>
    <w:p w:rsidR="00AA0237" w:rsidRPr="008021F6" w:rsidRDefault="00AA0237" w:rsidP="00043751">
      <w:pPr>
        <w:spacing w:after="0" w:line="360" w:lineRule="auto"/>
        <w:ind w:firstLineChars="200" w:firstLine="643"/>
        <w:jc w:val="both"/>
        <w:rPr>
          <w:rFonts w:asciiTheme="minorEastAsia" w:eastAsiaTheme="minorEastAsia" w:hAnsiTheme="minorEastAsia"/>
          <w:b/>
          <w:sz w:val="32"/>
          <w:szCs w:val="32"/>
        </w:rPr>
      </w:pPr>
      <w:r w:rsidRPr="008021F6">
        <w:rPr>
          <w:rFonts w:asciiTheme="minorEastAsia" w:eastAsiaTheme="minorEastAsia" w:hAnsiTheme="minorEastAsia"/>
          <w:b/>
          <w:sz w:val="32"/>
          <w:szCs w:val="32"/>
        </w:rPr>
        <w:t>3</w:t>
      </w:r>
      <w:r w:rsidRPr="008021F6">
        <w:rPr>
          <w:rFonts w:asciiTheme="minorEastAsia" w:eastAsiaTheme="minorEastAsia" w:hAnsiTheme="minorEastAsia" w:hint="eastAsia"/>
          <w:b/>
          <w:sz w:val="32"/>
          <w:szCs w:val="32"/>
        </w:rPr>
        <w:t>、国有资产占用情况</w:t>
      </w:r>
    </w:p>
    <w:p w:rsidR="00AA0237" w:rsidRPr="008021F6" w:rsidRDefault="00AA0237" w:rsidP="00043751">
      <w:pPr>
        <w:spacing w:after="0" w:line="360" w:lineRule="auto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8021F6">
        <w:rPr>
          <w:rFonts w:asciiTheme="minorEastAsia" w:eastAsiaTheme="minorEastAsia" w:hAnsiTheme="minorEastAsia" w:hint="eastAsia"/>
          <w:sz w:val="32"/>
          <w:szCs w:val="32"/>
        </w:rPr>
        <w:t>截至</w:t>
      </w:r>
      <w:r w:rsidRPr="008021F6">
        <w:rPr>
          <w:rFonts w:asciiTheme="minorEastAsia" w:eastAsiaTheme="minorEastAsia" w:hAnsiTheme="minorEastAsia"/>
          <w:sz w:val="32"/>
          <w:szCs w:val="32"/>
        </w:rPr>
        <w:t>2017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Pr="008021F6">
        <w:rPr>
          <w:rFonts w:asciiTheme="minorEastAsia" w:eastAsiaTheme="minorEastAsia" w:hAnsiTheme="minorEastAsia"/>
          <w:sz w:val="32"/>
          <w:szCs w:val="32"/>
        </w:rPr>
        <w:t>12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Pr="008021F6">
        <w:rPr>
          <w:rFonts w:asciiTheme="minorEastAsia" w:eastAsiaTheme="minorEastAsia" w:hAnsiTheme="minorEastAsia"/>
          <w:sz w:val="32"/>
          <w:szCs w:val="32"/>
        </w:rPr>
        <w:t>31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日，本单位共有车辆</w:t>
      </w:r>
      <w:r w:rsidR="009D3D05" w:rsidRPr="008021F6">
        <w:rPr>
          <w:rFonts w:asciiTheme="minorEastAsia" w:eastAsiaTheme="minorEastAsia" w:hAnsiTheme="minorEastAsia" w:hint="eastAsia"/>
          <w:sz w:val="32"/>
          <w:szCs w:val="32"/>
        </w:rPr>
        <w:t>1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辆，其中，领导干部用车</w:t>
      </w:r>
      <w:r w:rsidR="009D3D05" w:rsidRPr="008021F6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辆、一般公务用车</w:t>
      </w:r>
      <w:r w:rsidR="00E9187B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辆、一般执法执勤用车</w:t>
      </w:r>
      <w:r w:rsidR="009D3D05" w:rsidRPr="008021F6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辆、特种专业技术用车</w:t>
      </w:r>
      <w:r w:rsidR="009D3D05" w:rsidRPr="008021F6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辆、其他用车</w:t>
      </w:r>
      <w:r w:rsidR="00E9187B">
        <w:rPr>
          <w:rFonts w:asciiTheme="minorEastAsia" w:eastAsiaTheme="minorEastAsia" w:hAnsiTheme="minorEastAsia" w:hint="eastAsia"/>
          <w:sz w:val="32"/>
          <w:szCs w:val="32"/>
        </w:rPr>
        <w:t>1辆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；单位价值</w:t>
      </w:r>
      <w:r w:rsidRPr="008021F6">
        <w:rPr>
          <w:rFonts w:asciiTheme="minorEastAsia" w:eastAsiaTheme="minorEastAsia" w:hAnsiTheme="minorEastAsia"/>
          <w:sz w:val="32"/>
          <w:szCs w:val="32"/>
        </w:rPr>
        <w:t>50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万元以上大型设备</w:t>
      </w:r>
      <w:r w:rsidR="0024693F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台（套），单位价值</w:t>
      </w:r>
      <w:r w:rsidRPr="008021F6">
        <w:rPr>
          <w:rFonts w:asciiTheme="minorEastAsia" w:eastAsiaTheme="minorEastAsia" w:hAnsiTheme="minorEastAsia"/>
          <w:sz w:val="32"/>
          <w:szCs w:val="32"/>
        </w:rPr>
        <w:t>100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万元以上大型设备</w:t>
      </w:r>
      <w:r w:rsidR="0024693F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8021F6">
        <w:rPr>
          <w:rFonts w:asciiTheme="minorEastAsia" w:eastAsiaTheme="minorEastAsia" w:hAnsiTheme="minorEastAsia" w:hint="eastAsia"/>
          <w:sz w:val="32"/>
          <w:szCs w:val="32"/>
        </w:rPr>
        <w:t>台（套）</w:t>
      </w:r>
    </w:p>
    <w:p w:rsidR="00AA0237" w:rsidRPr="008021F6" w:rsidRDefault="00AA0237" w:rsidP="00043751">
      <w:pPr>
        <w:spacing w:after="0" w:line="360" w:lineRule="auto"/>
        <w:ind w:firstLineChars="200" w:firstLine="643"/>
        <w:jc w:val="both"/>
        <w:rPr>
          <w:rFonts w:asciiTheme="minorEastAsia" w:eastAsiaTheme="minorEastAsia" w:hAnsiTheme="minorEastAsia"/>
          <w:b/>
          <w:sz w:val="32"/>
          <w:szCs w:val="32"/>
        </w:rPr>
      </w:pPr>
      <w:r w:rsidRPr="008021F6">
        <w:rPr>
          <w:rFonts w:asciiTheme="minorEastAsia" w:eastAsiaTheme="minorEastAsia" w:hAnsiTheme="minorEastAsia"/>
          <w:b/>
          <w:sz w:val="32"/>
          <w:szCs w:val="32"/>
        </w:rPr>
        <w:t>4</w:t>
      </w:r>
      <w:r w:rsidRPr="008021F6">
        <w:rPr>
          <w:rFonts w:asciiTheme="minorEastAsia" w:eastAsiaTheme="minorEastAsia" w:hAnsiTheme="minorEastAsia" w:hint="eastAsia"/>
          <w:b/>
          <w:sz w:val="32"/>
          <w:szCs w:val="32"/>
        </w:rPr>
        <w:t>、其他需要说明的情况。</w:t>
      </w:r>
    </w:p>
    <w:p w:rsidR="009D3D05" w:rsidRPr="008021F6" w:rsidRDefault="00AA0237" w:rsidP="00043751">
      <w:pPr>
        <w:spacing w:after="0" w:line="360" w:lineRule="auto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8021F6">
        <w:rPr>
          <w:rFonts w:asciiTheme="minorEastAsia" w:eastAsiaTheme="minorEastAsia" w:hAnsiTheme="minorEastAsia" w:hint="eastAsia"/>
          <w:sz w:val="32"/>
          <w:szCs w:val="32"/>
        </w:rPr>
        <w:t>无其他需要说明的情况。</w:t>
      </w:r>
    </w:p>
    <w:p w:rsidR="00AA0237" w:rsidRPr="008021F6" w:rsidRDefault="00AA0237" w:rsidP="003B4DA4">
      <w:pPr>
        <w:spacing w:after="0" w:line="360" w:lineRule="auto"/>
        <w:ind w:firstLineChars="200" w:firstLine="643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8021F6">
        <w:rPr>
          <w:rFonts w:asciiTheme="minorEastAsia" w:eastAsiaTheme="minorEastAsia" w:hAnsiTheme="minorEastAsia" w:hint="eastAsia"/>
          <w:b/>
          <w:sz w:val="32"/>
          <w:szCs w:val="32"/>
        </w:rPr>
        <w:t>第四部分</w:t>
      </w:r>
      <w:bookmarkStart w:id="0" w:name="_GoBack"/>
      <w:bookmarkEnd w:id="0"/>
      <w:r w:rsidRPr="008021F6">
        <w:rPr>
          <w:rFonts w:asciiTheme="minorEastAsia" w:eastAsiaTheme="minorEastAsia" w:hAnsiTheme="minorEastAsia" w:hint="eastAsia"/>
          <w:b/>
          <w:sz w:val="32"/>
          <w:szCs w:val="32"/>
        </w:rPr>
        <w:t>名词解释</w:t>
      </w:r>
    </w:p>
    <w:p w:rsidR="00AA0237" w:rsidRPr="008021F6" w:rsidRDefault="00AA0237" w:rsidP="00043751">
      <w:pPr>
        <w:spacing w:after="0" w:line="360" w:lineRule="auto"/>
        <w:ind w:firstLineChars="200" w:firstLine="643"/>
        <w:jc w:val="both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8021F6">
        <w:rPr>
          <w:rFonts w:asciiTheme="minorEastAsia" w:eastAsiaTheme="minorEastAsia" w:hAnsiTheme="minorEastAsia"/>
          <w:b/>
          <w:color w:val="000000"/>
          <w:sz w:val="32"/>
          <w:szCs w:val="32"/>
        </w:rPr>
        <w:lastRenderedPageBreak/>
        <w:t>1</w:t>
      </w:r>
      <w:r w:rsidRPr="008021F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、财政拨款收入：</w:t>
      </w:r>
      <w:r w:rsidRPr="008021F6">
        <w:rPr>
          <w:rFonts w:asciiTheme="minorEastAsia" w:eastAsiaTheme="minorEastAsia" w:hAnsiTheme="minorEastAsia" w:hint="eastAsia"/>
          <w:color w:val="000000"/>
          <w:sz w:val="32"/>
          <w:szCs w:val="32"/>
        </w:rPr>
        <w:t>本年度从本级财政部门取得的财政拨款，包括一般公共预算财政拨款和政府性基金预算财政拨款。</w:t>
      </w:r>
    </w:p>
    <w:p w:rsidR="00AA0237" w:rsidRPr="008021F6" w:rsidRDefault="00AA0237" w:rsidP="00043751">
      <w:pPr>
        <w:spacing w:after="0" w:line="360" w:lineRule="auto"/>
        <w:ind w:firstLineChars="200" w:firstLine="643"/>
        <w:jc w:val="both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8021F6">
        <w:rPr>
          <w:rFonts w:asciiTheme="minorEastAsia" w:eastAsiaTheme="minorEastAsia" w:hAnsiTheme="minorEastAsia"/>
          <w:b/>
          <w:color w:val="000000"/>
          <w:sz w:val="32"/>
          <w:szCs w:val="32"/>
        </w:rPr>
        <w:t>2</w:t>
      </w:r>
      <w:r w:rsidRPr="008021F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、事业收入：</w:t>
      </w:r>
      <w:r w:rsidRPr="008021F6">
        <w:rPr>
          <w:rFonts w:asciiTheme="minorEastAsia" w:eastAsiaTheme="minorEastAsia" w:hAnsiTheme="minorEastAsia" w:hint="eastAsia"/>
          <w:color w:val="000000"/>
          <w:sz w:val="32"/>
          <w:szCs w:val="32"/>
        </w:rPr>
        <w:t>指事业单位开展专业业务活动及辅助活动所取得的收入。</w:t>
      </w:r>
    </w:p>
    <w:p w:rsidR="00AA0237" w:rsidRPr="008021F6" w:rsidRDefault="00AA0237" w:rsidP="00043751">
      <w:pPr>
        <w:spacing w:after="0" w:line="360" w:lineRule="auto"/>
        <w:ind w:firstLineChars="200" w:firstLine="643"/>
        <w:jc w:val="both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8021F6">
        <w:rPr>
          <w:rFonts w:asciiTheme="minorEastAsia" w:eastAsiaTheme="minorEastAsia" w:hAnsiTheme="minorEastAsia"/>
          <w:b/>
          <w:color w:val="000000"/>
          <w:sz w:val="32"/>
          <w:szCs w:val="32"/>
        </w:rPr>
        <w:t>3</w:t>
      </w:r>
      <w:r w:rsidRPr="008021F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、其他收入</w:t>
      </w:r>
      <w:r w:rsidRPr="008021F6">
        <w:rPr>
          <w:rFonts w:asciiTheme="minorEastAsia" w:eastAsiaTheme="minorEastAsia" w:hAnsiTheme="minorEastAsia" w:hint="eastAsia"/>
          <w:color w:val="000000"/>
          <w:sz w:val="32"/>
          <w:szCs w:val="32"/>
        </w:rPr>
        <w:t>：指除上述“财政拨款收入”、“事业收入”、“经营收入”等以外的收入。</w:t>
      </w:r>
    </w:p>
    <w:p w:rsidR="00AA0237" w:rsidRPr="008021F6" w:rsidRDefault="00AA0237" w:rsidP="00043751">
      <w:pPr>
        <w:spacing w:after="0" w:line="360" w:lineRule="auto"/>
        <w:ind w:firstLineChars="200" w:firstLine="643"/>
        <w:jc w:val="both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8021F6">
        <w:rPr>
          <w:rFonts w:asciiTheme="minorEastAsia" w:eastAsiaTheme="minorEastAsia" w:hAnsiTheme="minorEastAsia"/>
          <w:b/>
          <w:color w:val="000000"/>
          <w:sz w:val="32"/>
          <w:szCs w:val="32"/>
        </w:rPr>
        <w:t>4</w:t>
      </w:r>
      <w:r w:rsidRPr="008021F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、“三公”经费：</w:t>
      </w:r>
      <w:r w:rsidRPr="008021F6">
        <w:rPr>
          <w:rFonts w:asciiTheme="minorEastAsia" w:eastAsiaTheme="minorEastAsia" w:hAnsiTheme="minorEastAsia" w:hint="eastAsia"/>
          <w:color w:val="000000"/>
          <w:sz w:val="32"/>
          <w:szCs w:val="32"/>
        </w:rPr>
        <w:t>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AA0237" w:rsidRPr="008021F6" w:rsidRDefault="00AA0237" w:rsidP="00043751">
      <w:pPr>
        <w:spacing w:after="0" w:line="360" w:lineRule="auto"/>
        <w:ind w:firstLineChars="200" w:firstLine="643"/>
        <w:jc w:val="both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8021F6">
        <w:rPr>
          <w:rFonts w:asciiTheme="minorEastAsia" w:eastAsiaTheme="minorEastAsia" w:hAnsiTheme="minorEastAsia"/>
          <w:b/>
          <w:color w:val="000000"/>
          <w:sz w:val="32"/>
          <w:szCs w:val="32"/>
        </w:rPr>
        <w:t>5</w:t>
      </w:r>
      <w:r w:rsidRPr="008021F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、</w:t>
      </w:r>
      <w:r w:rsidRPr="008021F6">
        <w:rPr>
          <w:rFonts w:asciiTheme="minorEastAsia" w:eastAsiaTheme="minorEastAsia" w:hAnsiTheme="minorEastAsia"/>
          <w:b/>
          <w:color w:val="000000"/>
          <w:sz w:val="32"/>
          <w:szCs w:val="32"/>
        </w:rPr>
        <w:t xml:space="preserve"> </w:t>
      </w:r>
      <w:r w:rsidRPr="008021F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机关运行经费：</w:t>
      </w:r>
      <w:r w:rsidRPr="008021F6">
        <w:rPr>
          <w:rFonts w:asciiTheme="minorEastAsia" w:eastAsiaTheme="minorEastAsia" w:hAnsiTheme="minorEastAsia" w:hint="eastAsia"/>
          <w:color w:val="000000"/>
          <w:sz w:val="32"/>
          <w:szCs w:val="32"/>
        </w:rPr>
        <w:t>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4358AB" w:rsidRDefault="004358AB" w:rsidP="00043751">
      <w:pPr>
        <w:spacing w:line="220" w:lineRule="atLeast"/>
        <w:ind w:firstLineChars="200" w:firstLine="440"/>
        <w:jc w:val="both"/>
      </w:pPr>
    </w:p>
    <w:sectPr w:rsidR="004358AB" w:rsidSect="00AF130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3E3" w:rsidRDefault="004503E3" w:rsidP="00AA0237">
      <w:pPr>
        <w:spacing w:after="0"/>
      </w:pPr>
      <w:r>
        <w:separator/>
      </w:r>
    </w:p>
  </w:endnote>
  <w:endnote w:type="continuationSeparator" w:id="1">
    <w:p w:rsidR="004503E3" w:rsidRDefault="004503E3" w:rsidP="00AA02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3E3" w:rsidRDefault="004503E3" w:rsidP="00AA0237">
      <w:pPr>
        <w:spacing w:after="0"/>
      </w:pPr>
      <w:r>
        <w:separator/>
      </w:r>
    </w:p>
  </w:footnote>
  <w:footnote w:type="continuationSeparator" w:id="1">
    <w:p w:rsidR="004503E3" w:rsidRDefault="004503E3" w:rsidP="00AA023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53E2"/>
    <w:rsid w:val="00043751"/>
    <w:rsid w:val="00097949"/>
    <w:rsid w:val="000E2E6A"/>
    <w:rsid w:val="000E342B"/>
    <w:rsid w:val="00102D5C"/>
    <w:rsid w:val="00146180"/>
    <w:rsid w:val="00154CD7"/>
    <w:rsid w:val="001A0148"/>
    <w:rsid w:val="001E57B6"/>
    <w:rsid w:val="001F6E74"/>
    <w:rsid w:val="00207DD8"/>
    <w:rsid w:val="0024693F"/>
    <w:rsid w:val="00323B43"/>
    <w:rsid w:val="00327774"/>
    <w:rsid w:val="003612F1"/>
    <w:rsid w:val="003B2C2B"/>
    <w:rsid w:val="003B4DA4"/>
    <w:rsid w:val="003D37D8"/>
    <w:rsid w:val="003E03E0"/>
    <w:rsid w:val="003F3626"/>
    <w:rsid w:val="00411E4A"/>
    <w:rsid w:val="00426133"/>
    <w:rsid w:val="004358AB"/>
    <w:rsid w:val="00446E3D"/>
    <w:rsid w:val="004503E3"/>
    <w:rsid w:val="004876A8"/>
    <w:rsid w:val="00490937"/>
    <w:rsid w:val="004A61CB"/>
    <w:rsid w:val="004B0797"/>
    <w:rsid w:val="004C7A29"/>
    <w:rsid w:val="005247D8"/>
    <w:rsid w:val="005A30AE"/>
    <w:rsid w:val="005B36FE"/>
    <w:rsid w:val="005B663A"/>
    <w:rsid w:val="005E2DDA"/>
    <w:rsid w:val="005F6651"/>
    <w:rsid w:val="00636E1F"/>
    <w:rsid w:val="00682DAE"/>
    <w:rsid w:val="007178EF"/>
    <w:rsid w:val="00795A41"/>
    <w:rsid w:val="008021F6"/>
    <w:rsid w:val="0081430B"/>
    <w:rsid w:val="008B7726"/>
    <w:rsid w:val="008D492A"/>
    <w:rsid w:val="008E155E"/>
    <w:rsid w:val="00991BE9"/>
    <w:rsid w:val="009B26F3"/>
    <w:rsid w:val="009D3D05"/>
    <w:rsid w:val="00A35BB0"/>
    <w:rsid w:val="00A52644"/>
    <w:rsid w:val="00A526F3"/>
    <w:rsid w:val="00AA0237"/>
    <w:rsid w:val="00AB35AF"/>
    <w:rsid w:val="00AF1303"/>
    <w:rsid w:val="00B25B29"/>
    <w:rsid w:val="00C909F6"/>
    <w:rsid w:val="00CE10DC"/>
    <w:rsid w:val="00CF2210"/>
    <w:rsid w:val="00D266CF"/>
    <w:rsid w:val="00D31D50"/>
    <w:rsid w:val="00DB3AB2"/>
    <w:rsid w:val="00E24359"/>
    <w:rsid w:val="00E55138"/>
    <w:rsid w:val="00E9187B"/>
    <w:rsid w:val="00EA7FF7"/>
    <w:rsid w:val="00F6364D"/>
    <w:rsid w:val="00FE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02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23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02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23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E576D-BAC3-489E-A4EE-1FF2E1D8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微软中国</cp:lastModifiedBy>
  <cp:revision>40</cp:revision>
  <dcterms:created xsi:type="dcterms:W3CDTF">2008-09-11T17:20:00Z</dcterms:created>
  <dcterms:modified xsi:type="dcterms:W3CDTF">2019-01-30T02:32:00Z</dcterms:modified>
</cp:coreProperties>
</file>