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E5C" w:rsidRDefault="00AE0A33">
      <w:pPr>
        <w:sectPr w:rsidR="00247E5C">
          <w:headerReference w:type="even" r:id="rId8"/>
          <w:headerReference w:type="default" r:id="rId9"/>
          <w:footerReference w:type="even" r:id="rId10"/>
          <w:footerReference w:type="default" r:id="rId11"/>
          <w:headerReference w:type="first" r:id="rId12"/>
          <w:footerReference w:type="first" r:id="rId13"/>
          <w:pgSz w:w="11906" w:h="16838"/>
          <w:pgMar w:top="0" w:right="0" w:bottom="0" w:left="0" w:header="851" w:footer="992" w:gutter="0"/>
          <w:cols w:space="425"/>
          <w:titlePg/>
          <w:docGrid w:type="lines" w:linePitch="312"/>
        </w:sectPr>
      </w:pPr>
      <w:r>
        <w:rPr>
          <w:noProof/>
        </w:rPr>
        <w:pict>
          <v:shapetype id="_x0000_t202" coordsize="21600,21600" o:spt="202" path="m,l,21600r21600,l21600,xe">
            <v:stroke joinstyle="miter"/>
            <v:path gradientshapeok="t" o:connecttype="rect"/>
          </v:shapetype>
          <v:shape id="文本框 10" o:spid="_x0000_s1033" type="#_x0000_t202" style="position:absolute;left:0;text-align:left;margin-left:106.25pt;margin-top:693.55pt;width:404.15pt;height:79.95pt;z-index:251655168"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filled="f" stroked="f">
            <v:textbox style="mso-fit-shape-to-text:t">
              <w:txbxContent>
                <w:p w:rsidR="00E93965" w:rsidRPr="006069EF" w:rsidRDefault="00E93965">
                  <w:pPr>
                    <w:jc w:val="center"/>
                    <w:rPr>
                      <w:rFonts w:ascii="楷体_GB2312" w:eastAsia="楷体_GB2312" w:hAnsi="楷体_GB2312" w:cs="楷体_GB2312"/>
                      <w:color w:val="000000"/>
                      <w:kern w:val="0"/>
                      <w:sz w:val="44"/>
                      <w:szCs w:val="44"/>
                    </w:rPr>
                  </w:pPr>
                  <w:r w:rsidRPr="006069EF">
                    <w:rPr>
                      <w:rFonts w:ascii="楷体_GB2312" w:eastAsia="楷体_GB2312" w:hAnsi="楷体_GB2312" w:cs="楷体_GB2312" w:hint="eastAsia"/>
                      <w:color w:val="000000"/>
                      <w:kern w:val="0"/>
                      <w:sz w:val="44"/>
                      <w:szCs w:val="44"/>
                    </w:rPr>
                    <w:t>二〇二〇年八月</w:t>
                  </w:r>
                </w:p>
              </w:txbxContent>
            </v:textbox>
          </v:shape>
        </w:pict>
      </w:r>
      <w:r>
        <w:rPr>
          <w:noProof/>
        </w:rPr>
        <w:pict>
          <v:oval id="椭圆 8" o:spid="_x0000_s1034" style="position:absolute;left:0;text-align:left;margin-left:53.5pt;margin-top:232.45pt;width:121.95pt;height:121.95pt;z-index:251652096;v-text-anchor:middle"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stroked="f" strokeweight="1pt">
            <v:stroke joinstyle="miter"/>
          </v:oval>
        </w:pict>
      </w:r>
      <w:r>
        <w:rPr>
          <w:noProof/>
        </w:rPr>
        <w:pict>
          <v:rect id="矩形 14" o:spid="_x0000_s1035" style="position:absolute;left:0;text-align:left;margin-left:33.6pt;margin-top:256.75pt;width:160.65pt;height:69.6pt;z-index:251657216"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filled="f" stroked="f">
            <v:textbox style="mso-fit-shape-to-text:t">
              <w:txbxContent>
                <w:p w:rsidR="00E93965" w:rsidRDefault="00E93965">
                  <w:pPr>
                    <w:spacing w:line="360" w:lineRule="auto"/>
                    <w:jc w:val="center"/>
                    <w:rPr>
                      <w:kern w:val="0"/>
                      <w:sz w:val="28"/>
                      <w:szCs w:val="28"/>
                    </w:rPr>
                  </w:pPr>
                  <w:r w:rsidRPr="006069EF">
                    <w:rPr>
                      <w:rFonts w:ascii="Yu Gothic UI Semibold" w:eastAsia="宋体" w:hAnsi="Yu Gothic UI Semibold"/>
                      <w:color w:val="FFFFFF"/>
                      <w:kern w:val="24"/>
                      <w:sz w:val="72"/>
                      <w:szCs w:val="72"/>
                    </w:rPr>
                    <w:t>2019</w:t>
                  </w:r>
                </w:p>
              </w:txbxContent>
            </v:textbox>
          </v:rect>
        </w:pict>
      </w:r>
      <w:r>
        <w:rPr>
          <w:noProof/>
        </w:rPr>
        <w:pict>
          <v:oval id="椭圆 9" o:spid="_x0000_s1036" style="position:absolute;left:0;text-align:left;margin-left:62.2pt;margin-top:242.75pt;width:103.45pt;height:103.45pt;z-index:251656192;v-text-anchor:middle"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Chgu2AAAAAsBAAAP&#10;AAAAAAAAAAEAIAAAACIAAABkcnMvZG93bnJldi54bWxQSwECFAAUAAAACACHTuJAurh2Fd8BAACI&#10;AwAADgAAAAAAAAABACAAAAAnAQAAZHJzL2Uyb0RvYy54bWxQSwUGAAAAAAYABgBZAQAAeAUAAAAA&#10;" fillcolor="#1f2959" stroked="f" strokeweight="1pt">
            <v:stroke joinstyle="miter"/>
          </v:oval>
        </w:pict>
      </w:r>
      <w:r>
        <w:rPr>
          <w:noProof/>
        </w:rPr>
        <w:pict>
          <v:group id="_x0000_s1037" style="position:absolute;left:0;text-align:left;margin-left:1.25pt;margin-top:821.7pt;width:595.25pt;height:21.45pt;z-index:251653120"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v:rect id="矩形 6" o:spid="_x0000_s1038" style="position:absolute;left:1483;top:16692;width:1125;height:428;v-text-anchor:middle"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fillcolor="#fdbc11" stroked="f" strokeweight="1pt"/>
            <v:rect id="矩形 7" o:spid="_x0000_s1039" style="position:absolute;left:2608;top:16693;width:10780;height:428;v-text-anchor:middle"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fillcolor="#1f2959" stroked="f" strokeweight="1pt"/>
          </v:group>
        </w:pict>
      </w:r>
      <w:r>
        <w:rPr>
          <w:noProof/>
        </w:rPr>
        <w:pict>
          <v:group id="_x0000_s1040" style="position:absolute;left:0;text-align:left;margin-left:-2.5pt;margin-top:0;width:600.25pt;height:308.5pt;z-index:-251666432" coordorigin="13622,283" coordsize="12005,6170"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v:rect id="矩形 5" o:spid="_x0000_s1041" style="position:absolute;left:13622;top:283;width:12005;height:6170;v-text-anchor:middle"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fillcolor="#fdbc11" stroked="f" strokeweight="1pt"/>
            <v:shape id="_x0000_s1042" type="#_x0000_t202" style="position:absolute;left:17229;top:5021;width:8083;height:1392"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filled="f" stroked="f">
              <v:textbox style="mso-fit-shape-to-text:t">
                <w:txbxContent>
                  <w:p w:rsidR="00E93965" w:rsidRPr="006069EF" w:rsidRDefault="00E93965">
                    <w:pPr>
                      <w:jc w:val="left"/>
                      <w:rPr>
                        <w:color w:val="000000"/>
                        <w:kern w:val="0"/>
                        <w:sz w:val="92"/>
                        <w:szCs w:val="92"/>
                      </w:rPr>
                    </w:pPr>
                    <w:r w:rsidRPr="006069EF">
                      <w:rPr>
                        <w:rFonts w:ascii="思源黑体 HW Bold" w:eastAsia="思源黑体 HW Bold" w:hAnsi="思源黑体 HW Bold" w:hint="eastAsia"/>
                        <w:color w:val="000000"/>
                        <w:kern w:val="24"/>
                        <w:sz w:val="92"/>
                        <w:szCs w:val="92"/>
                      </w:rPr>
                      <w:t>部门决算公开文本</w:t>
                    </w:r>
                  </w:p>
                </w:txbxContent>
              </v:textbox>
            </v:shape>
          </v:group>
        </w:pict>
      </w:r>
      <w:r>
        <w:rPr>
          <w:noProof/>
        </w:rPr>
        <w:pict>
          <v:rect id="矩形 11" o:spid="_x0000_s1043" style="position:absolute;left:0;text-align:left;margin-left:184.75pt;margin-top:286.6pt;width:339.65pt;height:31.25pt;z-index:251654144;mso-wrap-style:none"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filled="f" stroked="f">
            <v:textbox style="mso-fit-shape-to-text:t">
              <w:txbxContent>
                <w:p w:rsidR="00E93965" w:rsidRDefault="00E93965"/>
              </w:txbxContent>
            </v:textbox>
          </v:rect>
        </w:pict>
      </w:r>
    </w:p>
    <w:p w:rsidR="00247E5C" w:rsidRDefault="00247E5C"/>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rPr>
          <w:rFonts w:ascii="黑体" w:eastAsia="黑体" w:hAnsi="Times New Roman"/>
          <w:sz w:val="48"/>
          <w:szCs w:val="48"/>
        </w:rPr>
      </w:pPr>
      <w:r>
        <w:rPr>
          <w:rFonts w:ascii="黑体" w:eastAsia="黑体" w:hAnsi="Times New Roman"/>
          <w:sz w:val="48"/>
          <w:szCs w:val="48"/>
        </w:rPr>
        <w:br w:type="page"/>
      </w:r>
    </w:p>
    <w:p w:rsidR="00247E5C" w:rsidRPr="00101A5D" w:rsidRDefault="00247E5C" w:rsidP="00101A5D">
      <w:pPr>
        <w:tabs>
          <w:tab w:val="left" w:pos="2728"/>
        </w:tabs>
        <w:rPr>
          <w:rFonts w:ascii="黑体" w:eastAsia="黑体" w:hAnsi="Times New Roman"/>
          <w:sz w:val="48"/>
          <w:szCs w:val="48"/>
        </w:rPr>
      </w:pPr>
      <w:r>
        <w:rPr>
          <w:rFonts w:ascii="黑体" w:eastAsia="黑体" w:hAnsi="Times New Roman"/>
          <w:sz w:val="48"/>
          <w:szCs w:val="48"/>
        </w:rPr>
        <w:lastRenderedPageBreak/>
        <w:tab/>
      </w:r>
    </w:p>
    <w:p w:rsidR="00247E5C" w:rsidRDefault="00101A5D">
      <w:pPr>
        <w:rPr>
          <w:rFonts w:ascii="黑体" w:eastAsia="黑体" w:hAnsi="Times New Roman"/>
          <w:sz w:val="48"/>
          <w:szCs w:val="48"/>
        </w:rPr>
      </w:pPr>
      <w:r>
        <w:rPr>
          <w:rFonts w:ascii="黑体" w:eastAsia="黑体" w:hAnsi="Times New Roman"/>
          <w:noProof/>
          <w:sz w:val="48"/>
          <w:szCs w:val="48"/>
        </w:rPr>
        <w:drawing>
          <wp:inline distT="0" distB="0" distL="0" distR="0">
            <wp:extent cx="5615940" cy="7487920"/>
            <wp:effectExtent l="19050" t="0" r="3810" b="0"/>
            <wp:docPr id="1" name="图片 1" descr="H:\微信图片_2020090109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微信图片_20200901094303.jpg"/>
                    <pic:cNvPicPr>
                      <a:picLocks noChangeAspect="1" noChangeArrowheads="1"/>
                    </pic:cNvPicPr>
                  </pic:nvPicPr>
                  <pic:blipFill>
                    <a:blip r:embed="rId14"/>
                    <a:srcRect/>
                    <a:stretch>
                      <a:fillRect/>
                    </a:stretch>
                  </pic:blipFill>
                  <pic:spPr bwMode="auto">
                    <a:xfrm>
                      <a:off x="0" y="0"/>
                      <a:ext cx="5615940" cy="7487920"/>
                    </a:xfrm>
                    <a:prstGeom prst="rect">
                      <a:avLst/>
                    </a:prstGeom>
                    <a:noFill/>
                    <a:ln w="9525">
                      <a:noFill/>
                      <a:miter lim="800000"/>
                      <a:headEnd/>
                      <a:tailEnd/>
                    </a:ln>
                  </pic:spPr>
                </pic:pic>
              </a:graphicData>
            </a:graphic>
          </wp:inline>
        </w:drawing>
      </w:r>
    </w:p>
    <w:p w:rsidR="00247E5C" w:rsidRDefault="00247E5C">
      <w:pPr>
        <w:tabs>
          <w:tab w:val="left" w:pos="2728"/>
        </w:tabs>
        <w:jc w:val="center"/>
        <w:rPr>
          <w:rFonts w:ascii="黑体" w:eastAsia="黑体" w:hAnsi="Times New Roman"/>
          <w:sz w:val="48"/>
          <w:szCs w:val="48"/>
        </w:rPr>
      </w:pPr>
    </w:p>
    <w:p w:rsidR="00247E5C" w:rsidRDefault="00247E5C">
      <w:pPr>
        <w:tabs>
          <w:tab w:val="left" w:pos="2728"/>
        </w:tabs>
        <w:jc w:val="center"/>
        <w:rPr>
          <w:rFonts w:ascii="黑体" w:eastAsia="黑体" w:hAnsi="Times New Roman"/>
          <w:sz w:val="48"/>
          <w:szCs w:val="48"/>
        </w:rPr>
      </w:pPr>
      <w:r>
        <w:rPr>
          <w:rFonts w:ascii="黑体" w:eastAsia="黑体" w:hAnsi="Times New Roman" w:hint="eastAsia"/>
          <w:sz w:val="48"/>
          <w:szCs w:val="48"/>
        </w:rPr>
        <w:t>目</w:t>
      </w:r>
      <w:r>
        <w:rPr>
          <w:rFonts w:ascii="黑体" w:eastAsia="黑体" w:hAnsi="Times New Roman"/>
          <w:sz w:val="48"/>
          <w:szCs w:val="48"/>
        </w:rPr>
        <w:t xml:space="preserve">    </w:t>
      </w:r>
      <w:r>
        <w:rPr>
          <w:rFonts w:ascii="黑体" w:eastAsia="黑体" w:hAnsi="Times New Roman" w:hint="eastAsia"/>
          <w:sz w:val="48"/>
          <w:szCs w:val="48"/>
        </w:rPr>
        <w:t>录</w:t>
      </w:r>
    </w:p>
    <w:p w:rsidR="00247E5C" w:rsidRDefault="00247E5C" w:rsidP="00522FEF">
      <w:pPr>
        <w:widowControl/>
        <w:spacing w:after="160" w:line="580" w:lineRule="exact"/>
        <w:ind w:firstLineChars="200" w:firstLine="640"/>
        <w:rPr>
          <w:rFonts w:ascii="Times New Roman" w:eastAsia="黑体" w:hAnsi="Times New Roman"/>
          <w:sz w:val="32"/>
          <w:szCs w:val="32"/>
        </w:rPr>
      </w:pPr>
    </w:p>
    <w:p w:rsidR="00247E5C" w:rsidRDefault="00247E5C" w:rsidP="00522FEF">
      <w:pPr>
        <w:widowControl/>
        <w:spacing w:after="160" w:line="580" w:lineRule="exact"/>
        <w:ind w:firstLineChars="200" w:firstLine="640"/>
        <w:rPr>
          <w:rFonts w:ascii="Times New Roman" w:eastAsia="仿宋_GB2312" w:hAnsi="Times New Roman"/>
          <w:sz w:val="24"/>
          <w:szCs w:val="32"/>
        </w:rPr>
      </w:pPr>
      <w:r>
        <w:rPr>
          <w:rFonts w:ascii="Times New Roman" w:eastAsia="黑体" w:hAnsi="Times New Roman" w:hint="eastAsia"/>
          <w:sz w:val="32"/>
          <w:szCs w:val="32"/>
        </w:rPr>
        <w:t>第一部分</w:t>
      </w:r>
      <w:r>
        <w:rPr>
          <w:rFonts w:ascii="Times New Roman" w:eastAsia="黑体" w:hAnsi="Times New Roman"/>
          <w:sz w:val="32"/>
          <w:szCs w:val="32"/>
        </w:rPr>
        <w:t xml:space="preserve">   </w:t>
      </w:r>
      <w:r>
        <w:rPr>
          <w:rFonts w:ascii="Times New Roman" w:eastAsia="黑体" w:hAnsi="Times New Roman" w:hint="eastAsia"/>
          <w:sz w:val="32"/>
          <w:szCs w:val="32"/>
        </w:rPr>
        <w:t>部门概况</w:t>
      </w:r>
      <w:bookmarkStart w:id="0" w:name="_GoBack"/>
      <w:bookmarkEnd w:id="0"/>
    </w:p>
    <w:p w:rsidR="00247E5C" w:rsidRDefault="00247E5C" w:rsidP="00522FEF">
      <w:pPr>
        <w:widowControl/>
        <w:spacing w:after="160" w:line="580" w:lineRule="exact"/>
        <w:ind w:firstLineChars="398" w:firstLine="1274"/>
        <w:rPr>
          <w:rFonts w:ascii="Times New Roman" w:eastAsia="仿宋_GB2312" w:hAnsi="Times New Roman"/>
          <w:sz w:val="32"/>
          <w:szCs w:val="32"/>
        </w:rPr>
      </w:pPr>
      <w:r>
        <w:rPr>
          <w:rFonts w:ascii="Times New Roman" w:eastAsia="仿宋_GB2312" w:hAnsi="Times New Roman" w:hint="eastAsia"/>
          <w:sz w:val="32"/>
          <w:szCs w:val="32"/>
        </w:rPr>
        <w:t>一、部门职责</w:t>
      </w:r>
    </w:p>
    <w:p w:rsidR="00247E5C" w:rsidRDefault="00247E5C" w:rsidP="00522FEF">
      <w:pPr>
        <w:widowControl/>
        <w:spacing w:after="160" w:line="580" w:lineRule="exact"/>
        <w:ind w:firstLineChars="398" w:firstLine="1274"/>
        <w:rPr>
          <w:rFonts w:ascii="Times New Roman" w:eastAsia="仿宋_GB2312" w:hAnsi="Times New Roman"/>
          <w:sz w:val="32"/>
          <w:szCs w:val="32"/>
        </w:rPr>
      </w:pPr>
      <w:r>
        <w:rPr>
          <w:rFonts w:ascii="Times New Roman" w:eastAsia="仿宋_GB2312" w:hAnsi="Times New Roman" w:hint="eastAsia"/>
          <w:sz w:val="32"/>
          <w:szCs w:val="32"/>
        </w:rPr>
        <w:t>二、机构设置</w:t>
      </w:r>
    </w:p>
    <w:p w:rsidR="00247E5C" w:rsidRDefault="00247E5C" w:rsidP="00522FEF">
      <w:pPr>
        <w:widowControl/>
        <w:spacing w:after="160" w:line="580"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第二部分</w:t>
      </w:r>
      <w:r>
        <w:rPr>
          <w:rFonts w:ascii="Times New Roman" w:eastAsia="黑体" w:hAnsi="Times New Roman"/>
          <w:sz w:val="32"/>
          <w:szCs w:val="32"/>
        </w:rPr>
        <w:t xml:space="preserve">   2019</w:t>
      </w:r>
      <w:r>
        <w:rPr>
          <w:rFonts w:ascii="Times New Roman" w:eastAsia="黑体" w:hAnsi="Times New Roman" w:hint="eastAsia"/>
          <w:sz w:val="32"/>
          <w:szCs w:val="32"/>
        </w:rPr>
        <w:t>年部门决算情况说明</w:t>
      </w:r>
    </w:p>
    <w:p w:rsidR="00247E5C" w:rsidRDefault="00247E5C" w:rsidP="00522FEF">
      <w:pPr>
        <w:widowControl/>
        <w:spacing w:after="160" w:line="580" w:lineRule="exact"/>
        <w:ind w:left="640" w:firstLineChars="200" w:firstLine="640"/>
        <w:rPr>
          <w:rFonts w:ascii="Times New Roman" w:eastAsia="仿宋_GB2312" w:hAnsi="Times New Roman"/>
          <w:sz w:val="32"/>
          <w:szCs w:val="32"/>
        </w:rPr>
      </w:pPr>
      <w:r>
        <w:rPr>
          <w:rFonts w:ascii="Times New Roman" w:eastAsia="仿宋_GB2312" w:hAnsi="Times New Roman" w:hint="eastAsia"/>
          <w:sz w:val="32"/>
          <w:szCs w:val="32"/>
        </w:rPr>
        <w:t>一、收入支出决算总体情况说明</w:t>
      </w:r>
    </w:p>
    <w:p w:rsidR="00247E5C" w:rsidRDefault="00247E5C" w:rsidP="00522FEF">
      <w:pPr>
        <w:widowControl/>
        <w:spacing w:after="160" w:line="580" w:lineRule="exact"/>
        <w:ind w:left="640" w:firstLineChars="200" w:firstLine="640"/>
        <w:rPr>
          <w:rFonts w:ascii="Times New Roman" w:eastAsia="仿宋_GB2312" w:hAnsi="Times New Roman"/>
          <w:sz w:val="32"/>
          <w:szCs w:val="32"/>
        </w:rPr>
      </w:pPr>
      <w:r>
        <w:rPr>
          <w:rFonts w:ascii="Times New Roman" w:eastAsia="仿宋_GB2312" w:hAnsi="Times New Roman" w:hint="eastAsia"/>
          <w:sz w:val="32"/>
          <w:szCs w:val="32"/>
        </w:rPr>
        <w:t>二、收入决算情况说明</w:t>
      </w:r>
    </w:p>
    <w:p w:rsidR="00247E5C" w:rsidRDefault="00247E5C" w:rsidP="00522FEF">
      <w:pPr>
        <w:widowControl/>
        <w:spacing w:after="160" w:line="580" w:lineRule="exact"/>
        <w:ind w:left="640" w:firstLineChars="200" w:firstLine="640"/>
        <w:rPr>
          <w:rFonts w:ascii="Times New Roman" w:eastAsia="仿宋_GB2312" w:hAnsi="Times New Roman"/>
          <w:sz w:val="32"/>
          <w:szCs w:val="32"/>
        </w:rPr>
      </w:pPr>
      <w:r>
        <w:rPr>
          <w:rFonts w:ascii="Times New Roman" w:eastAsia="仿宋_GB2312" w:hAnsi="Times New Roman" w:hint="eastAsia"/>
          <w:sz w:val="32"/>
          <w:szCs w:val="32"/>
        </w:rPr>
        <w:t>三、支出决算情况说明</w:t>
      </w:r>
    </w:p>
    <w:p w:rsidR="00247E5C" w:rsidRDefault="00247E5C" w:rsidP="00522FEF">
      <w:pPr>
        <w:widowControl/>
        <w:spacing w:after="160" w:line="580" w:lineRule="exact"/>
        <w:ind w:left="640" w:firstLineChars="200" w:firstLine="640"/>
        <w:rPr>
          <w:rFonts w:ascii="Times New Roman" w:eastAsia="仿宋_GB2312" w:hAnsi="Times New Roman"/>
          <w:sz w:val="32"/>
          <w:szCs w:val="32"/>
        </w:rPr>
      </w:pPr>
      <w:r>
        <w:rPr>
          <w:rFonts w:ascii="Times New Roman" w:eastAsia="仿宋_GB2312" w:hAnsi="Times New Roman" w:hint="eastAsia"/>
          <w:sz w:val="32"/>
          <w:szCs w:val="32"/>
        </w:rPr>
        <w:t>四、财政拨款收入支出决算总体情况说明</w:t>
      </w:r>
    </w:p>
    <w:p w:rsidR="00247E5C" w:rsidRDefault="00247E5C" w:rsidP="00522FEF">
      <w:pPr>
        <w:widowControl/>
        <w:spacing w:after="160" w:line="580" w:lineRule="exact"/>
        <w:ind w:left="640" w:firstLineChars="200" w:firstLine="640"/>
        <w:rPr>
          <w:rFonts w:ascii="Times New Roman" w:eastAsia="仿宋_GB2312" w:hAnsi="Times New Roman"/>
          <w:sz w:val="32"/>
          <w:szCs w:val="32"/>
        </w:rPr>
      </w:pPr>
      <w:r>
        <w:rPr>
          <w:rFonts w:ascii="Times New Roman" w:eastAsia="仿宋_GB2312" w:hAnsi="Times New Roman" w:hint="eastAsia"/>
          <w:sz w:val="32"/>
          <w:szCs w:val="32"/>
        </w:rPr>
        <w:t>五、一般公共预算</w:t>
      </w:r>
      <w:r>
        <w:rPr>
          <w:rFonts w:ascii="Times New Roman" w:eastAsia="仿宋_GB2312" w:hAnsi="Times New Roman"/>
          <w:sz w:val="32"/>
          <w:szCs w:val="32"/>
        </w:rPr>
        <w:t>“</w:t>
      </w:r>
      <w:r>
        <w:rPr>
          <w:rFonts w:ascii="Times New Roman" w:eastAsia="仿宋_GB2312" w:hAnsi="Times New Roman" w:hint="eastAsia"/>
          <w:sz w:val="32"/>
          <w:szCs w:val="32"/>
        </w:rPr>
        <w:t>三公</w:t>
      </w:r>
      <w:r>
        <w:rPr>
          <w:rFonts w:ascii="Times New Roman" w:eastAsia="仿宋_GB2312" w:hAnsi="Times New Roman"/>
          <w:sz w:val="32"/>
          <w:szCs w:val="32"/>
        </w:rPr>
        <w:t>”</w:t>
      </w:r>
      <w:r>
        <w:rPr>
          <w:rFonts w:ascii="Times New Roman" w:eastAsia="仿宋_GB2312" w:hAnsi="Times New Roman" w:hint="eastAsia"/>
          <w:sz w:val="32"/>
          <w:szCs w:val="32"/>
        </w:rPr>
        <w:t>经费支出决算情况说明</w:t>
      </w:r>
    </w:p>
    <w:p w:rsidR="00247E5C" w:rsidRDefault="00247E5C" w:rsidP="00522FEF">
      <w:pPr>
        <w:widowControl/>
        <w:spacing w:after="160" w:line="580" w:lineRule="exact"/>
        <w:ind w:left="640" w:firstLineChars="200" w:firstLine="640"/>
        <w:rPr>
          <w:rFonts w:ascii="Times New Roman" w:eastAsia="仿宋_GB2312" w:hAnsi="Times New Roman"/>
          <w:sz w:val="32"/>
          <w:szCs w:val="32"/>
        </w:rPr>
      </w:pPr>
      <w:r>
        <w:rPr>
          <w:rFonts w:ascii="Times New Roman" w:eastAsia="仿宋_GB2312" w:hAnsi="Times New Roman" w:hint="eastAsia"/>
          <w:sz w:val="32"/>
          <w:szCs w:val="32"/>
        </w:rPr>
        <w:t>六、预算绩效情况说明</w:t>
      </w:r>
    </w:p>
    <w:p w:rsidR="00247E5C" w:rsidRDefault="00247E5C" w:rsidP="00522FEF">
      <w:pPr>
        <w:widowControl/>
        <w:spacing w:after="160" w:line="580" w:lineRule="exact"/>
        <w:ind w:left="640" w:firstLineChars="200" w:firstLine="640"/>
        <w:rPr>
          <w:rFonts w:ascii="Times New Roman" w:eastAsia="仿宋_GB2312" w:hAnsi="Times New Roman"/>
          <w:sz w:val="32"/>
          <w:szCs w:val="32"/>
        </w:rPr>
      </w:pPr>
      <w:r>
        <w:rPr>
          <w:rFonts w:ascii="Times New Roman" w:eastAsia="仿宋_GB2312" w:hAnsi="Times New Roman" w:hint="eastAsia"/>
          <w:sz w:val="32"/>
          <w:szCs w:val="32"/>
        </w:rPr>
        <w:t>七、其他重要事项的说明</w:t>
      </w:r>
    </w:p>
    <w:p w:rsidR="00247E5C" w:rsidRDefault="00247E5C" w:rsidP="00522FEF">
      <w:pPr>
        <w:widowControl/>
        <w:spacing w:after="160" w:line="580"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第三部分</w:t>
      </w:r>
      <w:r>
        <w:rPr>
          <w:rFonts w:ascii="Times New Roman" w:eastAsia="黑体" w:hAnsi="Times New Roman"/>
          <w:sz w:val="32"/>
          <w:szCs w:val="32"/>
        </w:rPr>
        <w:t xml:space="preserve">  </w:t>
      </w:r>
      <w:r>
        <w:rPr>
          <w:rFonts w:ascii="Times New Roman" w:eastAsia="黑体" w:hAnsi="Times New Roman" w:hint="eastAsia"/>
          <w:sz w:val="32"/>
          <w:szCs w:val="32"/>
        </w:rPr>
        <w:t>名词解释</w:t>
      </w:r>
    </w:p>
    <w:p w:rsidR="00247E5C" w:rsidRDefault="00247E5C" w:rsidP="00522FEF">
      <w:pPr>
        <w:widowControl/>
        <w:spacing w:after="160" w:line="580" w:lineRule="exact"/>
        <w:ind w:firstLineChars="200" w:firstLine="640"/>
        <w:rPr>
          <w:rFonts w:ascii="Times New Roman" w:eastAsia="仿宋_GB2312" w:hAnsi="Times New Roman"/>
          <w:sz w:val="20"/>
          <w:szCs w:val="32"/>
        </w:rPr>
      </w:pPr>
      <w:r>
        <w:rPr>
          <w:rFonts w:ascii="Times New Roman" w:eastAsia="黑体" w:hAnsi="Times New Roman" w:hint="eastAsia"/>
          <w:sz w:val="32"/>
          <w:szCs w:val="32"/>
        </w:rPr>
        <w:t>第四部分</w:t>
      </w:r>
      <w:r>
        <w:rPr>
          <w:rFonts w:ascii="Times New Roman" w:eastAsia="黑体" w:hAnsi="Times New Roman"/>
          <w:sz w:val="32"/>
          <w:szCs w:val="32"/>
        </w:rPr>
        <w:t xml:space="preserve">  2019</w:t>
      </w:r>
      <w:r>
        <w:rPr>
          <w:rFonts w:ascii="Times New Roman" w:eastAsia="黑体" w:hAnsi="Times New Roman" w:hint="eastAsia"/>
          <w:sz w:val="32"/>
          <w:szCs w:val="32"/>
        </w:rPr>
        <w:t>年度部门决算报表</w:t>
      </w:r>
    </w:p>
    <w:p w:rsidR="00247E5C" w:rsidRDefault="00247E5C" w:rsidP="00522FEF">
      <w:pPr>
        <w:widowControl/>
        <w:spacing w:after="160" w:line="580" w:lineRule="exact"/>
        <w:ind w:firstLineChars="200" w:firstLine="640"/>
        <w:rPr>
          <w:rFonts w:ascii="Times New Roman" w:eastAsia="黑体" w:hAnsi="Times New Roman"/>
          <w:sz w:val="32"/>
          <w:szCs w:val="32"/>
        </w:rPr>
      </w:pPr>
    </w:p>
    <w:p w:rsidR="00247E5C" w:rsidRDefault="00247E5C" w:rsidP="00522FEF">
      <w:pPr>
        <w:widowControl/>
        <w:spacing w:after="160" w:line="580" w:lineRule="exact"/>
        <w:ind w:firstLineChars="200" w:firstLine="640"/>
        <w:rPr>
          <w:rFonts w:ascii="Times New Roman" w:eastAsia="黑体" w:hAnsi="Times New Roman"/>
          <w:sz w:val="32"/>
          <w:szCs w:val="32"/>
        </w:rPr>
        <w:sectPr w:rsidR="00247E5C">
          <w:headerReference w:type="default" r:id="rId15"/>
          <w:footerReference w:type="default" r:id="rId16"/>
          <w:headerReference w:type="first" r:id="rId17"/>
          <w:footerReference w:type="first" r:id="rId18"/>
          <w:type w:val="continuous"/>
          <w:pgSz w:w="11906" w:h="16838"/>
          <w:pgMar w:top="2041" w:right="1531" w:bottom="2041" w:left="1531" w:header="851" w:footer="992" w:gutter="0"/>
          <w:cols w:space="0"/>
          <w:titlePg/>
          <w:docGrid w:type="lines" w:linePitch="312"/>
        </w:sectPr>
      </w:pPr>
    </w:p>
    <w:p w:rsidR="00247E5C" w:rsidRDefault="00247E5C" w:rsidP="00522FEF">
      <w:pPr>
        <w:widowControl/>
        <w:spacing w:line="580" w:lineRule="exact"/>
        <w:ind w:firstLineChars="200" w:firstLine="640"/>
        <w:rPr>
          <w:rFonts w:eastAsia="黑体"/>
          <w:sz w:val="32"/>
          <w:szCs w:val="32"/>
        </w:rPr>
      </w:pPr>
    </w:p>
    <w:p w:rsidR="00247E5C" w:rsidRDefault="00247E5C" w:rsidP="00522FEF">
      <w:pPr>
        <w:widowControl/>
        <w:spacing w:line="580" w:lineRule="exact"/>
        <w:ind w:firstLineChars="200" w:firstLine="640"/>
        <w:rPr>
          <w:rFonts w:eastAsia="黑体"/>
          <w:sz w:val="32"/>
          <w:szCs w:val="32"/>
        </w:rPr>
      </w:pPr>
    </w:p>
    <w:p w:rsidR="00247E5C" w:rsidRDefault="00247E5C" w:rsidP="00522FEF">
      <w:pPr>
        <w:widowControl/>
        <w:spacing w:line="580" w:lineRule="exact"/>
        <w:ind w:firstLineChars="200" w:firstLine="640"/>
        <w:rPr>
          <w:rFonts w:eastAsia="黑体"/>
          <w:sz w:val="32"/>
          <w:szCs w:val="32"/>
        </w:rPr>
      </w:pPr>
    </w:p>
    <w:p w:rsidR="00247E5C" w:rsidRDefault="00AE0A33">
      <w:r>
        <w:rPr>
          <w:noProof/>
        </w:rPr>
        <w:pict>
          <v:shape id="_x0000_s1053" type="#_x0000_t202" style="position:absolute;left:0;text-align:left;margin-left:-85.7pt;margin-top:80.7pt;width:613.65pt;height:263.1pt;z-index:251658240;v-text-anchor:middle"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fillcolor="#ffd966" strokecolor="#ffd966" strokeweight="1pt">
            <v:fill type="pattern"/>
            <v:stroke joinstyle="round"/>
            <v:textbox>
              <w:txbxContent>
                <w:p w:rsidR="00E93965" w:rsidRPr="006069EF" w:rsidRDefault="00E93965">
                  <w:pPr>
                    <w:widowControl/>
                    <w:jc w:val="center"/>
                    <w:rPr>
                      <w:rFonts w:ascii="黑体" w:eastAsia="黑体" w:hAnsi="黑体" w:cs="黑体"/>
                      <w:color w:val="000000"/>
                      <w:sz w:val="96"/>
                      <w:szCs w:val="96"/>
                    </w:rPr>
                  </w:pPr>
                  <w:r w:rsidRPr="006069EF">
                    <w:rPr>
                      <w:rFonts w:ascii="黑体" w:eastAsia="黑体" w:hAnsi="黑体" w:cs="黑体" w:hint="eastAsia"/>
                      <w:color w:val="000000"/>
                      <w:sz w:val="96"/>
                      <w:szCs w:val="96"/>
                    </w:rPr>
                    <w:t>第一部分</w:t>
                  </w:r>
                  <w:r w:rsidRPr="006069EF">
                    <w:rPr>
                      <w:rFonts w:ascii="黑体" w:eastAsia="黑体" w:hAnsi="黑体" w:cs="黑体"/>
                      <w:color w:val="000000"/>
                      <w:sz w:val="96"/>
                      <w:szCs w:val="96"/>
                    </w:rPr>
                    <w:t xml:space="preserve">  </w:t>
                  </w:r>
                  <w:r w:rsidRPr="006069EF">
                    <w:rPr>
                      <w:rFonts w:ascii="黑体" w:eastAsia="黑体" w:hAnsi="黑体" w:cs="黑体" w:hint="eastAsia"/>
                      <w:color w:val="000000"/>
                      <w:sz w:val="96"/>
                      <w:szCs w:val="96"/>
                    </w:rPr>
                    <w:t>部门概况</w:t>
                  </w:r>
                </w:p>
              </w:txbxContent>
            </v:textbox>
          </v:shape>
        </w:pict>
      </w:r>
      <w:r w:rsidR="00247E5C">
        <w:br w:type="page"/>
      </w:r>
    </w:p>
    <w:p w:rsidR="00247E5C" w:rsidRDefault="00247E5C" w:rsidP="00522FEF">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rsidR="00967B9D" w:rsidRPr="00820065" w:rsidRDefault="00967B9D" w:rsidP="00967B9D">
      <w:pPr>
        <w:snapToGrid w:val="0"/>
        <w:spacing w:line="360" w:lineRule="auto"/>
        <w:ind w:left="966"/>
        <w:rPr>
          <w:rFonts w:ascii="仿宋_GB2312" w:eastAsia="仿宋_GB2312" w:hAnsi="宋体"/>
          <w:spacing w:val="10"/>
          <w:sz w:val="24"/>
        </w:rPr>
      </w:pPr>
      <w:r>
        <w:rPr>
          <w:rFonts w:ascii="宋体" w:hAnsi="宋体" w:cs="仿宋" w:hint="eastAsia"/>
          <w:sz w:val="24"/>
        </w:rPr>
        <w:t>对征收范围内房屋权属、区位、用途，建筑面积等情况进行调查登记，通知相关部门暂停办理新建、改扩建等手续；对在签约期限内达不成补偿协议的，报请市政府</w:t>
      </w:r>
      <w:proofErr w:type="gramStart"/>
      <w:r>
        <w:rPr>
          <w:rFonts w:ascii="宋体" w:hAnsi="宋体" w:cs="仿宋" w:hint="eastAsia"/>
          <w:sz w:val="24"/>
        </w:rPr>
        <w:t>作出</w:t>
      </w:r>
      <w:proofErr w:type="gramEnd"/>
      <w:r>
        <w:rPr>
          <w:rFonts w:ascii="宋体" w:hAnsi="宋体" w:cs="仿宋" w:hint="eastAsia"/>
          <w:sz w:val="24"/>
        </w:rPr>
        <w:t>补偿决定；与被征收人签订征收补偿协议；房屋征收与补偿宣传、解释工作；市委、市政府交办的其他工作等公益服务职能。</w:t>
      </w:r>
    </w:p>
    <w:p w:rsidR="00247E5C" w:rsidRDefault="00247E5C" w:rsidP="00522FEF">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rsidR="00247E5C" w:rsidRDefault="00247E5C" w:rsidP="00522FEF">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从决算编报单位构成看，纳入</w:t>
      </w:r>
      <w:r>
        <w:rPr>
          <w:rFonts w:ascii="仿宋_GB2312" w:eastAsia="仿宋_GB2312" w:hAnsi="Calibri" w:cs="ArialUnicodeMS"/>
          <w:kern w:val="0"/>
          <w:sz w:val="32"/>
          <w:szCs w:val="32"/>
        </w:rPr>
        <w:t xml:space="preserve">2019 </w:t>
      </w:r>
      <w:r>
        <w:rPr>
          <w:rFonts w:ascii="仿宋_GB2312" w:eastAsia="仿宋_GB2312" w:hAnsi="Calibri" w:cs="ArialUnicodeMS" w:hint="eastAsia"/>
          <w:kern w:val="0"/>
          <w:sz w:val="32"/>
          <w:szCs w:val="32"/>
        </w:rPr>
        <w:t>年度本部门决算汇编范围的独立核算单位（以下简称“单位”）共</w:t>
      </w:r>
      <w:r>
        <w:rPr>
          <w:rFonts w:ascii="仿宋_GB2312" w:eastAsia="仿宋_GB2312" w:hAnsi="Calibri" w:cs="ArialUnicodeMS"/>
          <w:kern w:val="0"/>
          <w:sz w:val="32"/>
          <w:szCs w:val="32"/>
        </w:rPr>
        <w:t xml:space="preserve"> </w:t>
      </w:r>
      <w:proofErr w:type="gramStart"/>
      <w:r>
        <w:rPr>
          <w:rFonts w:ascii="仿宋_GB2312" w:eastAsia="仿宋_GB2312" w:hAnsi="Calibri" w:cs="ArialUnicodeMS" w:hint="eastAsia"/>
          <w:kern w:val="0"/>
          <w:sz w:val="32"/>
          <w:szCs w:val="32"/>
        </w:rPr>
        <w:t>个</w:t>
      </w:r>
      <w:proofErr w:type="gramEnd"/>
      <w:r>
        <w:rPr>
          <w:rFonts w:ascii="仿宋_GB2312" w:eastAsia="仿宋_GB2312" w:hAnsi="Calibri" w:cs="ArialUnicodeMS" w:hint="eastAsia"/>
          <w:kern w:val="0"/>
          <w:sz w:val="32"/>
          <w:szCs w:val="32"/>
        </w:rPr>
        <w:t>，具体情况如下：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5"/>
        <w:gridCol w:w="3485"/>
        <w:gridCol w:w="2445"/>
        <w:gridCol w:w="2665"/>
      </w:tblGrid>
      <w:tr w:rsidR="00247E5C" w:rsidRPr="006069EF" w:rsidTr="006069EF">
        <w:trPr>
          <w:trHeight w:val="811"/>
          <w:jc w:val="center"/>
        </w:trPr>
        <w:tc>
          <w:tcPr>
            <w:tcW w:w="985" w:type="dxa"/>
            <w:vAlign w:val="center"/>
          </w:tcPr>
          <w:p w:rsidR="00247E5C" w:rsidRPr="006069EF" w:rsidRDefault="00247E5C" w:rsidP="006069EF">
            <w:pPr>
              <w:spacing w:line="560" w:lineRule="exact"/>
              <w:jc w:val="center"/>
              <w:rPr>
                <w:rFonts w:ascii="仿宋_GB2312" w:eastAsia="仿宋_GB2312" w:hAnsi="Calibri" w:cs="ArialUnicodeMS"/>
                <w:b/>
                <w:bCs/>
                <w:kern w:val="0"/>
                <w:sz w:val="28"/>
                <w:szCs w:val="28"/>
              </w:rPr>
            </w:pPr>
            <w:r w:rsidRPr="006069EF">
              <w:rPr>
                <w:rFonts w:ascii="仿宋_GB2312" w:eastAsia="仿宋_GB2312" w:hAnsi="Calibri" w:cs="ArialUnicodeMS" w:hint="eastAsia"/>
                <w:b/>
                <w:bCs/>
                <w:kern w:val="0"/>
                <w:sz w:val="28"/>
                <w:szCs w:val="28"/>
              </w:rPr>
              <w:t>序号</w:t>
            </w:r>
          </w:p>
        </w:tc>
        <w:tc>
          <w:tcPr>
            <w:tcW w:w="3485" w:type="dxa"/>
            <w:vAlign w:val="center"/>
          </w:tcPr>
          <w:p w:rsidR="00247E5C" w:rsidRPr="006069EF" w:rsidRDefault="00247E5C" w:rsidP="006069EF">
            <w:pPr>
              <w:spacing w:line="560" w:lineRule="exact"/>
              <w:jc w:val="center"/>
              <w:rPr>
                <w:rFonts w:ascii="仿宋_GB2312" w:eastAsia="仿宋_GB2312" w:hAnsi="Calibri" w:cs="ArialUnicodeMS"/>
                <w:b/>
                <w:bCs/>
                <w:kern w:val="0"/>
                <w:sz w:val="28"/>
                <w:szCs w:val="28"/>
              </w:rPr>
            </w:pPr>
            <w:r w:rsidRPr="006069EF">
              <w:rPr>
                <w:rFonts w:ascii="仿宋_GB2312" w:eastAsia="仿宋_GB2312" w:hAnsi="Calibri" w:cs="ArialUnicodeMS" w:hint="eastAsia"/>
                <w:b/>
                <w:bCs/>
                <w:kern w:val="0"/>
                <w:sz w:val="28"/>
                <w:szCs w:val="28"/>
              </w:rPr>
              <w:t>单位名称</w:t>
            </w:r>
          </w:p>
        </w:tc>
        <w:tc>
          <w:tcPr>
            <w:tcW w:w="2445" w:type="dxa"/>
            <w:vAlign w:val="center"/>
          </w:tcPr>
          <w:p w:rsidR="00247E5C" w:rsidRPr="006069EF" w:rsidRDefault="00247E5C" w:rsidP="006069EF">
            <w:pPr>
              <w:spacing w:line="560" w:lineRule="exact"/>
              <w:jc w:val="center"/>
              <w:rPr>
                <w:rFonts w:ascii="仿宋_GB2312" w:eastAsia="仿宋_GB2312" w:hAnsi="Calibri" w:cs="ArialUnicodeMS"/>
                <w:b/>
                <w:bCs/>
                <w:kern w:val="0"/>
                <w:sz w:val="28"/>
                <w:szCs w:val="28"/>
              </w:rPr>
            </w:pPr>
            <w:r w:rsidRPr="006069EF">
              <w:rPr>
                <w:rFonts w:ascii="仿宋_GB2312" w:eastAsia="仿宋_GB2312" w:hAnsi="Calibri" w:cs="ArialUnicodeMS" w:hint="eastAsia"/>
                <w:b/>
                <w:bCs/>
                <w:kern w:val="0"/>
                <w:sz w:val="28"/>
                <w:szCs w:val="28"/>
              </w:rPr>
              <w:t>单位基本性质</w:t>
            </w:r>
          </w:p>
        </w:tc>
        <w:tc>
          <w:tcPr>
            <w:tcW w:w="2665" w:type="dxa"/>
            <w:vAlign w:val="center"/>
          </w:tcPr>
          <w:p w:rsidR="00247E5C" w:rsidRPr="006069EF" w:rsidRDefault="00247E5C" w:rsidP="006069EF">
            <w:pPr>
              <w:spacing w:line="560" w:lineRule="exact"/>
              <w:jc w:val="center"/>
              <w:rPr>
                <w:rFonts w:ascii="仿宋_GB2312" w:eastAsia="仿宋_GB2312" w:hAnsi="Calibri" w:cs="ArialUnicodeMS"/>
                <w:b/>
                <w:bCs/>
                <w:kern w:val="0"/>
                <w:sz w:val="28"/>
                <w:szCs w:val="28"/>
              </w:rPr>
            </w:pPr>
            <w:r w:rsidRPr="006069EF">
              <w:rPr>
                <w:rFonts w:ascii="仿宋_GB2312" w:eastAsia="仿宋_GB2312" w:hAnsi="Calibri" w:cs="ArialUnicodeMS" w:hint="eastAsia"/>
                <w:b/>
                <w:bCs/>
                <w:kern w:val="0"/>
                <w:sz w:val="28"/>
                <w:szCs w:val="28"/>
              </w:rPr>
              <w:t>经费形式</w:t>
            </w:r>
          </w:p>
        </w:tc>
      </w:tr>
      <w:tr w:rsidR="00247E5C" w:rsidRPr="006069EF" w:rsidTr="006069EF">
        <w:trPr>
          <w:trHeight w:val="596"/>
          <w:jc w:val="center"/>
        </w:trPr>
        <w:tc>
          <w:tcPr>
            <w:tcW w:w="985" w:type="dxa"/>
          </w:tcPr>
          <w:p w:rsidR="00247E5C" w:rsidRPr="006069EF" w:rsidRDefault="00247E5C" w:rsidP="006069EF">
            <w:pPr>
              <w:spacing w:line="560" w:lineRule="exact"/>
              <w:jc w:val="center"/>
              <w:rPr>
                <w:rFonts w:ascii="仿宋_GB2312" w:eastAsia="仿宋_GB2312" w:hAnsi="Calibri" w:cs="ArialUnicodeMS"/>
                <w:kern w:val="0"/>
                <w:sz w:val="28"/>
                <w:szCs w:val="28"/>
              </w:rPr>
            </w:pPr>
            <w:r w:rsidRPr="006069EF">
              <w:rPr>
                <w:rFonts w:ascii="仿宋_GB2312" w:eastAsia="仿宋_GB2312" w:hAnsi="Calibri" w:cs="ArialUnicodeMS"/>
                <w:kern w:val="0"/>
                <w:sz w:val="28"/>
                <w:szCs w:val="28"/>
              </w:rPr>
              <w:t>1</w:t>
            </w:r>
          </w:p>
        </w:tc>
        <w:tc>
          <w:tcPr>
            <w:tcW w:w="3485" w:type="dxa"/>
          </w:tcPr>
          <w:p w:rsidR="00247E5C" w:rsidRPr="006069EF" w:rsidRDefault="00967B9D" w:rsidP="006069EF">
            <w:pPr>
              <w:spacing w:line="560" w:lineRule="exact"/>
              <w:rPr>
                <w:rFonts w:ascii="仿宋_GB2312" w:eastAsia="仿宋_GB2312" w:hAnsi="Calibri" w:cs="ArialUnicodeMS"/>
                <w:kern w:val="0"/>
                <w:sz w:val="28"/>
                <w:szCs w:val="28"/>
              </w:rPr>
            </w:pPr>
            <w:r>
              <w:rPr>
                <w:rFonts w:ascii="仿宋_GB2312" w:eastAsia="仿宋_GB2312" w:hAnsi="Calibri" w:cs="ArialUnicodeMS"/>
                <w:kern w:val="0"/>
                <w:sz w:val="28"/>
                <w:szCs w:val="28"/>
              </w:rPr>
              <w:t>遵化市房屋征收中心</w:t>
            </w:r>
          </w:p>
        </w:tc>
        <w:tc>
          <w:tcPr>
            <w:tcW w:w="2445" w:type="dxa"/>
          </w:tcPr>
          <w:p w:rsidR="00247E5C" w:rsidRPr="006069EF" w:rsidRDefault="00967B9D" w:rsidP="006069EF">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kern w:val="0"/>
                <w:sz w:val="28"/>
                <w:szCs w:val="28"/>
              </w:rPr>
              <w:t>财政补助事业单位</w:t>
            </w:r>
          </w:p>
        </w:tc>
        <w:tc>
          <w:tcPr>
            <w:tcW w:w="2665" w:type="dxa"/>
          </w:tcPr>
          <w:p w:rsidR="00247E5C" w:rsidRPr="006069EF" w:rsidRDefault="00967B9D" w:rsidP="006069EF">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kern w:val="0"/>
                <w:sz w:val="28"/>
                <w:szCs w:val="28"/>
              </w:rPr>
              <w:t>财政拨款</w:t>
            </w:r>
          </w:p>
        </w:tc>
      </w:tr>
      <w:tr w:rsidR="00247E5C" w:rsidRPr="006069EF" w:rsidTr="006069EF">
        <w:trPr>
          <w:trHeight w:val="596"/>
          <w:jc w:val="center"/>
        </w:trPr>
        <w:tc>
          <w:tcPr>
            <w:tcW w:w="985" w:type="dxa"/>
          </w:tcPr>
          <w:p w:rsidR="00247E5C" w:rsidRPr="006069EF" w:rsidRDefault="00247E5C" w:rsidP="006069EF">
            <w:pPr>
              <w:spacing w:line="560" w:lineRule="exact"/>
              <w:jc w:val="center"/>
              <w:rPr>
                <w:rFonts w:ascii="仿宋_GB2312" w:eastAsia="仿宋_GB2312" w:hAnsi="Calibri" w:cs="ArialUnicodeMS"/>
                <w:kern w:val="0"/>
                <w:sz w:val="28"/>
                <w:szCs w:val="28"/>
              </w:rPr>
            </w:pPr>
            <w:r w:rsidRPr="006069EF">
              <w:rPr>
                <w:rFonts w:ascii="仿宋_GB2312" w:eastAsia="仿宋_GB2312" w:hAnsi="Calibri" w:cs="ArialUnicodeMS"/>
                <w:kern w:val="0"/>
                <w:sz w:val="28"/>
                <w:szCs w:val="28"/>
              </w:rPr>
              <w:t>2</w:t>
            </w:r>
          </w:p>
        </w:tc>
        <w:tc>
          <w:tcPr>
            <w:tcW w:w="3485" w:type="dxa"/>
          </w:tcPr>
          <w:p w:rsidR="00247E5C" w:rsidRPr="006069EF" w:rsidRDefault="00247E5C" w:rsidP="006069EF">
            <w:pPr>
              <w:spacing w:line="560" w:lineRule="exact"/>
              <w:rPr>
                <w:rFonts w:ascii="仿宋_GB2312" w:eastAsia="仿宋_GB2312" w:hAnsi="Calibri" w:cs="ArialUnicodeMS"/>
                <w:kern w:val="0"/>
                <w:sz w:val="28"/>
                <w:szCs w:val="28"/>
              </w:rPr>
            </w:pPr>
          </w:p>
        </w:tc>
        <w:tc>
          <w:tcPr>
            <w:tcW w:w="2445" w:type="dxa"/>
          </w:tcPr>
          <w:p w:rsidR="00247E5C" w:rsidRPr="006069EF" w:rsidRDefault="00247E5C" w:rsidP="006069EF">
            <w:pPr>
              <w:spacing w:line="560" w:lineRule="exact"/>
              <w:jc w:val="center"/>
              <w:rPr>
                <w:rFonts w:ascii="仿宋_GB2312" w:eastAsia="仿宋_GB2312" w:hAnsi="Calibri" w:cs="ArialUnicodeMS"/>
                <w:kern w:val="0"/>
                <w:sz w:val="28"/>
                <w:szCs w:val="28"/>
              </w:rPr>
            </w:pPr>
          </w:p>
        </w:tc>
        <w:tc>
          <w:tcPr>
            <w:tcW w:w="2665" w:type="dxa"/>
          </w:tcPr>
          <w:p w:rsidR="00247E5C" w:rsidRPr="006069EF" w:rsidRDefault="00247E5C" w:rsidP="006069EF">
            <w:pPr>
              <w:spacing w:line="560" w:lineRule="exact"/>
              <w:jc w:val="center"/>
              <w:rPr>
                <w:rFonts w:ascii="仿宋_GB2312" w:eastAsia="仿宋_GB2312" w:hAnsi="Calibri" w:cs="ArialUnicodeMS"/>
                <w:kern w:val="0"/>
                <w:sz w:val="28"/>
                <w:szCs w:val="28"/>
              </w:rPr>
            </w:pPr>
          </w:p>
        </w:tc>
      </w:tr>
      <w:tr w:rsidR="00247E5C" w:rsidRPr="006069EF" w:rsidTr="006069EF">
        <w:trPr>
          <w:trHeight w:val="596"/>
          <w:jc w:val="center"/>
        </w:trPr>
        <w:tc>
          <w:tcPr>
            <w:tcW w:w="985" w:type="dxa"/>
          </w:tcPr>
          <w:p w:rsidR="00247E5C" w:rsidRPr="006069EF" w:rsidRDefault="00247E5C" w:rsidP="006069EF">
            <w:pPr>
              <w:spacing w:line="560" w:lineRule="exact"/>
              <w:jc w:val="center"/>
              <w:rPr>
                <w:rFonts w:ascii="仿宋_GB2312" w:eastAsia="仿宋_GB2312" w:hAnsi="Calibri" w:cs="ArialUnicodeMS"/>
                <w:kern w:val="0"/>
                <w:sz w:val="28"/>
                <w:szCs w:val="28"/>
              </w:rPr>
            </w:pPr>
            <w:r w:rsidRPr="006069EF">
              <w:rPr>
                <w:rFonts w:ascii="仿宋_GB2312" w:eastAsia="仿宋_GB2312" w:hAnsi="Calibri" w:cs="ArialUnicodeMS"/>
                <w:kern w:val="0"/>
                <w:sz w:val="28"/>
                <w:szCs w:val="28"/>
              </w:rPr>
              <w:t>3</w:t>
            </w:r>
          </w:p>
        </w:tc>
        <w:tc>
          <w:tcPr>
            <w:tcW w:w="3485" w:type="dxa"/>
          </w:tcPr>
          <w:p w:rsidR="00247E5C" w:rsidRPr="006069EF" w:rsidRDefault="00247E5C" w:rsidP="006069EF">
            <w:pPr>
              <w:spacing w:line="560" w:lineRule="exact"/>
              <w:rPr>
                <w:rFonts w:ascii="仿宋_GB2312" w:eastAsia="仿宋_GB2312" w:hAnsi="Calibri" w:cs="ArialUnicodeMS"/>
                <w:kern w:val="0"/>
                <w:sz w:val="28"/>
                <w:szCs w:val="28"/>
              </w:rPr>
            </w:pPr>
          </w:p>
        </w:tc>
        <w:tc>
          <w:tcPr>
            <w:tcW w:w="2445" w:type="dxa"/>
          </w:tcPr>
          <w:p w:rsidR="00247E5C" w:rsidRPr="006069EF" w:rsidRDefault="00247E5C" w:rsidP="006069EF">
            <w:pPr>
              <w:spacing w:line="560" w:lineRule="exact"/>
              <w:jc w:val="center"/>
              <w:rPr>
                <w:rFonts w:ascii="仿宋_GB2312" w:eastAsia="仿宋_GB2312" w:hAnsi="Calibri" w:cs="ArialUnicodeMS"/>
                <w:kern w:val="0"/>
                <w:sz w:val="28"/>
                <w:szCs w:val="28"/>
              </w:rPr>
            </w:pPr>
          </w:p>
        </w:tc>
        <w:tc>
          <w:tcPr>
            <w:tcW w:w="2665" w:type="dxa"/>
          </w:tcPr>
          <w:p w:rsidR="00247E5C" w:rsidRPr="006069EF" w:rsidRDefault="00247E5C" w:rsidP="006069EF">
            <w:pPr>
              <w:spacing w:line="560" w:lineRule="exact"/>
              <w:jc w:val="center"/>
              <w:rPr>
                <w:rFonts w:ascii="仿宋_GB2312" w:eastAsia="仿宋_GB2312" w:hAnsi="Calibri" w:cs="ArialUnicodeMS"/>
                <w:kern w:val="0"/>
                <w:sz w:val="28"/>
                <w:szCs w:val="28"/>
              </w:rPr>
            </w:pPr>
          </w:p>
        </w:tc>
      </w:tr>
      <w:tr w:rsidR="00247E5C" w:rsidRPr="006069EF" w:rsidTr="006069EF">
        <w:trPr>
          <w:trHeight w:val="606"/>
          <w:jc w:val="center"/>
        </w:trPr>
        <w:tc>
          <w:tcPr>
            <w:tcW w:w="985" w:type="dxa"/>
          </w:tcPr>
          <w:p w:rsidR="00247E5C" w:rsidRPr="006069EF" w:rsidRDefault="00247E5C" w:rsidP="006069EF">
            <w:pPr>
              <w:spacing w:line="560" w:lineRule="exact"/>
              <w:jc w:val="center"/>
              <w:rPr>
                <w:rFonts w:ascii="仿宋_GB2312" w:eastAsia="仿宋_GB2312" w:hAnsi="Calibri" w:cs="ArialUnicodeMS"/>
                <w:kern w:val="0"/>
                <w:sz w:val="28"/>
                <w:szCs w:val="28"/>
              </w:rPr>
            </w:pPr>
            <w:r w:rsidRPr="006069EF">
              <w:rPr>
                <w:rFonts w:ascii="仿宋_GB2312" w:eastAsia="仿宋_GB2312" w:hAnsi="Calibri" w:cs="ArialUnicodeMS" w:hint="eastAsia"/>
                <w:kern w:val="0"/>
                <w:sz w:val="28"/>
                <w:szCs w:val="28"/>
              </w:rPr>
              <w:t>……</w:t>
            </w:r>
          </w:p>
        </w:tc>
        <w:tc>
          <w:tcPr>
            <w:tcW w:w="3485" w:type="dxa"/>
          </w:tcPr>
          <w:p w:rsidR="00247E5C" w:rsidRPr="006069EF" w:rsidRDefault="00247E5C" w:rsidP="006069EF">
            <w:pPr>
              <w:spacing w:line="560" w:lineRule="exact"/>
              <w:rPr>
                <w:rFonts w:ascii="仿宋_GB2312" w:eastAsia="仿宋_GB2312" w:hAnsi="Calibri" w:cs="ArialUnicodeMS"/>
                <w:kern w:val="0"/>
                <w:sz w:val="28"/>
                <w:szCs w:val="28"/>
              </w:rPr>
            </w:pPr>
            <w:r w:rsidRPr="006069EF">
              <w:rPr>
                <w:rFonts w:ascii="仿宋_GB2312" w:eastAsia="仿宋_GB2312" w:hAnsi="Calibri" w:cs="ArialUnicodeMS" w:hint="eastAsia"/>
                <w:kern w:val="0"/>
                <w:sz w:val="28"/>
                <w:szCs w:val="28"/>
              </w:rPr>
              <w:t>……</w:t>
            </w:r>
            <w:proofErr w:type="gramStart"/>
            <w:r w:rsidRPr="006069EF">
              <w:rPr>
                <w:rFonts w:ascii="仿宋_GB2312" w:eastAsia="仿宋_GB2312" w:hAnsi="Calibri" w:cs="ArialUnicodeMS" w:hint="eastAsia"/>
                <w:kern w:val="0"/>
                <w:sz w:val="28"/>
                <w:szCs w:val="28"/>
              </w:rPr>
              <w:t>………</w:t>
            </w:r>
            <w:proofErr w:type="gramEnd"/>
          </w:p>
        </w:tc>
        <w:tc>
          <w:tcPr>
            <w:tcW w:w="2445" w:type="dxa"/>
          </w:tcPr>
          <w:p w:rsidR="00247E5C" w:rsidRPr="006069EF" w:rsidRDefault="00247E5C" w:rsidP="006069EF">
            <w:pPr>
              <w:spacing w:line="560" w:lineRule="exact"/>
              <w:jc w:val="center"/>
              <w:rPr>
                <w:rFonts w:ascii="仿宋_GB2312" w:eastAsia="仿宋_GB2312" w:hAnsi="Calibri" w:cs="ArialUnicodeMS"/>
                <w:kern w:val="0"/>
                <w:sz w:val="28"/>
                <w:szCs w:val="28"/>
              </w:rPr>
            </w:pPr>
          </w:p>
        </w:tc>
        <w:tc>
          <w:tcPr>
            <w:tcW w:w="2665" w:type="dxa"/>
          </w:tcPr>
          <w:p w:rsidR="00247E5C" w:rsidRPr="006069EF" w:rsidRDefault="00247E5C" w:rsidP="006069EF">
            <w:pPr>
              <w:spacing w:line="560" w:lineRule="exact"/>
              <w:jc w:val="center"/>
              <w:rPr>
                <w:rFonts w:ascii="仿宋_GB2312" w:eastAsia="仿宋_GB2312" w:hAnsi="Calibri" w:cs="ArialUnicodeMS"/>
                <w:kern w:val="0"/>
                <w:sz w:val="28"/>
                <w:szCs w:val="28"/>
              </w:rPr>
            </w:pPr>
          </w:p>
        </w:tc>
      </w:tr>
      <w:tr w:rsidR="00247E5C" w:rsidRPr="006069EF" w:rsidTr="00682F9F">
        <w:trPr>
          <w:trHeight w:val="2286"/>
          <w:jc w:val="center"/>
        </w:trPr>
        <w:tc>
          <w:tcPr>
            <w:tcW w:w="9580" w:type="dxa"/>
            <w:gridSpan w:val="4"/>
            <w:tcBorders>
              <w:left w:val="nil"/>
              <w:bottom w:val="nil"/>
              <w:right w:val="nil"/>
            </w:tcBorders>
          </w:tcPr>
          <w:p w:rsidR="00247E5C" w:rsidRPr="00682F9F" w:rsidRDefault="00247E5C" w:rsidP="00682F9F">
            <w:pPr>
              <w:spacing w:line="560" w:lineRule="exact"/>
              <w:jc w:val="left"/>
              <w:rPr>
                <w:rFonts w:ascii="仿宋_GB2312" w:eastAsia="仿宋_GB2312" w:hAnsi="Calibri" w:cs="ArialUnicodeMS"/>
                <w:kern w:val="0"/>
                <w:sz w:val="28"/>
                <w:szCs w:val="28"/>
                <w:highlight w:val="yellow"/>
              </w:rPr>
            </w:pPr>
          </w:p>
        </w:tc>
      </w:tr>
    </w:tbl>
    <w:p w:rsidR="00247E5C" w:rsidRDefault="00247E5C" w:rsidP="00522FEF">
      <w:pPr>
        <w:widowControl/>
        <w:spacing w:after="160" w:line="580" w:lineRule="exact"/>
        <w:ind w:firstLineChars="200" w:firstLine="640"/>
        <w:rPr>
          <w:rFonts w:ascii="Times New Roman" w:eastAsia="黑体" w:hAnsi="Times New Roman"/>
          <w:sz w:val="32"/>
          <w:szCs w:val="32"/>
        </w:rPr>
      </w:pPr>
    </w:p>
    <w:p w:rsidR="00247E5C" w:rsidRDefault="00247E5C" w:rsidP="00522FEF">
      <w:pPr>
        <w:widowControl/>
        <w:spacing w:after="160" w:line="580" w:lineRule="exact"/>
        <w:ind w:firstLineChars="200" w:firstLine="640"/>
        <w:rPr>
          <w:rFonts w:ascii="Times New Roman" w:eastAsia="黑体" w:hAnsi="Times New Roman"/>
          <w:sz w:val="32"/>
          <w:szCs w:val="32"/>
        </w:rPr>
      </w:pPr>
    </w:p>
    <w:p w:rsidR="00247E5C" w:rsidRDefault="00247E5C" w:rsidP="00522FEF">
      <w:pPr>
        <w:widowControl/>
        <w:spacing w:after="160" w:line="580" w:lineRule="exact"/>
        <w:ind w:firstLineChars="200" w:firstLine="640"/>
        <w:rPr>
          <w:rFonts w:ascii="Times New Roman" w:eastAsia="黑体" w:hAnsi="Times New Roman"/>
          <w:sz w:val="32"/>
          <w:szCs w:val="32"/>
        </w:rPr>
      </w:pPr>
    </w:p>
    <w:p w:rsidR="00247E5C" w:rsidRDefault="00247E5C" w:rsidP="00522FEF">
      <w:pPr>
        <w:widowControl/>
        <w:spacing w:after="160" w:line="580" w:lineRule="exact"/>
        <w:ind w:firstLineChars="200" w:firstLine="640"/>
        <w:rPr>
          <w:rFonts w:ascii="Times New Roman" w:eastAsia="黑体" w:hAnsi="Times New Roman"/>
          <w:sz w:val="32"/>
          <w:szCs w:val="32"/>
        </w:rPr>
        <w:sectPr w:rsidR="00247E5C">
          <w:pgSz w:w="11906" w:h="16838"/>
          <w:pgMar w:top="2041" w:right="1531" w:bottom="2041" w:left="1531" w:header="851" w:footer="992" w:gutter="0"/>
          <w:pgNumType w:fmt="numberInDash" w:start="1"/>
          <w:cols w:space="0"/>
          <w:titlePg/>
          <w:docGrid w:type="lines" w:linePitch="312"/>
        </w:sectPr>
      </w:pPr>
    </w:p>
    <w:p w:rsidR="00247E5C" w:rsidRDefault="00247E5C" w:rsidP="00522FEF">
      <w:pPr>
        <w:widowControl/>
        <w:spacing w:after="160" w:line="580" w:lineRule="exact"/>
        <w:ind w:firstLineChars="200" w:firstLine="640"/>
        <w:rPr>
          <w:rFonts w:ascii="Times New Roman" w:eastAsia="黑体" w:hAnsi="Times New Roman"/>
          <w:sz w:val="32"/>
          <w:szCs w:val="32"/>
        </w:rPr>
        <w:sectPr w:rsidR="00247E5C">
          <w:type w:val="continuous"/>
          <w:pgSz w:w="11906" w:h="16838"/>
          <w:pgMar w:top="2041" w:right="1531" w:bottom="2041" w:left="1531" w:header="851" w:footer="992" w:gutter="0"/>
          <w:pgNumType w:fmt="numberInDash"/>
          <w:cols w:space="0"/>
          <w:titlePg/>
          <w:docGrid w:type="lines" w:linePitch="312"/>
        </w:sectPr>
      </w:pPr>
    </w:p>
    <w:p w:rsidR="00247E5C" w:rsidRDefault="00AE0A33" w:rsidP="00522FEF">
      <w:pPr>
        <w:widowControl/>
        <w:spacing w:after="160" w:line="580" w:lineRule="exact"/>
        <w:ind w:firstLineChars="200" w:firstLine="420"/>
        <w:rPr>
          <w:rFonts w:ascii="Times New Roman" w:eastAsia="黑体" w:hAnsi="Times New Roman"/>
          <w:sz w:val="32"/>
          <w:szCs w:val="32"/>
        </w:rPr>
        <w:sectPr w:rsidR="00247E5C">
          <w:pgSz w:w="11906" w:h="16838"/>
          <w:pgMar w:top="2041" w:right="1531" w:bottom="2041" w:left="1531" w:header="851" w:footer="992" w:gutter="0"/>
          <w:pgNumType w:fmt="numberInDash"/>
          <w:cols w:space="0"/>
          <w:titlePg/>
          <w:docGrid w:type="lines" w:linePitch="312"/>
        </w:sectPr>
      </w:pPr>
      <w:r w:rsidRPr="00AE0A33">
        <w:rPr>
          <w:noProof/>
        </w:rPr>
        <w:lastRenderedPageBreak/>
        <w:pict>
          <v:shape id="_x0000_s1061" type="#_x0000_t202" style="position:absolute;left:0;text-align:left;margin-left:-85.7pt;margin-top:238.15pt;width:613.65pt;height:173.25pt;z-index:251659264"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filled="f" stroked="f" strokeweight=".5pt">
            <v:textbox>
              <w:txbxContent>
                <w:p w:rsidR="00E93965" w:rsidRPr="006069EF" w:rsidRDefault="00E93965">
                  <w:pPr>
                    <w:widowControl/>
                    <w:jc w:val="center"/>
                    <w:rPr>
                      <w:rFonts w:ascii="黑体" w:eastAsia="黑体" w:hAnsi="黑体" w:cs="黑体"/>
                      <w:color w:val="000000"/>
                      <w:sz w:val="96"/>
                      <w:szCs w:val="96"/>
                    </w:rPr>
                  </w:pPr>
                  <w:r w:rsidRPr="006069EF">
                    <w:rPr>
                      <w:rFonts w:ascii="黑体" w:eastAsia="黑体" w:hAnsi="黑体" w:cs="黑体"/>
                      <w:color w:val="000000"/>
                      <w:sz w:val="96"/>
                      <w:szCs w:val="96"/>
                    </w:rPr>
                    <w:t xml:space="preserve"> </w:t>
                  </w:r>
                </w:p>
                <w:p w:rsidR="00E93965" w:rsidRPr="006069EF" w:rsidRDefault="00E93965">
                  <w:pPr>
                    <w:widowControl/>
                    <w:jc w:val="center"/>
                    <w:rPr>
                      <w:rFonts w:ascii="黑体" w:eastAsia="黑体" w:hAnsi="黑体" w:cs="黑体"/>
                      <w:color w:val="000000"/>
                      <w:sz w:val="96"/>
                      <w:szCs w:val="96"/>
                    </w:rPr>
                  </w:pPr>
                </w:p>
              </w:txbxContent>
            </v:textbox>
          </v:shape>
        </w:pict>
      </w:r>
    </w:p>
    <w:p w:rsidR="00247E5C" w:rsidRDefault="00247E5C" w:rsidP="00522FEF">
      <w:pPr>
        <w:widowControl/>
        <w:spacing w:line="580" w:lineRule="exact"/>
        <w:ind w:firstLineChars="200" w:firstLine="640"/>
        <w:rPr>
          <w:rFonts w:eastAsia="黑体"/>
          <w:sz w:val="32"/>
          <w:szCs w:val="3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AE0A33">
      <w:pPr>
        <w:jc w:val="center"/>
        <w:rPr>
          <w:rFonts w:ascii="黑体" w:eastAsia="黑体" w:hAnsi="黑体" w:cs="黑体"/>
          <w:sz w:val="56"/>
          <w:szCs w:val="72"/>
        </w:rPr>
      </w:pPr>
      <w:r w:rsidRPr="00AE0A33">
        <w:rPr>
          <w:noProof/>
        </w:rPr>
        <w:pict>
          <v:shape id="_x0000_s1062" type="#_x0000_t202" style="position:absolute;left:0;text-align:left;margin-left:-90.8pt;margin-top:4.35pt;width:613.65pt;height:263.1pt;z-index:251663360;v-text-anchor:middle"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fillcolor="#ffd966" strokecolor="#ffd966" strokeweight=".5pt">
            <v:fill type="pattern"/>
            <v:stroke joinstyle="round"/>
            <v:textbox>
              <w:txbxContent>
                <w:p w:rsidR="00E93965" w:rsidRPr="006069EF" w:rsidRDefault="00E93965">
                  <w:pPr>
                    <w:widowControl/>
                    <w:jc w:val="center"/>
                    <w:rPr>
                      <w:rFonts w:ascii="黑体" w:eastAsia="黑体" w:hAnsi="黑体" w:cs="黑体"/>
                      <w:color w:val="000000"/>
                      <w:sz w:val="90"/>
                      <w:szCs w:val="90"/>
                    </w:rPr>
                  </w:pPr>
                  <w:r w:rsidRPr="006069EF">
                    <w:rPr>
                      <w:rFonts w:ascii="黑体" w:eastAsia="黑体" w:hAnsi="黑体" w:cs="黑体" w:hint="eastAsia"/>
                      <w:color w:val="000000"/>
                      <w:sz w:val="90"/>
                      <w:szCs w:val="90"/>
                    </w:rPr>
                    <w:t>第二部分</w:t>
                  </w:r>
                  <w:r w:rsidRPr="006069EF">
                    <w:rPr>
                      <w:rFonts w:ascii="黑体" w:eastAsia="黑体" w:hAnsi="黑体" w:cs="黑体"/>
                      <w:color w:val="000000"/>
                      <w:sz w:val="90"/>
                      <w:szCs w:val="90"/>
                    </w:rPr>
                    <w:t xml:space="preserve"> </w:t>
                  </w:r>
                </w:p>
                <w:p w:rsidR="00E93965" w:rsidRPr="006069EF" w:rsidRDefault="00E93965">
                  <w:pPr>
                    <w:widowControl/>
                    <w:jc w:val="center"/>
                    <w:rPr>
                      <w:rFonts w:ascii="黑体" w:eastAsia="黑体" w:hAnsi="黑体" w:cs="黑体"/>
                      <w:color w:val="000000"/>
                      <w:sz w:val="90"/>
                      <w:szCs w:val="90"/>
                    </w:rPr>
                  </w:pPr>
                  <w:r w:rsidRPr="006069EF">
                    <w:rPr>
                      <w:rFonts w:ascii="黑体" w:eastAsia="黑体" w:hAnsi="黑体" w:cs="黑体"/>
                      <w:color w:val="000000"/>
                      <w:sz w:val="90"/>
                      <w:szCs w:val="90"/>
                    </w:rPr>
                    <w:t>2019</w:t>
                  </w:r>
                  <w:r w:rsidRPr="006069EF">
                    <w:rPr>
                      <w:rFonts w:ascii="黑体" w:eastAsia="黑体" w:hAnsi="黑体" w:cs="黑体" w:hint="eastAsia"/>
                      <w:color w:val="000000"/>
                      <w:sz w:val="90"/>
                      <w:szCs w:val="90"/>
                    </w:rPr>
                    <w:t>年部门决算情况说明</w:t>
                  </w:r>
                </w:p>
                <w:p w:rsidR="00E93965" w:rsidRDefault="00E93965"/>
              </w:txbxContent>
            </v:textbox>
          </v:shape>
        </w:pict>
      </w: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rsidP="00522FEF">
      <w:pPr>
        <w:keepNext/>
        <w:keepLines/>
        <w:snapToGrid w:val="0"/>
        <w:spacing w:line="580" w:lineRule="exact"/>
        <w:ind w:firstLineChars="200" w:firstLine="640"/>
        <w:outlineLvl w:val="1"/>
        <w:rPr>
          <w:rFonts w:ascii="黑体" w:eastAsia="黑体" w:hAnsi="Calibri"/>
          <w:sz w:val="32"/>
          <w:szCs w:val="32"/>
        </w:rPr>
      </w:pPr>
      <w:r>
        <w:rPr>
          <w:rFonts w:ascii="黑体" w:eastAsia="黑体" w:hAnsi="Calibri"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hint="eastAsia"/>
          <w:sz w:val="32"/>
          <w:szCs w:val="32"/>
        </w:rPr>
        <w:t>决算总体情况说明</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年度收支总计（含结转和结余）</w:t>
      </w:r>
      <w:r w:rsidR="00967B9D">
        <w:rPr>
          <w:rFonts w:ascii="仿宋_GB2312" w:eastAsia="仿宋_GB2312" w:hAnsi="Times New Roman" w:cs="DengXian-Regular" w:hint="eastAsia"/>
          <w:sz w:val="32"/>
          <w:szCs w:val="32"/>
        </w:rPr>
        <w:t>1470.78</w:t>
      </w:r>
      <w:r>
        <w:rPr>
          <w:rFonts w:ascii="仿宋_GB2312" w:eastAsia="仿宋_GB2312" w:hAnsi="Times New Roman" w:cs="DengXian-Regular" w:hint="eastAsia"/>
          <w:sz w:val="32"/>
          <w:szCs w:val="32"/>
        </w:rPr>
        <w:t>万元。与</w:t>
      </w:r>
      <w:r>
        <w:rPr>
          <w:rFonts w:ascii="仿宋_GB2312" w:eastAsia="仿宋_GB2312" w:hAnsi="Times New Roman" w:cs="DengXian-Regular"/>
          <w:sz w:val="32"/>
          <w:szCs w:val="32"/>
        </w:rPr>
        <w:t>2018</w:t>
      </w:r>
      <w:r>
        <w:rPr>
          <w:rFonts w:ascii="仿宋_GB2312" w:eastAsia="仿宋_GB2312" w:hAnsi="Times New Roman" w:cs="DengXian-Regular" w:hint="eastAsia"/>
          <w:sz w:val="32"/>
          <w:szCs w:val="32"/>
        </w:rPr>
        <w:t>年度决算相比，收支各减少</w:t>
      </w:r>
      <w:r w:rsidR="00B76184">
        <w:rPr>
          <w:rFonts w:ascii="仿宋_GB2312" w:eastAsia="仿宋_GB2312" w:hAnsi="Times New Roman" w:cs="DengXian-Regular" w:hint="eastAsia"/>
          <w:sz w:val="32"/>
          <w:szCs w:val="32"/>
        </w:rPr>
        <w:t>11330.99</w:t>
      </w:r>
      <w:r>
        <w:rPr>
          <w:rFonts w:ascii="仿宋_GB2312" w:eastAsia="仿宋_GB2312" w:hAnsi="Times New Roman" w:cs="DengXian-Regular" w:hint="eastAsia"/>
          <w:sz w:val="32"/>
          <w:szCs w:val="32"/>
        </w:rPr>
        <w:t>万元，</w:t>
      </w:r>
      <w:r w:rsidR="00B76184">
        <w:rPr>
          <w:rFonts w:ascii="仿宋_GB2312" w:eastAsia="仿宋_GB2312" w:hAnsi="Times New Roman" w:cs="DengXian-Regular" w:hint="eastAsia"/>
          <w:sz w:val="32"/>
          <w:szCs w:val="32"/>
        </w:rPr>
        <w:t>下降88.51</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，主要原因是</w:t>
      </w:r>
      <w:r w:rsidR="00B76184">
        <w:rPr>
          <w:rFonts w:ascii="仿宋_GB2312" w:eastAsia="仿宋_GB2312" w:hAnsi="Times New Roman" w:cs="DengXian-Regular" w:hint="eastAsia"/>
          <w:sz w:val="32"/>
          <w:szCs w:val="32"/>
        </w:rPr>
        <w:t>房屋征收项目较去年减少。</w:t>
      </w:r>
    </w:p>
    <w:p w:rsidR="00247E5C" w:rsidRDefault="00247E5C" w:rsidP="00522FEF">
      <w:pPr>
        <w:keepNext/>
        <w:keepLines/>
        <w:snapToGrid w:val="0"/>
        <w:spacing w:line="580" w:lineRule="exact"/>
        <w:ind w:firstLineChars="200" w:firstLine="640"/>
        <w:outlineLvl w:val="1"/>
        <w:rPr>
          <w:rFonts w:ascii="黑体" w:eastAsia="黑体" w:hAnsi="Calibri"/>
          <w:sz w:val="32"/>
          <w:szCs w:val="32"/>
        </w:rPr>
      </w:pPr>
      <w:r>
        <w:rPr>
          <w:rFonts w:ascii="黑体" w:eastAsia="黑体" w:hAnsi="Calibri" w:hint="eastAsia"/>
          <w:sz w:val="32"/>
          <w:szCs w:val="32"/>
        </w:rPr>
        <w:t>二、收入决算情况说明</w:t>
      </w:r>
    </w:p>
    <w:p w:rsidR="00247E5C" w:rsidRDefault="00247E5C" w:rsidP="00AB3CD9">
      <w:pPr>
        <w:adjustRightInd w:val="0"/>
        <w:snapToGrid w:val="0"/>
        <w:spacing w:line="580" w:lineRule="exact"/>
        <w:ind w:firstLineChars="200" w:firstLine="640"/>
        <w:rPr>
          <w:rFonts w:ascii="黑体" w:eastAsia="黑体" w:hAnsi="Calibri"/>
          <w:b/>
          <w:bCs/>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年度本年收入合计</w:t>
      </w:r>
      <w:r w:rsidR="008103EE">
        <w:rPr>
          <w:rFonts w:ascii="仿宋_GB2312" w:eastAsia="仿宋_GB2312" w:hAnsi="Times New Roman" w:cs="DengXian-Regular" w:hint="eastAsia"/>
          <w:sz w:val="32"/>
          <w:szCs w:val="32"/>
        </w:rPr>
        <w:t>1470.78</w:t>
      </w:r>
      <w:r>
        <w:rPr>
          <w:rFonts w:ascii="仿宋_GB2312" w:eastAsia="仿宋_GB2312" w:hAnsi="Times New Roman" w:cs="DengXian-Regular" w:hint="eastAsia"/>
          <w:sz w:val="32"/>
          <w:szCs w:val="32"/>
        </w:rPr>
        <w:t>万元，其中：财政拨款收入</w:t>
      </w:r>
      <w:r w:rsidR="008103EE">
        <w:rPr>
          <w:rFonts w:ascii="仿宋_GB2312" w:eastAsia="仿宋_GB2312" w:hAnsi="Times New Roman" w:cs="DengXian-Regular" w:hint="eastAsia"/>
          <w:sz w:val="32"/>
          <w:szCs w:val="32"/>
        </w:rPr>
        <w:t>1470.78</w:t>
      </w:r>
      <w:r>
        <w:rPr>
          <w:rFonts w:ascii="仿宋_GB2312" w:eastAsia="仿宋_GB2312" w:hAnsi="Times New Roman" w:cs="DengXian-Regular" w:hint="eastAsia"/>
          <w:sz w:val="32"/>
          <w:szCs w:val="32"/>
        </w:rPr>
        <w:t>万元，占</w:t>
      </w:r>
      <w:r w:rsidR="008103EE">
        <w:rPr>
          <w:rFonts w:ascii="仿宋_GB2312" w:eastAsia="仿宋_GB2312" w:hAnsi="Times New Roman" w:cs="DengXian-Regular" w:hint="eastAsia"/>
          <w:sz w:val="32"/>
          <w:szCs w:val="32"/>
        </w:rPr>
        <w:t>100</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；事业收入</w:t>
      </w:r>
      <w:r w:rsidR="00AB3CD9">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万元，占</w:t>
      </w:r>
      <w:r w:rsidR="00AB3CD9">
        <w:rPr>
          <w:rFonts w:ascii="仿宋_GB2312" w:eastAsia="仿宋_GB2312" w:hAnsi="Times New Roman" w:cs="DengXian-Regular" w:hint="eastAsia"/>
          <w:sz w:val="32"/>
          <w:szCs w:val="32"/>
        </w:rPr>
        <w:t>0</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；经营收入</w:t>
      </w:r>
      <w:r w:rsidR="008103EE">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万元，占</w:t>
      </w:r>
      <w:r w:rsidR="008103EE">
        <w:rPr>
          <w:rFonts w:ascii="仿宋_GB2312" w:eastAsia="仿宋_GB2312" w:hAnsi="Times New Roman" w:cs="DengXian-Regular" w:hint="eastAsia"/>
          <w:sz w:val="32"/>
          <w:szCs w:val="32"/>
        </w:rPr>
        <w:t>0</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；其他收入</w:t>
      </w:r>
      <w:r w:rsidR="00AB3CD9">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万元，占</w:t>
      </w:r>
      <w:r w:rsidR="00AB3CD9">
        <w:rPr>
          <w:rFonts w:ascii="仿宋_GB2312" w:eastAsia="仿宋_GB2312" w:hAnsi="Times New Roman" w:cs="DengXian-Regular" w:hint="eastAsia"/>
          <w:sz w:val="32"/>
          <w:szCs w:val="32"/>
        </w:rPr>
        <w:t>0</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w:t>
      </w:r>
    </w:p>
    <w:p w:rsidR="00247E5C" w:rsidRDefault="00247E5C" w:rsidP="00522FEF">
      <w:pPr>
        <w:keepNext/>
        <w:keepLines/>
        <w:snapToGrid w:val="0"/>
        <w:spacing w:line="580" w:lineRule="exact"/>
        <w:ind w:firstLineChars="200" w:firstLine="640"/>
        <w:outlineLvl w:val="1"/>
        <w:rPr>
          <w:rFonts w:ascii="黑体" w:eastAsia="黑体" w:hAnsi="Calibri"/>
          <w:sz w:val="32"/>
          <w:szCs w:val="32"/>
        </w:rPr>
      </w:pPr>
      <w:r>
        <w:rPr>
          <w:rFonts w:ascii="黑体" w:eastAsia="黑体" w:hAnsi="Calibri" w:hint="eastAsia"/>
          <w:sz w:val="32"/>
          <w:szCs w:val="32"/>
        </w:rPr>
        <w:t>三、支出决算情况说明</w:t>
      </w:r>
    </w:p>
    <w:p w:rsidR="00247E5C" w:rsidRPr="00223F09" w:rsidRDefault="00247E5C" w:rsidP="00223F09">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年度本年支出合计</w:t>
      </w:r>
      <w:r w:rsidR="00C60E43">
        <w:rPr>
          <w:rFonts w:ascii="仿宋_GB2312" w:eastAsia="仿宋_GB2312" w:hAnsi="Times New Roman" w:cs="DengXian-Regular" w:hint="eastAsia"/>
          <w:sz w:val="32"/>
          <w:szCs w:val="32"/>
        </w:rPr>
        <w:t>1470.78</w:t>
      </w:r>
      <w:r>
        <w:rPr>
          <w:rFonts w:ascii="仿宋_GB2312" w:eastAsia="仿宋_GB2312" w:hAnsi="Times New Roman" w:cs="DengXian-Regular" w:hint="eastAsia"/>
          <w:sz w:val="32"/>
          <w:szCs w:val="32"/>
        </w:rPr>
        <w:t>万元，其中：基本支出</w:t>
      </w:r>
      <w:r w:rsidR="00223F09">
        <w:rPr>
          <w:rFonts w:ascii="仿宋_GB2312" w:eastAsia="仿宋_GB2312" w:hAnsi="Times New Roman" w:cs="DengXian-Regular" w:hint="eastAsia"/>
          <w:sz w:val="32"/>
          <w:szCs w:val="32"/>
        </w:rPr>
        <w:t>111.82</w:t>
      </w:r>
      <w:r>
        <w:rPr>
          <w:rFonts w:ascii="仿宋_GB2312" w:eastAsia="仿宋_GB2312" w:hAnsi="Times New Roman" w:cs="DengXian-Regular" w:hint="eastAsia"/>
          <w:sz w:val="32"/>
          <w:szCs w:val="32"/>
        </w:rPr>
        <w:t>万元，占</w:t>
      </w:r>
      <w:r w:rsidR="00223F09">
        <w:rPr>
          <w:rFonts w:ascii="仿宋_GB2312" w:eastAsia="仿宋_GB2312" w:hAnsi="Times New Roman" w:cs="DengXian-Regular" w:hint="eastAsia"/>
          <w:sz w:val="32"/>
          <w:szCs w:val="32"/>
        </w:rPr>
        <w:t>7.6</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；项目支出</w:t>
      </w:r>
      <w:r w:rsidR="00223F09">
        <w:rPr>
          <w:rFonts w:ascii="仿宋_GB2312" w:eastAsia="仿宋_GB2312" w:hAnsi="Times New Roman" w:cs="DengXian-Regular" w:hint="eastAsia"/>
          <w:sz w:val="32"/>
          <w:szCs w:val="32"/>
        </w:rPr>
        <w:t>1358.95</w:t>
      </w:r>
      <w:r>
        <w:rPr>
          <w:rFonts w:ascii="仿宋_GB2312" w:eastAsia="仿宋_GB2312" w:hAnsi="Times New Roman" w:cs="DengXian-Regular" w:hint="eastAsia"/>
          <w:sz w:val="32"/>
          <w:szCs w:val="32"/>
        </w:rPr>
        <w:t>万元，占</w:t>
      </w:r>
      <w:r w:rsidR="00223F09">
        <w:rPr>
          <w:rFonts w:ascii="仿宋_GB2312" w:eastAsia="仿宋_GB2312" w:hAnsi="Times New Roman" w:cs="DengXian-Regular" w:hint="eastAsia"/>
          <w:sz w:val="32"/>
          <w:szCs w:val="32"/>
        </w:rPr>
        <w:t>92.4</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；经营支出</w:t>
      </w:r>
      <w:r w:rsidR="00223F09">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万元，占</w:t>
      </w:r>
      <w:r w:rsidR="00223F09">
        <w:rPr>
          <w:rFonts w:ascii="仿宋_GB2312" w:eastAsia="仿宋_GB2312" w:hAnsi="Times New Roman" w:cs="DengXian-Regular" w:hint="eastAsia"/>
          <w:sz w:val="32"/>
          <w:szCs w:val="32"/>
        </w:rPr>
        <w:t>0</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w:t>
      </w:r>
    </w:p>
    <w:p w:rsidR="00247E5C" w:rsidRDefault="00247E5C" w:rsidP="00522FEF">
      <w:pPr>
        <w:keepNext/>
        <w:keepLines/>
        <w:snapToGrid w:val="0"/>
        <w:spacing w:line="580" w:lineRule="exact"/>
        <w:ind w:firstLineChars="200" w:firstLine="640"/>
        <w:outlineLvl w:val="1"/>
        <w:rPr>
          <w:rFonts w:ascii="黑体" w:eastAsia="黑体" w:hAnsi="Calibri"/>
          <w:sz w:val="32"/>
          <w:szCs w:val="32"/>
        </w:rPr>
      </w:pPr>
      <w:r>
        <w:rPr>
          <w:rFonts w:ascii="黑体" w:eastAsia="黑体" w:hAnsi="Calibri" w:hint="eastAsia"/>
          <w:sz w:val="32"/>
          <w:szCs w:val="32"/>
        </w:rPr>
        <w:t>四、</w:t>
      </w:r>
      <w:r>
        <w:rPr>
          <w:rFonts w:ascii="黑体" w:eastAsia="黑体" w:hAnsi="Cambria" w:cs="黑体" w:hint="eastAsia"/>
          <w:kern w:val="0"/>
          <w:sz w:val="32"/>
          <w:szCs w:val="32"/>
        </w:rPr>
        <w:t>财政</w:t>
      </w:r>
      <w:r>
        <w:rPr>
          <w:rFonts w:ascii="黑体" w:eastAsia="黑体" w:hAnsi="Calibri" w:hint="eastAsia"/>
          <w:sz w:val="32"/>
          <w:szCs w:val="32"/>
        </w:rPr>
        <w:t>拨款收入支出决算总体情况说明</w:t>
      </w:r>
    </w:p>
    <w:p w:rsidR="00247E5C" w:rsidRPr="00333AC2" w:rsidRDefault="00247E5C" w:rsidP="00333AC2">
      <w:pPr>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w:t>
      </w:r>
      <w:r>
        <w:rPr>
          <w:rFonts w:ascii="楷体_GB2312" w:eastAsia="楷体_GB2312" w:hAnsi="Times New Roman" w:cs="DengXian-Bold"/>
          <w:b/>
          <w:bCs/>
          <w:sz w:val="32"/>
          <w:szCs w:val="32"/>
        </w:rPr>
        <w:t xml:space="preserve">2018 </w:t>
      </w:r>
      <w:r>
        <w:rPr>
          <w:rFonts w:ascii="楷体_GB2312" w:eastAsia="楷体_GB2312" w:hAnsi="Times New Roman" w:cs="DengXian-Bold" w:hint="eastAsia"/>
          <w:b/>
          <w:bCs/>
          <w:sz w:val="32"/>
          <w:szCs w:val="32"/>
        </w:rPr>
        <w:t>年度决算对比情况</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年度财政拨款本年收入</w:t>
      </w:r>
      <w:r w:rsidR="00333AC2">
        <w:rPr>
          <w:rFonts w:ascii="仿宋_GB2312" w:eastAsia="仿宋_GB2312" w:hAnsi="Times New Roman" w:cs="DengXian-Regular" w:hint="eastAsia"/>
          <w:sz w:val="32"/>
          <w:szCs w:val="32"/>
        </w:rPr>
        <w:t>1470.78</w:t>
      </w:r>
      <w:r>
        <w:rPr>
          <w:rFonts w:ascii="仿宋_GB2312" w:eastAsia="仿宋_GB2312" w:hAnsi="Times New Roman" w:cs="DengXian-Regular" w:hint="eastAsia"/>
          <w:sz w:val="32"/>
          <w:szCs w:val="32"/>
        </w:rPr>
        <w:t>万元</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比</w:t>
      </w:r>
      <w:r>
        <w:rPr>
          <w:rFonts w:ascii="仿宋_GB2312" w:eastAsia="仿宋_GB2312" w:hAnsi="Times New Roman" w:cs="DengXian-Regular"/>
          <w:sz w:val="32"/>
          <w:szCs w:val="32"/>
        </w:rPr>
        <w:t>2018</w:t>
      </w:r>
      <w:r w:rsidR="00333AC2">
        <w:rPr>
          <w:rFonts w:ascii="仿宋_GB2312" w:eastAsia="仿宋_GB2312" w:hAnsi="Times New Roman" w:cs="DengXian-Regular" w:hint="eastAsia"/>
          <w:sz w:val="32"/>
          <w:szCs w:val="32"/>
        </w:rPr>
        <w:t>年度</w:t>
      </w:r>
      <w:r>
        <w:rPr>
          <w:rFonts w:ascii="仿宋_GB2312" w:eastAsia="仿宋_GB2312" w:hAnsi="Times New Roman" w:cs="DengXian-Regular" w:hint="eastAsia"/>
          <w:sz w:val="32"/>
          <w:szCs w:val="32"/>
        </w:rPr>
        <w:t>减少</w:t>
      </w:r>
      <w:r w:rsidR="00333AC2">
        <w:rPr>
          <w:rFonts w:ascii="仿宋_GB2312" w:eastAsia="仿宋_GB2312" w:hAnsi="Times New Roman" w:cs="DengXian-Regular" w:hint="eastAsia"/>
          <w:sz w:val="32"/>
          <w:szCs w:val="32"/>
        </w:rPr>
        <w:t>11330.99万元，</w:t>
      </w:r>
      <w:r>
        <w:rPr>
          <w:rFonts w:ascii="仿宋_GB2312" w:eastAsia="仿宋_GB2312" w:hAnsi="Times New Roman" w:cs="DengXian-Regular" w:hint="eastAsia"/>
          <w:sz w:val="32"/>
          <w:szCs w:val="32"/>
        </w:rPr>
        <w:t>降低</w:t>
      </w:r>
      <w:r w:rsidR="00333AC2">
        <w:rPr>
          <w:rFonts w:ascii="仿宋_GB2312" w:eastAsia="仿宋_GB2312" w:hAnsi="Times New Roman" w:cs="DengXian-Regular" w:hint="eastAsia"/>
          <w:sz w:val="32"/>
          <w:szCs w:val="32"/>
        </w:rPr>
        <w:t>88.51</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，主要是</w:t>
      </w:r>
      <w:r w:rsidR="00333AC2">
        <w:rPr>
          <w:rFonts w:ascii="仿宋_GB2312" w:eastAsia="仿宋_GB2312" w:hAnsi="Times New Roman" w:cs="DengXian-Regular" w:hint="eastAsia"/>
          <w:sz w:val="32"/>
          <w:szCs w:val="32"/>
        </w:rPr>
        <w:t>房屋征收项目较去年减少</w:t>
      </w:r>
      <w:r>
        <w:rPr>
          <w:rFonts w:ascii="仿宋_GB2312" w:eastAsia="仿宋_GB2312" w:hAnsi="Times New Roman" w:cs="DengXian-Regular" w:hint="eastAsia"/>
          <w:sz w:val="32"/>
          <w:szCs w:val="32"/>
        </w:rPr>
        <w:t>；本年支出</w:t>
      </w:r>
      <w:r w:rsidR="00333AC2">
        <w:rPr>
          <w:rFonts w:ascii="仿宋_GB2312" w:eastAsia="仿宋_GB2312" w:hAnsi="Times New Roman" w:cs="DengXian-Regular" w:hint="eastAsia"/>
          <w:sz w:val="32"/>
          <w:szCs w:val="32"/>
        </w:rPr>
        <w:t>1470.78万元，</w:t>
      </w:r>
      <w:r>
        <w:rPr>
          <w:rFonts w:ascii="仿宋_GB2312" w:eastAsia="仿宋_GB2312" w:hAnsi="Times New Roman" w:cs="DengXian-Regular" w:hint="eastAsia"/>
          <w:sz w:val="32"/>
          <w:szCs w:val="32"/>
        </w:rPr>
        <w:t>减少</w:t>
      </w:r>
      <w:r w:rsidR="00333AC2">
        <w:rPr>
          <w:rFonts w:ascii="仿宋_GB2312" w:eastAsia="仿宋_GB2312" w:hAnsi="Times New Roman" w:cs="DengXian-Regular" w:hint="eastAsia"/>
          <w:sz w:val="32"/>
          <w:szCs w:val="32"/>
        </w:rPr>
        <w:t>11330.99万元，</w:t>
      </w:r>
      <w:r>
        <w:rPr>
          <w:rFonts w:ascii="仿宋_GB2312" w:eastAsia="仿宋_GB2312" w:hAnsi="Times New Roman" w:cs="DengXian-Regular" w:hint="eastAsia"/>
          <w:sz w:val="32"/>
          <w:szCs w:val="32"/>
        </w:rPr>
        <w:t>降低</w:t>
      </w:r>
      <w:r w:rsidR="00333AC2">
        <w:rPr>
          <w:rFonts w:ascii="仿宋_GB2312" w:eastAsia="仿宋_GB2312" w:hAnsi="Times New Roman" w:cs="DengXian-Regular" w:hint="eastAsia"/>
          <w:sz w:val="32"/>
          <w:szCs w:val="32"/>
        </w:rPr>
        <w:t>88.51</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，主要是</w:t>
      </w:r>
      <w:r w:rsidR="00333AC2">
        <w:rPr>
          <w:rFonts w:ascii="仿宋_GB2312" w:eastAsia="仿宋_GB2312" w:hAnsi="Times New Roman" w:cs="DengXian-Regular" w:hint="eastAsia"/>
          <w:sz w:val="32"/>
          <w:szCs w:val="32"/>
        </w:rPr>
        <w:t>房屋征收项目较去年减少</w:t>
      </w:r>
      <w:r>
        <w:rPr>
          <w:rFonts w:ascii="仿宋_GB2312" w:eastAsia="仿宋_GB2312" w:hAnsi="Times New Roman" w:cs="DengXian-Regular" w:hint="eastAsia"/>
          <w:sz w:val="32"/>
          <w:szCs w:val="32"/>
        </w:rPr>
        <w:t>。具体情况如下：</w:t>
      </w:r>
    </w:p>
    <w:p w:rsidR="00247E5C" w:rsidRDefault="00247E5C" w:rsidP="00522FEF">
      <w:pPr>
        <w:numPr>
          <w:ilvl w:val="0"/>
          <w:numId w:val="1"/>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一般公共预算财政拨款</w:t>
      </w:r>
      <w:r w:rsidRPr="00AD4F9F">
        <w:rPr>
          <w:rFonts w:ascii="仿宋_GB2312" w:eastAsia="仿宋_GB2312" w:hAnsi="Times New Roman" w:cs="DengXian-Regular" w:hint="eastAsia"/>
          <w:sz w:val="32"/>
          <w:szCs w:val="32"/>
        </w:rPr>
        <w:t>本年</w:t>
      </w:r>
      <w:r>
        <w:rPr>
          <w:rFonts w:ascii="仿宋_GB2312" w:eastAsia="仿宋_GB2312" w:hAnsi="Times New Roman" w:cs="DengXian-Regular" w:hint="eastAsia"/>
          <w:sz w:val="32"/>
          <w:szCs w:val="32"/>
        </w:rPr>
        <w:t>收入</w:t>
      </w:r>
      <w:r w:rsidR="004A76CE">
        <w:rPr>
          <w:rFonts w:ascii="仿宋_GB2312" w:eastAsia="仿宋_GB2312" w:hAnsi="Times New Roman" w:cs="DengXian-Regular" w:hint="eastAsia"/>
          <w:sz w:val="32"/>
          <w:szCs w:val="32"/>
        </w:rPr>
        <w:t>131.82</w:t>
      </w:r>
      <w:r w:rsidR="00AD4F9F">
        <w:rPr>
          <w:rFonts w:ascii="仿宋_GB2312" w:eastAsia="仿宋_GB2312" w:hAnsi="Times New Roman" w:cs="DengXian-Regular" w:hint="eastAsia"/>
          <w:sz w:val="32"/>
          <w:szCs w:val="32"/>
        </w:rPr>
        <w:t>万元，比上年</w:t>
      </w:r>
      <w:r>
        <w:rPr>
          <w:rFonts w:ascii="仿宋_GB2312" w:eastAsia="仿宋_GB2312" w:hAnsi="Times New Roman" w:cs="DengXian-Regular" w:hint="eastAsia"/>
          <w:sz w:val="32"/>
          <w:szCs w:val="32"/>
        </w:rPr>
        <w:t>减少</w:t>
      </w:r>
      <w:r w:rsidR="00AD4F9F">
        <w:rPr>
          <w:rFonts w:ascii="仿宋_GB2312" w:eastAsia="仿宋_GB2312" w:hAnsi="Times New Roman" w:cs="DengXian-Regular" w:hint="eastAsia"/>
          <w:sz w:val="32"/>
          <w:szCs w:val="32"/>
        </w:rPr>
        <w:t>11330.99</w:t>
      </w:r>
      <w:r>
        <w:rPr>
          <w:rFonts w:ascii="仿宋_GB2312" w:eastAsia="仿宋_GB2312" w:hAnsi="Times New Roman" w:cs="DengXian-Regular" w:hint="eastAsia"/>
          <w:sz w:val="32"/>
          <w:szCs w:val="32"/>
        </w:rPr>
        <w:t>万元；主要是</w:t>
      </w:r>
      <w:r w:rsidR="00AD4F9F">
        <w:rPr>
          <w:rFonts w:ascii="仿宋_GB2312" w:eastAsia="仿宋_GB2312" w:hAnsi="Times New Roman" w:cs="DengXian-Regular" w:hint="eastAsia"/>
          <w:sz w:val="32"/>
          <w:szCs w:val="32"/>
        </w:rPr>
        <w:t>房屋征收项目较去年减少</w:t>
      </w:r>
      <w:r>
        <w:rPr>
          <w:rFonts w:ascii="仿宋_GB2312" w:eastAsia="仿宋_GB2312" w:hAnsi="Times New Roman" w:cs="DengXian-Regular" w:hint="eastAsia"/>
          <w:sz w:val="32"/>
          <w:szCs w:val="32"/>
        </w:rPr>
        <w:t>；本年支出</w:t>
      </w:r>
      <w:r w:rsidR="00AD4F9F">
        <w:rPr>
          <w:rFonts w:ascii="仿宋_GB2312" w:eastAsia="仿宋_GB2312" w:hAnsi="Times New Roman" w:cs="DengXian-Regular" w:hint="eastAsia"/>
          <w:sz w:val="32"/>
          <w:szCs w:val="32"/>
        </w:rPr>
        <w:t>1470.78万元，比上年</w:t>
      </w:r>
      <w:r>
        <w:rPr>
          <w:rFonts w:ascii="仿宋_GB2312" w:eastAsia="仿宋_GB2312" w:hAnsi="Times New Roman" w:cs="DengXian-Regular" w:hint="eastAsia"/>
          <w:sz w:val="32"/>
          <w:szCs w:val="32"/>
        </w:rPr>
        <w:t>减少</w:t>
      </w:r>
      <w:r w:rsidR="00AD4F9F">
        <w:rPr>
          <w:rFonts w:ascii="仿宋_GB2312" w:eastAsia="仿宋_GB2312" w:hAnsi="Times New Roman" w:cs="DengXian-Regular" w:hint="eastAsia"/>
          <w:sz w:val="32"/>
          <w:szCs w:val="32"/>
        </w:rPr>
        <w:t>11330.99万元，</w:t>
      </w:r>
      <w:r>
        <w:rPr>
          <w:rFonts w:ascii="仿宋_GB2312" w:eastAsia="仿宋_GB2312" w:hAnsi="Times New Roman" w:cs="DengXian-Regular" w:hint="eastAsia"/>
          <w:sz w:val="32"/>
          <w:szCs w:val="32"/>
        </w:rPr>
        <w:t>降低</w:t>
      </w:r>
      <w:r w:rsidR="00AD4F9F">
        <w:rPr>
          <w:rFonts w:ascii="仿宋_GB2312" w:eastAsia="仿宋_GB2312" w:hAnsi="Times New Roman" w:cs="DengXian-Regular" w:hint="eastAsia"/>
          <w:sz w:val="32"/>
          <w:szCs w:val="32"/>
        </w:rPr>
        <w:t>88.51</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w:t>
      </w:r>
      <w:r>
        <w:rPr>
          <w:rFonts w:ascii="仿宋_GB2312" w:eastAsia="仿宋_GB2312" w:hAnsi="Times New Roman" w:cs="DengXian-Regular" w:hint="eastAsia"/>
          <w:sz w:val="32"/>
          <w:szCs w:val="32"/>
        </w:rPr>
        <w:lastRenderedPageBreak/>
        <w:t>要是</w:t>
      </w:r>
      <w:r w:rsidR="00237FE3">
        <w:rPr>
          <w:rFonts w:ascii="仿宋_GB2312" w:eastAsia="仿宋_GB2312" w:hAnsi="Times New Roman" w:cs="DengXian-Regular" w:hint="eastAsia"/>
          <w:sz w:val="32"/>
          <w:szCs w:val="32"/>
        </w:rPr>
        <w:t>房屋征收项目较去年减少</w:t>
      </w:r>
      <w:r>
        <w:rPr>
          <w:rFonts w:ascii="仿宋_GB2312" w:eastAsia="仿宋_GB2312" w:hAnsi="Times New Roman" w:cs="DengXian-Regular" w:hint="eastAsia"/>
          <w:sz w:val="32"/>
          <w:szCs w:val="32"/>
        </w:rPr>
        <w:t>。</w:t>
      </w:r>
    </w:p>
    <w:p w:rsidR="00247E5C" w:rsidRDefault="00247E5C" w:rsidP="00522FEF">
      <w:pPr>
        <w:numPr>
          <w:ilvl w:val="0"/>
          <w:numId w:val="1"/>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政府性基金预算财政拨款本年收入</w:t>
      </w:r>
      <w:r w:rsidR="004C2D2C">
        <w:rPr>
          <w:rFonts w:ascii="仿宋_GB2312" w:eastAsia="仿宋_GB2312" w:hAnsi="Times New Roman" w:cs="DengXian-Regular" w:hint="eastAsia"/>
          <w:sz w:val="32"/>
          <w:szCs w:val="32"/>
        </w:rPr>
        <w:t>1338.95万元，比上年减少</w:t>
      </w:r>
      <w:r w:rsidR="0086764A">
        <w:rPr>
          <w:rFonts w:ascii="仿宋_GB2312" w:eastAsia="仿宋_GB2312" w:hAnsi="Times New Roman" w:cs="DengXian-Regular" w:hint="eastAsia"/>
          <w:sz w:val="32"/>
          <w:szCs w:val="32"/>
        </w:rPr>
        <w:t>11303.43万元，</w:t>
      </w:r>
      <w:r>
        <w:rPr>
          <w:rFonts w:ascii="仿宋_GB2312" w:eastAsia="仿宋_GB2312" w:hAnsi="Times New Roman" w:cs="DengXian-Regular" w:hint="eastAsia"/>
          <w:sz w:val="32"/>
          <w:szCs w:val="32"/>
        </w:rPr>
        <w:t>降低</w:t>
      </w:r>
      <w:r w:rsidR="0086764A">
        <w:rPr>
          <w:rFonts w:ascii="仿宋_GB2312" w:eastAsia="仿宋_GB2312" w:hAnsi="Times New Roman" w:cs="DengXian-Regular" w:hint="eastAsia"/>
          <w:sz w:val="32"/>
          <w:szCs w:val="32"/>
        </w:rPr>
        <w:t>89.4</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，主要原因是</w:t>
      </w:r>
      <w:r w:rsidR="0086764A">
        <w:rPr>
          <w:rFonts w:ascii="仿宋_GB2312" w:eastAsia="仿宋_GB2312" w:hAnsi="Times New Roman" w:cs="DengXian-Regular" w:hint="eastAsia"/>
          <w:sz w:val="32"/>
          <w:szCs w:val="32"/>
        </w:rPr>
        <w:t>房屋征收项目较去年减少</w:t>
      </w:r>
      <w:r>
        <w:rPr>
          <w:rFonts w:ascii="仿宋_GB2312" w:eastAsia="仿宋_GB2312" w:hAnsi="Times New Roman" w:cs="DengXian-Regular" w:hint="eastAsia"/>
          <w:sz w:val="32"/>
          <w:szCs w:val="32"/>
        </w:rPr>
        <w:t>；本年支出</w:t>
      </w:r>
      <w:r w:rsidR="0086764A">
        <w:rPr>
          <w:rFonts w:ascii="仿宋_GB2312" w:eastAsia="仿宋_GB2312" w:hAnsi="Times New Roman" w:cs="DengXian-Regular" w:hint="eastAsia"/>
          <w:sz w:val="32"/>
          <w:szCs w:val="32"/>
        </w:rPr>
        <w:t>1338.95万元，比上年</w:t>
      </w:r>
      <w:r>
        <w:rPr>
          <w:rFonts w:ascii="仿宋_GB2312" w:eastAsia="仿宋_GB2312" w:hAnsi="Times New Roman" w:cs="DengXian-Regular" w:hint="eastAsia"/>
          <w:sz w:val="32"/>
          <w:szCs w:val="32"/>
        </w:rPr>
        <w:t>减少</w:t>
      </w:r>
      <w:r w:rsidR="0086764A">
        <w:rPr>
          <w:rFonts w:ascii="仿宋_GB2312" w:eastAsia="仿宋_GB2312" w:hAnsi="Times New Roman" w:cs="DengXian-Regular" w:hint="eastAsia"/>
          <w:sz w:val="32"/>
          <w:szCs w:val="32"/>
        </w:rPr>
        <w:t>11303.43万元，</w:t>
      </w:r>
      <w:r>
        <w:rPr>
          <w:rFonts w:ascii="仿宋_GB2312" w:eastAsia="仿宋_GB2312" w:hAnsi="Times New Roman" w:cs="DengXian-Regular" w:hint="eastAsia"/>
          <w:sz w:val="32"/>
          <w:szCs w:val="32"/>
        </w:rPr>
        <w:t>降低</w:t>
      </w:r>
      <w:r w:rsidR="0086764A">
        <w:rPr>
          <w:rFonts w:ascii="仿宋_GB2312" w:eastAsia="仿宋_GB2312" w:hAnsi="Times New Roman" w:cs="DengXian-Regular" w:hint="eastAsia"/>
          <w:sz w:val="32"/>
          <w:szCs w:val="32"/>
        </w:rPr>
        <w:t>89.4</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，主要是</w:t>
      </w:r>
      <w:r w:rsidR="0086764A">
        <w:rPr>
          <w:rFonts w:ascii="仿宋_GB2312" w:eastAsia="仿宋_GB2312" w:hAnsi="Times New Roman" w:cs="DengXian-Regular" w:hint="eastAsia"/>
          <w:sz w:val="32"/>
          <w:szCs w:val="32"/>
        </w:rPr>
        <w:t>房屋征收项目较去年减少</w:t>
      </w:r>
      <w:r>
        <w:rPr>
          <w:rFonts w:ascii="仿宋_GB2312" w:eastAsia="仿宋_GB2312" w:hAnsi="Times New Roman" w:cs="DengXian-Regular" w:hint="eastAsia"/>
          <w:sz w:val="32"/>
          <w:szCs w:val="32"/>
        </w:rPr>
        <w:t>。</w:t>
      </w:r>
    </w:p>
    <w:p w:rsidR="00247E5C" w:rsidRDefault="00247E5C" w:rsidP="00522FEF">
      <w:pPr>
        <w:snapToGrid w:val="0"/>
        <w:spacing w:line="580" w:lineRule="exact"/>
        <w:ind w:firstLineChars="200" w:firstLine="640"/>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年度财政拨款本年收入</w:t>
      </w:r>
      <w:r w:rsidR="00ED0522">
        <w:rPr>
          <w:rFonts w:ascii="仿宋_GB2312" w:eastAsia="仿宋_GB2312" w:hAnsi="Times New Roman" w:cs="DengXian-Regular" w:hint="eastAsia"/>
          <w:sz w:val="32"/>
          <w:szCs w:val="32"/>
        </w:rPr>
        <w:t>1470.78</w:t>
      </w:r>
      <w:r>
        <w:rPr>
          <w:rFonts w:ascii="仿宋_GB2312" w:eastAsia="仿宋_GB2312" w:hAnsi="Times New Roman" w:cs="DengXian-Regular" w:hint="eastAsia"/>
          <w:sz w:val="32"/>
          <w:szCs w:val="32"/>
        </w:rPr>
        <w:t>万元，完成年初预算的</w:t>
      </w:r>
      <w:r w:rsidR="003E4FF0">
        <w:rPr>
          <w:rFonts w:ascii="仿宋_GB2312" w:eastAsia="仿宋_GB2312" w:hAnsi="Times New Roman" w:cs="DengXian-Regular" w:hint="eastAsia"/>
          <w:sz w:val="32"/>
          <w:szCs w:val="32"/>
        </w:rPr>
        <w:t>1092</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（如图</w:t>
      </w:r>
      <w:r>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比年初预算增加</w:t>
      </w:r>
      <w:r w:rsidR="00A67309">
        <w:rPr>
          <w:rFonts w:ascii="仿宋_GB2312" w:eastAsia="仿宋_GB2312" w:hAnsi="Times New Roman" w:cs="DengXian-Regular" w:hint="eastAsia"/>
          <w:sz w:val="32"/>
          <w:szCs w:val="32"/>
        </w:rPr>
        <w:t>1336.1</w:t>
      </w:r>
      <w:r>
        <w:rPr>
          <w:rFonts w:ascii="仿宋_GB2312" w:eastAsia="仿宋_GB2312" w:hAnsi="Times New Roman" w:cs="DengXian-Regular" w:hint="eastAsia"/>
          <w:sz w:val="32"/>
          <w:szCs w:val="32"/>
        </w:rPr>
        <w:t>万元，决算数大于预算</w:t>
      </w:r>
      <w:proofErr w:type="gramStart"/>
      <w:r>
        <w:rPr>
          <w:rFonts w:ascii="仿宋_GB2312" w:eastAsia="仿宋_GB2312" w:hAnsi="Times New Roman" w:cs="DengXian-Regular" w:hint="eastAsia"/>
          <w:sz w:val="32"/>
          <w:szCs w:val="32"/>
        </w:rPr>
        <w:t>数主要</w:t>
      </w:r>
      <w:proofErr w:type="gramEnd"/>
      <w:r>
        <w:rPr>
          <w:rFonts w:ascii="仿宋_GB2312" w:eastAsia="仿宋_GB2312" w:hAnsi="Times New Roman" w:cs="DengXian-Regular" w:hint="eastAsia"/>
          <w:sz w:val="32"/>
          <w:szCs w:val="32"/>
        </w:rPr>
        <w:t>原因是</w:t>
      </w:r>
      <w:r w:rsidR="00A67309">
        <w:rPr>
          <w:rFonts w:ascii="仿宋_GB2312" w:eastAsia="仿宋_GB2312" w:hAnsi="Times New Roman" w:cs="DengXian-Regular" w:hint="eastAsia"/>
          <w:sz w:val="32"/>
          <w:szCs w:val="32"/>
        </w:rPr>
        <w:t>房屋征收项目增加</w:t>
      </w:r>
      <w:r>
        <w:rPr>
          <w:rFonts w:ascii="仿宋_GB2312" w:eastAsia="仿宋_GB2312" w:hAnsi="Times New Roman" w:cs="DengXian-Regular" w:hint="eastAsia"/>
          <w:sz w:val="32"/>
          <w:szCs w:val="32"/>
        </w:rPr>
        <w:t>；本年支出</w:t>
      </w:r>
      <w:r w:rsidR="00A67309">
        <w:rPr>
          <w:rFonts w:ascii="仿宋_GB2312" w:eastAsia="仿宋_GB2312" w:hAnsi="Times New Roman" w:cs="DengXian-Regular" w:hint="eastAsia"/>
          <w:sz w:val="32"/>
          <w:szCs w:val="32"/>
        </w:rPr>
        <w:t>1470.78</w:t>
      </w:r>
      <w:r>
        <w:rPr>
          <w:rFonts w:ascii="仿宋_GB2312" w:eastAsia="仿宋_GB2312" w:hAnsi="Times New Roman" w:cs="DengXian-Regular" w:hint="eastAsia"/>
          <w:sz w:val="32"/>
          <w:szCs w:val="32"/>
        </w:rPr>
        <w:t>万元，完成年初预算的</w:t>
      </w:r>
      <w:r w:rsidR="00A67309">
        <w:rPr>
          <w:rFonts w:ascii="仿宋_GB2312" w:eastAsia="仿宋_GB2312" w:hAnsi="Times New Roman" w:cs="DengXian-Regular" w:hint="eastAsia"/>
          <w:sz w:val="32"/>
          <w:szCs w:val="32"/>
        </w:rPr>
        <w:t>1092</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比年初预算增加</w:t>
      </w:r>
      <w:r w:rsidR="00A67309">
        <w:rPr>
          <w:rFonts w:ascii="仿宋_GB2312" w:eastAsia="仿宋_GB2312" w:hAnsi="Times New Roman" w:cs="DengXian-Regular" w:hint="eastAsia"/>
          <w:sz w:val="32"/>
          <w:szCs w:val="32"/>
        </w:rPr>
        <w:t>1336.1</w:t>
      </w:r>
      <w:r>
        <w:rPr>
          <w:rFonts w:ascii="仿宋_GB2312" w:eastAsia="仿宋_GB2312" w:hAnsi="Times New Roman" w:cs="DengXian-Regular" w:hint="eastAsia"/>
          <w:sz w:val="32"/>
          <w:szCs w:val="32"/>
        </w:rPr>
        <w:t>万元，决算数大于预算</w:t>
      </w:r>
      <w:proofErr w:type="gramStart"/>
      <w:r>
        <w:rPr>
          <w:rFonts w:ascii="仿宋_GB2312" w:eastAsia="仿宋_GB2312" w:hAnsi="Times New Roman" w:cs="DengXian-Regular" w:hint="eastAsia"/>
          <w:sz w:val="32"/>
          <w:szCs w:val="32"/>
        </w:rPr>
        <w:t>数主要</w:t>
      </w:r>
      <w:proofErr w:type="gramEnd"/>
      <w:r>
        <w:rPr>
          <w:rFonts w:ascii="仿宋_GB2312" w:eastAsia="仿宋_GB2312" w:hAnsi="Times New Roman" w:cs="DengXian-Regular" w:hint="eastAsia"/>
          <w:sz w:val="32"/>
          <w:szCs w:val="32"/>
        </w:rPr>
        <w:t>原因是主要是</w:t>
      </w:r>
      <w:r w:rsidR="00A67309">
        <w:rPr>
          <w:rFonts w:ascii="仿宋_GB2312" w:eastAsia="仿宋_GB2312" w:hAnsi="Times New Roman" w:cs="DengXian-Regular" w:hint="eastAsia"/>
          <w:sz w:val="32"/>
          <w:szCs w:val="32"/>
        </w:rPr>
        <w:t>房屋征收项目增加</w:t>
      </w:r>
      <w:r>
        <w:rPr>
          <w:rFonts w:ascii="仿宋_GB2312" w:eastAsia="仿宋_GB2312" w:hAnsi="Times New Roman" w:cs="DengXian-Regular" w:hint="eastAsia"/>
          <w:sz w:val="32"/>
          <w:szCs w:val="32"/>
        </w:rPr>
        <w:t>。具体情况如下：</w:t>
      </w:r>
    </w:p>
    <w:p w:rsidR="00247E5C" w:rsidRDefault="00247E5C" w:rsidP="00522FEF">
      <w:pPr>
        <w:numPr>
          <w:ilvl w:val="0"/>
          <w:numId w:val="2"/>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一般公共预算财政拨款本年收入完成年初预算</w:t>
      </w:r>
      <w:r w:rsidR="00A67309">
        <w:rPr>
          <w:rFonts w:ascii="仿宋_GB2312" w:eastAsia="仿宋_GB2312" w:hAnsi="Times New Roman" w:cs="DengXian-Regular" w:hint="eastAsia"/>
          <w:sz w:val="32"/>
          <w:szCs w:val="32"/>
        </w:rPr>
        <w:t>97.88</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，比年初预算减少</w:t>
      </w:r>
      <w:r w:rsidR="00A67309">
        <w:rPr>
          <w:rFonts w:ascii="仿宋_GB2312" w:eastAsia="仿宋_GB2312" w:hAnsi="Times New Roman" w:cs="DengXian-Regular" w:hint="eastAsia"/>
          <w:sz w:val="32"/>
          <w:szCs w:val="32"/>
        </w:rPr>
        <w:t>2.86</w:t>
      </w:r>
      <w:r>
        <w:rPr>
          <w:rFonts w:ascii="仿宋_GB2312" w:eastAsia="仿宋_GB2312" w:hAnsi="Times New Roman" w:cs="DengXian-Regular" w:hint="eastAsia"/>
          <w:sz w:val="32"/>
          <w:szCs w:val="32"/>
        </w:rPr>
        <w:t>万元，主要是</w:t>
      </w:r>
      <w:r w:rsidR="00797F30">
        <w:rPr>
          <w:rFonts w:ascii="仿宋_GB2312" w:eastAsia="仿宋_GB2312" w:hAnsi="Times New Roman" w:cs="DengXian-Regular" w:hint="eastAsia"/>
          <w:sz w:val="32"/>
          <w:szCs w:val="32"/>
        </w:rPr>
        <w:t>各种保险基数调整</w:t>
      </w:r>
      <w:r>
        <w:rPr>
          <w:rFonts w:ascii="仿宋_GB2312" w:eastAsia="仿宋_GB2312" w:hAnsi="Times New Roman" w:cs="DengXian-Regular" w:hint="eastAsia"/>
          <w:sz w:val="32"/>
          <w:szCs w:val="32"/>
        </w:rPr>
        <w:t>；支出完成年初预算</w:t>
      </w:r>
      <w:r w:rsidR="00797F30">
        <w:rPr>
          <w:rFonts w:ascii="仿宋_GB2312" w:eastAsia="仿宋_GB2312" w:hAnsi="Times New Roman" w:cs="DengXian-Regular" w:hint="eastAsia"/>
          <w:sz w:val="32"/>
          <w:szCs w:val="32"/>
        </w:rPr>
        <w:t>97.88</w:t>
      </w:r>
      <w:r>
        <w:rPr>
          <w:rFonts w:ascii="仿宋_GB2312" w:eastAsia="仿宋_GB2312" w:hAnsi="Times New Roman" w:cs="DengXian-Regular"/>
          <w:sz w:val="32"/>
          <w:szCs w:val="32"/>
        </w:rPr>
        <w:t>%</w:t>
      </w:r>
      <w:r w:rsidR="00797F30">
        <w:rPr>
          <w:rFonts w:ascii="仿宋_GB2312" w:eastAsia="仿宋_GB2312" w:hAnsi="Times New Roman" w:cs="DengXian-Regular" w:hint="eastAsia"/>
          <w:sz w:val="32"/>
          <w:szCs w:val="32"/>
        </w:rPr>
        <w:t>，比年初预算</w:t>
      </w:r>
      <w:r>
        <w:rPr>
          <w:rFonts w:ascii="仿宋_GB2312" w:eastAsia="仿宋_GB2312" w:hAnsi="Times New Roman" w:cs="DengXian-Regular" w:hint="eastAsia"/>
          <w:sz w:val="32"/>
          <w:szCs w:val="32"/>
        </w:rPr>
        <w:t>减少</w:t>
      </w:r>
      <w:r w:rsidR="00797F30">
        <w:rPr>
          <w:rFonts w:ascii="仿宋_GB2312" w:eastAsia="仿宋_GB2312" w:hAnsi="Times New Roman" w:cs="DengXian-Regular" w:hint="eastAsia"/>
          <w:sz w:val="32"/>
          <w:szCs w:val="32"/>
        </w:rPr>
        <w:t>2.86</w:t>
      </w:r>
      <w:r>
        <w:rPr>
          <w:rFonts w:ascii="仿宋_GB2312" w:eastAsia="仿宋_GB2312" w:hAnsi="Times New Roman" w:cs="DengXian-Regular" w:hint="eastAsia"/>
          <w:sz w:val="32"/>
          <w:szCs w:val="32"/>
        </w:rPr>
        <w:t>万元，主要是</w:t>
      </w:r>
      <w:r w:rsidR="00797F30">
        <w:rPr>
          <w:rFonts w:ascii="仿宋_GB2312" w:eastAsia="仿宋_GB2312" w:hAnsi="Times New Roman" w:cs="DengXian-Regular" w:hint="eastAsia"/>
          <w:sz w:val="32"/>
          <w:szCs w:val="32"/>
        </w:rPr>
        <w:t>各种保险基数调整</w:t>
      </w:r>
      <w:r>
        <w:rPr>
          <w:rFonts w:ascii="仿宋_GB2312" w:eastAsia="仿宋_GB2312" w:hAnsi="Times New Roman" w:cs="DengXian-Regular" w:hint="eastAsia"/>
          <w:sz w:val="32"/>
          <w:szCs w:val="32"/>
        </w:rPr>
        <w:t>。</w:t>
      </w:r>
    </w:p>
    <w:p w:rsidR="00247E5C" w:rsidRPr="00EB5E35" w:rsidRDefault="00247E5C" w:rsidP="00EB5E35">
      <w:pPr>
        <w:numPr>
          <w:ilvl w:val="0"/>
          <w:numId w:val="2"/>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政府性基金预算财政拨款本年收入完成年初预算</w:t>
      </w:r>
      <w:r w:rsidR="00797F30">
        <w:rPr>
          <w:rFonts w:ascii="仿宋_GB2312" w:eastAsia="仿宋_GB2312" w:hAnsi="Times New Roman" w:cs="DengXian-Regular" w:hint="eastAsia"/>
          <w:sz w:val="32"/>
          <w:szCs w:val="32"/>
        </w:rPr>
        <w:t>1339</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，比年初预算增加</w:t>
      </w:r>
      <w:r w:rsidR="00797F30">
        <w:rPr>
          <w:rFonts w:ascii="仿宋_GB2312" w:eastAsia="仿宋_GB2312" w:hAnsi="Times New Roman" w:cs="DengXian-Regular" w:hint="eastAsia"/>
          <w:sz w:val="32"/>
          <w:szCs w:val="32"/>
        </w:rPr>
        <w:t>1338.95</w:t>
      </w:r>
      <w:r w:rsidRPr="00797F30">
        <w:rPr>
          <w:rFonts w:ascii="仿宋_GB2312" w:eastAsia="仿宋_GB2312" w:hAnsi="Times New Roman" w:cs="DengXian-Regular" w:hint="eastAsia"/>
          <w:sz w:val="32"/>
          <w:szCs w:val="32"/>
        </w:rPr>
        <w:t>万元，主要是</w:t>
      </w:r>
      <w:r w:rsidR="00797F30">
        <w:rPr>
          <w:rFonts w:ascii="仿宋_GB2312" w:eastAsia="仿宋_GB2312" w:hAnsi="Times New Roman" w:cs="DengXian-Regular" w:hint="eastAsia"/>
          <w:sz w:val="32"/>
          <w:szCs w:val="32"/>
        </w:rPr>
        <w:t>房屋征收项目增加</w:t>
      </w:r>
      <w:r w:rsidRPr="00797F30">
        <w:rPr>
          <w:rFonts w:ascii="仿宋_GB2312" w:eastAsia="仿宋_GB2312" w:hAnsi="Times New Roman" w:cs="DengXian-Regular" w:hint="eastAsia"/>
          <w:sz w:val="32"/>
          <w:szCs w:val="32"/>
        </w:rPr>
        <w:t>；支出完成年初预算</w:t>
      </w:r>
      <w:r w:rsidR="00EB5E35">
        <w:rPr>
          <w:rFonts w:ascii="仿宋_GB2312" w:eastAsia="仿宋_GB2312" w:hAnsi="Times New Roman" w:cs="DengXian-Regular" w:hint="eastAsia"/>
          <w:sz w:val="32"/>
          <w:szCs w:val="32"/>
        </w:rPr>
        <w:t>1339</w:t>
      </w:r>
      <w:r w:rsidRPr="00797F30">
        <w:rPr>
          <w:rFonts w:ascii="仿宋_GB2312" w:eastAsia="仿宋_GB2312" w:hAnsi="Times New Roman" w:cs="DengXian-Regular"/>
          <w:sz w:val="32"/>
          <w:szCs w:val="32"/>
        </w:rPr>
        <w:t>%</w:t>
      </w:r>
      <w:r w:rsidRPr="00797F30">
        <w:rPr>
          <w:rFonts w:ascii="仿宋_GB2312" w:eastAsia="仿宋_GB2312" w:hAnsi="Times New Roman" w:cs="DengXian-Regular" w:hint="eastAsia"/>
          <w:sz w:val="32"/>
          <w:szCs w:val="32"/>
        </w:rPr>
        <w:t>，比年初预算增加</w:t>
      </w:r>
      <w:r w:rsidR="00EB5E35">
        <w:rPr>
          <w:rFonts w:ascii="仿宋_GB2312" w:eastAsia="仿宋_GB2312" w:hAnsi="Times New Roman" w:cs="DengXian-Regular" w:hint="eastAsia"/>
          <w:sz w:val="32"/>
          <w:szCs w:val="32"/>
        </w:rPr>
        <w:t>1338.95</w:t>
      </w:r>
      <w:r w:rsidRPr="00797F30">
        <w:rPr>
          <w:rFonts w:ascii="仿宋_GB2312" w:eastAsia="仿宋_GB2312" w:hAnsi="Times New Roman" w:cs="DengXian-Regular" w:hint="eastAsia"/>
          <w:sz w:val="32"/>
          <w:szCs w:val="32"/>
        </w:rPr>
        <w:t>万元，主要是</w:t>
      </w:r>
      <w:r w:rsidR="00EB5E35">
        <w:rPr>
          <w:rFonts w:ascii="仿宋_GB2312" w:eastAsia="仿宋_GB2312" w:hAnsi="Times New Roman" w:cs="DengXian-Regular" w:hint="eastAsia"/>
          <w:sz w:val="32"/>
          <w:szCs w:val="32"/>
        </w:rPr>
        <w:t>房屋征收项目增加</w:t>
      </w:r>
      <w:r w:rsidRPr="00797F30">
        <w:rPr>
          <w:rFonts w:ascii="仿宋_GB2312" w:eastAsia="仿宋_GB2312" w:hAnsi="Times New Roman" w:cs="DengXian-Regular" w:hint="eastAsia"/>
          <w:sz w:val="32"/>
          <w:szCs w:val="32"/>
        </w:rPr>
        <w:t>。</w:t>
      </w:r>
    </w:p>
    <w:p w:rsidR="00247E5C" w:rsidRDefault="00247E5C" w:rsidP="00522FEF">
      <w:pPr>
        <w:numPr>
          <w:ilvl w:val="0"/>
          <w:numId w:val="3"/>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rsidR="00247E5C" w:rsidRPr="00393A31" w:rsidRDefault="00247E5C" w:rsidP="00393A31">
      <w:pPr>
        <w:autoSpaceDE w:val="0"/>
        <w:autoSpaceDN w:val="0"/>
        <w:adjustRightInd w:val="0"/>
        <w:jc w:val="left"/>
        <w:rPr>
          <w:rFonts w:ascii="仿宋" w:eastAsia="仿宋" w:hAnsi="仿宋" w:cs="宋体"/>
          <w:kern w:val="0"/>
          <w:sz w:val="32"/>
          <w:szCs w:val="32"/>
          <w:lang w:val="zh-CN"/>
        </w:rPr>
      </w:pPr>
      <w:r>
        <w:rPr>
          <w:rFonts w:ascii="仿宋_GB2312" w:eastAsia="仿宋_GB2312" w:hAnsi="Times New Roman" w:cs="DengXian-Regular"/>
          <w:sz w:val="32"/>
          <w:szCs w:val="32"/>
        </w:rPr>
        <w:lastRenderedPageBreak/>
        <w:t xml:space="preserve">2019 </w:t>
      </w:r>
      <w:r>
        <w:rPr>
          <w:rFonts w:ascii="仿宋_GB2312" w:eastAsia="仿宋_GB2312" w:hAnsi="Times New Roman" w:cs="DengXian-Regular" w:hint="eastAsia"/>
          <w:sz w:val="32"/>
          <w:szCs w:val="32"/>
        </w:rPr>
        <w:t>年度财政拨款支出</w:t>
      </w:r>
      <w:r w:rsidR="004F049F">
        <w:rPr>
          <w:rFonts w:ascii="仿宋_GB2312" w:eastAsia="仿宋_GB2312" w:hAnsi="Times New Roman" w:cs="DengXian-Regular" w:hint="eastAsia"/>
          <w:sz w:val="32"/>
          <w:szCs w:val="32"/>
        </w:rPr>
        <w:t>1470.78</w:t>
      </w:r>
      <w:r>
        <w:rPr>
          <w:rFonts w:ascii="仿宋_GB2312" w:eastAsia="仿宋_GB2312" w:hAnsi="Times New Roman" w:cs="DengXian-Regular" w:hint="eastAsia"/>
          <w:sz w:val="32"/>
          <w:szCs w:val="32"/>
        </w:rPr>
        <w:t>万元，主要用于以下方面</w:t>
      </w:r>
      <w:r w:rsidR="006E59CF">
        <w:rPr>
          <w:rFonts w:ascii="仿宋_GB2312" w:eastAsia="仿宋_GB2312" w:cs="DengXian-Regular" w:hint="eastAsia"/>
          <w:sz w:val="32"/>
          <w:szCs w:val="32"/>
        </w:rPr>
        <w:t>社会保障和就业（类）支出</w:t>
      </w:r>
      <w:r w:rsidR="006E59CF">
        <w:rPr>
          <w:rFonts w:ascii="宋体" w:hAnsi="宋体" w:cs="宋体" w:hint="eastAsia"/>
          <w:sz w:val="32"/>
          <w:szCs w:val="32"/>
        </w:rPr>
        <w:t>3.67</w:t>
      </w:r>
      <w:r w:rsidR="006E59CF">
        <w:rPr>
          <w:rFonts w:ascii="仿宋_GB2312" w:eastAsia="仿宋_GB2312" w:cs="DengXian-Regular" w:hint="eastAsia"/>
          <w:sz w:val="32"/>
          <w:szCs w:val="32"/>
        </w:rPr>
        <w:t>万元，占</w:t>
      </w:r>
      <w:r w:rsidR="006E59CF">
        <w:rPr>
          <w:rFonts w:ascii="宋体" w:hAnsi="宋体" w:cs="宋体" w:hint="eastAsia"/>
          <w:sz w:val="32"/>
          <w:szCs w:val="32"/>
        </w:rPr>
        <w:t>0.25</w:t>
      </w:r>
      <w:r w:rsidR="006E59CF">
        <w:rPr>
          <w:rFonts w:ascii="仿宋_GB2312" w:eastAsia="仿宋_GB2312" w:cs="DengXian-Regular" w:hint="eastAsia"/>
          <w:sz w:val="32"/>
          <w:szCs w:val="32"/>
        </w:rPr>
        <w:t>%；卫生健康</w:t>
      </w:r>
      <w:r w:rsidR="006E59CF">
        <w:rPr>
          <w:rFonts w:ascii="宋体" w:hAnsi="宋体" w:cs="宋体" w:hint="eastAsia"/>
          <w:sz w:val="32"/>
          <w:szCs w:val="32"/>
        </w:rPr>
        <w:t>支出</w:t>
      </w:r>
      <w:r w:rsidR="00393A31">
        <w:rPr>
          <w:rFonts w:ascii="宋体" w:hAnsi="宋体" w:cs="宋体" w:hint="eastAsia"/>
          <w:sz w:val="32"/>
          <w:szCs w:val="32"/>
        </w:rPr>
        <w:t>10.43</w:t>
      </w:r>
      <w:r w:rsidR="006E59CF">
        <w:rPr>
          <w:rFonts w:ascii="宋体" w:hAnsi="宋体" w:cs="宋体" w:hint="eastAsia"/>
          <w:sz w:val="32"/>
          <w:szCs w:val="32"/>
        </w:rPr>
        <w:t>万元，</w:t>
      </w:r>
      <w:r w:rsidR="006E59CF">
        <w:rPr>
          <w:rFonts w:ascii="仿宋_GB2312" w:eastAsia="仿宋_GB2312" w:cs="DengXian-Regular" w:hint="eastAsia"/>
          <w:sz w:val="32"/>
          <w:szCs w:val="32"/>
        </w:rPr>
        <w:t>占</w:t>
      </w:r>
      <w:r w:rsidR="00393A31">
        <w:rPr>
          <w:rFonts w:ascii="宋体" w:hAnsi="宋体" w:cs="宋体" w:hint="eastAsia"/>
          <w:sz w:val="32"/>
          <w:szCs w:val="32"/>
        </w:rPr>
        <w:t>0.71</w:t>
      </w:r>
      <w:r w:rsidR="006E59CF">
        <w:rPr>
          <w:rFonts w:ascii="仿宋_GB2312" w:eastAsia="仿宋_GB2312" w:cs="DengXian-Regular" w:hint="eastAsia"/>
          <w:sz w:val="32"/>
          <w:szCs w:val="32"/>
        </w:rPr>
        <w:t>%；</w:t>
      </w:r>
      <w:r w:rsidR="006E59CF">
        <w:rPr>
          <w:rFonts w:ascii="宋体" w:hAnsi="宋体" w:cs="宋体" w:hint="eastAsia"/>
          <w:sz w:val="32"/>
          <w:szCs w:val="32"/>
        </w:rPr>
        <w:t>城乡社区支出</w:t>
      </w:r>
      <w:r w:rsidR="00393A31">
        <w:rPr>
          <w:rFonts w:ascii="宋体" w:hAnsi="宋体" w:cs="宋体" w:hint="eastAsia"/>
          <w:sz w:val="32"/>
          <w:szCs w:val="32"/>
        </w:rPr>
        <w:t>1448.31</w:t>
      </w:r>
      <w:r w:rsidR="006E59CF">
        <w:rPr>
          <w:rFonts w:ascii="仿宋_GB2312" w:eastAsia="仿宋_GB2312" w:cs="DengXian-Regular" w:hint="eastAsia"/>
          <w:sz w:val="32"/>
          <w:szCs w:val="32"/>
        </w:rPr>
        <w:t>万元，占</w:t>
      </w:r>
      <w:r w:rsidR="006E59CF">
        <w:rPr>
          <w:rFonts w:ascii="宋体" w:hAnsi="宋体" w:cs="宋体" w:hint="eastAsia"/>
          <w:sz w:val="32"/>
          <w:szCs w:val="32"/>
        </w:rPr>
        <w:t>9</w:t>
      </w:r>
      <w:r w:rsidR="00393A31">
        <w:rPr>
          <w:rFonts w:ascii="宋体" w:hAnsi="宋体" w:cs="宋体" w:hint="eastAsia"/>
          <w:sz w:val="32"/>
          <w:szCs w:val="32"/>
        </w:rPr>
        <w:t>8.47</w:t>
      </w:r>
      <w:r w:rsidR="006E59CF">
        <w:rPr>
          <w:rFonts w:ascii="仿宋_GB2312" w:eastAsia="仿宋_GB2312" w:cs="DengXian-Regular" w:hint="eastAsia"/>
          <w:sz w:val="32"/>
          <w:szCs w:val="32"/>
        </w:rPr>
        <w:t>%；住房保障（类）支出</w:t>
      </w:r>
      <w:r w:rsidR="006E59CF">
        <w:rPr>
          <w:rFonts w:ascii="宋体" w:hAnsi="宋体" w:cs="宋体" w:hint="eastAsia"/>
          <w:sz w:val="32"/>
          <w:szCs w:val="32"/>
        </w:rPr>
        <w:t>8.</w:t>
      </w:r>
      <w:r w:rsidR="00393A31">
        <w:rPr>
          <w:rFonts w:ascii="宋体" w:hAnsi="宋体" w:cs="宋体" w:hint="eastAsia"/>
          <w:sz w:val="32"/>
          <w:szCs w:val="32"/>
        </w:rPr>
        <w:t>37</w:t>
      </w:r>
      <w:r w:rsidR="006E59CF">
        <w:rPr>
          <w:rFonts w:ascii="仿宋_GB2312" w:eastAsia="仿宋_GB2312" w:cs="DengXian-Regular" w:hint="eastAsia"/>
          <w:sz w:val="32"/>
          <w:szCs w:val="32"/>
        </w:rPr>
        <w:t xml:space="preserve">万元，占 </w:t>
      </w:r>
      <w:r w:rsidR="006E59CF">
        <w:rPr>
          <w:rFonts w:ascii="宋体" w:hAnsi="宋体" w:cs="宋体" w:hint="eastAsia"/>
          <w:sz w:val="32"/>
          <w:szCs w:val="32"/>
        </w:rPr>
        <w:t>0.</w:t>
      </w:r>
      <w:r w:rsidR="00393A31">
        <w:rPr>
          <w:rFonts w:ascii="宋体" w:hAnsi="宋体" w:cs="宋体" w:hint="eastAsia"/>
          <w:sz w:val="32"/>
          <w:szCs w:val="32"/>
        </w:rPr>
        <w:t>57</w:t>
      </w:r>
      <w:r w:rsidR="006E59CF">
        <w:rPr>
          <w:rFonts w:ascii="仿宋_GB2312" w:eastAsia="仿宋_GB2312" w:cs="DengXian-Regular" w:hint="eastAsia"/>
          <w:sz w:val="32"/>
          <w:szCs w:val="32"/>
        </w:rPr>
        <w:t>%。</w:t>
      </w:r>
    </w:p>
    <w:p w:rsidR="00247E5C" w:rsidRDefault="00247E5C" w:rsidP="00522FEF">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t xml:space="preserve">2019 </w:t>
      </w:r>
      <w:r>
        <w:rPr>
          <w:rFonts w:ascii="仿宋_GB2312" w:eastAsia="仿宋_GB2312" w:hAnsi="Times New Roman" w:cs="DengXian-Regular" w:hint="eastAsia"/>
          <w:sz w:val="32"/>
          <w:szCs w:val="32"/>
        </w:rPr>
        <w:t>年度财政拨款基本支出</w:t>
      </w:r>
      <w:r w:rsidR="00295FD9">
        <w:rPr>
          <w:rFonts w:ascii="仿宋_GB2312" w:eastAsia="仿宋_GB2312" w:hAnsi="Times New Roman" w:cs="DengXian-Regular" w:hint="eastAsia"/>
          <w:sz w:val="32"/>
          <w:szCs w:val="32"/>
        </w:rPr>
        <w:t>111.82</w:t>
      </w:r>
      <w:r>
        <w:rPr>
          <w:rFonts w:ascii="仿宋_GB2312" w:eastAsia="仿宋_GB2312" w:hAnsi="Times New Roman" w:cs="DengXian-Regular" w:hint="eastAsia"/>
          <w:sz w:val="32"/>
          <w:szCs w:val="32"/>
        </w:rPr>
        <w:t>万元，其中：人员经费</w:t>
      </w:r>
      <w:r w:rsidR="00295FD9">
        <w:rPr>
          <w:rFonts w:ascii="仿宋_GB2312" w:eastAsia="仿宋_GB2312" w:hAnsi="Times New Roman" w:cs="DengXian-Regular" w:hint="eastAsia"/>
          <w:sz w:val="32"/>
          <w:szCs w:val="32"/>
        </w:rPr>
        <w:t>106.25</w:t>
      </w:r>
      <w:r>
        <w:rPr>
          <w:rFonts w:ascii="仿宋_GB2312" w:eastAsia="仿宋_GB2312" w:hAnsi="Times New Roman" w:cs="DengXian-Regular" w:hint="eastAsia"/>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sidR="00295FD9">
        <w:rPr>
          <w:rFonts w:ascii="仿宋_GB2312" w:eastAsia="仿宋_GB2312" w:hAnsi="Times New Roman" w:cs="DengXian-Regular" w:hint="eastAsia"/>
          <w:sz w:val="32"/>
          <w:szCs w:val="32"/>
        </w:rPr>
        <w:t>5.58</w:t>
      </w:r>
      <w:r>
        <w:rPr>
          <w:rFonts w:ascii="仿宋_GB2312" w:eastAsia="仿宋_GB2312" w:hAnsi="Times New Roman" w:cs="DengXian-Regular" w:hint="eastAsia"/>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rsidR="00247E5C" w:rsidRDefault="00247E5C" w:rsidP="00522FEF">
      <w:pPr>
        <w:keepNext/>
        <w:keepLines/>
        <w:snapToGrid w:val="0"/>
        <w:spacing w:line="580" w:lineRule="exact"/>
        <w:ind w:firstLineChars="200" w:firstLine="640"/>
        <w:outlineLvl w:val="1"/>
        <w:rPr>
          <w:rFonts w:ascii="黑体" w:eastAsia="黑体" w:hAnsi="Calibri"/>
          <w:sz w:val="32"/>
          <w:szCs w:val="32"/>
        </w:rPr>
      </w:pPr>
      <w:r>
        <w:rPr>
          <w:rFonts w:ascii="黑体" w:eastAsia="黑体" w:hAnsi="Calibri" w:hint="eastAsia"/>
          <w:sz w:val="32"/>
          <w:szCs w:val="32"/>
        </w:rPr>
        <w:t>五、一般公共预算“三公”</w:t>
      </w:r>
      <w:r>
        <w:rPr>
          <w:rFonts w:ascii="黑体" w:eastAsia="黑体" w:hAnsi="Calibri"/>
          <w:sz w:val="32"/>
          <w:szCs w:val="32"/>
        </w:rPr>
        <w:t xml:space="preserve"> </w:t>
      </w:r>
      <w:r>
        <w:rPr>
          <w:rFonts w:ascii="黑体" w:eastAsia="黑体" w:hAnsi="Calibri" w:hint="eastAsia"/>
          <w:sz w:val="32"/>
          <w:szCs w:val="32"/>
        </w:rPr>
        <w:t>经费支出决算情况说明</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年度“三公”经费支出共计</w:t>
      </w:r>
      <w:r w:rsidR="00E70954">
        <w:rPr>
          <w:rFonts w:ascii="仿宋_GB2312" w:eastAsia="仿宋_GB2312" w:hAnsi="Times New Roman" w:cs="DengXian-Regular" w:hint="eastAsia"/>
          <w:sz w:val="32"/>
          <w:szCs w:val="32"/>
        </w:rPr>
        <w:t>2.05</w:t>
      </w:r>
      <w:r>
        <w:rPr>
          <w:rFonts w:ascii="仿宋_GB2312" w:eastAsia="仿宋_GB2312" w:hAnsi="Times New Roman" w:cs="DengXian-Regular" w:hint="eastAsia"/>
          <w:sz w:val="32"/>
          <w:szCs w:val="32"/>
        </w:rPr>
        <w:t>万元，完成预算的</w:t>
      </w:r>
      <w:r w:rsidR="00E70954">
        <w:rPr>
          <w:rFonts w:ascii="仿宋_GB2312" w:eastAsia="仿宋_GB2312" w:hAnsi="Times New Roman" w:cs="DengXian-Regular" w:hint="eastAsia"/>
          <w:sz w:val="32"/>
          <w:szCs w:val="32"/>
        </w:rPr>
        <w:t>100</w:t>
      </w:r>
      <w:r>
        <w:rPr>
          <w:rFonts w:ascii="仿宋_GB2312" w:eastAsia="仿宋_GB2312" w:hAnsi="Times New Roman" w:cs="DengXian-Regular"/>
          <w:sz w:val="32"/>
          <w:szCs w:val="32"/>
        </w:rPr>
        <w:t>%,</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增加</w:t>
      </w:r>
      <w:r w:rsidR="00E70954">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万元，增长</w:t>
      </w:r>
      <w:r w:rsidR="00E70954">
        <w:rPr>
          <w:rFonts w:ascii="仿宋_GB2312" w:eastAsia="仿宋_GB2312" w:hAnsi="Times New Roman" w:cs="DengXian-Regular" w:hint="eastAsia"/>
          <w:sz w:val="32"/>
          <w:szCs w:val="32"/>
        </w:rPr>
        <w:t>0</w:t>
      </w:r>
      <w:r>
        <w:rPr>
          <w:rFonts w:ascii="仿宋_GB2312" w:eastAsia="仿宋_GB2312" w:hAnsi="Times New Roman" w:cs="DengXian-Regular"/>
          <w:sz w:val="32"/>
          <w:szCs w:val="32"/>
        </w:rPr>
        <w:t>%</w:t>
      </w:r>
      <w:r w:rsidR="00E70954">
        <w:rPr>
          <w:rFonts w:ascii="仿宋_GB2312" w:eastAsia="仿宋_GB2312" w:hAnsi="Times New Roman" w:cs="DengXian-Regular"/>
          <w:sz w:val="32"/>
          <w:szCs w:val="32"/>
        </w:rPr>
        <w:t>；</w:t>
      </w:r>
      <w:r w:rsidR="00036011" w:rsidRPr="00036011">
        <w:rPr>
          <w:rFonts w:ascii="仿宋_GB2312" w:eastAsia="仿宋_GB2312" w:hAnsi="Times New Roman" w:cs="DengXian-Regular" w:hint="eastAsia"/>
          <w:color w:val="000000"/>
          <w:sz w:val="32"/>
          <w:szCs w:val="32"/>
        </w:rPr>
        <w:t>与</w:t>
      </w:r>
      <w:r w:rsidR="00036011" w:rsidRPr="00036011">
        <w:rPr>
          <w:rFonts w:ascii="仿宋_GB2312" w:eastAsia="仿宋_GB2312" w:hAnsi="Times New Roman" w:cs="DengXian-Regular"/>
          <w:color w:val="000000"/>
          <w:sz w:val="32"/>
          <w:szCs w:val="32"/>
        </w:rPr>
        <w:t>2018</w:t>
      </w:r>
      <w:r w:rsidR="00036011" w:rsidRPr="00036011">
        <w:rPr>
          <w:rFonts w:ascii="仿宋_GB2312" w:eastAsia="仿宋_GB2312" w:hAnsi="Times New Roman" w:cs="DengXian-Regular" w:hint="eastAsia"/>
          <w:color w:val="000000"/>
          <w:sz w:val="32"/>
          <w:szCs w:val="32"/>
        </w:rPr>
        <w:t>年度决算支出</w:t>
      </w:r>
      <w:r w:rsidR="00036011" w:rsidRPr="00036011">
        <w:rPr>
          <w:rFonts w:ascii="仿宋_GB2312" w:eastAsia="仿宋_GB2312" w:hAnsi="Times New Roman" w:cs="DengXian-Regular" w:hint="eastAsia"/>
          <w:color w:val="000000"/>
          <w:sz w:val="32"/>
          <w:szCs w:val="32"/>
        </w:rPr>
        <w:lastRenderedPageBreak/>
        <w:t>持平。</w:t>
      </w:r>
      <w:r>
        <w:rPr>
          <w:rFonts w:ascii="仿宋_GB2312" w:eastAsia="仿宋_GB2312" w:hAnsi="Times New Roman" w:cs="DengXian-Regular" w:hint="eastAsia"/>
          <w:sz w:val="32"/>
          <w:szCs w:val="32"/>
        </w:rPr>
        <w:t>具体情况如下：</w:t>
      </w:r>
    </w:p>
    <w:p w:rsidR="00036011" w:rsidRDefault="00247E5C" w:rsidP="00522FEF">
      <w:pPr>
        <w:adjustRightInd w:val="0"/>
        <w:snapToGrid w:val="0"/>
        <w:spacing w:line="580" w:lineRule="exact"/>
        <w:ind w:firstLineChars="200" w:firstLine="640"/>
        <w:rPr>
          <w:rFonts w:ascii="仿宋_GB2312" w:eastAsia="仿宋_GB2312" w:cs="DengXian-Regular"/>
          <w:sz w:val="32"/>
          <w:szCs w:val="32"/>
        </w:rPr>
      </w:pPr>
      <w:r>
        <w:rPr>
          <w:rFonts w:ascii="楷体_GB2312" w:eastAsia="楷体_GB2312" w:hAnsi="Times New Roman" w:cs="DengXian-Bold" w:hint="eastAsia"/>
          <w:b/>
          <w:bCs/>
          <w:sz w:val="32"/>
          <w:szCs w:val="32"/>
        </w:rPr>
        <w:t>（一）因公出国（境）费支出</w:t>
      </w:r>
      <w:r w:rsidR="00036011">
        <w:rPr>
          <w:rFonts w:ascii="楷体_GB2312" w:eastAsia="楷体_GB2312" w:hAnsi="Times New Roman" w:cs="DengXian-Bold" w:hint="eastAsia"/>
          <w:b/>
          <w:bCs/>
          <w:sz w:val="32"/>
          <w:szCs w:val="32"/>
        </w:rPr>
        <w:t>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年度因公出国（境）团组</w:t>
      </w:r>
      <w:r w:rsidR="00036011">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个、共</w:t>
      </w:r>
      <w:r w:rsidR="00036011">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人</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参加其他单位组织的因公出国（境）团组</w:t>
      </w:r>
      <w:r w:rsidR="00036011">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个、共</w:t>
      </w:r>
      <w:r w:rsidR="00036011">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人</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无本单位组织的出国（境）团组。</w:t>
      </w:r>
      <w:r w:rsidR="00036011">
        <w:rPr>
          <w:rFonts w:ascii="仿宋_GB2312" w:eastAsia="仿宋_GB2312" w:cs="DengXian-Regular" w:hint="eastAsia"/>
          <w:sz w:val="32"/>
          <w:szCs w:val="32"/>
        </w:rPr>
        <w:t>未发生因公出国（境）费支出</w:t>
      </w:r>
    </w:p>
    <w:p w:rsidR="00036011"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（二）公务用车购置及运行维护费支出</w:t>
      </w:r>
      <w:r w:rsidR="00036011">
        <w:rPr>
          <w:rFonts w:ascii="楷体_GB2312" w:eastAsia="楷体_GB2312" w:hAnsi="Times New Roman" w:cs="DengXian-Bold" w:hint="eastAsia"/>
          <w:b/>
          <w:bCs/>
          <w:sz w:val="32"/>
          <w:szCs w:val="32"/>
        </w:rPr>
        <w:t>2.05</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年度公务用车购置及运行维护费</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减少</w:t>
      </w:r>
      <w:r w:rsidR="00036011">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万元，降低</w:t>
      </w:r>
      <w:r w:rsidR="00036011">
        <w:rPr>
          <w:rFonts w:ascii="仿宋_GB2312" w:eastAsia="仿宋_GB2312" w:hAnsi="Times New Roman" w:cs="DengXian-Regular" w:hint="eastAsia"/>
          <w:sz w:val="32"/>
          <w:szCs w:val="32"/>
        </w:rPr>
        <w:t>0</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w:t>
      </w:r>
      <w:r w:rsidR="00036011">
        <w:rPr>
          <w:rFonts w:ascii="仿宋_GB2312" w:eastAsia="仿宋_GB2312" w:hAnsi="Times New Roman" w:cs="DengXian-Regular" w:hint="eastAsia"/>
          <w:sz w:val="32"/>
          <w:szCs w:val="32"/>
        </w:rPr>
        <w:t>与</w:t>
      </w:r>
      <w:r w:rsidR="00036011" w:rsidRPr="00B247BE">
        <w:rPr>
          <w:rFonts w:ascii="宋体" w:cs="宋体" w:hint="eastAsia"/>
          <w:kern w:val="0"/>
          <w:sz w:val="32"/>
          <w:szCs w:val="32"/>
          <w:lang w:val="zh-CN"/>
        </w:rPr>
        <w:t>年初预算</w:t>
      </w:r>
      <w:r w:rsidR="00036011">
        <w:rPr>
          <w:rFonts w:ascii="宋体" w:cs="宋体" w:hint="eastAsia"/>
          <w:kern w:val="0"/>
          <w:sz w:val="32"/>
          <w:szCs w:val="32"/>
          <w:lang w:val="zh-CN"/>
        </w:rPr>
        <w:t>持平。</w:t>
      </w:r>
    </w:p>
    <w:p w:rsidR="00247E5C" w:rsidRDefault="00247E5C" w:rsidP="00522FEF">
      <w:pPr>
        <w:adjustRightInd w:val="0"/>
        <w:snapToGrid w:val="0"/>
        <w:spacing w:line="580" w:lineRule="exact"/>
        <w:ind w:firstLineChars="200" w:firstLine="640"/>
        <w:rPr>
          <w:rFonts w:ascii="仿宋_GB2312" w:eastAsia="仿宋_GB2312" w:hAnsi="Times New Roman" w:cs="DengXian-Bold"/>
          <w:b/>
          <w:bCs/>
          <w:sz w:val="32"/>
          <w:szCs w:val="32"/>
        </w:rPr>
      </w:pPr>
      <w:r>
        <w:rPr>
          <w:rFonts w:ascii="仿宋_GB2312" w:eastAsia="仿宋_GB2312" w:hAnsi="Times New Roman" w:cs="DengXian-Bold" w:hint="eastAsia"/>
          <w:b/>
          <w:bCs/>
          <w:sz w:val="32"/>
          <w:szCs w:val="32"/>
        </w:rPr>
        <w:t>其中：</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w:t>
      </w: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年度公务用车购置量</w:t>
      </w:r>
      <w:r w:rsidR="00036011">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辆，发生“公务用车购置”经费支出</w:t>
      </w:r>
      <w:r w:rsidR="00036011">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w:t>
      </w:r>
      <w:r w:rsidR="00036011">
        <w:rPr>
          <w:rFonts w:ascii="仿宋_GB2312" w:eastAsia="仿宋_GB2312" w:cs="DengXian-Regular" w:hint="eastAsia"/>
          <w:sz w:val="32"/>
          <w:szCs w:val="32"/>
        </w:rPr>
        <w:t>未发生公务用车购置费.</w:t>
      </w:r>
    </w:p>
    <w:p w:rsidR="00036011" w:rsidRDefault="00247E5C" w:rsidP="00522FEF">
      <w:pPr>
        <w:adjustRightInd w:val="0"/>
        <w:snapToGrid w:val="0"/>
        <w:spacing w:line="580" w:lineRule="exact"/>
        <w:ind w:firstLineChars="200" w:firstLine="640"/>
        <w:rPr>
          <w:rFonts w:ascii="宋体" w:cs="宋体"/>
          <w:kern w:val="0"/>
          <w:sz w:val="32"/>
          <w:szCs w:val="32"/>
          <w:lang w:val="zh-CN"/>
        </w:rPr>
      </w:pPr>
      <w:r>
        <w:rPr>
          <w:rFonts w:ascii="仿宋_GB2312" w:eastAsia="仿宋_GB2312" w:hAnsi="Times New Roman" w:cs="DengXian-Regular" w:hint="eastAsia"/>
          <w:b/>
          <w:sz w:val="32"/>
          <w:szCs w:val="32"/>
        </w:rPr>
        <w:t>公务用车运行维护费：</w:t>
      </w: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年度单位公务用车保有量</w:t>
      </w:r>
      <w:r w:rsidR="00036011">
        <w:rPr>
          <w:rFonts w:ascii="仿宋_GB2312" w:eastAsia="仿宋_GB2312" w:hAnsi="Times New Roman" w:cs="DengXian-Regular" w:hint="eastAsia"/>
          <w:sz w:val="32"/>
          <w:szCs w:val="32"/>
        </w:rPr>
        <w:t>1</w:t>
      </w:r>
      <w:r>
        <w:rPr>
          <w:rFonts w:ascii="仿宋_GB2312" w:eastAsia="仿宋_GB2312" w:hAnsi="Times New Roman" w:cs="DengXian-Regular" w:hint="eastAsia"/>
          <w:sz w:val="32"/>
          <w:szCs w:val="32"/>
        </w:rPr>
        <w:t>辆。公车运行维护费</w:t>
      </w:r>
      <w:proofErr w:type="gramStart"/>
      <w:r>
        <w:rPr>
          <w:rFonts w:ascii="仿宋_GB2312" w:eastAsia="仿宋_GB2312" w:hAnsi="Times New Roman" w:cs="DengXian-Regular" w:hint="eastAsia"/>
          <w:sz w:val="32"/>
          <w:szCs w:val="32"/>
        </w:rPr>
        <w:t>支出较</w:t>
      </w:r>
      <w:r w:rsidR="00036011">
        <w:rPr>
          <w:rFonts w:ascii="仿宋_GB2312" w:eastAsia="仿宋_GB2312" w:hAnsi="Times New Roman" w:cs="DengXian-Regular" w:hint="eastAsia"/>
          <w:sz w:val="32"/>
          <w:szCs w:val="32"/>
        </w:rPr>
        <w:t>与</w:t>
      </w:r>
      <w:r w:rsidR="00036011" w:rsidRPr="00B247BE">
        <w:rPr>
          <w:rFonts w:ascii="宋体" w:cs="宋体" w:hint="eastAsia"/>
          <w:kern w:val="0"/>
          <w:sz w:val="32"/>
          <w:szCs w:val="32"/>
          <w:lang w:val="zh-CN"/>
        </w:rPr>
        <w:t>年初</w:t>
      </w:r>
      <w:proofErr w:type="gramEnd"/>
      <w:r w:rsidR="00036011" w:rsidRPr="00B247BE">
        <w:rPr>
          <w:rFonts w:ascii="宋体" w:cs="宋体" w:hint="eastAsia"/>
          <w:kern w:val="0"/>
          <w:sz w:val="32"/>
          <w:szCs w:val="32"/>
          <w:lang w:val="zh-CN"/>
        </w:rPr>
        <w:t>预算</w:t>
      </w:r>
      <w:r w:rsidR="00036011">
        <w:rPr>
          <w:rFonts w:ascii="宋体" w:cs="宋体" w:hint="eastAsia"/>
          <w:kern w:val="0"/>
          <w:sz w:val="32"/>
          <w:szCs w:val="32"/>
          <w:lang w:val="zh-CN"/>
        </w:rPr>
        <w:t>持平，</w:t>
      </w:r>
      <w:r w:rsidR="00743978">
        <w:rPr>
          <w:rFonts w:ascii="宋体" w:cs="宋体" w:hint="eastAsia"/>
          <w:kern w:val="0"/>
          <w:sz w:val="32"/>
          <w:szCs w:val="32"/>
          <w:lang w:val="zh-CN"/>
        </w:rPr>
        <w:t>较</w:t>
      </w:r>
      <w:r w:rsidR="00743978" w:rsidRPr="00036011">
        <w:rPr>
          <w:rFonts w:ascii="仿宋_GB2312" w:eastAsia="仿宋_GB2312" w:hAnsi="Times New Roman" w:cs="DengXian-Regular"/>
          <w:color w:val="000000"/>
          <w:sz w:val="32"/>
          <w:szCs w:val="32"/>
        </w:rPr>
        <w:t>2018</w:t>
      </w:r>
      <w:r w:rsidR="00743978" w:rsidRPr="00036011">
        <w:rPr>
          <w:rFonts w:ascii="仿宋_GB2312" w:eastAsia="仿宋_GB2312" w:hAnsi="Times New Roman" w:cs="DengXian-Regular" w:hint="eastAsia"/>
          <w:color w:val="000000"/>
          <w:sz w:val="32"/>
          <w:szCs w:val="32"/>
        </w:rPr>
        <w:t>年度决算支出</w:t>
      </w:r>
      <w:r w:rsidR="00743978">
        <w:rPr>
          <w:rFonts w:ascii="仿宋_GB2312" w:eastAsia="仿宋_GB2312" w:hAnsi="Times New Roman" w:cs="DengXian-Regular" w:hint="eastAsia"/>
          <w:color w:val="000000"/>
          <w:sz w:val="32"/>
          <w:szCs w:val="32"/>
        </w:rPr>
        <w:t>无增减变化。</w:t>
      </w:r>
    </w:p>
    <w:p w:rsidR="00247E5C" w:rsidRDefault="00247E5C" w:rsidP="00743978">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楷体_GB2312" w:eastAsia="楷体_GB2312" w:hAnsi="Times New Roman" w:cs="DengXian-Bold" w:hint="eastAsia"/>
          <w:b/>
          <w:bCs/>
          <w:sz w:val="32"/>
          <w:szCs w:val="32"/>
        </w:rPr>
        <w:t>（三）公务接待费支出</w:t>
      </w:r>
      <w:r w:rsidR="00743978">
        <w:rPr>
          <w:rFonts w:ascii="楷体_GB2312" w:eastAsia="楷体_GB2312" w:hAnsi="Times New Roman" w:cs="DengXian-Bold" w:hint="eastAsia"/>
          <w:b/>
          <w:bCs/>
          <w:sz w:val="32"/>
          <w:szCs w:val="32"/>
        </w:rPr>
        <w:t>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年度公务接待共</w:t>
      </w:r>
      <w:r w:rsidR="00743978">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批次、</w:t>
      </w:r>
      <w:r w:rsidR="00743978">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人次。</w:t>
      </w:r>
    </w:p>
    <w:p w:rsidR="00247E5C" w:rsidRDefault="00247E5C" w:rsidP="00522FEF">
      <w:pPr>
        <w:adjustRightInd w:val="0"/>
        <w:snapToGrid w:val="0"/>
        <w:spacing w:line="580" w:lineRule="exact"/>
        <w:ind w:firstLineChars="200" w:firstLine="640"/>
        <w:rPr>
          <w:rFonts w:ascii="黑体" w:eastAsia="黑体" w:hAnsi="Times New Roman"/>
          <w:sz w:val="32"/>
          <w:szCs w:val="40"/>
        </w:rPr>
      </w:pPr>
      <w:r>
        <w:rPr>
          <w:rFonts w:ascii="黑体" w:eastAsia="黑体" w:hAnsi="Times New Roman" w:hint="eastAsia"/>
          <w:sz w:val="32"/>
          <w:szCs w:val="40"/>
        </w:rPr>
        <w:t>六、预算绩效情况说明</w:t>
      </w:r>
    </w:p>
    <w:p w:rsidR="00247E5C" w:rsidRDefault="00247E5C" w:rsidP="00522FEF">
      <w:pPr>
        <w:adjustRightInd w:val="0"/>
        <w:snapToGrid w:val="0"/>
        <w:spacing w:line="58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b/>
          <w:bCs/>
          <w:sz w:val="32"/>
          <w:szCs w:val="32"/>
        </w:rPr>
        <w:t xml:space="preserve">1. </w:t>
      </w:r>
      <w:r>
        <w:rPr>
          <w:rFonts w:ascii="仿宋_GB2312" w:eastAsia="仿宋_GB2312" w:hAnsi="仿宋_GB2312" w:cs="仿宋_GB2312" w:hint="eastAsia"/>
          <w:b/>
          <w:bCs/>
          <w:sz w:val="32"/>
          <w:szCs w:val="32"/>
        </w:rPr>
        <w:t>预算绩效管理工作开展情况。</w:t>
      </w:r>
    </w:p>
    <w:p w:rsidR="00743978" w:rsidRPr="00D37EDA" w:rsidRDefault="00743978" w:rsidP="00743978">
      <w:pPr>
        <w:adjustRightInd w:val="0"/>
        <w:snapToGrid w:val="0"/>
        <w:spacing w:line="580" w:lineRule="exact"/>
        <w:ind w:firstLineChars="200" w:firstLine="640"/>
        <w:rPr>
          <w:rFonts w:asciiTheme="minorEastAsia" w:eastAsiaTheme="minorEastAsia" w:hAnsiTheme="minorEastAsia" w:cs="DengXian-Regular"/>
          <w:sz w:val="32"/>
          <w:szCs w:val="32"/>
        </w:rPr>
      </w:pPr>
      <w:r w:rsidRPr="00D37EDA">
        <w:rPr>
          <w:rFonts w:asciiTheme="minorEastAsia" w:eastAsiaTheme="minorEastAsia" w:hAnsiTheme="minorEastAsia" w:hint="eastAsia"/>
          <w:sz w:val="32"/>
          <w:szCs w:val="32"/>
        </w:rPr>
        <w:t>201</w:t>
      </w:r>
      <w:r>
        <w:rPr>
          <w:rFonts w:asciiTheme="minorEastAsia" w:eastAsiaTheme="minorEastAsia" w:hAnsiTheme="minorEastAsia" w:hint="eastAsia"/>
          <w:sz w:val="32"/>
          <w:szCs w:val="32"/>
        </w:rPr>
        <w:t>9</w:t>
      </w:r>
      <w:r w:rsidRPr="00D37EDA">
        <w:rPr>
          <w:rFonts w:asciiTheme="minorEastAsia" w:eastAsiaTheme="minorEastAsia" w:hAnsiTheme="minorEastAsia" w:cs="微软雅黑" w:hint="eastAsia"/>
          <w:sz w:val="32"/>
          <w:szCs w:val="32"/>
        </w:rPr>
        <w:t>年，我单位严格按照预算绩效目标开展工作，预算项目共</w:t>
      </w:r>
      <w:r>
        <w:rPr>
          <w:rFonts w:asciiTheme="minorEastAsia" w:eastAsiaTheme="minorEastAsia" w:hAnsiTheme="minorEastAsia" w:hint="eastAsia"/>
          <w:sz w:val="32"/>
          <w:szCs w:val="32"/>
        </w:rPr>
        <w:t>3</w:t>
      </w:r>
      <w:r w:rsidRPr="00D37EDA">
        <w:rPr>
          <w:rFonts w:asciiTheme="minorEastAsia" w:eastAsiaTheme="minorEastAsia" w:hAnsiTheme="minorEastAsia" w:cs="微软雅黑" w:hint="eastAsia"/>
          <w:sz w:val="32"/>
          <w:szCs w:val="32"/>
        </w:rPr>
        <w:t>个，金额</w:t>
      </w:r>
      <w:r>
        <w:rPr>
          <w:rFonts w:asciiTheme="minorEastAsia" w:eastAsiaTheme="minorEastAsia" w:hAnsiTheme="minorEastAsia" w:hint="eastAsia"/>
          <w:sz w:val="32"/>
          <w:szCs w:val="32"/>
        </w:rPr>
        <w:t>1358.95</w:t>
      </w:r>
      <w:r w:rsidRPr="00D37EDA">
        <w:rPr>
          <w:rFonts w:asciiTheme="minorEastAsia" w:eastAsiaTheme="minorEastAsia" w:hAnsiTheme="minorEastAsia" w:cs="微软雅黑" w:hint="eastAsia"/>
          <w:sz w:val="32"/>
          <w:szCs w:val="32"/>
        </w:rPr>
        <w:t>万元，</w:t>
      </w:r>
      <w:r w:rsidRPr="00D37EDA">
        <w:rPr>
          <w:rFonts w:asciiTheme="minorEastAsia" w:eastAsiaTheme="minorEastAsia" w:hAnsiTheme="minorEastAsia" w:cs="微软雅黑"/>
          <w:sz w:val="32"/>
          <w:szCs w:val="32"/>
        </w:rPr>
        <w:t>截止</w:t>
      </w:r>
      <w:r w:rsidRPr="00D37EDA">
        <w:rPr>
          <w:rFonts w:asciiTheme="minorEastAsia" w:eastAsiaTheme="minorEastAsia" w:hAnsiTheme="minorEastAsia" w:cs="微软雅黑" w:hint="eastAsia"/>
          <w:sz w:val="32"/>
          <w:szCs w:val="32"/>
        </w:rPr>
        <w:t>201</w:t>
      </w:r>
      <w:r>
        <w:rPr>
          <w:rFonts w:asciiTheme="minorEastAsia" w:eastAsiaTheme="minorEastAsia" w:hAnsiTheme="minorEastAsia" w:cs="微软雅黑" w:hint="eastAsia"/>
          <w:sz w:val="32"/>
          <w:szCs w:val="32"/>
        </w:rPr>
        <w:t>9</w:t>
      </w:r>
      <w:r w:rsidRPr="00D37EDA">
        <w:rPr>
          <w:rFonts w:asciiTheme="minorEastAsia" w:eastAsiaTheme="minorEastAsia" w:hAnsiTheme="minorEastAsia" w:cs="微软雅黑" w:hint="eastAsia"/>
          <w:sz w:val="32"/>
          <w:szCs w:val="32"/>
        </w:rPr>
        <w:t>年底</w:t>
      </w:r>
      <w:r w:rsidRPr="00D37EDA">
        <w:rPr>
          <w:rFonts w:asciiTheme="minorEastAsia" w:eastAsiaTheme="minorEastAsia" w:hAnsiTheme="minorEastAsia" w:cs="微软雅黑"/>
          <w:sz w:val="32"/>
          <w:szCs w:val="32"/>
        </w:rPr>
        <w:t>资金基本都已安排到</w:t>
      </w:r>
      <w:r w:rsidR="00AE0A33" w:rsidRPr="00AE0A33">
        <w:rPr>
          <w:rFonts w:asciiTheme="minorEastAsia" w:eastAsiaTheme="minorEastAsia" w:hAnsiTheme="minorEastAsia"/>
          <w:noProof/>
          <w:szCs w:val="24"/>
        </w:rPr>
        <w:pict>
          <v:group id="_x0000_s1107" style="position:absolute;left:0;text-align:left;margin-left:-.55pt;margin-top:.8pt;width:301.8pt;height:43.95pt;z-index:251667456;mso-wrap-distance-left:0;mso-wrap-distance-right:0;mso-position-horizontal-relative:page;mso-position-vertical-relative:page;mso-width-relative:margin;mso-height-relative:margin"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">
            <v:rect id="矩形 1142" o:spid="_x0000_s1108" style="position:absolute;left:4551;top:52615;width:8546;height:1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7csIA&#10;AADdAAAADwAAAGRycy9kb3ducmV2LnhtbERPy6rCMBDdX/Afwgjurqki5VKNIqLoQr34AHE3NGNb&#10;bCaliVr/3giCuzmc54wmjSnFnWpXWFbQ60YgiFOrC84UHA+L3z8QziNrLC2Tgic5mIxbPyNMtH3w&#10;ju57n4kQwi5BBbn3VSKlS3My6Lq2Ig7cxdYGfYB1JnWNjxBuStmPolgaLDg05FjRLKf0ur8ZBa65&#10;pKd/3GTr2C2r4jSbb8/xUalOu5kOQXhq/Ff8ca90mN8b9OH9TThBj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ftywgAAAN0AAAAPAAAAAAAAAAAAAAAAAJgCAABkcnMvZG93&#10;bnJldi54bWxQSwUGAAAAAAQABAD1AAAAhwMAAAAA&#10;" fillcolor="#d8d8d8" stroked="f"/>
            <v:rect id="矩形 1033" o:spid="_x0000_s1109" style="position:absolute;left:4577;top:52890;width:8324;height:1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11UcMA&#10;AADdAAAADwAAAGRycy9kb3ducmV2LnhtbERPyWrDMBC9F/IPYgK51VIaKMWJEoJLobkUmuXg22BN&#10;bBNr5Fjy0n59VSj0No+3zmY32UYM1PnasYZlokAQF87UXGo4n94eX0D4gGywcUwavsjDbjt72GBq&#10;3MifNBxDKWII+xQ1VCG0qZS+qMiiT1xLHLmr6yyGCLtSmg7HGG4b+aTUs7RYc2yosKWsouJ27K2G&#10;jyznS37CQd1f+7YJh/F7T6PWi/m0X4MINIV/8Z/73cT5arWC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11UcMAAADdAAAADwAAAAAAAAAAAAAAAACYAgAAZHJzL2Rv&#10;d25yZXYueG1sUEsFBgAAAAAEAAQA9QAAAIgDAAAAAA==&#10;" fillcolor="#ad002d" strokecolor="#af7621" strokeweight="2pt">
              <v:stroke joinstyle="round"/>
              <v:textbox>
                <w:txbxContent>
                  <w:p w:rsidR="00E93965" w:rsidRDefault="00E93965" w:rsidP="0074397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E93965" w:rsidRDefault="00E93965" w:rsidP="00743978">
                    <w:pPr>
                      <w:jc w:val="center"/>
                    </w:pPr>
                  </w:p>
                </w:txbxContent>
              </v:textbox>
            </v:rect>
            <w10:wrap anchorx="page" anchory="page"/>
            <w10:anchorlock/>
          </v:group>
        </w:pict>
      </w:r>
      <w:r w:rsidRPr="00D37EDA">
        <w:rPr>
          <w:rFonts w:asciiTheme="minorEastAsia" w:eastAsiaTheme="minorEastAsia" w:hAnsiTheme="minorEastAsia" w:cs="微软雅黑"/>
          <w:sz w:val="32"/>
          <w:szCs w:val="32"/>
        </w:rPr>
        <w:t>位</w:t>
      </w:r>
      <w:r w:rsidRPr="00D37EDA">
        <w:rPr>
          <w:rFonts w:asciiTheme="minorEastAsia" w:eastAsiaTheme="minorEastAsia" w:hAnsiTheme="minorEastAsia" w:cs="微软雅黑" w:hint="eastAsia"/>
          <w:sz w:val="32"/>
          <w:szCs w:val="32"/>
        </w:rPr>
        <w:t>，各</w:t>
      </w:r>
      <w:r w:rsidRPr="00D37EDA">
        <w:rPr>
          <w:rFonts w:asciiTheme="minorEastAsia" w:eastAsiaTheme="minorEastAsia" w:hAnsiTheme="minorEastAsia" w:cs="微软雅黑"/>
          <w:sz w:val="32"/>
          <w:szCs w:val="32"/>
        </w:rPr>
        <w:t>项目都已圆满完成</w:t>
      </w:r>
      <w:r w:rsidRPr="00D37EDA">
        <w:rPr>
          <w:rFonts w:asciiTheme="minorEastAsia" w:eastAsiaTheme="minorEastAsia" w:hAnsiTheme="minorEastAsia" w:cs="微软雅黑" w:hint="eastAsia"/>
          <w:sz w:val="32"/>
          <w:szCs w:val="32"/>
        </w:rPr>
        <w:t>。</w:t>
      </w:r>
    </w:p>
    <w:p w:rsidR="00247E5C" w:rsidRDefault="00247E5C" w:rsidP="00522FEF">
      <w:pPr>
        <w:adjustRightInd w:val="0"/>
        <w:snapToGrid w:val="0"/>
        <w:spacing w:line="580" w:lineRule="exact"/>
        <w:ind w:leftChars="200" w:left="420" w:firstLineChars="100" w:firstLine="320"/>
        <w:rPr>
          <w:rFonts w:ascii="仿宋_GB2312" w:eastAsia="仿宋_GB2312" w:hAnsi="仿宋_GB2312" w:cs="仿宋_GB2312"/>
          <w:b/>
          <w:bCs/>
          <w:sz w:val="32"/>
          <w:szCs w:val="32"/>
        </w:rPr>
      </w:pPr>
      <w:r>
        <w:rPr>
          <w:rFonts w:ascii="仿宋_GB2312" w:eastAsia="仿宋_GB2312" w:hAnsi="仿宋_GB2312" w:cs="仿宋_GB2312"/>
          <w:b/>
          <w:bCs/>
          <w:sz w:val="32"/>
          <w:szCs w:val="32"/>
        </w:rPr>
        <w:lastRenderedPageBreak/>
        <w:t xml:space="preserve">2. </w:t>
      </w:r>
      <w:r>
        <w:rPr>
          <w:rFonts w:ascii="仿宋_GB2312" w:eastAsia="仿宋_GB2312" w:hAnsi="仿宋_GB2312" w:cs="仿宋_GB2312" w:hint="eastAsia"/>
          <w:b/>
          <w:bCs/>
          <w:sz w:val="32"/>
          <w:szCs w:val="32"/>
        </w:rPr>
        <w:t>部门决算</w:t>
      </w:r>
      <w:proofErr w:type="gramStart"/>
      <w:r>
        <w:rPr>
          <w:rFonts w:ascii="仿宋_GB2312" w:eastAsia="仿宋_GB2312" w:hAnsi="仿宋_GB2312" w:cs="仿宋_GB2312" w:hint="eastAsia"/>
          <w:b/>
          <w:bCs/>
          <w:sz w:val="32"/>
          <w:szCs w:val="32"/>
        </w:rPr>
        <w:t>中项目</w:t>
      </w:r>
      <w:proofErr w:type="gramEnd"/>
      <w:r>
        <w:rPr>
          <w:rFonts w:ascii="仿宋_GB2312" w:eastAsia="仿宋_GB2312" w:hAnsi="仿宋_GB2312" w:cs="仿宋_GB2312" w:hint="eastAsia"/>
          <w:b/>
          <w:bCs/>
          <w:sz w:val="32"/>
          <w:szCs w:val="32"/>
        </w:rPr>
        <w:t>绩效自评结果。</w:t>
      </w:r>
    </w:p>
    <w:p w:rsidR="00247E5C" w:rsidRDefault="000F5024" w:rsidP="00587A85">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房屋征收中心综合</w:t>
      </w:r>
      <w:r w:rsidR="00247E5C">
        <w:rPr>
          <w:rFonts w:ascii="仿宋_GB2312" w:eastAsia="仿宋_GB2312" w:hAnsi="仿宋_GB2312" w:cs="仿宋_GB2312" w:hint="eastAsia"/>
          <w:sz w:val="32"/>
          <w:szCs w:val="32"/>
        </w:rPr>
        <w:t>项目</w:t>
      </w:r>
      <w:r>
        <w:rPr>
          <w:rFonts w:ascii="仿宋_GB2312" w:eastAsia="仿宋_GB2312" w:hAnsi="仿宋_GB2312" w:cs="仿宋_GB2312" w:hint="eastAsia"/>
          <w:sz w:val="32"/>
          <w:szCs w:val="32"/>
        </w:rPr>
        <w:t>经费自评综述：根据年初设定的绩效目标房屋征收中心综合项目</w:t>
      </w:r>
      <w:r w:rsidR="00247E5C">
        <w:rPr>
          <w:rFonts w:ascii="仿宋_GB2312" w:eastAsia="仿宋_GB2312" w:hAnsi="仿宋_GB2312" w:cs="仿宋_GB2312" w:hint="eastAsia"/>
          <w:sz w:val="32"/>
          <w:szCs w:val="32"/>
        </w:rPr>
        <w:t>绩效自评得分</w:t>
      </w:r>
      <w:r w:rsidR="00E562CF">
        <w:rPr>
          <w:rFonts w:ascii="仿宋_GB2312" w:eastAsia="仿宋_GB2312" w:hAnsi="仿宋_GB2312" w:cs="仿宋_GB2312" w:hint="eastAsia"/>
          <w:sz w:val="32"/>
          <w:szCs w:val="32"/>
        </w:rPr>
        <w:t>良好</w:t>
      </w:r>
      <w:r w:rsidR="00247E5C">
        <w:rPr>
          <w:rFonts w:ascii="仿宋_GB2312" w:eastAsia="仿宋_GB2312" w:hAnsi="仿宋_GB2312" w:cs="仿宋_GB2312" w:hint="eastAsia"/>
          <w:sz w:val="32"/>
          <w:szCs w:val="32"/>
        </w:rPr>
        <w:t>。全年预算数为</w:t>
      </w:r>
      <w:r w:rsidR="00B71E5C">
        <w:rPr>
          <w:rFonts w:ascii="仿宋_GB2312" w:eastAsia="仿宋_GB2312" w:hAnsi="仿宋_GB2312" w:cs="仿宋_GB2312" w:hint="eastAsia"/>
          <w:sz w:val="32"/>
          <w:szCs w:val="32"/>
        </w:rPr>
        <w:t>20</w:t>
      </w:r>
      <w:r w:rsidR="00247E5C">
        <w:rPr>
          <w:rFonts w:ascii="仿宋_GB2312" w:eastAsia="仿宋_GB2312" w:hAnsi="仿宋_GB2312" w:cs="仿宋_GB2312" w:hint="eastAsia"/>
          <w:sz w:val="32"/>
          <w:szCs w:val="32"/>
        </w:rPr>
        <w:t>万元，执行数为</w:t>
      </w:r>
      <w:r w:rsidR="00B71E5C">
        <w:rPr>
          <w:rFonts w:ascii="仿宋_GB2312" w:eastAsia="仿宋_GB2312" w:hAnsi="仿宋_GB2312" w:cs="仿宋_GB2312" w:hint="eastAsia"/>
          <w:sz w:val="32"/>
          <w:szCs w:val="32"/>
        </w:rPr>
        <w:t>20</w:t>
      </w:r>
      <w:r w:rsidR="00247E5C">
        <w:rPr>
          <w:rFonts w:ascii="仿宋_GB2312" w:eastAsia="仿宋_GB2312" w:hAnsi="仿宋_GB2312" w:cs="仿宋_GB2312" w:hint="eastAsia"/>
          <w:sz w:val="32"/>
          <w:szCs w:val="32"/>
        </w:rPr>
        <w:t>万元，完成预算的</w:t>
      </w:r>
      <w:r w:rsidR="00B71E5C">
        <w:rPr>
          <w:rFonts w:ascii="仿宋_GB2312" w:eastAsia="仿宋_GB2312" w:hAnsi="仿宋_GB2312" w:cs="仿宋_GB2312" w:hint="eastAsia"/>
          <w:sz w:val="32"/>
          <w:szCs w:val="32"/>
        </w:rPr>
        <w:t>100</w:t>
      </w:r>
      <w:r w:rsidR="00B71E5C">
        <w:rPr>
          <w:rFonts w:ascii="仿宋_GB2312" w:eastAsia="仿宋_GB2312" w:hAnsi="Times New Roman" w:cs="DengXian-Regular"/>
          <w:sz w:val="32"/>
          <w:szCs w:val="32"/>
        </w:rPr>
        <w:t>%</w:t>
      </w:r>
      <w:r w:rsidR="00247E5C">
        <w:rPr>
          <w:rFonts w:ascii="仿宋_GB2312" w:eastAsia="仿宋_GB2312" w:hAnsi="仿宋_GB2312" w:cs="仿宋_GB2312" w:hint="eastAsia"/>
          <w:sz w:val="32"/>
          <w:szCs w:val="32"/>
        </w:rPr>
        <w:t>。项目绩效目标完成情况：一是</w:t>
      </w:r>
      <w:r w:rsidR="000F7996" w:rsidRPr="00D37EDA">
        <w:rPr>
          <w:rFonts w:asciiTheme="minorEastAsia" w:eastAsiaTheme="minorEastAsia" w:hAnsiTheme="minorEastAsia" w:cs="微软雅黑" w:hint="eastAsia"/>
          <w:sz w:val="32"/>
          <w:szCs w:val="32"/>
        </w:rPr>
        <w:t>保证了正常办公及分房工作</w:t>
      </w:r>
      <w:r w:rsidR="000F7996">
        <w:rPr>
          <w:rFonts w:asciiTheme="minorEastAsia" w:eastAsiaTheme="minorEastAsia" w:hAnsiTheme="minorEastAsia" w:cs="微软雅黑" w:hint="eastAsia"/>
          <w:sz w:val="32"/>
          <w:szCs w:val="32"/>
        </w:rPr>
        <w:t>；</w:t>
      </w:r>
      <w:r w:rsidR="00247E5C">
        <w:rPr>
          <w:rFonts w:ascii="仿宋_GB2312" w:eastAsia="仿宋_GB2312" w:hAnsi="仿宋_GB2312" w:cs="仿宋_GB2312" w:hint="eastAsia"/>
          <w:sz w:val="32"/>
          <w:szCs w:val="32"/>
        </w:rPr>
        <w:t>二是</w:t>
      </w:r>
      <w:r w:rsidR="000F7996" w:rsidRPr="00D37EDA">
        <w:rPr>
          <w:rFonts w:asciiTheme="minorEastAsia" w:eastAsiaTheme="minorEastAsia" w:hAnsiTheme="minorEastAsia" w:cs="微软雅黑" w:hint="eastAsia"/>
          <w:sz w:val="32"/>
          <w:szCs w:val="32"/>
        </w:rPr>
        <w:t>完成</w:t>
      </w:r>
      <w:r w:rsidR="000F7996">
        <w:rPr>
          <w:rFonts w:asciiTheme="minorEastAsia" w:eastAsiaTheme="minorEastAsia" w:hAnsiTheme="minorEastAsia" w:cs="微软雅黑" w:hint="eastAsia"/>
          <w:sz w:val="32"/>
          <w:szCs w:val="32"/>
        </w:rPr>
        <w:t>房屋征收</w:t>
      </w:r>
      <w:r w:rsidR="000F7996" w:rsidRPr="00D37EDA">
        <w:rPr>
          <w:rFonts w:asciiTheme="minorEastAsia" w:eastAsiaTheme="minorEastAsia" w:hAnsiTheme="minorEastAsia" w:cs="微软雅黑" w:hint="eastAsia"/>
          <w:sz w:val="32"/>
          <w:szCs w:val="32"/>
        </w:rPr>
        <w:t>任务</w:t>
      </w:r>
      <w:r w:rsidR="00247E5C">
        <w:rPr>
          <w:rFonts w:ascii="仿宋_GB2312" w:eastAsia="仿宋_GB2312" w:hAnsi="仿宋_GB2312" w:cs="仿宋_GB2312" w:hint="eastAsia"/>
          <w:sz w:val="32"/>
          <w:szCs w:val="32"/>
        </w:rPr>
        <w:t>。发现的主要问题及原因：</w:t>
      </w:r>
      <w:r w:rsidR="000F7996" w:rsidRPr="000F7996">
        <w:rPr>
          <w:rFonts w:ascii="宋体" w:hAnsi="宋体" w:hint="eastAsia"/>
          <w:sz w:val="32"/>
          <w:szCs w:val="32"/>
        </w:rPr>
        <w:t>房屋征收工作任务繁重，但预算拨付进度比较慢，开始存在欠付问题</w:t>
      </w:r>
      <w:r w:rsidR="00247E5C" w:rsidRPr="000F7996">
        <w:rPr>
          <w:rFonts w:ascii="仿宋_GB2312" w:eastAsia="仿宋_GB2312" w:hAnsi="仿宋_GB2312" w:cs="仿宋_GB2312" w:hint="eastAsia"/>
          <w:sz w:val="32"/>
          <w:szCs w:val="32"/>
        </w:rPr>
        <w:t>。</w:t>
      </w:r>
      <w:r w:rsidR="00247E5C">
        <w:rPr>
          <w:rFonts w:ascii="仿宋_GB2312" w:eastAsia="仿宋_GB2312" w:hAnsi="仿宋_GB2312" w:cs="仿宋_GB2312" w:hint="eastAsia"/>
          <w:sz w:val="32"/>
          <w:szCs w:val="32"/>
        </w:rPr>
        <w:t>下一步改进措施：一是</w:t>
      </w:r>
      <w:r w:rsidR="000F7996">
        <w:rPr>
          <w:rFonts w:ascii="仿宋_GB2312" w:eastAsia="仿宋_GB2312" w:hAnsi="仿宋_GB2312" w:cs="仿宋_GB2312" w:hint="eastAsia"/>
          <w:sz w:val="32"/>
          <w:szCs w:val="32"/>
        </w:rPr>
        <w:t>安置按量完成绩效目标</w:t>
      </w:r>
      <w:r w:rsidR="00247E5C">
        <w:rPr>
          <w:rFonts w:ascii="仿宋_GB2312" w:eastAsia="仿宋_GB2312" w:hAnsi="仿宋_GB2312" w:cs="仿宋_GB2312" w:hint="eastAsia"/>
          <w:sz w:val="32"/>
          <w:szCs w:val="32"/>
        </w:rPr>
        <w:t>；二是</w:t>
      </w:r>
      <w:r w:rsidR="000F7996">
        <w:rPr>
          <w:rFonts w:ascii="仿宋_GB2312" w:eastAsia="仿宋_GB2312" w:hAnsi="仿宋_GB2312" w:cs="仿宋_GB2312" w:hint="eastAsia"/>
          <w:sz w:val="32"/>
          <w:szCs w:val="32"/>
        </w:rPr>
        <w:t>提前做好请示，按时完成预算任务</w:t>
      </w:r>
      <w:r w:rsidR="00247E5C">
        <w:rPr>
          <w:rFonts w:ascii="仿宋_GB2312" w:eastAsia="仿宋_GB2312" w:hAnsi="仿宋_GB2312" w:cs="仿宋_GB2312" w:hint="eastAsia"/>
          <w:sz w:val="32"/>
          <w:szCs w:val="32"/>
        </w:rPr>
        <w:t>。</w:t>
      </w:r>
    </w:p>
    <w:p w:rsidR="005B19BA" w:rsidRDefault="00247E5C" w:rsidP="005B19BA">
      <w:pPr>
        <w:spacing w:line="520" w:lineRule="exact"/>
        <w:ind w:firstLineChars="200" w:firstLine="640"/>
        <w:rPr>
          <w:rFonts w:ascii="仿宋_GB2312" w:eastAsia="仿宋_GB2312" w:hAnsi="仿宋_GB2312" w:cs="仿宋_GB2312"/>
          <w:b/>
          <w:bCs/>
          <w:sz w:val="32"/>
          <w:szCs w:val="32"/>
        </w:rPr>
      </w:pPr>
      <w:r w:rsidRPr="005B19BA">
        <w:rPr>
          <w:rFonts w:ascii="仿宋_GB2312" w:eastAsia="仿宋_GB2312" w:hAnsi="仿宋_GB2312" w:cs="仿宋_GB2312" w:hint="eastAsia"/>
          <w:b/>
          <w:bCs/>
          <w:sz w:val="32"/>
          <w:szCs w:val="32"/>
        </w:rPr>
        <w:t>财政评价项目绩效评价结果</w:t>
      </w:r>
    </w:p>
    <w:p w:rsidR="005B19BA" w:rsidRPr="00186437" w:rsidRDefault="005B19BA" w:rsidP="005B19BA">
      <w:pPr>
        <w:spacing w:line="520" w:lineRule="exact"/>
        <w:ind w:firstLineChars="200" w:firstLine="640"/>
        <w:rPr>
          <w:rFonts w:ascii="宋体" w:hAnsi="宋体"/>
          <w:sz w:val="32"/>
          <w:szCs w:val="32"/>
        </w:rPr>
      </w:pPr>
      <w:r w:rsidRPr="00186437">
        <w:rPr>
          <w:rFonts w:ascii="宋体" w:hAnsi="宋体" w:hint="eastAsia"/>
          <w:sz w:val="32"/>
          <w:szCs w:val="32"/>
        </w:rPr>
        <w:t>该项目目标明确，全部用于房屋征收，符合</w:t>
      </w:r>
      <w:proofErr w:type="gramStart"/>
      <w:r w:rsidRPr="00186437">
        <w:rPr>
          <w:rFonts w:ascii="宋体" w:hAnsi="宋体" w:cs="仿宋"/>
          <w:sz w:val="32"/>
          <w:szCs w:val="32"/>
        </w:rPr>
        <w:t>遵</w:t>
      </w:r>
      <w:proofErr w:type="gramEnd"/>
      <w:r w:rsidRPr="00186437">
        <w:rPr>
          <w:rFonts w:ascii="宋体" w:hAnsi="宋体" w:cs="仿宋"/>
          <w:sz w:val="32"/>
          <w:szCs w:val="32"/>
        </w:rPr>
        <w:t>机编字（</w:t>
      </w:r>
      <w:r w:rsidRPr="00186437">
        <w:rPr>
          <w:rFonts w:ascii="宋体" w:hAnsi="宋体" w:cs="仿宋"/>
          <w:sz w:val="32"/>
          <w:szCs w:val="32"/>
        </w:rPr>
        <w:t>2015</w:t>
      </w:r>
      <w:r w:rsidRPr="00186437">
        <w:rPr>
          <w:rFonts w:ascii="宋体" w:hAnsi="宋体" w:cs="仿宋"/>
          <w:sz w:val="32"/>
          <w:szCs w:val="32"/>
        </w:rPr>
        <w:t>）</w:t>
      </w:r>
      <w:r w:rsidRPr="00186437">
        <w:rPr>
          <w:rFonts w:ascii="宋体" w:hAnsi="宋体" w:cs="仿宋"/>
          <w:sz w:val="32"/>
          <w:szCs w:val="32"/>
        </w:rPr>
        <w:t>10</w:t>
      </w:r>
      <w:r w:rsidRPr="00186437">
        <w:rPr>
          <w:rFonts w:ascii="宋体" w:hAnsi="宋体" w:cs="仿宋"/>
          <w:sz w:val="32"/>
          <w:szCs w:val="32"/>
        </w:rPr>
        <w:t>号</w:t>
      </w:r>
      <w:r w:rsidRPr="00186437">
        <w:rPr>
          <w:rFonts w:ascii="宋体" w:hAnsi="宋体" w:hint="eastAsia"/>
          <w:sz w:val="32"/>
          <w:szCs w:val="32"/>
        </w:rPr>
        <w:t>文件要求，</w:t>
      </w:r>
      <w:r w:rsidRPr="00186437">
        <w:rPr>
          <w:rFonts w:ascii="宋体" w:hAnsi="宋体" w:hint="eastAsia"/>
          <w:sz w:val="32"/>
          <w:szCs w:val="32"/>
        </w:rPr>
        <w:t>2018</w:t>
      </w:r>
      <w:r w:rsidRPr="00186437">
        <w:rPr>
          <w:rFonts w:ascii="宋体" w:hAnsi="宋体" w:hint="eastAsia"/>
          <w:sz w:val="32"/>
          <w:szCs w:val="32"/>
        </w:rPr>
        <w:t>年度我</w:t>
      </w:r>
      <w:proofErr w:type="gramStart"/>
      <w:r w:rsidRPr="00186437">
        <w:rPr>
          <w:rFonts w:ascii="宋体" w:hAnsi="宋体" w:hint="eastAsia"/>
          <w:sz w:val="32"/>
          <w:szCs w:val="32"/>
        </w:rPr>
        <w:t>办财政</w:t>
      </w:r>
      <w:proofErr w:type="gramEnd"/>
      <w:r w:rsidRPr="00186437">
        <w:rPr>
          <w:rFonts w:ascii="宋体" w:hAnsi="宋体" w:hint="eastAsia"/>
          <w:sz w:val="32"/>
          <w:szCs w:val="32"/>
        </w:rPr>
        <w:t>预算资金</w:t>
      </w:r>
      <w:r w:rsidRPr="00186437">
        <w:rPr>
          <w:rFonts w:ascii="宋体" w:hAnsi="宋体" w:hint="eastAsia"/>
          <w:sz w:val="32"/>
          <w:szCs w:val="32"/>
        </w:rPr>
        <w:t>18</w:t>
      </w:r>
      <w:r w:rsidRPr="00186437">
        <w:rPr>
          <w:rFonts w:ascii="宋体" w:hAnsi="宋体" w:hint="eastAsia"/>
          <w:sz w:val="32"/>
          <w:szCs w:val="32"/>
        </w:rPr>
        <w:t>万元，实际拨付</w:t>
      </w:r>
      <w:r w:rsidRPr="00186437">
        <w:rPr>
          <w:rFonts w:ascii="宋体" w:hAnsi="宋体" w:hint="eastAsia"/>
          <w:sz w:val="32"/>
          <w:szCs w:val="32"/>
        </w:rPr>
        <w:t>17.54</w:t>
      </w:r>
      <w:r w:rsidRPr="00186437">
        <w:rPr>
          <w:rFonts w:ascii="宋体" w:hAnsi="宋体" w:hint="eastAsia"/>
          <w:sz w:val="32"/>
          <w:szCs w:val="32"/>
        </w:rPr>
        <w:t>万元，项目认定，资金申报、批复程序符合相关管理办法，项目实施手续健全，资金</w:t>
      </w:r>
      <w:proofErr w:type="gramStart"/>
      <w:r w:rsidRPr="00186437">
        <w:rPr>
          <w:rFonts w:ascii="宋体" w:hAnsi="宋体" w:hint="eastAsia"/>
          <w:sz w:val="32"/>
          <w:szCs w:val="32"/>
        </w:rPr>
        <w:t>到位占</w:t>
      </w:r>
      <w:proofErr w:type="gramEnd"/>
      <w:r w:rsidRPr="00186437">
        <w:rPr>
          <w:rFonts w:ascii="宋体" w:hAnsi="宋体" w:hint="eastAsia"/>
          <w:sz w:val="32"/>
          <w:szCs w:val="32"/>
        </w:rPr>
        <w:t>实际资金需求的</w:t>
      </w:r>
      <w:r w:rsidRPr="00186437">
        <w:rPr>
          <w:rFonts w:ascii="宋体" w:hAnsi="宋体" w:hint="eastAsia"/>
          <w:sz w:val="32"/>
          <w:szCs w:val="32"/>
        </w:rPr>
        <w:t>97.4%</w:t>
      </w:r>
      <w:r w:rsidRPr="00186437">
        <w:rPr>
          <w:rFonts w:ascii="宋体" w:hAnsi="宋体" w:hint="eastAsia"/>
          <w:sz w:val="32"/>
          <w:szCs w:val="32"/>
        </w:rPr>
        <w:t>。项目不存在虚列（套取）总控情况，项目资金支出合理合</w:t>
      </w:r>
      <w:proofErr w:type="gramStart"/>
      <w:r w:rsidRPr="00186437">
        <w:rPr>
          <w:rFonts w:ascii="宋体" w:hAnsi="宋体" w:hint="eastAsia"/>
          <w:sz w:val="32"/>
          <w:szCs w:val="32"/>
        </w:rPr>
        <w:t>规</w:t>
      </w:r>
      <w:proofErr w:type="gramEnd"/>
      <w:r w:rsidRPr="00186437">
        <w:rPr>
          <w:rFonts w:ascii="宋体" w:hAnsi="宋体" w:hint="eastAsia"/>
          <w:sz w:val="32"/>
          <w:szCs w:val="32"/>
        </w:rPr>
        <w:t>，无截留、挤占、超标准发放现象，项目实施单位财务制度健全，会计核算规范；该项目组织机构健全，成立专门的领导小组，且分工明确；为确保项目的顺利实施制定了《遵化市人民政府房屋征收办公室房屋征收项目工作经费实施方案》，并严格按照方案执行本项目。</w:t>
      </w:r>
    </w:p>
    <w:p w:rsidR="00247E5C" w:rsidRPr="005B19BA" w:rsidRDefault="00247E5C" w:rsidP="00FA0D1D">
      <w:pPr>
        <w:keepNext/>
        <w:keepLines/>
        <w:snapToGrid w:val="0"/>
        <w:spacing w:line="580" w:lineRule="exact"/>
        <w:ind w:left="640"/>
        <w:outlineLvl w:val="1"/>
        <w:rPr>
          <w:rFonts w:ascii="黑体" w:eastAsia="黑体" w:hAnsi="Calibri"/>
          <w:sz w:val="32"/>
          <w:szCs w:val="32"/>
        </w:rPr>
      </w:pPr>
      <w:r w:rsidRPr="005B19BA">
        <w:rPr>
          <w:rFonts w:ascii="黑体" w:eastAsia="黑体" w:hAnsi="Calibri" w:hint="eastAsia"/>
          <w:sz w:val="32"/>
          <w:szCs w:val="32"/>
        </w:rPr>
        <w:t>七、其他重要事项的说明</w:t>
      </w:r>
    </w:p>
    <w:p w:rsidR="00247E5C" w:rsidRDefault="00247E5C" w:rsidP="00522FEF">
      <w:pPr>
        <w:keepNext/>
        <w:keepLines/>
        <w:snapToGrid w:val="0"/>
        <w:spacing w:line="580" w:lineRule="exact"/>
        <w:ind w:firstLineChars="200" w:firstLine="640"/>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（一）机关运行经费情况</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年度机关运行经费支出</w:t>
      </w:r>
      <w:r w:rsidR="00587A85">
        <w:rPr>
          <w:rFonts w:ascii="仿宋_GB2312" w:eastAsia="仿宋_GB2312" w:hAnsi="Times New Roman" w:cs="DengXian-Regular" w:hint="eastAsia"/>
          <w:sz w:val="32"/>
          <w:szCs w:val="32"/>
        </w:rPr>
        <w:t>5.58</w:t>
      </w:r>
      <w:r>
        <w:rPr>
          <w:rFonts w:ascii="仿宋_GB2312" w:eastAsia="仿宋_GB2312" w:hAnsi="Times New Roman" w:cs="DengXian-Regular" w:hint="eastAsia"/>
          <w:sz w:val="32"/>
          <w:szCs w:val="32"/>
        </w:rPr>
        <w:t>万元，比</w:t>
      </w:r>
      <w:r>
        <w:rPr>
          <w:rFonts w:ascii="仿宋_GB2312" w:eastAsia="仿宋_GB2312" w:hAnsi="Times New Roman" w:cs="DengXian-Regular"/>
          <w:sz w:val="32"/>
          <w:szCs w:val="32"/>
        </w:rPr>
        <w:t>2018</w:t>
      </w:r>
      <w:r>
        <w:rPr>
          <w:rFonts w:ascii="仿宋_GB2312" w:eastAsia="仿宋_GB2312" w:hAnsi="Times New Roman" w:cs="DengXian-Regular" w:hint="eastAsia"/>
          <w:sz w:val="32"/>
          <w:szCs w:val="32"/>
        </w:rPr>
        <w:t>年度增加</w:t>
      </w:r>
      <w:r w:rsidR="00587A85">
        <w:rPr>
          <w:rFonts w:ascii="仿宋_GB2312" w:eastAsia="仿宋_GB2312" w:hAnsi="Times New Roman" w:cs="DengXian-Regular" w:hint="eastAsia"/>
          <w:sz w:val="32"/>
          <w:szCs w:val="32"/>
        </w:rPr>
        <w:t>0.46</w:t>
      </w:r>
      <w:r>
        <w:rPr>
          <w:rFonts w:ascii="仿宋_GB2312" w:eastAsia="仿宋_GB2312" w:hAnsi="Times New Roman" w:cs="DengXian-Regular" w:hint="eastAsia"/>
          <w:sz w:val="32"/>
          <w:szCs w:val="32"/>
        </w:rPr>
        <w:t>万元，增长（降低）</w:t>
      </w:r>
      <w:r w:rsidR="005B19BA">
        <w:rPr>
          <w:rFonts w:ascii="仿宋_GB2312" w:eastAsia="仿宋_GB2312" w:hAnsi="Times New Roman" w:cs="DengXian-Regular" w:hint="eastAsia"/>
          <w:sz w:val="32"/>
          <w:szCs w:val="32"/>
        </w:rPr>
        <w:t>8.24</w:t>
      </w:r>
      <w:r>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。主要原因是</w:t>
      </w:r>
      <w:r w:rsidR="005B19BA">
        <w:rPr>
          <w:rFonts w:ascii="仿宋_GB2312" w:eastAsia="仿宋_GB2312" w:hAnsi="Times New Roman" w:cs="DengXian-Regular" w:hint="eastAsia"/>
          <w:sz w:val="32"/>
          <w:szCs w:val="32"/>
        </w:rPr>
        <w:t>工资调整</w:t>
      </w:r>
      <w:r>
        <w:rPr>
          <w:rFonts w:ascii="仿宋_GB2312" w:eastAsia="仿宋_GB2312" w:hAnsi="Times New Roman" w:cs="DengXian-Regular" w:hint="eastAsia"/>
          <w:sz w:val="32"/>
          <w:szCs w:val="32"/>
        </w:rPr>
        <w:t>。</w:t>
      </w:r>
    </w:p>
    <w:p w:rsidR="00247E5C" w:rsidRDefault="00247E5C" w:rsidP="00522FEF">
      <w:pPr>
        <w:keepNext/>
        <w:keepLines/>
        <w:snapToGrid w:val="0"/>
        <w:spacing w:line="580" w:lineRule="exact"/>
        <w:ind w:firstLineChars="200" w:firstLine="640"/>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lastRenderedPageBreak/>
        <w:t>（二）政府采购情况</w:t>
      </w:r>
    </w:p>
    <w:p w:rsidR="00247E5C" w:rsidRDefault="00247E5C" w:rsidP="00522FEF">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年度政府采购支出总额</w:t>
      </w:r>
      <w:r w:rsidR="005B19BA">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万元</w:t>
      </w:r>
      <w:r w:rsidR="005B19BA">
        <w:rPr>
          <w:rFonts w:ascii="仿宋_GB2312" w:eastAsia="仿宋_GB2312" w:hAnsi="Times New Roman" w:cs="DengXian-Regular" w:hint="eastAsia"/>
          <w:sz w:val="32"/>
          <w:szCs w:val="32"/>
        </w:rPr>
        <w:t>。</w:t>
      </w:r>
    </w:p>
    <w:p w:rsidR="00247E5C" w:rsidRDefault="00247E5C" w:rsidP="00522FEF">
      <w:pPr>
        <w:keepNext/>
        <w:keepLines/>
        <w:snapToGrid w:val="0"/>
        <w:spacing w:line="580" w:lineRule="exact"/>
        <w:ind w:firstLineChars="200" w:firstLine="640"/>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（三）国有资产占用情况</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w:t>
      </w:r>
      <w:r>
        <w:rPr>
          <w:rFonts w:ascii="仿宋_GB2312" w:eastAsia="仿宋_GB2312" w:hAnsi="Times New Roman" w:cs="DengXian-Regular"/>
          <w:sz w:val="32"/>
          <w:szCs w:val="32"/>
        </w:rPr>
        <w:t>12</w:t>
      </w:r>
      <w:r>
        <w:rPr>
          <w:rFonts w:ascii="仿宋_GB2312" w:eastAsia="仿宋_GB2312" w:hAnsi="Times New Roman" w:cs="DengXian-Regular" w:hint="eastAsia"/>
          <w:sz w:val="32"/>
          <w:szCs w:val="32"/>
        </w:rPr>
        <w:t>月</w:t>
      </w:r>
      <w:r>
        <w:rPr>
          <w:rFonts w:ascii="仿宋_GB2312" w:eastAsia="仿宋_GB2312" w:hAnsi="Times New Roman" w:cs="DengXian-Regular"/>
          <w:sz w:val="32"/>
          <w:szCs w:val="32"/>
        </w:rPr>
        <w:t>31</w:t>
      </w:r>
      <w:r>
        <w:rPr>
          <w:rFonts w:ascii="仿宋_GB2312" w:eastAsia="仿宋_GB2312" w:hAnsi="Times New Roman" w:cs="DengXian-Regular" w:hint="eastAsia"/>
          <w:sz w:val="32"/>
          <w:szCs w:val="32"/>
        </w:rPr>
        <w:t>日，本部门共有车辆</w:t>
      </w:r>
      <w:r w:rsidR="001C5BA7">
        <w:rPr>
          <w:rFonts w:ascii="仿宋_GB2312" w:eastAsia="仿宋_GB2312" w:hAnsi="Times New Roman" w:cs="DengXian-Regular" w:hint="eastAsia"/>
          <w:sz w:val="32"/>
          <w:szCs w:val="32"/>
        </w:rPr>
        <w:t>1</w:t>
      </w:r>
      <w:r>
        <w:rPr>
          <w:rFonts w:ascii="仿宋_GB2312" w:eastAsia="仿宋_GB2312" w:hAnsi="Times New Roman" w:cs="DengXian-Regular" w:hint="eastAsia"/>
          <w:sz w:val="32"/>
          <w:szCs w:val="32"/>
        </w:rPr>
        <w:t>辆，比上年增加</w:t>
      </w:r>
      <w:r w:rsidR="001C5BA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辆。其中，副部（省）级及以上领导用车</w:t>
      </w:r>
      <w:r w:rsidR="001C5BA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辆，主要领导干部用车</w:t>
      </w:r>
      <w:r w:rsidR="001C5BA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辆，机要通信用车</w:t>
      </w:r>
      <w:r w:rsidR="001C5BA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辆，应急保障用车</w:t>
      </w:r>
      <w:r w:rsidR="001C5BA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辆，执法执勤用车</w:t>
      </w:r>
      <w:r w:rsidR="001C5BA7">
        <w:rPr>
          <w:rFonts w:ascii="仿宋_GB2312" w:eastAsia="仿宋_GB2312" w:hAnsi="Times New Roman" w:cs="DengXian-Regular" w:hint="eastAsia"/>
          <w:sz w:val="32"/>
          <w:szCs w:val="32"/>
        </w:rPr>
        <w:t>1</w:t>
      </w:r>
      <w:r>
        <w:rPr>
          <w:rFonts w:ascii="仿宋_GB2312" w:eastAsia="仿宋_GB2312" w:hAnsi="Times New Roman" w:cs="DengXian-Regular" w:hint="eastAsia"/>
          <w:sz w:val="32"/>
          <w:szCs w:val="32"/>
        </w:rPr>
        <w:t>辆，特种专业技术用车</w:t>
      </w:r>
      <w:r w:rsidR="001C5BA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辆，离退休干部用车</w:t>
      </w:r>
      <w:r w:rsidR="001C5BA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辆，其他用车</w:t>
      </w:r>
      <w:r w:rsidR="001C5BA7">
        <w:rPr>
          <w:rFonts w:ascii="仿宋_GB2312" w:eastAsia="仿宋_GB2312" w:hAnsi="Times New Roman" w:cs="DengXian-Regular" w:hint="eastAsia"/>
          <w:sz w:val="32"/>
          <w:szCs w:val="32"/>
        </w:rPr>
        <w:t>0</w:t>
      </w:r>
      <w:r>
        <w:rPr>
          <w:rFonts w:ascii="仿宋_GB2312" w:eastAsia="仿宋_GB2312" w:hAnsi="Times New Roman" w:cs="DengXian-Regular" w:hint="eastAsia"/>
          <w:sz w:val="32"/>
          <w:szCs w:val="32"/>
        </w:rPr>
        <w:t>辆</w:t>
      </w:r>
      <w:r w:rsidR="001C5BA7">
        <w:rPr>
          <w:rFonts w:ascii="仿宋_GB2312" w:eastAsia="仿宋_GB2312" w:hAnsi="Times New Roman" w:cs="DengXian-Regular" w:hint="eastAsia"/>
          <w:sz w:val="32"/>
          <w:szCs w:val="32"/>
        </w:rPr>
        <w:t>。</w:t>
      </w:r>
    </w:p>
    <w:p w:rsidR="00247E5C" w:rsidRDefault="00247E5C" w:rsidP="00522FEF">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sz w:val="32"/>
          <w:szCs w:val="32"/>
        </w:rPr>
        <w:t>50</w:t>
      </w:r>
      <w:r>
        <w:rPr>
          <w:rFonts w:ascii="仿宋_GB2312" w:eastAsia="仿宋_GB2312" w:hAnsi="Times New Roman" w:cs="DengXian-Regular" w:hint="eastAsia"/>
          <w:sz w:val="32"/>
          <w:szCs w:val="32"/>
        </w:rPr>
        <w:t>万元以上通用设备</w:t>
      </w:r>
      <w:r w:rsidR="001C5BA7">
        <w:rPr>
          <w:rFonts w:ascii="仿宋_GB2312" w:eastAsia="仿宋_GB2312" w:hAnsi="Times New Roman" w:cs="DengXian-Regular" w:hint="eastAsia"/>
          <w:sz w:val="32"/>
          <w:szCs w:val="32"/>
        </w:rPr>
        <w:t>０</w:t>
      </w:r>
      <w:r>
        <w:rPr>
          <w:rFonts w:ascii="仿宋_GB2312" w:eastAsia="仿宋_GB2312" w:hAnsi="Times New Roman" w:cs="DengXian-Regular" w:hint="eastAsia"/>
          <w:sz w:val="32"/>
          <w:szCs w:val="32"/>
        </w:rPr>
        <w:t>台（套），比上年增加</w:t>
      </w:r>
      <w:r w:rsidR="001C5BA7">
        <w:rPr>
          <w:rFonts w:ascii="仿宋_GB2312" w:eastAsia="仿宋_GB2312" w:hAnsi="Times New Roman" w:cs="DengXian-Regular" w:hint="eastAsia"/>
          <w:sz w:val="32"/>
          <w:szCs w:val="32"/>
        </w:rPr>
        <w:t>０</w:t>
      </w:r>
      <w:r>
        <w:rPr>
          <w:rFonts w:ascii="仿宋_GB2312" w:eastAsia="仿宋_GB2312" w:hAnsi="Times New Roman" w:cs="DengXian-Regular" w:hint="eastAsia"/>
          <w:sz w:val="32"/>
          <w:szCs w:val="32"/>
        </w:rPr>
        <w:t>套，单位价值</w:t>
      </w:r>
      <w:r>
        <w:rPr>
          <w:rFonts w:ascii="仿宋_GB2312" w:eastAsia="仿宋_GB2312" w:hAnsi="TimesNewRomanPSMT" w:cs="TimesNewRomanPSMT"/>
          <w:sz w:val="32"/>
          <w:szCs w:val="32"/>
        </w:rPr>
        <w:t>100</w:t>
      </w:r>
      <w:r>
        <w:rPr>
          <w:rFonts w:ascii="仿宋_GB2312" w:eastAsia="仿宋_GB2312" w:hAnsi="Times New Roman" w:cs="DengXian-Regular" w:hint="eastAsia"/>
          <w:sz w:val="32"/>
          <w:szCs w:val="32"/>
        </w:rPr>
        <w:t>万元以上专用设备</w:t>
      </w:r>
      <w:r w:rsidR="001C5BA7">
        <w:rPr>
          <w:rFonts w:ascii="仿宋_GB2312" w:eastAsia="仿宋_GB2312" w:hAnsi="Times New Roman" w:cs="DengXian-Regular" w:hint="eastAsia"/>
          <w:sz w:val="32"/>
          <w:szCs w:val="32"/>
        </w:rPr>
        <w:t>０</w:t>
      </w:r>
      <w:r>
        <w:rPr>
          <w:rFonts w:ascii="仿宋_GB2312" w:eastAsia="仿宋_GB2312" w:hAnsi="Times New Roman" w:cs="DengXian-Regular" w:hint="eastAsia"/>
          <w:sz w:val="32"/>
          <w:szCs w:val="32"/>
        </w:rPr>
        <w:t>台（套）比上年增加</w:t>
      </w:r>
      <w:r w:rsidR="001C5BA7">
        <w:rPr>
          <w:rFonts w:ascii="仿宋_GB2312" w:eastAsia="仿宋_GB2312" w:hAnsi="Times New Roman" w:cs="DengXian-Regular" w:hint="eastAsia"/>
          <w:sz w:val="32"/>
          <w:szCs w:val="32"/>
        </w:rPr>
        <w:t>０</w:t>
      </w:r>
      <w:r>
        <w:rPr>
          <w:rFonts w:ascii="仿宋_GB2312" w:eastAsia="仿宋_GB2312" w:hAnsi="Times New Roman" w:cs="DengXian-Regular" w:hint="eastAsia"/>
          <w:sz w:val="32"/>
          <w:szCs w:val="32"/>
        </w:rPr>
        <w:t>套。</w:t>
      </w:r>
    </w:p>
    <w:p w:rsidR="00247E5C" w:rsidRDefault="00247E5C" w:rsidP="00522FEF">
      <w:pPr>
        <w:keepNext/>
        <w:keepLines/>
        <w:snapToGrid w:val="0"/>
        <w:spacing w:line="580" w:lineRule="exact"/>
        <w:ind w:firstLineChars="200" w:firstLine="640"/>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（四）其他需要说明的情况</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t xml:space="preserve">1. </w:t>
      </w:r>
      <w:r>
        <w:rPr>
          <w:rFonts w:ascii="仿宋_GB2312" w:eastAsia="仿宋_GB2312" w:hAnsi="Times New Roman" w:cs="DengXian-Regular" w:hint="eastAsia"/>
          <w:sz w:val="32"/>
          <w:szCs w:val="32"/>
        </w:rPr>
        <w:t>本部门</w:t>
      </w:r>
      <w:r>
        <w:rPr>
          <w:rFonts w:ascii="仿宋_GB2312" w:eastAsia="仿宋_GB2312" w:hAnsi="Times New Roman" w:cs="DengXian-Regular"/>
          <w:sz w:val="32"/>
          <w:szCs w:val="32"/>
        </w:rPr>
        <w:t>2019</w:t>
      </w:r>
      <w:r>
        <w:rPr>
          <w:rFonts w:ascii="仿宋_GB2312" w:eastAsia="仿宋_GB2312" w:hAnsi="Times New Roman" w:cs="DengXian-Regular" w:hint="eastAsia"/>
          <w:sz w:val="32"/>
          <w:szCs w:val="32"/>
        </w:rPr>
        <w:t>年度</w:t>
      </w:r>
      <w:r w:rsidR="0065732C" w:rsidRPr="002363C5">
        <w:rPr>
          <w:rFonts w:ascii="宋体" w:hAnsi="宋体" w:cs="宋体" w:hint="eastAsia"/>
          <w:color w:val="000000"/>
          <w:kern w:val="0"/>
          <w:sz w:val="32"/>
          <w:szCs w:val="32"/>
        </w:rPr>
        <w:t>国有资本经营</w:t>
      </w:r>
      <w:r>
        <w:rPr>
          <w:rFonts w:ascii="仿宋_GB2312" w:eastAsia="仿宋_GB2312" w:hAnsi="Times New Roman" w:cs="DengXian-Regular" w:hint="eastAsia"/>
          <w:sz w:val="32"/>
          <w:szCs w:val="32"/>
        </w:rPr>
        <w:t>无收支及结转结余情况，故</w:t>
      </w:r>
      <w:r w:rsidR="0065732C" w:rsidRPr="002363C5">
        <w:rPr>
          <w:rFonts w:ascii="宋体" w:hAnsi="宋体" w:cs="宋体" w:hint="eastAsia"/>
          <w:color w:val="000000"/>
          <w:kern w:val="0"/>
          <w:sz w:val="32"/>
          <w:szCs w:val="32"/>
        </w:rPr>
        <w:t>国有资本经营</w:t>
      </w:r>
      <w:r>
        <w:rPr>
          <w:rFonts w:ascii="仿宋_GB2312" w:eastAsia="仿宋_GB2312" w:hAnsi="Times New Roman" w:cs="DengXian-Regular" w:hint="eastAsia"/>
          <w:sz w:val="32"/>
          <w:szCs w:val="32"/>
        </w:rPr>
        <w:t>表以空表列示。</w:t>
      </w:r>
    </w:p>
    <w:p w:rsidR="00247E5C" w:rsidRDefault="00247E5C" w:rsidP="00522FE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t xml:space="preserve">2. </w:t>
      </w:r>
      <w:r>
        <w:rPr>
          <w:rFonts w:ascii="仿宋_GB2312" w:eastAsia="仿宋_GB2312" w:hAnsi="Times New Roman" w:cs="DengXian-Regular" w:hint="eastAsia"/>
          <w:sz w:val="32"/>
          <w:szCs w:val="32"/>
        </w:rPr>
        <w:t>由于决算公开表格中金额数值应当保留两位小数，公开数据为四舍五入计算结果，个别数据合计项与分项之和存在小数点后差额，特此说明。</w:t>
      </w:r>
    </w:p>
    <w:p w:rsidR="00247E5C" w:rsidRDefault="00247E5C" w:rsidP="00522FEF">
      <w:pPr>
        <w:widowControl/>
        <w:spacing w:line="580" w:lineRule="exact"/>
        <w:ind w:firstLineChars="200" w:firstLine="883"/>
        <w:jc w:val="left"/>
        <w:rPr>
          <w:rFonts w:ascii="宋体" w:eastAsia="宋体" w:hAnsi="宋体" w:cs="MS-UIGothic,Bold"/>
          <w:b/>
          <w:bCs/>
          <w:kern w:val="0"/>
          <w:sz w:val="44"/>
          <w:szCs w:val="44"/>
        </w:rPr>
        <w:sectPr w:rsidR="00247E5C">
          <w:type w:val="continuous"/>
          <w:pgSz w:w="11906" w:h="16838"/>
          <w:pgMar w:top="2098" w:right="1474" w:bottom="1984" w:left="1588" w:header="851" w:footer="992" w:gutter="0"/>
          <w:pgNumType w:fmt="numberInDash"/>
          <w:cols w:space="0"/>
          <w:docGrid w:type="lines" w:linePitch="312"/>
        </w:sect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sectPr w:rsidR="00247E5C">
          <w:type w:val="continuous"/>
          <w:pgSz w:w="11906" w:h="16838"/>
          <w:pgMar w:top="2041" w:right="1531" w:bottom="2041" w:left="1531" w:header="851" w:footer="992" w:gutter="0"/>
          <w:pgNumType w:fmt="numberInDash"/>
          <w:cols w:space="0"/>
          <w:titlePg/>
          <w:docGrid w:type="lines" w:linePitch="312"/>
        </w:sectPr>
      </w:pPr>
    </w:p>
    <w:p w:rsidR="00247E5C" w:rsidRDefault="00247E5C">
      <w:pPr>
        <w:rPr>
          <w:rFonts w:ascii="黑体" w:eastAsia="黑体" w:hAnsi="黑体" w:cs="黑体"/>
          <w:sz w:val="56"/>
          <w:szCs w:val="72"/>
        </w:rPr>
        <w:sectPr w:rsidR="00247E5C">
          <w:type w:val="continuous"/>
          <w:pgSz w:w="11906" w:h="16838"/>
          <w:pgMar w:top="2041" w:right="1531" w:bottom="2041" w:left="1531" w:header="851" w:footer="992" w:gutter="0"/>
          <w:pgNumType w:fmt="numberInDash"/>
          <w:cols w:space="0"/>
          <w:titlePg/>
          <w:docGrid w:type="lines" w:linePitch="312"/>
        </w:sectPr>
      </w:pPr>
      <w:r>
        <w:rPr>
          <w:rFonts w:ascii="黑体" w:eastAsia="黑体" w:hAnsi="黑体" w:cs="黑体"/>
          <w:sz w:val="56"/>
          <w:szCs w:val="72"/>
        </w:rPr>
        <w:lastRenderedPageBreak/>
        <w:br w:type="page"/>
      </w:r>
    </w:p>
    <w:p w:rsidR="00247E5C" w:rsidRDefault="00247E5C">
      <w:pP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247E5C">
      <w:pPr>
        <w:jc w:val="center"/>
        <w:rPr>
          <w:rFonts w:ascii="黑体" w:eastAsia="黑体" w:hAnsi="黑体" w:cs="黑体"/>
          <w:sz w:val="56"/>
          <w:szCs w:val="72"/>
        </w:rPr>
      </w:pPr>
    </w:p>
    <w:p w:rsidR="00247E5C" w:rsidRDefault="00AE0A33">
      <w:pPr>
        <w:jc w:val="center"/>
        <w:rPr>
          <w:sz w:val="72"/>
        </w:rPr>
      </w:pPr>
      <w:r w:rsidRPr="00AE0A33">
        <w:rPr>
          <w:noProof/>
        </w:rPr>
        <w:pict>
          <v:shape id="_x0000_s1088" type="#_x0000_t202" style="position:absolute;left:0;text-align:left;margin-left:-80.45pt;margin-top:34.8pt;width:613.65pt;height:263.1pt;z-index:251664384;v-text-anchor:middle"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fillcolor="#ffd966" strokecolor="#ffd966" strokeweight=".5pt">
            <v:fill type="pattern"/>
            <v:stroke joinstyle="round"/>
            <v:textbox>
              <w:txbxContent>
                <w:p w:rsidR="00E93965" w:rsidRDefault="00E93965">
                  <w:pPr>
                    <w:widowControl/>
                    <w:jc w:val="center"/>
                  </w:pPr>
                  <w:r w:rsidRPr="006069EF">
                    <w:rPr>
                      <w:rFonts w:ascii="黑体" w:eastAsia="黑体" w:hAnsi="黑体" w:cs="黑体" w:hint="eastAsia"/>
                      <w:color w:val="000000"/>
                      <w:sz w:val="90"/>
                      <w:szCs w:val="90"/>
                    </w:rPr>
                    <w:t>第三部分</w:t>
                  </w:r>
                  <w:r w:rsidRPr="006069EF">
                    <w:rPr>
                      <w:rFonts w:ascii="黑体" w:eastAsia="黑体" w:hAnsi="黑体" w:cs="黑体"/>
                      <w:color w:val="000000"/>
                      <w:sz w:val="90"/>
                      <w:szCs w:val="90"/>
                    </w:rPr>
                    <w:t xml:space="preserve"> </w:t>
                  </w:r>
                  <w:r w:rsidRPr="006069EF">
                    <w:rPr>
                      <w:rFonts w:ascii="黑体" w:eastAsia="黑体" w:hAnsi="黑体" w:cs="黑体" w:hint="eastAsia"/>
                      <w:color w:val="000000"/>
                      <w:sz w:val="90"/>
                      <w:szCs w:val="90"/>
                    </w:rPr>
                    <w:t>相关名词解释</w:t>
                  </w:r>
                </w:p>
              </w:txbxContent>
            </v:textbox>
          </v:shape>
        </w:pict>
      </w:r>
    </w:p>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Pr>
        <w:tabs>
          <w:tab w:val="left" w:pos="886"/>
        </w:tabs>
        <w:jc w:val="left"/>
        <w:sectPr w:rsidR="00247E5C">
          <w:headerReference w:type="first" r:id="rId19"/>
          <w:pgSz w:w="11906" w:h="16838"/>
          <w:pgMar w:top="2041" w:right="1531" w:bottom="2041" w:left="1531" w:header="851" w:footer="992" w:gutter="0"/>
          <w:pgNumType w:fmt="numberInDash"/>
          <w:cols w:space="0"/>
          <w:titlePg/>
          <w:docGrid w:type="lines" w:linePitch="312"/>
        </w:sectPr>
      </w:pPr>
    </w:p>
    <w:p w:rsidR="00247E5C" w:rsidRDefault="00247E5C">
      <w:pPr>
        <w:rPr>
          <w:rFonts w:ascii="仿宋_GB2312" w:eastAsia="仿宋_GB2312" w:hAnsi="宋体" w:cs="ArialUnicodeMS"/>
          <w:sz w:val="32"/>
          <w:szCs w:val="32"/>
          <w:highlight w:val="yellow"/>
        </w:rPr>
      </w:pPr>
      <w:r>
        <w:rPr>
          <w:rFonts w:ascii="仿宋_GB2312" w:eastAsia="仿宋_GB2312" w:hAnsi="宋体" w:cs="ArialUnicodeMS"/>
          <w:sz w:val="32"/>
          <w:szCs w:val="32"/>
          <w:highlight w:val="yellow"/>
        </w:rPr>
        <w:lastRenderedPageBreak/>
        <w:br w:type="page"/>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（八）基本支出：</w:t>
      </w:r>
      <w:r>
        <w:rPr>
          <w:rFonts w:ascii="仿宋_GB2312" w:eastAsia="仿宋_GB2312" w:hAnsi="宋体" w:hint="eastAsia"/>
          <w:color w:val="000000"/>
          <w:kern w:val="0"/>
          <w:sz w:val="32"/>
          <w:szCs w:val="32"/>
        </w:rPr>
        <w:t>填列单位为保障机构正常运转、完成日常工作任务而发生的各项支出。</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（九）项目支出：</w:t>
      </w:r>
      <w:r>
        <w:rPr>
          <w:rFonts w:ascii="仿宋_GB2312" w:eastAsia="仿宋_GB2312" w:hAnsi="宋体" w:hint="eastAsia"/>
          <w:color w:val="000000"/>
          <w:kern w:val="0"/>
          <w:sz w:val="32"/>
          <w:szCs w:val="32"/>
        </w:rPr>
        <w:t>填列单位为完成特定的行政工作任务或事业发展目标，在基本支出之外发生的各项支出</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（十）基本建设支出：</w:t>
      </w:r>
      <w:r>
        <w:rPr>
          <w:rFonts w:ascii="仿宋_GB2312" w:eastAsia="仿宋_GB2312"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（十一）其他资本性支出：</w:t>
      </w:r>
      <w:r>
        <w:rPr>
          <w:rFonts w:ascii="仿宋_GB2312" w:eastAsia="仿宋_GB2312"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247E5C" w:rsidRDefault="00247E5C" w:rsidP="00522FEF">
      <w:pPr>
        <w:snapToGrid w:val="0"/>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（十二）“三公”经费：</w:t>
      </w:r>
      <w:r>
        <w:rPr>
          <w:rFonts w:ascii="仿宋_GB2312" w:eastAsia="仿宋_GB2312" w:hAnsi="宋体" w:hint="eastAsia"/>
          <w:color w:val="000000"/>
          <w:kern w:val="0"/>
          <w:sz w:val="32"/>
          <w:szCs w:val="32"/>
        </w:rPr>
        <w:t>指部门用财政拨款安排的因公出国（境）费、公务用车购置及运行费和公务接待费。其中，因公出国（境）</w:t>
      </w:r>
      <w:proofErr w:type="gramStart"/>
      <w:r>
        <w:rPr>
          <w:rFonts w:ascii="仿宋_GB2312" w:eastAsia="仿宋_GB2312" w:hAnsi="宋体" w:hint="eastAsia"/>
          <w:color w:val="000000"/>
          <w:kern w:val="0"/>
          <w:sz w:val="32"/>
          <w:szCs w:val="32"/>
        </w:rPr>
        <w:t>费反映</w:t>
      </w:r>
      <w:proofErr w:type="gramEnd"/>
      <w:r>
        <w:rPr>
          <w:rFonts w:ascii="仿宋_GB2312" w:eastAsia="仿宋_GB2312" w:hAnsi="宋体" w:hint="eastAsia"/>
          <w:color w:val="000000"/>
          <w:kern w:val="0"/>
          <w:sz w:val="32"/>
          <w:szCs w:val="32"/>
        </w:rPr>
        <w:t>单位公务出国（境）的国际旅费、国外城市间交通费、住宿费、伙食费、培训费、公杂费等支出；公务用车购置及运行</w:t>
      </w:r>
      <w:proofErr w:type="gramStart"/>
      <w:r>
        <w:rPr>
          <w:rFonts w:ascii="仿宋_GB2312" w:eastAsia="仿宋_GB2312" w:hAnsi="宋体" w:hint="eastAsia"/>
          <w:color w:val="000000"/>
          <w:kern w:val="0"/>
          <w:sz w:val="32"/>
          <w:szCs w:val="32"/>
        </w:rPr>
        <w:t>费反映</w:t>
      </w:r>
      <w:proofErr w:type="gramEnd"/>
      <w:r>
        <w:rPr>
          <w:rFonts w:ascii="仿宋_GB2312" w:eastAsia="仿宋_GB2312" w:hAnsi="宋体" w:hint="eastAsia"/>
          <w:color w:val="000000"/>
          <w:kern w:val="0"/>
          <w:sz w:val="32"/>
          <w:szCs w:val="32"/>
        </w:rPr>
        <w:t>单位公务用车购置支出（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购置税、牌照费）及按规定保留的公务用车燃料费、维修费、过桥过路费、保险费、安全奖励费用等支出；公务接待</w:t>
      </w:r>
      <w:proofErr w:type="gramStart"/>
      <w:r>
        <w:rPr>
          <w:rFonts w:ascii="仿宋_GB2312" w:eastAsia="仿宋_GB2312" w:hAnsi="宋体" w:hint="eastAsia"/>
          <w:color w:val="000000"/>
          <w:kern w:val="0"/>
          <w:sz w:val="32"/>
          <w:szCs w:val="32"/>
        </w:rPr>
        <w:t>费反映</w:t>
      </w:r>
      <w:proofErr w:type="gramEnd"/>
      <w:r>
        <w:rPr>
          <w:rFonts w:ascii="仿宋_GB2312" w:eastAsia="仿宋_GB2312" w:hAnsi="宋体" w:hint="eastAsia"/>
          <w:color w:val="000000"/>
          <w:kern w:val="0"/>
          <w:sz w:val="32"/>
          <w:szCs w:val="32"/>
        </w:rPr>
        <w:t>单位按规定开支的各类公务接待（含外宾接待）支出。</w:t>
      </w:r>
    </w:p>
    <w:p w:rsidR="00247E5C" w:rsidRDefault="00247E5C" w:rsidP="00522FEF">
      <w:pPr>
        <w:snapToGrid w:val="0"/>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（十三）其他交通费用：</w:t>
      </w:r>
      <w:r>
        <w:rPr>
          <w:rFonts w:ascii="仿宋_GB2312" w:eastAsia="仿宋_GB2312" w:hAnsi="宋体" w:hint="eastAsia"/>
          <w:color w:val="000000"/>
          <w:kern w:val="0"/>
          <w:sz w:val="32"/>
          <w:szCs w:val="32"/>
        </w:rPr>
        <w:t>填列单位除公务用车运行维护费以外的其他交通费用。如公务交通补贴、租车费用、出租车费用，飞机、船舶等燃料费、维修费、保险费等。</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（十四）公务用车购置：</w:t>
      </w:r>
      <w:r>
        <w:rPr>
          <w:rFonts w:ascii="仿宋_GB2312" w:eastAsia="仿宋_GB2312" w:hAnsi="宋体" w:hint="eastAsia"/>
          <w:color w:val="000000"/>
          <w:kern w:val="0"/>
          <w:sz w:val="32"/>
          <w:szCs w:val="32"/>
        </w:rPr>
        <w:t>填列单位公务用车车辆购置支出（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购置税、牌照费）。</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lastRenderedPageBreak/>
        <w:t>（十五）其他交通工具购置：</w:t>
      </w:r>
      <w:r>
        <w:rPr>
          <w:rFonts w:ascii="仿宋_GB2312" w:eastAsia="仿宋_GB2312" w:hAnsi="宋体" w:hint="eastAsia"/>
          <w:color w:val="000000"/>
          <w:kern w:val="0"/>
          <w:sz w:val="32"/>
          <w:szCs w:val="32"/>
        </w:rPr>
        <w:t>填列单位除公务用车外的其他各类交通工具（如船舶、飞机等）购置支出（</w:t>
      </w:r>
      <w:proofErr w:type="gramStart"/>
      <w:r>
        <w:rPr>
          <w:rFonts w:ascii="仿宋_GB2312" w:eastAsia="仿宋_GB2312" w:hAnsi="宋体" w:hint="eastAsia"/>
          <w:color w:val="000000"/>
          <w:kern w:val="0"/>
          <w:sz w:val="32"/>
          <w:szCs w:val="32"/>
        </w:rPr>
        <w:t>含车辆</w:t>
      </w:r>
      <w:proofErr w:type="gramEnd"/>
      <w:r>
        <w:rPr>
          <w:rFonts w:ascii="仿宋_GB2312" w:eastAsia="仿宋_GB2312" w:hAnsi="宋体" w:hint="eastAsia"/>
          <w:color w:val="000000"/>
          <w:kern w:val="0"/>
          <w:sz w:val="32"/>
          <w:szCs w:val="32"/>
        </w:rPr>
        <w:t>购置税、牌照费）。</w:t>
      </w:r>
    </w:p>
    <w:p w:rsidR="00247E5C" w:rsidRDefault="00247E5C" w:rsidP="00522FEF">
      <w:pPr>
        <w:widowControl/>
        <w:spacing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247E5C" w:rsidRDefault="00247E5C">
      <w:pPr>
        <w:tabs>
          <w:tab w:val="left" w:pos="235"/>
        </w:tabs>
        <w:jc w:val="left"/>
        <w:rPr>
          <w:rFonts w:ascii="仿宋_GB2312" w:eastAsia="仿宋_GB2312" w:hAnsi="Cambria" w:cs="ArialUnicodeMS"/>
          <w:kern w:val="0"/>
          <w:sz w:val="32"/>
          <w:szCs w:val="32"/>
        </w:rPr>
      </w:pPr>
      <w:r>
        <w:rPr>
          <w:rFonts w:ascii="仿宋_GB2312" w:eastAsia="仿宋_GB2312" w:hAnsi="宋体" w:hint="eastAsia"/>
          <w:b/>
          <w:bCs/>
          <w:color w:val="000000"/>
          <w:kern w:val="0"/>
          <w:sz w:val="32"/>
          <w:szCs w:val="32"/>
        </w:rPr>
        <w:t>（十七）经费形式</w:t>
      </w:r>
      <w:r>
        <w:rPr>
          <w:rFonts w:ascii="仿宋_GB2312" w:eastAsia="仿宋_GB2312" w:hAnsi="宋体"/>
          <w:b/>
          <w:bCs/>
          <w:color w:val="000000"/>
          <w:kern w:val="0"/>
          <w:sz w:val="32"/>
          <w:szCs w:val="32"/>
        </w:rPr>
        <w:t>:</w:t>
      </w:r>
      <w:r>
        <w:rPr>
          <w:rFonts w:ascii="仿宋_GB2312" w:eastAsia="仿宋_GB2312" w:hAnsi="宋体"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 w:rsidR="00247E5C" w:rsidRDefault="00247E5C">
      <w:pPr>
        <w:jc w:val="left"/>
        <w:sectPr w:rsidR="00247E5C">
          <w:headerReference w:type="default" r:id="rId20"/>
          <w:type w:val="continuous"/>
          <w:pgSz w:w="11906" w:h="16838"/>
          <w:pgMar w:top="2098" w:right="1474" w:bottom="1985" w:left="1588" w:header="851" w:footer="992" w:gutter="0"/>
          <w:pgNumType w:fmt="numberInDash"/>
          <w:cols w:space="425"/>
          <w:docGrid w:type="lines" w:linePitch="312"/>
        </w:sectPr>
      </w:pPr>
    </w:p>
    <w:p w:rsidR="00247E5C" w:rsidRDefault="00AE0A33">
      <w:pPr>
        <w:tabs>
          <w:tab w:val="left" w:pos="235"/>
        </w:tabs>
        <w:jc w:val="left"/>
        <w:sectPr w:rsidR="00247E5C">
          <w:pgSz w:w="11906" w:h="16838"/>
          <w:pgMar w:top="2098" w:right="1474" w:bottom="1985" w:left="1588" w:header="851" w:footer="992" w:gutter="0"/>
          <w:pgNumType w:fmt="numberInDash"/>
          <w:cols w:space="425"/>
          <w:docGrid w:type="lines" w:linePitch="312"/>
        </w:sectPr>
      </w:pPr>
      <w:r>
        <w:rPr>
          <w:noProof/>
        </w:rPr>
        <w:lastRenderedPageBreak/>
        <w:pict>
          <v:shape id="_x0000_s1089" type="#_x0000_t202" style="position:absolute;margin-left:-82.05pt;margin-top:135.85pt;width:613.65pt;height:263.1pt;z-index:-251665408;v-text-anchor:middle" o:gfxdata="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6t8a3AAAAA0BAAAPAAAAAAAAAAEAIAAAACIAAABkcnMvZG93bnJldi54bWxQSwECFAAUAAAA&#10;CACHTuJAew5iW1wCAAC6BAAADgAAAAAAAAABACAAAAArAQAAZHJzL2Uyb0RvYy54bWxQSwUGAAAA&#10;AAYABgBZAQAA+QUAAAAA&#10;" fillcolor="#ffd966" strokecolor="#ffd966" strokeweight=".5pt">
            <v:fill type="pattern"/>
            <v:stroke joinstyle="round"/>
            <v:textbox>
              <w:txbxContent>
                <w:p w:rsidR="00E93965" w:rsidRPr="006069EF" w:rsidRDefault="00E93965">
                  <w:pPr>
                    <w:widowControl/>
                    <w:jc w:val="center"/>
                    <w:rPr>
                      <w:rFonts w:ascii="黑体" w:eastAsia="黑体" w:hAnsi="黑体" w:cs="黑体"/>
                      <w:color w:val="000000"/>
                      <w:sz w:val="90"/>
                      <w:szCs w:val="90"/>
                    </w:rPr>
                  </w:pPr>
                  <w:r w:rsidRPr="006069EF">
                    <w:rPr>
                      <w:rFonts w:ascii="黑体" w:eastAsia="黑体" w:hAnsi="黑体" w:cs="黑体" w:hint="eastAsia"/>
                      <w:color w:val="000000"/>
                      <w:sz w:val="90"/>
                      <w:szCs w:val="90"/>
                    </w:rPr>
                    <w:t>第四部分</w:t>
                  </w:r>
                  <w:r w:rsidRPr="006069EF">
                    <w:rPr>
                      <w:rFonts w:ascii="黑体" w:eastAsia="黑体" w:hAnsi="黑体" w:cs="黑体"/>
                      <w:color w:val="000000"/>
                      <w:sz w:val="90"/>
                      <w:szCs w:val="90"/>
                    </w:rPr>
                    <w:t xml:space="preserve"> </w:t>
                  </w:r>
                </w:p>
                <w:p w:rsidR="00E93965" w:rsidRDefault="00E93965">
                  <w:pPr>
                    <w:widowControl/>
                    <w:jc w:val="center"/>
                  </w:pPr>
                  <w:r w:rsidRPr="006069EF">
                    <w:rPr>
                      <w:rFonts w:ascii="黑体" w:eastAsia="黑体" w:hAnsi="黑体" w:cs="黑体"/>
                      <w:color w:val="000000"/>
                      <w:sz w:val="90"/>
                      <w:szCs w:val="90"/>
                    </w:rPr>
                    <w:t>2019</w:t>
                  </w:r>
                  <w:r w:rsidRPr="006069EF">
                    <w:rPr>
                      <w:rFonts w:ascii="黑体" w:eastAsia="黑体" w:hAnsi="黑体" w:cs="黑体" w:hint="eastAsia"/>
                      <w:color w:val="000000"/>
                      <w:sz w:val="90"/>
                      <w:szCs w:val="90"/>
                    </w:rPr>
                    <w:t>年度部门决算报表</w:t>
                  </w:r>
                </w:p>
              </w:txbxContent>
            </v:textbox>
          </v:shape>
        </w:pict>
      </w:r>
    </w:p>
    <w:p w:rsidR="00247E5C" w:rsidRDefault="00247E5C">
      <w:pPr>
        <w:tabs>
          <w:tab w:val="left" w:pos="886"/>
        </w:tabs>
        <w:jc w:val="left"/>
      </w:pPr>
    </w:p>
    <w:p w:rsidR="00247E5C" w:rsidRDefault="00247E5C">
      <w:pPr>
        <w:jc w:val="left"/>
      </w:pPr>
    </w:p>
    <w:tbl>
      <w:tblPr>
        <w:tblpPr w:leftFromText="180" w:rightFromText="180" w:vertAnchor="text" w:horzAnchor="page" w:tblpXSpec="center" w:tblpY="31"/>
        <w:tblOverlap w:val="never"/>
        <w:tblW w:w="9517" w:type="dxa"/>
        <w:jc w:val="center"/>
        <w:tblLayout w:type="fixed"/>
        <w:tblCellMar>
          <w:left w:w="0" w:type="dxa"/>
          <w:right w:w="0" w:type="dxa"/>
        </w:tblCellMar>
        <w:tblLook w:val="00A0"/>
      </w:tblPr>
      <w:tblGrid>
        <w:gridCol w:w="3236"/>
        <w:gridCol w:w="731"/>
        <w:gridCol w:w="1010"/>
        <w:gridCol w:w="3155"/>
        <w:gridCol w:w="541"/>
        <w:gridCol w:w="844"/>
      </w:tblGrid>
      <w:tr w:rsidR="00247E5C" w:rsidRPr="006069EF">
        <w:trPr>
          <w:trHeight w:val="489"/>
          <w:jc w:val="center"/>
        </w:trPr>
        <w:tc>
          <w:tcPr>
            <w:tcW w:w="9517" w:type="dxa"/>
            <w:gridSpan w:val="6"/>
            <w:tcBorders>
              <w:top w:val="nil"/>
              <w:left w:val="nil"/>
              <w:bottom w:val="nil"/>
              <w:right w:val="nil"/>
            </w:tcBorders>
            <w:noWrap/>
            <w:tcMar>
              <w:top w:w="15" w:type="dxa"/>
              <w:left w:w="15" w:type="dxa"/>
              <w:right w:w="15" w:type="dxa"/>
            </w:tcMar>
            <w:vAlign w:val="bottom"/>
          </w:tcPr>
          <w:p w:rsidR="00247E5C" w:rsidRDefault="00247E5C">
            <w:pPr>
              <w:spacing w:line="400" w:lineRule="exact"/>
              <w:jc w:val="center"/>
              <w:rPr>
                <w:rFonts w:ascii="黑体" w:eastAsia="黑体" w:hAnsi="宋体" w:cs="黑体"/>
                <w:color w:val="000000"/>
                <w:sz w:val="32"/>
                <w:szCs w:val="32"/>
              </w:rPr>
            </w:pPr>
            <w:r>
              <w:rPr>
                <w:rFonts w:ascii="黑体" w:eastAsia="黑体" w:hAnsi="宋体" w:cs="黑体" w:hint="eastAsia"/>
                <w:color w:val="000000"/>
                <w:kern w:val="0"/>
                <w:sz w:val="32"/>
                <w:szCs w:val="32"/>
              </w:rPr>
              <w:t>收入支出决算总表</w:t>
            </w:r>
          </w:p>
        </w:tc>
      </w:tr>
      <w:tr w:rsidR="00247E5C" w:rsidRPr="006069EF" w:rsidTr="007C7CDA">
        <w:trPr>
          <w:trHeight w:val="205"/>
          <w:jc w:val="center"/>
        </w:trPr>
        <w:tc>
          <w:tcPr>
            <w:tcW w:w="3236"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73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010"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4540" w:type="dxa"/>
            <w:gridSpan w:val="3"/>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01</w:t>
            </w:r>
            <w:r>
              <w:rPr>
                <w:rFonts w:ascii="宋体" w:eastAsia="宋体" w:hAnsi="宋体" w:cs="宋体" w:hint="eastAsia"/>
                <w:color w:val="000000"/>
                <w:kern w:val="0"/>
                <w:sz w:val="20"/>
                <w:szCs w:val="20"/>
              </w:rPr>
              <w:t>表</w:t>
            </w:r>
          </w:p>
        </w:tc>
      </w:tr>
      <w:tr w:rsidR="00247E5C" w:rsidRPr="006069EF" w:rsidTr="007C7CDA">
        <w:trPr>
          <w:trHeight w:val="421"/>
          <w:jc w:val="center"/>
        </w:trPr>
        <w:tc>
          <w:tcPr>
            <w:tcW w:w="3236" w:type="dxa"/>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73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010"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4540" w:type="dxa"/>
            <w:gridSpan w:val="3"/>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247E5C" w:rsidRPr="006069EF" w:rsidTr="007C7CDA">
        <w:trPr>
          <w:trHeight w:val="284"/>
          <w:jc w:val="center"/>
        </w:trPr>
        <w:tc>
          <w:tcPr>
            <w:tcW w:w="4977"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收入</w:t>
            </w:r>
          </w:p>
        </w:tc>
        <w:tc>
          <w:tcPr>
            <w:tcW w:w="4540" w:type="dxa"/>
            <w:gridSpan w:val="3"/>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支出</w:t>
            </w:r>
          </w:p>
        </w:tc>
      </w:tr>
      <w:tr w:rsidR="00247E5C" w:rsidRPr="006069EF" w:rsidTr="007C7CDA">
        <w:trPr>
          <w:trHeight w:val="770"/>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金额</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金额</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一、一般公共预算财政拨款收入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131.82</w:t>
            </w:r>
            <w:r w:rsidR="00247E5C">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一、一般公共服务支出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29</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二、政府性基金预算财政拨款收入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1338.95</w:t>
            </w:r>
            <w:r w:rsidR="00247E5C">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二、外交支出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30</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182"/>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三、上级补助收入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三、国防支出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31</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四、事业收入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四、公共安全支出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32</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五、经营收入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五、教育支出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33</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六、附属单位上缴收入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6</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六、科学技术支出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34</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七、其他收入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7</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七、文化旅游体育与传媒支出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35</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8</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八、社会保障和就业支出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36</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3.67</w:t>
            </w:r>
            <w:r w:rsidR="00247E5C">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9</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九、卫生健康支出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37</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10.43</w:t>
            </w:r>
            <w:r w:rsidR="00247E5C">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10</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十、节能环保支出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38</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11</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十一、城乡社区支出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39</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1448.31</w:t>
            </w:r>
            <w:r w:rsidR="00247E5C">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12</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十二、农林水支出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40</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13</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十三、交通运输支出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41</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14</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十四、资源勘探信息等支出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42</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15</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十五、商业服务业等支出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43</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16</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十六、金融支出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44</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17</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十七、援助其他地区支出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45</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18</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十八、自然资源海洋气象等支出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46</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19</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十九、住房保障支出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47</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8.37</w:t>
            </w:r>
            <w:r w:rsidR="00247E5C">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20</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二十、粮油物资储备支出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48</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21</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二十一、灾害防治及应急管理支出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49</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22</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二十二、其他支出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50</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23</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二十四、债务付息支出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51</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本年收入合计</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24</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1470.78</w:t>
            </w:r>
            <w:r w:rsidR="00247E5C">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本年支出合计</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52</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1470.78</w:t>
            </w:r>
            <w:r w:rsidR="00247E5C">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用事业基金弥补收支差额</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25</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结余分配</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53</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年初结转和结余</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26</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年末结转和结余</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54</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27</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55</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w:t>
            </w:r>
          </w:p>
        </w:tc>
      </w:tr>
      <w:tr w:rsidR="00247E5C" w:rsidRPr="006069EF" w:rsidTr="007C7CDA">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总计</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28</w:t>
            </w:r>
          </w:p>
        </w:tc>
        <w:tc>
          <w:tcPr>
            <w:tcW w:w="101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1470.78</w:t>
            </w:r>
            <w:r w:rsidR="00247E5C">
              <w:rPr>
                <w:rFonts w:ascii="宋体" w:eastAsia="宋体" w:hAnsi="宋体" w:cs="宋体" w:hint="eastAsia"/>
                <w:color w:val="000000"/>
                <w:kern w:val="0"/>
                <w:sz w:val="22"/>
              </w:rPr>
              <w:t xml:space="preserve">　</w:t>
            </w:r>
          </w:p>
        </w:tc>
        <w:tc>
          <w:tcPr>
            <w:tcW w:w="31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总计</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56</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7C7CDA">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1470.78</w:t>
            </w:r>
            <w:r w:rsidR="00247E5C">
              <w:rPr>
                <w:rFonts w:ascii="宋体" w:eastAsia="宋体" w:hAnsi="宋体" w:cs="宋体" w:hint="eastAsia"/>
                <w:color w:val="000000"/>
                <w:kern w:val="0"/>
                <w:sz w:val="22"/>
              </w:rPr>
              <w:t xml:space="preserve">　</w:t>
            </w:r>
          </w:p>
        </w:tc>
      </w:tr>
      <w:tr w:rsidR="00247E5C" w:rsidRPr="006069EF">
        <w:trPr>
          <w:trHeight w:val="213"/>
          <w:jc w:val="center"/>
        </w:trPr>
        <w:tc>
          <w:tcPr>
            <w:tcW w:w="9517" w:type="dxa"/>
            <w:gridSpan w:val="6"/>
            <w:tcBorders>
              <w:top w:val="nil"/>
              <w:left w:val="nil"/>
              <w:bottom w:val="nil"/>
              <w:right w:val="nil"/>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kern w:val="0"/>
                <w:sz w:val="22"/>
              </w:rPr>
            </w:pPr>
            <w:r>
              <w:rPr>
                <w:rFonts w:ascii="宋体" w:eastAsia="宋体" w:hAnsi="宋体" w:cs="宋体" w:hint="eastAsia"/>
                <w:color w:val="000000"/>
                <w:kern w:val="0"/>
                <w:sz w:val="22"/>
              </w:rPr>
              <w:t>注：本表反映部门本年度的总收支和年末结转结余情况。</w:t>
            </w:r>
          </w:p>
          <w:p w:rsidR="00247E5C" w:rsidRDefault="00247E5C">
            <w:pPr>
              <w:widowControl/>
              <w:jc w:val="left"/>
              <w:textAlignment w:val="center"/>
              <w:rPr>
                <w:rFonts w:ascii="宋体" w:eastAsia="宋体" w:hAnsi="宋体" w:cs="宋体"/>
                <w:color w:val="000000"/>
                <w:kern w:val="0"/>
                <w:sz w:val="22"/>
              </w:rPr>
            </w:pPr>
          </w:p>
          <w:p w:rsidR="00247E5C" w:rsidRDefault="00247E5C">
            <w:pPr>
              <w:widowControl/>
              <w:jc w:val="left"/>
              <w:textAlignment w:val="center"/>
              <w:rPr>
                <w:rFonts w:ascii="宋体" w:eastAsia="宋体" w:hAnsi="宋体" w:cs="宋体"/>
                <w:color w:val="000000"/>
                <w:kern w:val="0"/>
                <w:sz w:val="22"/>
              </w:rPr>
            </w:pPr>
          </w:p>
        </w:tc>
      </w:tr>
    </w:tbl>
    <w:tbl>
      <w:tblPr>
        <w:tblW w:w="9580" w:type="dxa"/>
        <w:jc w:val="center"/>
        <w:tblCellMar>
          <w:left w:w="0" w:type="dxa"/>
          <w:right w:w="0" w:type="dxa"/>
        </w:tblCellMar>
        <w:tblLook w:val="00A0"/>
      </w:tblPr>
      <w:tblGrid>
        <w:gridCol w:w="720"/>
        <w:gridCol w:w="41"/>
        <w:gridCol w:w="41"/>
        <w:gridCol w:w="3550"/>
        <w:gridCol w:w="999"/>
        <w:gridCol w:w="999"/>
        <w:gridCol w:w="767"/>
        <w:gridCol w:w="707"/>
        <w:gridCol w:w="658"/>
        <w:gridCol w:w="617"/>
        <w:gridCol w:w="583"/>
      </w:tblGrid>
      <w:tr w:rsidR="00247E5C" w:rsidRPr="006069EF">
        <w:trPr>
          <w:trHeight w:val="670"/>
          <w:jc w:val="center"/>
        </w:trPr>
        <w:tc>
          <w:tcPr>
            <w:tcW w:w="9580" w:type="dxa"/>
            <w:gridSpan w:val="11"/>
            <w:tcBorders>
              <w:top w:val="nil"/>
              <w:left w:val="nil"/>
              <w:bottom w:val="nil"/>
              <w:right w:val="nil"/>
            </w:tcBorders>
            <w:noWrap/>
            <w:tcMar>
              <w:top w:w="15" w:type="dxa"/>
              <w:left w:w="15" w:type="dxa"/>
              <w:right w:w="15" w:type="dxa"/>
            </w:tcMar>
            <w:vAlign w:val="bottom"/>
          </w:tcPr>
          <w:p w:rsidR="00247E5C" w:rsidRDefault="00247E5C">
            <w:pPr>
              <w:widowControl/>
              <w:jc w:val="center"/>
              <w:textAlignment w:val="bottom"/>
              <w:rPr>
                <w:rFonts w:ascii="黑体" w:eastAsia="黑体" w:hAnsi="宋体" w:cs="黑体"/>
                <w:color w:val="000000"/>
                <w:kern w:val="0"/>
                <w:sz w:val="32"/>
                <w:szCs w:val="32"/>
              </w:rPr>
            </w:pPr>
          </w:p>
          <w:p w:rsidR="00247E5C" w:rsidRDefault="00247E5C">
            <w:pPr>
              <w:widowControl/>
              <w:jc w:val="center"/>
              <w:textAlignment w:val="bottom"/>
              <w:rPr>
                <w:rFonts w:ascii="黑体" w:eastAsia="黑体" w:hAnsi="宋体" w:cs="黑体"/>
                <w:color w:val="000000"/>
                <w:sz w:val="32"/>
                <w:szCs w:val="32"/>
              </w:rPr>
            </w:pPr>
            <w:r>
              <w:rPr>
                <w:rFonts w:ascii="黑体" w:eastAsia="黑体" w:hAnsi="宋体" w:cs="黑体" w:hint="eastAsia"/>
                <w:color w:val="000000"/>
                <w:kern w:val="0"/>
                <w:sz w:val="32"/>
                <w:szCs w:val="32"/>
              </w:rPr>
              <w:t>收入决算表</w:t>
            </w:r>
          </w:p>
        </w:tc>
      </w:tr>
      <w:tr w:rsidR="00247E5C" w:rsidRPr="006069EF">
        <w:trPr>
          <w:trHeight w:val="357"/>
          <w:jc w:val="center"/>
        </w:trPr>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02</w:t>
            </w:r>
            <w:r>
              <w:rPr>
                <w:rFonts w:ascii="宋体" w:eastAsia="宋体" w:hAnsi="宋体" w:cs="宋体" w:hint="eastAsia"/>
                <w:color w:val="000000"/>
                <w:kern w:val="0"/>
                <w:sz w:val="20"/>
                <w:szCs w:val="20"/>
              </w:rPr>
              <w:t>表</w:t>
            </w:r>
          </w:p>
        </w:tc>
      </w:tr>
      <w:tr w:rsidR="00247E5C" w:rsidRPr="006069EF">
        <w:trPr>
          <w:trHeight w:val="357"/>
          <w:jc w:val="center"/>
        </w:trPr>
        <w:tc>
          <w:tcPr>
            <w:tcW w:w="0" w:type="auto"/>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gridSpan w:val="3"/>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247E5C" w:rsidRPr="006069EF">
        <w:trPr>
          <w:trHeight w:val="385"/>
          <w:jc w:val="center"/>
        </w:trPr>
        <w:tc>
          <w:tcPr>
            <w:tcW w:w="0" w:type="auto"/>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99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本年收入合计</w:t>
            </w:r>
          </w:p>
        </w:tc>
        <w:tc>
          <w:tcPr>
            <w:tcW w:w="99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财政拨款收入</w:t>
            </w:r>
          </w:p>
        </w:tc>
        <w:tc>
          <w:tcPr>
            <w:tcW w:w="99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上级补助收入</w:t>
            </w:r>
          </w:p>
        </w:tc>
        <w:tc>
          <w:tcPr>
            <w:tcW w:w="99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事业收入</w:t>
            </w:r>
          </w:p>
        </w:tc>
        <w:tc>
          <w:tcPr>
            <w:tcW w:w="99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经营收入</w:t>
            </w:r>
          </w:p>
        </w:tc>
        <w:tc>
          <w:tcPr>
            <w:tcW w:w="99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附属单位上缴收入</w:t>
            </w:r>
          </w:p>
        </w:tc>
        <w:tc>
          <w:tcPr>
            <w:tcW w:w="1005"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其他收入</w:t>
            </w:r>
          </w:p>
        </w:tc>
      </w:tr>
      <w:tr w:rsidR="00247E5C" w:rsidRPr="006069EF">
        <w:trPr>
          <w:trHeight w:val="380"/>
          <w:jc w:val="center"/>
        </w:trPr>
        <w:tc>
          <w:tcPr>
            <w:tcW w:w="1124"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005"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80"/>
          <w:jc w:val="center"/>
        </w:trPr>
        <w:tc>
          <w:tcPr>
            <w:tcW w:w="1124"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005"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80"/>
          <w:jc w:val="center"/>
        </w:trPr>
        <w:tc>
          <w:tcPr>
            <w:tcW w:w="1124"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005"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85"/>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w:t>
            </w:r>
          </w:p>
        </w:tc>
        <w:tc>
          <w:tcPr>
            <w:tcW w:w="9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6</w:t>
            </w:r>
          </w:p>
        </w:tc>
        <w:tc>
          <w:tcPr>
            <w:tcW w:w="100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7</w:t>
            </w:r>
          </w:p>
        </w:tc>
      </w:tr>
      <w:tr w:rsidR="00247E5C" w:rsidRPr="006069EF">
        <w:trPr>
          <w:trHeight w:val="385"/>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b/>
                <w:color w:val="000000"/>
                <w:sz w:val="22"/>
              </w:rPr>
            </w:pPr>
            <w:r>
              <w:rPr>
                <w:rFonts w:ascii="宋体" w:eastAsia="宋体" w:hAnsi="宋体" w:cs="宋体" w:hint="eastAsia"/>
                <w:b/>
                <w:color w:val="000000"/>
                <w:sz w:val="22"/>
              </w:rPr>
              <w:t>1470.78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b/>
                <w:color w:val="000000"/>
                <w:sz w:val="22"/>
              </w:rPr>
            </w:pPr>
            <w:r>
              <w:rPr>
                <w:rFonts w:ascii="宋体" w:eastAsia="宋体" w:hAnsi="宋体" w:cs="宋体" w:hint="eastAsia"/>
                <w:b/>
                <w:color w:val="000000"/>
                <w:sz w:val="22"/>
              </w:rPr>
              <w:t>1470.78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r>
      <w:tr w:rsidR="00247E5C" w:rsidRPr="006069EF">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8E3B70">
              <w:rPr>
                <w:rFonts w:ascii="宋体" w:hAnsi="宋体" w:cs="宋体"/>
                <w:color w:val="000000"/>
                <w:szCs w:val="21"/>
              </w:rPr>
              <w:t>2080505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color w:val="000000"/>
                <w:sz w:val="22"/>
              </w:rPr>
              <w:t>机关事业单位基本养老保险缴费支出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3.67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3.67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color w:val="000000"/>
                <w:sz w:val="22"/>
              </w:rPr>
              <w:t>2101102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hint="eastAsia"/>
                <w:color w:val="000000"/>
                <w:sz w:val="22"/>
              </w:rPr>
              <w:t>事业单位医疗</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10.43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10.43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color w:val="000000"/>
                <w:sz w:val="22"/>
              </w:rPr>
              <w:t>2120101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hint="eastAsia"/>
                <w:color w:val="000000"/>
                <w:sz w:val="22"/>
              </w:rPr>
              <w:t>行政运行</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89.36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89.36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color w:val="000000"/>
                <w:sz w:val="22"/>
              </w:rPr>
              <w:t>2120102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hint="eastAsia"/>
                <w:color w:val="000000"/>
                <w:sz w:val="22"/>
              </w:rPr>
              <w:t>一般行政管理事务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20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20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color w:val="000000"/>
                <w:sz w:val="22"/>
              </w:rPr>
              <w:t>2120801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color w:val="000000"/>
                <w:sz w:val="22"/>
              </w:rPr>
              <w:t>征地和拆迁补偿支出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766.51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766.51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color w:val="000000"/>
                <w:sz w:val="22"/>
              </w:rPr>
              <w:t>2120803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left"/>
              <w:rPr>
                <w:rFonts w:ascii="宋体" w:eastAsia="宋体" w:hAnsi="宋体" w:cs="宋体"/>
                <w:color w:val="000000"/>
                <w:sz w:val="22"/>
              </w:rPr>
            </w:pPr>
            <w:r w:rsidRPr="00E91189">
              <w:rPr>
                <w:rFonts w:ascii="宋体" w:eastAsia="宋体" w:hAnsi="宋体" w:cs="宋体" w:hint="eastAsia"/>
                <w:color w:val="000000"/>
                <w:sz w:val="22"/>
              </w:rPr>
              <w:t>城市建设支出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572.45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1189">
            <w:pPr>
              <w:jc w:val="right"/>
              <w:rPr>
                <w:rFonts w:ascii="宋体" w:eastAsia="宋体" w:hAnsi="宋体" w:cs="宋体"/>
                <w:color w:val="000000"/>
                <w:sz w:val="22"/>
              </w:rPr>
            </w:pPr>
            <w:r>
              <w:rPr>
                <w:rFonts w:ascii="宋体" w:eastAsia="宋体" w:hAnsi="宋体" w:cs="宋体" w:hint="eastAsia"/>
                <w:color w:val="000000"/>
                <w:sz w:val="22"/>
              </w:rPr>
              <w:t>572.45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E91189" w:rsidRPr="006069EF">
        <w:trPr>
          <w:trHeight w:val="385"/>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91189" w:rsidRPr="00E91189" w:rsidRDefault="00E91189">
            <w:pPr>
              <w:jc w:val="left"/>
              <w:rPr>
                <w:rFonts w:ascii="宋体" w:eastAsia="宋体" w:hAnsi="宋体" w:cs="宋体"/>
                <w:color w:val="000000"/>
                <w:sz w:val="22"/>
              </w:rPr>
            </w:pPr>
            <w:r w:rsidRPr="00E91189">
              <w:rPr>
                <w:rFonts w:ascii="宋体" w:eastAsia="宋体" w:hAnsi="宋体" w:cs="宋体"/>
                <w:color w:val="000000"/>
                <w:sz w:val="22"/>
              </w:rPr>
              <w:t>2210201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E91189" w:rsidRPr="00E91189" w:rsidRDefault="00E91189">
            <w:pPr>
              <w:jc w:val="left"/>
              <w:rPr>
                <w:rFonts w:ascii="宋体" w:eastAsia="宋体" w:hAnsi="宋体" w:cs="宋体"/>
                <w:color w:val="000000"/>
                <w:sz w:val="22"/>
              </w:rPr>
            </w:pPr>
            <w:r w:rsidRPr="00E91189">
              <w:rPr>
                <w:rFonts w:ascii="宋体" w:eastAsia="宋体" w:hAnsi="宋体" w:cs="宋体" w:hint="eastAsia"/>
                <w:color w:val="000000"/>
                <w:sz w:val="22"/>
              </w:rPr>
              <w:t>住房公积金</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E91189" w:rsidRDefault="00E91189">
            <w:pPr>
              <w:jc w:val="right"/>
              <w:rPr>
                <w:rFonts w:ascii="宋体" w:eastAsia="宋体" w:hAnsi="宋体" w:cs="宋体"/>
                <w:color w:val="000000"/>
                <w:sz w:val="22"/>
              </w:rPr>
            </w:pPr>
            <w:r>
              <w:rPr>
                <w:rFonts w:ascii="宋体" w:eastAsia="宋体" w:hAnsi="宋体" w:cs="宋体" w:hint="eastAsia"/>
                <w:color w:val="000000"/>
                <w:sz w:val="22"/>
              </w:rPr>
              <w:t>8.37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E91189" w:rsidRDefault="00E91189">
            <w:pPr>
              <w:jc w:val="right"/>
              <w:rPr>
                <w:rFonts w:ascii="宋体" w:eastAsia="宋体" w:hAnsi="宋体" w:cs="宋体"/>
                <w:color w:val="000000"/>
                <w:sz w:val="22"/>
              </w:rPr>
            </w:pPr>
            <w:r>
              <w:rPr>
                <w:rFonts w:ascii="宋体" w:eastAsia="宋体" w:hAnsi="宋体" w:cs="宋体" w:hint="eastAsia"/>
                <w:color w:val="000000"/>
                <w:sz w:val="22"/>
              </w:rPr>
              <w:t>8.37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E91189" w:rsidRDefault="00E9118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E91189" w:rsidRDefault="00E9118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E91189" w:rsidRDefault="00E9118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E91189" w:rsidRDefault="00E91189">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E91189" w:rsidRDefault="00E91189">
            <w:pPr>
              <w:jc w:val="right"/>
              <w:rPr>
                <w:rFonts w:ascii="宋体" w:eastAsia="宋体" w:hAnsi="宋体" w:cs="宋体"/>
                <w:color w:val="000000"/>
                <w:sz w:val="22"/>
              </w:rPr>
            </w:pPr>
          </w:p>
        </w:tc>
      </w:tr>
      <w:tr w:rsidR="00247E5C" w:rsidRPr="006069EF">
        <w:trPr>
          <w:trHeight w:val="385"/>
          <w:jc w:val="center"/>
        </w:trPr>
        <w:tc>
          <w:tcPr>
            <w:tcW w:w="0" w:type="auto"/>
            <w:gridSpan w:val="11"/>
            <w:tcBorders>
              <w:top w:val="nil"/>
              <w:left w:val="nil"/>
              <w:bottom w:val="nil"/>
              <w:right w:val="nil"/>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注：本表反映部门本年度取得的各项收入情况。</w:t>
            </w:r>
          </w:p>
        </w:tc>
      </w:tr>
      <w:tr w:rsidR="00E91189" w:rsidRPr="006069EF">
        <w:trPr>
          <w:trHeight w:val="385"/>
          <w:jc w:val="center"/>
        </w:trPr>
        <w:tc>
          <w:tcPr>
            <w:tcW w:w="0" w:type="auto"/>
            <w:gridSpan w:val="11"/>
            <w:tcBorders>
              <w:top w:val="nil"/>
              <w:left w:val="nil"/>
              <w:bottom w:val="nil"/>
              <w:right w:val="nil"/>
            </w:tcBorders>
            <w:noWrap/>
            <w:tcMar>
              <w:top w:w="15" w:type="dxa"/>
              <w:left w:w="15" w:type="dxa"/>
              <w:right w:w="15" w:type="dxa"/>
            </w:tcMar>
            <w:vAlign w:val="center"/>
          </w:tcPr>
          <w:p w:rsidR="00E91189" w:rsidRDefault="00E91189">
            <w:pPr>
              <w:widowControl/>
              <w:jc w:val="left"/>
              <w:textAlignment w:val="center"/>
              <w:rPr>
                <w:rFonts w:ascii="宋体" w:eastAsia="宋体" w:hAnsi="宋体" w:cs="宋体"/>
                <w:color w:val="000000"/>
                <w:kern w:val="0"/>
                <w:sz w:val="22"/>
              </w:rPr>
            </w:pPr>
          </w:p>
        </w:tc>
      </w:tr>
    </w:tbl>
    <w:p w:rsidR="00247E5C" w:rsidRDefault="00247E5C">
      <w:pPr>
        <w:jc w:val="left"/>
      </w:pPr>
    </w:p>
    <w:p w:rsidR="00247E5C" w:rsidRDefault="00247E5C">
      <w:r>
        <w:br w:type="page"/>
      </w:r>
    </w:p>
    <w:tbl>
      <w:tblPr>
        <w:tblW w:w="9680" w:type="dxa"/>
        <w:jc w:val="center"/>
        <w:tblLayout w:type="fixed"/>
        <w:tblCellMar>
          <w:left w:w="0" w:type="dxa"/>
          <w:right w:w="0" w:type="dxa"/>
        </w:tblCellMar>
        <w:tblLook w:val="00A0"/>
      </w:tblPr>
      <w:tblGrid>
        <w:gridCol w:w="941"/>
        <w:gridCol w:w="53"/>
        <w:gridCol w:w="111"/>
        <w:gridCol w:w="1359"/>
        <w:gridCol w:w="1161"/>
        <w:gridCol w:w="1161"/>
        <w:gridCol w:w="1161"/>
        <w:gridCol w:w="1161"/>
        <w:gridCol w:w="1161"/>
        <w:gridCol w:w="1411"/>
      </w:tblGrid>
      <w:tr w:rsidR="00247E5C" w:rsidRPr="006069EF">
        <w:trPr>
          <w:trHeight w:val="612"/>
          <w:jc w:val="center"/>
        </w:trPr>
        <w:tc>
          <w:tcPr>
            <w:tcW w:w="9680" w:type="dxa"/>
            <w:gridSpan w:val="10"/>
            <w:tcBorders>
              <w:top w:val="nil"/>
              <w:left w:val="nil"/>
              <w:bottom w:val="nil"/>
              <w:right w:val="nil"/>
            </w:tcBorders>
            <w:noWrap/>
            <w:tcMar>
              <w:top w:w="15" w:type="dxa"/>
              <w:left w:w="15" w:type="dxa"/>
              <w:right w:w="15" w:type="dxa"/>
            </w:tcMar>
            <w:vAlign w:val="center"/>
          </w:tcPr>
          <w:p w:rsidR="00247E5C" w:rsidRDefault="00247E5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支出决算表</w:t>
            </w:r>
          </w:p>
        </w:tc>
      </w:tr>
      <w:tr w:rsidR="00247E5C" w:rsidRPr="006069EF">
        <w:trPr>
          <w:trHeight w:val="313"/>
          <w:jc w:val="center"/>
        </w:trPr>
        <w:tc>
          <w:tcPr>
            <w:tcW w:w="94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53"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359"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411" w:type="dxa"/>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03</w:t>
            </w:r>
            <w:r>
              <w:rPr>
                <w:rFonts w:ascii="宋体" w:eastAsia="宋体" w:hAnsi="宋体" w:cs="宋体" w:hint="eastAsia"/>
                <w:color w:val="000000"/>
                <w:kern w:val="0"/>
                <w:sz w:val="20"/>
                <w:szCs w:val="20"/>
              </w:rPr>
              <w:t>表</w:t>
            </w:r>
          </w:p>
        </w:tc>
      </w:tr>
      <w:tr w:rsidR="00247E5C" w:rsidRPr="006069EF">
        <w:trPr>
          <w:trHeight w:val="313"/>
          <w:jc w:val="center"/>
        </w:trPr>
        <w:tc>
          <w:tcPr>
            <w:tcW w:w="941" w:type="dxa"/>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53"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359"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572" w:type="dxa"/>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247E5C" w:rsidRPr="006069EF">
        <w:trPr>
          <w:trHeight w:val="323"/>
          <w:jc w:val="center"/>
        </w:trPr>
        <w:tc>
          <w:tcPr>
            <w:tcW w:w="2464"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116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本年支出合计</w:t>
            </w:r>
          </w:p>
        </w:tc>
        <w:tc>
          <w:tcPr>
            <w:tcW w:w="116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116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c>
          <w:tcPr>
            <w:tcW w:w="116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上缴上级支出</w:t>
            </w:r>
          </w:p>
        </w:tc>
        <w:tc>
          <w:tcPr>
            <w:tcW w:w="116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经营支出</w:t>
            </w:r>
          </w:p>
        </w:tc>
        <w:tc>
          <w:tcPr>
            <w:tcW w:w="141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对附属单位补助支出</w:t>
            </w:r>
          </w:p>
        </w:tc>
      </w:tr>
      <w:tr w:rsidR="00247E5C" w:rsidRPr="006069EF">
        <w:trPr>
          <w:trHeight w:val="319"/>
          <w:jc w:val="center"/>
        </w:trPr>
        <w:tc>
          <w:tcPr>
            <w:tcW w:w="1105"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1359"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19"/>
          <w:jc w:val="center"/>
        </w:trPr>
        <w:tc>
          <w:tcPr>
            <w:tcW w:w="1105"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359" w:type="dxa"/>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19"/>
          <w:jc w:val="center"/>
        </w:trPr>
        <w:tc>
          <w:tcPr>
            <w:tcW w:w="1105"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359" w:type="dxa"/>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6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41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23"/>
          <w:jc w:val="center"/>
        </w:trPr>
        <w:tc>
          <w:tcPr>
            <w:tcW w:w="2464"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116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116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116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c>
          <w:tcPr>
            <w:tcW w:w="116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w:t>
            </w:r>
          </w:p>
        </w:tc>
        <w:tc>
          <w:tcPr>
            <w:tcW w:w="116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w:t>
            </w:r>
          </w:p>
        </w:tc>
        <w:tc>
          <w:tcPr>
            <w:tcW w:w="141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6</w:t>
            </w:r>
          </w:p>
        </w:tc>
      </w:tr>
      <w:tr w:rsidR="00247E5C" w:rsidRPr="006069EF">
        <w:trPr>
          <w:trHeight w:val="323"/>
          <w:jc w:val="center"/>
        </w:trPr>
        <w:tc>
          <w:tcPr>
            <w:tcW w:w="2464"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3965">
            <w:pPr>
              <w:jc w:val="right"/>
              <w:rPr>
                <w:rFonts w:ascii="宋体" w:eastAsia="宋体" w:hAnsi="宋体" w:cs="宋体"/>
                <w:b/>
                <w:color w:val="000000"/>
                <w:sz w:val="22"/>
              </w:rPr>
            </w:pPr>
            <w:r>
              <w:rPr>
                <w:rFonts w:ascii="宋体" w:eastAsia="宋体" w:hAnsi="宋体" w:cs="宋体" w:hint="eastAsia"/>
                <w:b/>
                <w:color w:val="000000"/>
                <w:sz w:val="22"/>
              </w:rPr>
              <w:t>1470.78</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5448F">
            <w:pPr>
              <w:jc w:val="right"/>
              <w:rPr>
                <w:rFonts w:ascii="宋体" w:eastAsia="宋体" w:hAnsi="宋体" w:cs="宋体"/>
                <w:b/>
                <w:color w:val="000000"/>
                <w:sz w:val="22"/>
              </w:rPr>
            </w:pPr>
            <w:r>
              <w:rPr>
                <w:rFonts w:ascii="宋体" w:eastAsia="宋体" w:hAnsi="宋体" w:cs="宋体" w:hint="eastAsia"/>
                <w:b/>
                <w:color w:val="000000"/>
                <w:sz w:val="22"/>
              </w:rPr>
              <w:t>111.82</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5448F">
            <w:pPr>
              <w:jc w:val="right"/>
              <w:rPr>
                <w:rFonts w:ascii="宋体" w:eastAsia="宋体" w:hAnsi="宋体" w:cs="宋体"/>
                <w:b/>
                <w:color w:val="000000"/>
                <w:sz w:val="22"/>
              </w:rPr>
            </w:pPr>
            <w:r>
              <w:rPr>
                <w:rFonts w:ascii="宋体" w:eastAsia="宋体" w:hAnsi="宋体" w:cs="宋体" w:hint="eastAsia"/>
                <w:b/>
                <w:color w:val="000000"/>
                <w:sz w:val="22"/>
              </w:rPr>
              <w:t>1358.95</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141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r>
      <w:tr w:rsidR="00247E5C" w:rsidRPr="006069EF">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D464EA">
            <w:pPr>
              <w:jc w:val="left"/>
              <w:rPr>
                <w:rFonts w:ascii="宋体" w:eastAsia="宋体" w:hAnsi="宋体" w:cs="宋体"/>
                <w:color w:val="000000"/>
                <w:sz w:val="22"/>
              </w:rPr>
            </w:pPr>
            <w:r w:rsidRPr="00D464EA">
              <w:rPr>
                <w:rFonts w:ascii="宋体" w:eastAsia="宋体" w:hAnsi="宋体" w:cs="宋体"/>
                <w:color w:val="000000"/>
                <w:sz w:val="22"/>
              </w:rPr>
              <w:t>2080505</w:t>
            </w:r>
          </w:p>
        </w:tc>
        <w:tc>
          <w:tcPr>
            <w:tcW w:w="135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left"/>
              <w:rPr>
                <w:rFonts w:ascii="宋体" w:eastAsia="宋体" w:hAnsi="宋体" w:cs="宋体"/>
                <w:color w:val="000000"/>
                <w:sz w:val="22"/>
              </w:rPr>
            </w:pPr>
            <w:r w:rsidRPr="00D464EA">
              <w:rPr>
                <w:rFonts w:ascii="宋体" w:eastAsia="宋体" w:hAnsi="宋体" w:cs="宋体"/>
                <w:color w:val="000000"/>
                <w:sz w:val="22"/>
              </w:rPr>
              <w:t>机关事业单位基本养老保险缴费支出</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right"/>
              <w:rPr>
                <w:rFonts w:ascii="宋体" w:eastAsia="宋体" w:hAnsi="宋体" w:cs="宋体"/>
                <w:color w:val="000000"/>
                <w:sz w:val="22"/>
              </w:rPr>
            </w:pPr>
            <w:r>
              <w:rPr>
                <w:rFonts w:ascii="宋体" w:eastAsia="宋体" w:hAnsi="宋体" w:cs="宋体" w:hint="eastAsia"/>
                <w:color w:val="000000"/>
                <w:sz w:val="22"/>
              </w:rPr>
              <w:t>3.67</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right"/>
              <w:rPr>
                <w:rFonts w:ascii="宋体" w:eastAsia="宋体" w:hAnsi="宋体" w:cs="宋体"/>
                <w:color w:val="000000"/>
                <w:sz w:val="22"/>
              </w:rPr>
            </w:pPr>
            <w:r>
              <w:rPr>
                <w:rFonts w:ascii="宋体" w:eastAsia="宋体" w:hAnsi="宋体" w:cs="宋体" w:hint="eastAsia"/>
                <w:color w:val="000000"/>
                <w:sz w:val="22"/>
              </w:rPr>
              <w:t>3.67</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D464EA">
            <w:pPr>
              <w:jc w:val="left"/>
              <w:rPr>
                <w:rFonts w:ascii="宋体" w:eastAsia="宋体" w:hAnsi="宋体" w:cs="宋体"/>
                <w:color w:val="000000"/>
                <w:sz w:val="22"/>
              </w:rPr>
            </w:pPr>
            <w:r w:rsidRPr="00D464EA">
              <w:rPr>
                <w:rFonts w:ascii="宋体" w:eastAsia="宋体" w:hAnsi="宋体" w:cs="宋体"/>
                <w:color w:val="000000"/>
                <w:sz w:val="22"/>
              </w:rPr>
              <w:t>2101102</w:t>
            </w:r>
          </w:p>
        </w:tc>
        <w:tc>
          <w:tcPr>
            <w:tcW w:w="135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left"/>
              <w:rPr>
                <w:rFonts w:ascii="宋体" w:eastAsia="宋体" w:hAnsi="宋体" w:cs="宋体"/>
                <w:color w:val="000000"/>
                <w:sz w:val="22"/>
              </w:rPr>
            </w:pPr>
            <w:r w:rsidRPr="00D464EA">
              <w:rPr>
                <w:rFonts w:ascii="宋体" w:eastAsia="宋体" w:hAnsi="宋体" w:cs="宋体"/>
                <w:color w:val="000000"/>
                <w:sz w:val="22"/>
              </w:rPr>
              <w:t>事业单位医疗</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right"/>
              <w:rPr>
                <w:rFonts w:ascii="宋体" w:eastAsia="宋体" w:hAnsi="宋体" w:cs="宋体"/>
                <w:color w:val="000000"/>
                <w:sz w:val="22"/>
              </w:rPr>
            </w:pPr>
            <w:r>
              <w:rPr>
                <w:rFonts w:ascii="宋体" w:eastAsia="宋体" w:hAnsi="宋体" w:cs="宋体" w:hint="eastAsia"/>
                <w:color w:val="000000"/>
                <w:sz w:val="22"/>
              </w:rPr>
              <w:t>10.43</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right"/>
              <w:rPr>
                <w:rFonts w:ascii="宋体" w:eastAsia="宋体" w:hAnsi="宋体" w:cs="宋体"/>
                <w:color w:val="000000"/>
                <w:sz w:val="22"/>
              </w:rPr>
            </w:pPr>
            <w:r>
              <w:rPr>
                <w:rFonts w:ascii="宋体" w:eastAsia="宋体" w:hAnsi="宋体" w:cs="宋体" w:hint="eastAsia"/>
                <w:color w:val="000000"/>
                <w:sz w:val="22"/>
              </w:rPr>
              <w:t>10.43</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D464EA">
            <w:pPr>
              <w:jc w:val="left"/>
              <w:rPr>
                <w:rFonts w:ascii="宋体" w:eastAsia="宋体" w:hAnsi="宋体" w:cs="宋体"/>
                <w:color w:val="000000"/>
                <w:sz w:val="22"/>
              </w:rPr>
            </w:pPr>
            <w:r w:rsidRPr="00D464EA">
              <w:rPr>
                <w:rFonts w:ascii="宋体" w:eastAsia="宋体" w:hAnsi="宋体" w:cs="宋体"/>
                <w:color w:val="000000"/>
                <w:sz w:val="22"/>
              </w:rPr>
              <w:t>2120101</w:t>
            </w:r>
          </w:p>
        </w:tc>
        <w:tc>
          <w:tcPr>
            <w:tcW w:w="135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left"/>
              <w:rPr>
                <w:rFonts w:ascii="宋体" w:eastAsia="宋体" w:hAnsi="宋体" w:cs="宋体"/>
                <w:color w:val="000000"/>
                <w:sz w:val="22"/>
              </w:rPr>
            </w:pPr>
            <w:r w:rsidRPr="00D464EA">
              <w:rPr>
                <w:rFonts w:ascii="宋体" w:eastAsia="宋体" w:hAnsi="宋体" w:cs="宋体" w:hint="eastAsia"/>
                <w:color w:val="000000"/>
                <w:sz w:val="22"/>
              </w:rPr>
              <w:t>行政运行</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right"/>
              <w:rPr>
                <w:rFonts w:ascii="宋体" w:eastAsia="宋体" w:hAnsi="宋体" w:cs="宋体"/>
                <w:color w:val="000000"/>
                <w:sz w:val="22"/>
              </w:rPr>
            </w:pPr>
            <w:r>
              <w:rPr>
                <w:rFonts w:ascii="宋体" w:eastAsia="宋体" w:hAnsi="宋体" w:cs="宋体" w:hint="eastAsia"/>
                <w:color w:val="000000"/>
                <w:sz w:val="22"/>
              </w:rPr>
              <w:t>89.36</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right"/>
              <w:rPr>
                <w:rFonts w:ascii="宋体" w:eastAsia="宋体" w:hAnsi="宋体" w:cs="宋体"/>
                <w:color w:val="000000"/>
                <w:sz w:val="22"/>
              </w:rPr>
            </w:pPr>
            <w:r>
              <w:rPr>
                <w:rFonts w:ascii="宋体" w:eastAsia="宋体" w:hAnsi="宋体" w:cs="宋体" w:hint="eastAsia"/>
                <w:color w:val="000000"/>
                <w:sz w:val="22"/>
              </w:rPr>
              <w:t>89.36</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D464EA">
            <w:pPr>
              <w:jc w:val="left"/>
              <w:rPr>
                <w:rFonts w:ascii="宋体" w:eastAsia="宋体" w:hAnsi="宋体" w:cs="宋体"/>
                <w:color w:val="000000"/>
                <w:sz w:val="22"/>
              </w:rPr>
            </w:pPr>
            <w:r w:rsidRPr="00D464EA">
              <w:rPr>
                <w:rFonts w:ascii="宋体" w:eastAsia="宋体" w:hAnsi="宋体" w:cs="宋体"/>
                <w:color w:val="000000"/>
                <w:sz w:val="22"/>
              </w:rPr>
              <w:t>2120102</w:t>
            </w:r>
          </w:p>
        </w:tc>
        <w:tc>
          <w:tcPr>
            <w:tcW w:w="135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left"/>
              <w:rPr>
                <w:rFonts w:ascii="宋体" w:eastAsia="宋体" w:hAnsi="宋体" w:cs="宋体"/>
                <w:color w:val="000000"/>
                <w:sz w:val="22"/>
              </w:rPr>
            </w:pPr>
            <w:r w:rsidRPr="00D464EA">
              <w:rPr>
                <w:rFonts w:ascii="宋体" w:eastAsia="宋体" w:hAnsi="宋体" w:cs="宋体" w:hint="eastAsia"/>
                <w:color w:val="000000"/>
                <w:sz w:val="22"/>
              </w:rPr>
              <w:t>一般行政管理事务</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D464EA">
            <w:pPr>
              <w:jc w:val="right"/>
              <w:rPr>
                <w:rFonts w:ascii="宋体" w:eastAsia="宋体" w:hAnsi="宋体" w:cs="宋体"/>
                <w:color w:val="000000"/>
                <w:sz w:val="22"/>
              </w:rPr>
            </w:pPr>
            <w:r>
              <w:rPr>
                <w:rFonts w:ascii="宋体" w:eastAsia="宋体" w:hAnsi="宋体" w:cs="宋体" w:hint="eastAsia"/>
                <w:color w:val="000000"/>
                <w:sz w:val="22"/>
              </w:rPr>
              <w:t>20</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5448F">
            <w:pPr>
              <w:jc w:val="right"/>
              <w:rPr>
                <w:rFonts w:ascii="宋体" w:eastAsia="宋体" w:hAnsi="宋体" w:cs="宋体"/>
                <w:color w:val="000000"/>
                <w:sz w:val="22"/>
              </w:rPr>
            </w:pPr>
            <w:r>
              <w:rPr>
                <w:rFonts w:ascii="宋体" w:eastAsia="宋体" w:hAnsi="宋体" w:cs="宋体" w:hint="eastAsia"/>
                <w:color w:val="000000"/>
                <w:sz w:val="22"/>
              </w:rPr>
              <w:t>20</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E93965">
            <w:pPr>
              <w:jc w:val="left"/>
              <w:rPr>
                <w:rFonts w:ascii="宋体" w:eastAsia="宋体" w:hAnsi="宋体" w:cs="宋体"/>
                <w:color w:val="000000"/>
                <w:sz w:val="22"/>
              </w:rPr>
            </w:pPr>
            <w:r w:rsidRPr="00E93965">
              <w:rPr>
                <w:rFonts w:ascii="宋体" w:eastAsia="宋体" w:hAnsi="宋体" w:cs="宋体"/>
                <w:color w:val="000000"/>
                <w:sz w:val="22"/>
              </w:rPr>
              <w:t>2120801</w:t>
            </w:r>
          </w:p>
        </w:tc>
        <w:tc>
          <w:tcPr>
            <w:tcW w:w="135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3965">
            <w:pPr>
              <w:jc w:val="left"/>
              <w:rPr>
                <w:rFonts w:ascii="宋体" w:eastAsia="宋体" w:hAnsi="宋体" w:cs="宋体"/>
                <w:color w:val="000000"/>
                <w:sz w:val="22"/>
              </w:rPr>
            </w:pPr>
            <w:r>
              <w:rPr>
                <w:rFonts w:ascii="宋体" w:eastAsia="宋体" w:hAnsi="宋体" w:cs="宋体"/>
                <w:color w:val="000000"/>
                <w:sz w:val="22"/>
              </w:rPr>
              <w:t>征地和拆迁补偿支出</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3965">
            <w:pPr>
              <w:jc w:val="right"/>
              <w:rPr>
                <w:rFonts w:ascii="宋体" w:eastAsia="宋体" w:hAnsi="宋体" w:cs="宋体"/>
                <w:color w:val="000000"/>
                <w:sz w:val="22"/>
              </w:rPr>
            </w:pPr>
            <w:r>
              <w:rPr>
                <w:rFonts w:ascii="宋体" w:eastAsia="宋体" w:hAnsi="宋体" w:cs="宋体" w:hint="eastAsia"/>
                <w:color w:val="000000"/>
                <w:sz w:val="22"/>
              </w:rPr>
              <w:t>766.51</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5448F">
            <w:pPr>
              <w:jc w:val="right"/>
              <w:rPr>
                <w:rFonts w:ascii="宋体" w:eastAsia="宋体" w:hAnsi="宋体" w:cs="宋体"/>
                <w:color w:val="000000"/>
                <w:sz w:val="22"/>
              </w:rPr>
            </w:pPr>
            <w:r>
              <w:rPr>
                <w:rFonts w:ascii="宋体" w:eastAsia="宋体" w:hAnsi="宋体" w:cs="宋体" w:hint="eastAsia"/>
                <w:color w:val="000000"/>
                <w:sz w:val="22"/>
              </w:rPr>
              <w:t>766.51</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E93965">
            <w:pPr>
              <w:jc w:val="left"/>
              <w:rPr>
                <w:rFonts w:ascii="宋体" w:eastAsia="宋体" w:hAnsi="宋体" w:cs="宋体"/>
                <w:color w:val="000000"/>
                <w:sz w:val="22"/>
              </w:rPr>
            </w:pPr>
            <w:r w:rsidRPr="00E93965">
              <w:rPr>
                <w:rFonts w:ascii="宋体" w:eastAsia="宋体" w:hAnsi="宋体" w:cs="宋体"/>
                <w:color w:val="000000"/>
                <w:sz w:val="22"/>
              </w:rPr>
              <w:t>2120803</w:t>
            </w:r>
          </w:p>
        </w:tc>
        <w:tc>
          <w:tcPr>
            <w:tcW w:w="135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3965">
            <w:pPr>
              <w:jc w:val="left"/>
              <w:rPr>
                <w:rFonts w:ascii="宋体" w:eastAsia="宋体" w:hAnsi="宋体" w:cs="宋体"/>
                <w:color w:val="000000"/>
                <w:sz w:val="22"/>
              </w:rPr>
            </w:pPr>
            <w:r>
              <w:rPr>
                <w:rFonts w:ascii="宋体" w:eastAsia="宋体" w:hAnsi="宋体" w:cs="宋体"/>
                <w:color w:val="000000"/>
                <w:sz w:val="22"/>
              </w:rPr>
              <w:t>城市建设支出</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E93965">
            <w:pPr>
              <w:jc w:val="right"/>
              <w:rPr>
                <w:rFonts w:ascii="宋体" w:eastAsia="宋体" w:hAnsi="宋体" w:cs="宋体"/>
                <w:color w:val="000000"/>
                <w:sz w:val="22"/>
              </w:rPr>
            </w:pPr>
            <w:r>
              <w:rPr>
                <w:rFonts w:ascii="宋体" w:eastAsia="宋体" w:hAnsi="宋体" w:cs="宋体" w:hint="eastAsia"/>
                <w:color w:val="000000"/>
                <w:sz w:val="22"/>
              </w:rPr>
              <w:t>572.45</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5448F">
            <w:pPr>
              <w:jc w:val="right"/>
              <w:rPr>
                <w:rFonts w:ascii="宋体" w:eastAsia="宋体" w:hAnsi="宋体" w:cs="宋体"/>
                <w:color w:val="000000"/>
                <w:sz w:val="22"/>
              </w:rPr>
            </w:pPr>
            <w:r>
              <w:rPr>
                <w:rFonts w:ascii="宋体" w:eastAsia="宋体" w:hAnsi="宋体" w:cs="宋体" w:hint="eastAsia"/>
                <w:color w:val="000000"/>
                <w:sz w:val="22"/>
              </w:rPr>
              <w:t>572.45</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E93965" w:rsidRPr="006069EF">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E93965" w:rsidRDefault="00E93965">
            <w:pPr>
              <w:jc w:val="left"/>
              <w:rPr>
                <w:rFonts w:ascii="宋体" w:eastAsia="宋体" w:hAnsi="宋体" w:cs="宋体"/>
                <w:color w:val="000000"/>
                <w:sz w:val="22"/>
              </w:rPr>
            </w:pPr>
            <w:r w:rsidRPr="00E93965">
              <w:rPr>
                <w:rFonts w:ascii="宋体" w:eastAsia="宋体" w:hAnsi="宋体" w:cs="宋体"/>
                <w:color w:val="000000"/>
                <w:sz w:val="22"/>
              </w:rPr>
              <w:t>2210201</w:t>
            </w:r>
          </w:p>
        </w:tc>
        <w:tc>
          <w:tcPr>
            <w:tcW w:w="1359" w:type="dxa"/>
            <w:tcBorders>
              <w:top w:val="nil"/>
              <w:left w:val="nil"/>
              <w:bottom w:val="single" w:sz="4" w:space="0" w:color="000000"/>
              <w:right w:val="single" w:sz="4" w:space="0" w:color="000000"/>
            </w:tcBorders>
            <w:noWrap/>
            <w:tcMar>
              <w:top w:w="15" w:type="dxa"/>
              <w:left w:w="15" w:type="dxa"/>
              <w:right w:w="15" w:type="dxa"/>
            </w:tcMar>
            <w:vAlign w:val="center"/>
          </w:tcPr>
          <w:p w:rsidR="00E93965" w:rsidRDefault="00E93965">
            <w:pPr>
              <w:jc w:val="left"/>
              <w:rPr>
                <w:rFonts w:ascii="宋体" w:eastAsia="宋体" w:hAnsi="宋体" w:cs="宋体"/>
                <w:color w:val="000000"/>
                <w:sz w:val="22"/>
              </w:rPr>
            </w:pPr>
            <w:r>
              <w:rPr>
                <w:rFonts w:ascii="宋体" w:eastAsia="宋体" w:hAnsi="宋体" w:cs="宋体"/>
                <w:color w:val="000000"/>
                <w:sz w:val="22"/>
              </w:rPr>
              <w:t>住房公积金</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E93965" w:rsidRDefault="00E93965">
            <w:pPr>
              <w:jc w:val="right"/>
              <w:rPr>
                <w:rFonts w:ascii="宋体" w:eastAsia="宋体" w:hAnsi="宋体" w:cs="宋体"/>
                <w:color w:val="000000"/>
                <w:sz w:val="22"/>
              </w:rPr>
            </w:pPr>
            <w:r>
              <w:rPr>
                <w:rFonts w:ascii="宋体" w:eastAsia="宋体" w:hAnsi="宋体" w:cs="宋体" w:hint="eastAsia"/>
                <w:color w:val="000000"/>
                <w:sz w:val="22"/>
              </w:rPr>
              <w:t>8.37</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E93965" w:rsidRDefault="00E93965">
            <w:pPr>
              <w:jc w:val="right"/>
              <w:rPr>
                <w:rFonts w:ascii="宋体" w:eastAsia="宋体" w:hAnsi="宋体" w:cs="宋体"/>
                <w:color w:val="000000"/>
                <w:sz w:val="22"/>
              </w:rPr>
            </w:pPr>
            <w:r>
              <w:rPr>
                <w:rFonts w:ascii="宋体" w:eastAsia="宋体" w:hAnsi="宋体" w:cs="宋体" w:hint="eastAsia"/>
                <w:color w:val="000000"/>
                <w:sz w:val="22"/>
              </w:rPr>
              <w:t>8.37</w:t>
            </w: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E93965" w:rsidRDefault="00E93965">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E93965" w:rsidRDefault="00E93965">
            <w:pPr>
              <w:jc w:val="right"/>
              <w:rPr>
                <w:rFonts w:ascii="宋体" w:eastAsia="宋体" w:hAnsi="宋体" w:cs="宋体"/>
                <w:color w:val="000000"/>
                <w:sz w:val="22"/>
              </w:rPr>
            </w:pPr>
          </w:p>
        </w:tc>
        <w:tc>
          <w:tcPr>
            <w:tcW w:w="1161" w:type="dxa"/>
            <w:tcBorders>
              <w:top w:val="nil"/>
              <w:left w:val="nil"/>
              <w:bottom w:val="single" w:sz="4" w:space="0" w:color="000000"/>
              <w:right w:val="single" w:sz="4" w:space="0" w:color="000000"/>
            </w:tcBorders>
            <w:noWrap/>
            <w:tcMar>
              <w:top w:w="15" w:type="dxa"/>
              <w:left w:w="15" w:type="dxa"/>
              <w:right w:w="15" w:type="dxa"/>
            </w:tcMar>
            <w:vAlign w:val="center"/>
          </w:tcPr>
          <w:p w:rsidR="00E93965" w:rsidRDefault="00E93965">
            <w:pPr>
              <w:jc w:val="right"/>
              <w:rPr>
                <w:rFonts w:ascii="宋体" w:eastAsia="宋体" w:hAnsi="宋体" w:cs="宋体"/>
                <w:color w:val="000000"/>
                <w:sz w:val="22"/>
              </w:rPr>
            </w:pPr>
          </w:p>
        </w:tc>
        <w:tc>
          <w:tcPr>
            <w:tcW w:w="1411" w:type="dxa"/>
            <w:tcBorders>
              <w:top w:val="nil"/>
              <w:left w:val="nil"/>
              <w:bottom w:val="single" w:sz="4" w:space="0" w:color="000000"/>
              <w:right w:val="single" w:sz="4" w:space="0" w:color="000000"/>
            </w:tcBorders>
            <w:noWrap/>
            <w:tcMar>
              <w:top w:w="15" w:type="dxa"/>
              <w:left w:w="15" w:type="dxa"/>
              <w:right w:w="15" w:type="dxa"/>
            </w:tcMar>
            <w:vAlign w:val="center"/>
          </w:tcPr>
          <w:p w:rsidR="00E93965" w:rsidRDefault="00E93965">
            <w:pPr>
              <w:jc w:val="right"/>
              <w:rPr>
                <w:rFonts w:ascii="宋体" w:eastAsia="宋体" w:hAnsi="宋体" w:cs="宋体"/>
                <w:color w:val="000000"/>
                <w:sz w:val="22"/>
              </w:rPr>
            </w:pPr>
          </w:p>
        </w:tc>
      </w:tr>
      <w:tr w:rsidR="00247E5C" w:rsidRPr="006069EF">
        <w:trPr>
          <w:trHeight w:val="323"/>
          <w:jc w:val="center"/>
        </w:trPr>
        <w:tc>
          <w:tcPr>
            <w:tcW w:w="9680" w:type="dxa"/>
            <w:gridSpan w:val="10"/>
            <w:tcBorders>
              <w:top w:val="nil"/>
              <w:left w:val="nil"/>
              <w:bottom w:val="nil"/>
              <w:right w:val="nil"/>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注：本表反映部门本年度各项支出情况。</w:t>
            </w:r>
          </w:p>
        </w:tc>
      </w:tr>
    </w:tbl>
    <w:p w:rsidR="00247E5C" w:rsidRDefault="00247E5C">
      <w:r>
        <w:br w:type="page"/>
      </w:r>
    </w:p>
    <w:tbl>
      <w:tblPr>
        <w:tblW w:w="10005" w:type="dxa"/>
        <w:jc w:val="center"/>
        <w:tblLayout w:type="fixed"/>
        <w:tblCellMar>
          <w:left w:w="0" w:type="dxa"/>
          <w:right w:w="0" w:type="dxa"/>
        </w:tblCellMar>
        <w:tblLook w:val="00A0"/>
      </w:tblPr>
      <w:tblGrid>
        <w:gridCol w:w="2918"/>
        <w:gridCol w:w="283"/>
        <w:gridCol w:w="851"/>
        <w:gridCol w:w="2976"/>
        <w:gridCol w:w="284"/>
        <w:gridCol w:w="850"/>
        <w:gridCol w:w="851"/>
        <w:gridCol w:w="992"/>
      </w:tblGrid>
      <w:tr w:rsidR="00247E5C" w:rsidRPr="006069EF" w:rsidTr="00283B9E">
        <w:trPr>
          <w:trHeight w:val="406"/>
          <w:jc w:val="center"/>
        </w:trPr>
        <w:tc>
          <w:tcPr>
            <w:tcW w:w="10005" w:type="dxa"/>
            <w:gridSpan w:val="8"/>
            <w:tcBorders>
              <w:top w:val="nil"/>
              <w:left w:val="nil"/>
              <w:bottom w:val="nil"/>
              <w:right w:val="nil"/>
            </w:tcBorders>
            <w:noWrap/>
            <w:tcMar>
              <w:top w:w="15" w:type="dxa"/>
              <w:left w:w="15" w:type="dxa"/>
              <w:right w:w="15" w:type="dxa"/>
            </w:tcMar>
            <w:vAlign w:val="bottom"/>
          </w:tcPr>
          <w:p w:rsidR="00247E5C" w:rsidRDefault="00247E5C">
            <w:pPr>
              <w:jc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财政拨款收入支出决算总表</w:t>
            </w:r>
          </w:p>
        </w:tc>
      </w:tr>
      <w:tr w:rsidR="00247E5C" w:rsidRPr="006069EF" w:rsidTr="00283B9E">
        <w:trPr>
          <w:trHeight w:val="90"/>
          <w:jc w:val="center"/>
        </w:trPr>
        <w:tc>
          <w:tcPr>
            <w:tcW w:w="2918"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83"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85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976"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84"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693" w:type="dxa"/>
            <w:gridSpan w:val="3"/>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04</w:t>
            </w:r>
            <w:r>
              <w:rPr>
                <w:rFonts w:ascii="宋体" w:eastAsia="宋体" w:hAnsi="宋体" w:cs="宋体" w:hint="eastAsia"/>
                <w:color w:val="000000"/>
                <w:kern w:val="0"/>
                <w:sz w:val="20"/>
                <w:szCs w:val="20"/>
              </w:rPr>
              <w:t>表</w:t>
            </w:r>
          </w:p>
        </w:tc>
      </w:tr>
      <w:tr w:rsidR="00247E5C" w:rsidRPr="006069EF" w:rsidTr="00283B9E">
        <w:trPr>
          <w:trHeight w:val="90"/>
          <w:jc w:val="center"/>
        </w:trPr>
        <w:tc>
          <w:tcPr>
            <w:tcW w:w="2918" w:type="dxa"/>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283"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851"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976"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84"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693" w:type="dxa"/>
            <w:gridSpan w:val="3"/>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247E5C" w:rsidRPr="006069EF" w:rsidTr="00283B9E">
        <w:trPr>
          <w:trHeight w:val="90"/>
          <w:jc w:val="center"/>
        </w:trPr>
        <w:tc>
          <w:tcPr>
            <w:tcW w:w="4052"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收</w:t>
            </w:r>
            <w:r>
              <w:rPr>
                <w:rFonts w:ascii="宋体" w:eastAsia="宋体" w:hAnsi="宋体" w:cs="宋体"/>
                <w:color w:val="000000"/>
                <w:kern w:val="0"/>
                <w:sz w:val="22"/>
              </w:rPr>
              <w:t xml:space="preserve">     </w:t>
            </w:r>
            <w:r>
              <w:rPr>
                <w:rFonts w:ascii="宋体" w:eastAsia="宋体" w:hAnsi="宋体" w:cs="宋体" w:hint="eastAsia"/>
                <w:color w:val="000000"/>
                <w:kern w:val="0"/>
                <w:sz w:val="22"/>
              </w:rPr>
              <w:t>入</w:t>
            </w:r>
          </w:p>
        </w:tc>
        <w:tc>
          <w:tcPr>
            <w:tcW w:w="5953" w:type="dxa"/>
            <w:gridSpan w:val="5"/>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支</w:t>
            </w:r>
            <w:r>
              <w:rPr>
                <w:rFonts w:ascii="宋体" w:eastAsia="宋体" w:hAnsi="宋体" w:cs="宋体"/>
                <w:color w:val="000000"/>
                <w:kern w:val="0"/>
                <w:sz w:val="22"/>
              </w:rPr>
              <w:t xml:space="preserve">     </w:t>
            </w:r>
            <w:r>
              <w:rPr>
                <w:rFonts w:ascii="宋体" w:eastAsia="宋体" w:hAnsi="宋体" w:cs="宋体" w:hint="eastAsia"/>
                <w:color w:val="000000"/>
                <w:kern w:val="0"/>
                <w:sz w:val="22"/>
              </w:rPr>
              <w:t>出</w:t>
            </w:r>
          </w:p>
        </w:tc>
      </w:tr>
      <w:tr w:rsidR="00247E5C" w:rsidRPr="006069EF" w:rsidTr="00283B9E">
        <w:trPr>
          <w:trHeight w:val="312"/>
          <w:jc w:val="center"/>
        </w:trPr>
        <w:tc>
          <w:tcPr>
            <w:tcW w:w="2918" w:type="dxa"/>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283"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851"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金额</w:t>
            </w:r>
          </w:p>
        </w:tc>
        <w:tc>
          <w:tcPr>
            <w:tcW w:w="2976"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284"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850"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851"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一般公共预算财政拨款</w:t>
            </w:r>
          </w:p>
        </w:tc>
        <w:tc>
          <w:tcPr>
            <w:tcW w:w="992"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政府性基金预算财政拨款</w:t>
            </w:r>
          </w:p>
        </w:tc>
      </w:tr>
      <w:tr w:rsidR="00247E5C" w:rsidRPr="006069EF" w:rsidTr="00682F9F">
        <w:trPr>
          <w:trHeight w:val="868"/>
          <w:jc w:val="center"/>
        </w:trPr>
        <w:tc>
          <w:tcPr>
            <w:tcW w:w="2918" w:type="dxa"/>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83"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851"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976"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84"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850" w:type="dxa"/>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851"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99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rPr>
              <w:t>栏次</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w:t>
            </w: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一、一般公共预算财政拨款</w:t>
            </w: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131.82</w:t>
            </w: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一、一般公共服务支出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二、政府性基金预算财政拨款</w:t>
            </w: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1338.95</w:t>
            </w: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二、外交支出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31</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三、国防支出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32</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四、公共安全支出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五、教育支出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34</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6</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六、科学技术支出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35</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54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7</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七、文化旅游体育与传媒支出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8</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八、社会保障和就业支出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3.67</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3.67</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9</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九、卫生健康支出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38</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10.43</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10.43</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10</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十、节能环保支出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39</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11</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十一、城乡社区支出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1448.31</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86666D">
            <w:pPr>
              <w:jc w:val="right"/>
              <w:rPr>
                <w:rFonts w:ascii="宋体" w:eastAsia="宋体" w:hAnsi="宋体" w:cs="宋体"/>
                <w:color w:val="000000"/>
                <w:sz w:val="22"/>
              </w:rPr>
            </w:pPr>
            <w:r>
              <w:rPr>
                <w:rFonts w:ascii="宋体" w:eastAsia="宋体" w:hAnsi="宋体" w:cs="宋体" w:hint="eastAsia"/>
                <w:color w:val="000000"/>
                <w:sz w:val="22"/>
              </w:rPr>
              <w:t>109.36</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83B9E">
            <w:pPr>
              <w:jc w:val="right"/>
              <w:rPr>
                <w:rFonts w:ascii="宋体" w:eastAsia="宋体" w:hAnsi="宋体" w:cs="宋体"/>
                <w:color w:val="000000"/>
                <w:sz w:val="22"/>
              </w:rPr>
            </w:pPr>
            <w:r>
              <w:rPr>
                <w:rFonts w:ascii="宋体" w:eastAsia="宋体" w:hAnsi="宋体" w:cs="宋体" w:hint="eastAsia"/>
                <w:color w:val="000000"/>
                <w:sz w:val="22"/>
              </w:rPr>
              <w:t>1338.95</w:t>
            </w: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12</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十二、农林水支出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41</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13</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十三、交通运输支出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42</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14</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十四、资源勘探信息等支出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15</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十五、商业服务业等支出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44</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16</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十六、金融支出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45</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17</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十七、援助其他地区支出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441"/>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18</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Cs w:val="21"/>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rPr>
              <w:t>十八、自然资源海洋气象等支出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19</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十九、住房保障支出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48</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8.37</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8.37</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20</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二十、粮油物资储备支出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49</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43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21</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 w:val="20"/>
                <w:szCs w:val="20"/>
              </w:rPr>
              <w:t>二十一、灾害防治及应急管理支出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22</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二十二、其他支出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51</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23</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二十四、债务付息支出</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52</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本年收入合计</w:t>
            </w: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24</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1470.78</w:t>
            </w: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本年支出合计</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1470.78</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rsidP="0086666D">
            <w:pPr>
              <w:jc w:val="right"/>
              <w:rPr>
                <w:rFonts w:ascii="宋体" w:eastAsia="宋体" w:hAnsi="宋体" w:cs="宋体"/>
                <w:color w:val="000000"/>
                <w:sz w:val="22"/>
              </w:rPr>
            </w:pPr>
            <w:r>
              <w:rPr>
                <w:rFonts w:ascii="宋体" w:eastAsia="宋体" w:hAnsi="宋体" w:cs="宋体" w:hint="eastAsia"/>
                <w:color w:val="000000"/>
                <w:sz w:val="22"/>
              </w:rPr>
              <w:t>1</w:t>
            </w:r>
            <w:r w:rsidR="0086666D">
              <w:rPr>
                <w:rFonts w:ascii="宋体" w:eastAsia="宋体" w:hAnsi="宋体" w:cs="宋体" w:hint="eastAsia"/>
                <w:color w:val="000000"/>
                <w:sz w:val="22"/>
              </w:rPr>
              <w:t>31.82</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86666D" w:rsidP="0086666D">
            <w:pPr>
              <w:jc w:val="right"/>
              <w:rPr>
                <w:rFonts w:ascii="宋体" w:eastAsia="宋体" w:hAnsi="宋体" w:cs="宋体"/>
                <w:color w:val="000000"/>
                <w:sz w:val="22"/>
              </w:rPr>
            </w:pPr>
            <w:r>
              <w:rPr>
                <w:rFonts w:ascii="宋体" w:eastAsia="宋体" w:hAnsi="宋体" w:cs="宋体" w:hint="eastAsia"/>
                <w:color w:val="000000"/>
                <w:sz w:val="22"/>
              </w:rPr>
              <w:t>1338.95</w:t>
            </w: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年初财政拨款结转和结余</w:t>
            </w: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25</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年末财政拨款结转和结余</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54</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一、一般公共预算财政拨款</w:t>
            </w: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26</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55</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二、政府性基金预算财政拨款</w:t>
            </w: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27</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104"/>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28</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283B9E">
        <w:trPr>
          <w:trHeight w:val="90"/>
          <w:jc w:val="center"/>
        </w:trPr>
        <w:tc>
          <w:tcPr>
            <w:tcW w:w="291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总计</w:t>
            </w:r>
          </w:p>
        </w:tc>
        <w:tc>
          <w:tcPr>
            <w:tcW w:w="2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29</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A28DD">
            <w:pPr>
              <w:jc w:val="right"/>
              <w:rPr>
                <w:rFonts w:ascii="宋体" w:eastAsia="宋体" w:hAnsi="宋体" w:cs="宋体"/>
                <w:color w:val="000000"/>
                <w:sz w:val="22"/>
              </w:rPr>
            </w:pPr>
            <w:r>
              <w:rPr>
                <w:rFonts w:ascii="宋体" w:eastAsia="宋体" w:hAnsi="宋体" w:cs="宋体" w:hint="eastAsia"/>
                <w:color w:val="000000"/>
                <w:sz w:val="22"/>
              </w:rPr>
              <w:t>1470.78</w:t>
            </w:r>
          </w:p>
        </w:tc>
        <w:tc>
          <w:tcPr>
            <w:tcW w:w="29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rPr>
              <w:t>总计</w:t>
            </w:r>
          </w:p>
        </w:tc>
        <w:tc>
          <w:tcPr>
            <w:tcW w:w="28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58</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86666D">
            <w:pPr>
              <w:jc w:val="right"/>
              <w:rPr>
                <w:rFonts w:ascii="宋体" w:eastAsia="宋体" w:hAnsi="宋体" w:cs="宋体"/>
                <w:color w:val="000000"/>
                <w:sz w:val="22"/>
              </w:rPr>
            </w:pPr>
            <w:r>
              <w:rPr>
                <w:rFonts w:ascii="宋体" w:eastAsia="宋体" w:hAnsi="宋体" w:cs="宋体" w:hint="eastAsia"/>
                <w:color w:val="000000"/>
                <w:sz w:val="22"/>
              </w:rPr>
              <w:t>1470.78</w:t>
            </w:r>
          </w:p>
        </w:tc>
        <w:tc>
          <w:tcPr>
            <w:tcW w:w="85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86666D">
            <w:pPr>
              <w:jc w:val="right"/>
              <w:rPr>
                <w:rFonts w:ascii="宋体" w:eastAsia="宋体" w:hAnsi="宋体" w:cs="宋体"/>
                <w:color w:val="000000"/>
                <w:sz w:val="22"/>
              </w:rPr>
            </w:pPr>
            <w:r>
              <w:rPr>
                <w:rFonts w:ascii="宋体" w:eastAsia="宋体" w:hAnsi="宋体" w:cs="宋体" w:hint="eastAsia"/>
                <w:color w:val="000000"/>
                <w:sz w:val="22"/>
              </w:rPr>
              <w:t>131.82</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86666D">
            <w:pPr>
              <w:jc w:val="right"/>
              <w:rPr>
                <w:rFonts w:ascii="宋体" w:eastAsia="宋体" w:hAnsi="宋体" w:cs="宋体"/>
                <w:color w:val="000000"/>
                <w:sz w:val="22"/>
              </w:rPr>
            </w:pPr>
            <w:r>
              <w:rPr>
                <w:rFonts w:ascii="宋体" w:eastAsia="宋体" w:hAnsi="宋体" w:cs="宋体" w:hint="eastAsia"/>
                <w:color w:val="000000"/>
                <w:sz w:val="22"/>
              </w:rPr>
              <w:t>1338.95</w:t>
            </w:r>
          </w:p>
        </w:tc>
      </w:tr>
      <w:tr w:rsidR="00247E5C" w:rsidRPr="006069EF" w:rsidTr="00283B9E">
        <w:trPr>
          <w:trHeight w:val="90"/>
          <w:jc w:val="center"/>
        </w:trPr>
        <w:tc>
          <w:tcPr>
            <w:tcW w:w="10005" w:type="dxa"/>
            <w:gridSpan w:val="8"/>
            <w:tcBorders>
              <w:top w:val="nil"/>
              <w:left w:val="nil"/>
              <w:bottom w:val="nil"/>
              <w:right w:val="nil"/>
            </w:tcBorders>
            <w:noWrap/>
            <w:tcMar>
              <w:top w:w="15" w:type="dxa"/>
              <w:left w:w="15" w:type="dxa"/>
              <w:right w:w="15" w:type="dxa"/>
            </w:tcMar>
            <w:vAlign w:val="center"/>
          </w:tcPr>
          <w:p w:rsidR="00247E5C" w:rsidRDefault="00247E5C">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注：本表反映部门本年度一般公共预算财政拨款和政府性基金预算财政拨款的总收支和年末结转结余情况。</w:t>
            </w:r>
          </w:p>
        </w:tc>
      </w:tr>
    </w:tbl>
    <w:p w:rsidR="00247E5C" w:rsidRDefault="00247E5C"/>
    <w:tbl>
      <w:tblPr>
        <w:tblW w:w="9990" w:type="dxa"/>
        <w:jc w:val="center"/>
        <w:tblCellMar>
          <w:left w:w="0" w:type="dxa"/>
          <w:right w:w="0" w:type="dxa"/>
        </w:tblCellMar>
        <w:tblLook w:val="00A0"/>
      </w:tblPr>
      <w:tblGrid>
        <w:gridCol w:w="721"/>
        <w:gridCol w:w="40"/>
        <w:gridCol w:w="40"/>
        <w:gridCol w:w="3990"/>
        <w:gridCol w:w="2250"/>
        <w:gridCol w:w="1933"/>
        <w:gridCol w:w="1116"/>
      </w:tblGrid>
      <w:tr w:rsidR="00247E5C" w:rsidRPr="006069EF">
        <w:trPr>
          <w:trHeight w:val="600"/>
          <w:jc w:val="center"/>
        </w:trPr>
        <w:tc>
          <w:tcPr>
            <w:tcW w:w="9990" w:type="dxa"/>
            <w:gridSpan w:val="7"/>
            <w:tcBorders>
              <w:top w:val="nil"/>
              <w:left w:val="nil"/>
              <w:bottom w:val="nil"/>
              <w:right w:val="nil"/>
            </w:tcBorders>
            <w:noWrap/>
            <w:tcMar>
              <w:top w:w="15" w:type="dxa"/>
              <w:left w:w="15" w:type="dxa"/>
              <w:right w:w="15" w:type="dxa"/>
            </w:tcMar>
            <w:vAlign w:val="center"/>
          </w:tcPr>
          <w:p w:rsidR="00247E5C" w:rsidRDefault="00247E5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t>一般公共预算财政拨款支出决算表</w:t>
            </w:r>
          </w:p>
        </w:tc>
      </w:tr>
      <w:tr w:rsidR="00247E5C" w:rsidRPr="006069EF">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05</w:t>
            </w:r>
            <w:r>
              <w:rPr>
                <w:rFonts w:ascii="宋体" w:eastAsia="宋体" w:hAnsi="宋体" w:cs="宋体" w:hint="eastAsia"/>
                <w:color w:val="000000"/>
                <w:kern w:val="0"/>
                <w:sz w:val="20"/>
                <w:szCs w:val="20"/>
              </w:rPr>
              <w:t>表</w:t>
            </w:r>
          </w:p>
        </w:tc>
      </w:tr>
      <w:tr w:rsidR="00247E5C" w:rsidRPr="006069EF">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247E5C" w:rsidRPr="006069EF">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6750" w:type="dxa"/>
            <w:gridSpan w:val="3"/>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r>
      <w:tr w:rsidR="00247E5C" w:rsidRPr="006069EF">
        <w:trPr>
          <w:trHeight w:val="312"/>
          <w:jc w:val="center"/>
        </w:trPr>
        <w:tc>
          <w:tcPr>
            <w:tcW w:w="990"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2250"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2250"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2250"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r>
      <w:tr w:rsidR="00247E5C" w:rsidRPr="006069EF">
        <w:trPr>
          <w:trHeight w:val="312"/>
          <w:jc w:val="center"/>
        </w:trPr>
        <w:tc>
          <w:tcPr>
            <w:tcW w:w="990"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25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25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25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12"/>
          <w:jc w:val="center"/>
        </w:trPr>
        <w:tc>
          <w:tcPr>
            <w:tcW w:w="990"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25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25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225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r>
      <w:tr w:rsidR="00247E5C" w:rsidRPr="006069EF">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21600">
            <w:pPr>
              <w:jc w:val="right"/>
              <w:rPr>
                <w:rFonts w:ascii="宋体" w:eastAsia="宋体" w:hAnsi="宋体" w:cs="宋体"/>
                <w:b/>
                <w:color w:val="000000"/>
                <w:sz w:val="22"/>
              </w:rPr>
            </w:pPr>
            <w:r>
              <w:rPr>
                <w:rFonts w:ascii="宋体" w:eastAsia="宋体" w:hAnsi="宋体" w:cs="宋体" w:hint="eastAsia"/>
                <w:b/>
                <w:color w:val="000000"/>
                <w:sz w:val="22"/>
              </w:rPr>
              <w:t>131.82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21600">
            <w:pPr>
              <w:jc w:val="right"/>
              <w:rPr>
                <w:rFonts w:ascii="宋体" w:eastAsia="宋体" w:hAnsi="宋体" w:cs="宋体"/>
                <w:b/>
                <w:color w:val="000000"/>
                <w:sz w:val="22"/>
              </w:rPr>
            </w:pPr>
            <w:r>
              <w:rPr>
                <w:rFonts w:ascii="宋体" w:eastAsia="宋体" w:hAnsi="宋体" w:cs="宋体" w:hint="eastAsia"/>
                <w:b/>
                <w:color w:val="000000"/>
                <w:sz w:val="22"/>
              </w:rPr>
              <w:t>111.82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21600">
            <w:pPr>
              <w:jc w:val="right"/>
              <w:rPr>
                <w:rFonts w:ascii="宋体" w:eastAsia="宋体" w:hAnsi="宋体" w:cs="宋体"/>
                <w:b/>
                <w:color w:val="000000"/>
                <w:sz w:val="22"/>
              </w:rPr>
            </w:pPr>
            <w:r>
              <w:rPr>
                <w:rFonts w:ascii="宋体" w:eastAsia="宋体" w:hAnsi="宋体" w:cs="宋体" w:hint="eastAsia"/>
                <w:b/>
                <w:color w:val="000000"/>
                <w:sz w:val="22"/>
              </w:rPr>
              <w:t>20</w:t>
            </w: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sidRPr="00924565">
              <w:rPr>
                <w:rFonts w:ascii="宋体" w:eastAsia="宋体" w:hAnsi="宋体" w:cs="宋体"/>
                <w:color w:val="000000"/>
                <w:sz w:val="22"/>
              </w:rPr>
              <w:t>2080505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Pr>
                <w:rFonts w:ascii="宋体" w:eastAsia="宋体" w:hAnsi="宋体" w:cs="宋体"/>
                <w:color w:val="000000"/>
                <w:sz w:val="22"/>
              </w:rPr>
              <w:t>机关事业单位</w:t>
            </w:r>
            <w:proofErr w:type="gramStart"/>
            <w:r>
              <w:rPr>
                <w:rFonts w:ascii="宋体" w:eastAsia="宋体" w:hAnsi="宋体" w:cs="宋体"/>
                <w:color w:val="000000"/>
                <w:sz w:val="22"/>
              </w:rPr>
              <w:t>基本基本</w:t>
            </w:r>
            <w:proofErr w:type="gramEnd"/>
            <w:r>
              <w:rPr>
                <w:rFonts w:ascii="宋体" w:eastAsia="宋体" w:hAnsi="宋体" w:cs="宋体"/>
                <w:color w:val="000000"/>
                <w:sz w:val="22"/>
              </w:rPr>
              <w:t>养老保险缴费支出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right"/>
              <w:rPr>
                <w:rFonts w:ascii="宋体" w:eastAsia="宋体" w:hAnsi="宋体" w:cs="宋体"/>
                <w:color w:val="000000"/>
                <w:sz w:val="22"/>
              </w:rPr>
            </w:pPr>
            <w:r>
              <w:rPr>
                <w:rFonts w:ascii="宋体" w:eastAsia="宋体" w:hAnsi="宋体" w:cs="宋体" w:hint="eastAsia"/>
                <w:color w:val="000000"/>
                <w:sz w:val="22"/>
              </w:rPr>
              <w:t>3.67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right"/>
              <w:rPr>
                <w:rFonts w:ascii="宋体" w:eastAsia="宋体" w:hAnsi="宋体" w:cs="宋体"/>
                <w:color w:val="000000"/>
                <w:sz w:val="22"/>
              </w:rPr>
            </w:pPr>
            <w:r>
              <w:rPr>
                <w:rFonts w:ascii="宋体" w:eastAsia="宋体" w:hAnsi="宋体" w:cs="宋体" w:hint="eastAsia"/>
                <w:color w:val="000000"/>
                <w:sz w:val="22"/>
              </w:rPr>
              <w:t>3.67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sidRPr="00924565">
              <w:rPr>
                <w:rFonts w:ascii="宋体" w:eastAsia="宋体" w:hAnsi="宋体" w:cs="宋体"/>
                <w:color w:val="000000"/>
                <w:sz w:val="22"/>
              </w:rPr>
              <w:t>2101102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Pr>
                <w:rFonts w:ascii="宋体" w:eastAsia="宋体" w:hAnsi="宋体" w:cs="宋体"/>
                <w:color w:val="000000"/>
                <w:sz w:val="22"/>
              </w:rPr>
              <w:t>事业单位医疗</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right"/>
              <w:rPr>
                <w:rFonts w:ascii="宋体" w:eastAsia="宋体" w:hAnsi="宋体" w:cs="宋体"/>
                <w:color w:val="000000"/>
                <w:sz w:val="22"/>
              </w:rPr>
            </w:pPr>
            <w:r>
              <w:rPr>
                <w:rFonts w:ascii="宋体" w:eastAsia="宋体" w:hAnsi="宋体" w:cs="宋体" w:hint="eastAsia"/>
                <w:color w:val="000000"/>
                <w:sz w:val="22"/>
              </w:rPr>
              <w:t>10.43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right"/>
              <w:rPr>
                <w:rFonts w:ascii="宋体" w:eastAsia="宋体" w:hAnsi="宋体" w:cs="宋体"/>
                <w:color w:val="000000"/>
                <w:sz w:val="22"/>
              </w:rPr>
            </w:pPr>
            <w:r>
              <w:rPr>
                <w:rFonts w:ascii="宋体" w:eastAsia="宋体" w:hAnsi="宋体" w:cs="宋体" w:hint="eastAsia"/>
                <w:color w:val="000000"/>
                <w:sz w:val="22"/>
              </w:rPr>
              <w:t>10.43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sidRPr="00924565">
              <w:rPr>
                <w:rFonts w:ascii="宋体" w:eastAsia="宋体" w:hAnsi="宋体" w:cs="宋体"/>
                <w:color w:val="000000"/>
                <w:sz w:val="22"/>
              </w:rPr>
              <w:t>2120101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Pr>
                <w:rFonts w:ascii="宋体" w:eastAsia="宋体" w:hAnsi="宋体" w:cs="宋体"/>
                <w:color w:val="000000"/>
                <w:sz w:val="22"/>
              </w:rPr>
              <w:t>行政运行</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right"/>
              <w:rPr>
                <w:rFonts w:ascii="宋体" w:eastAsia="宋体" w:hAnsi="宋体" w:cs="宋体"/>
                <w:color w:val="000000"/>
                <w:sz w:val="22"/>
              </w:rPr>
            </w:pPr>
            <w:r>
              <w:rPr>
                <w:rFonts w:ascii="宋体" w:eastAsia="宋体" w:hAnsi="宋体" w:cs="宋体" w:hint="eastAsia"/>
                <w:color w:val="000000"/>
                <w:sz w:val="22"/>
              </w:rPr>
              <w:t>89.36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right"/>
              <w:rPr>
                <w:rFonts w:ascii="宋体" w:eastAsia="宋体" w:hAnsi="宋体" w:cs="宋体"/>
                <w:color w:val="000000"/>
                <w:sz w:val="22"/>
              </w:rPr>
            </w:pPr>
            <w:r>
              <w:rPr>
                <w:rFonts w:ascii="宋体" w:eastAsia="宋体" w:hAnsi="宋体" w:cs="宋体" w:hint="eastAsia"/>
                <w:color w:val="000000"/>
                <w:sz w:val="22"/>
              </w:rPr>
              <w:t>89.36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sidRPr="00924565">
              <w:rPr>
                <w:rFonts w:ascii="宋体" w:eastAsia="宋体" w:hAnsi="宋体" w:cs="宋体"/>
                <w:color w:val="000000"/>
                <w:sz w:val="22"/>
              </w:rPr>
              <w:t>2120102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Pr>
                <w:rFonts w:ascii="宋体" w:eastAsia="宋体" w:hAnsi="宋体" w:cs="宋体"/>
                <w:color w:val="000000"/>
                <w:sz w:val="22"/>
              </w:rPr>
              <w:t>一般行政管理事务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right"/>
              <w:rPr>
                <w:rFonts w:ascii="宋体" w:eastAsia="宋体" w:hAnsi="宋体" w:cs="宋体"/>
                <w:color w:val="000000"/>
                <w:sz w:val="22"/>
              </w:rPr>
            </w:pPr>
            <w:r>
              <w:rPr>
                <w:rFonts w:ascii="宋体" w:eastAsia="宋体" w:hAnsi="宋体" w:cs="宋体" w:hint="eastAsia"/>
                <w:color w:val="000000"/>
                <w:sz w:val="22"/>
              </w:rPr>
              <w:t>20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right"/>
              <w:rPr>
                <w:rFonts w:ascii="宋体" w:eastAsia="宋体" w:hAnsi="宋体" w:cs="宋体"/>
                <w:color w:val="000000"/>
                <w:sz w:val="22"/>
              </w:rPr>
            </w:pPr>
            <w:r>
              <w:rPr>
                <w:rFonts w:ascii="宋体" w:eastAsia="宋体" w:hAnsi="宋体" w:cs="宋体" w:hint="eastAsia"/>
                <w:color w:val="000000"/>
                <w:sz w:val="22"/>
              </w:rPr>
              <w:t>20</w:t>
            </w: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sidRPr="00924565">
              <w:rPr>
                <w:rFonts w:ascii="宋体" w:eastAsia="宋体" w:hAnsi="宋体" w:cs="宋体"/>
                <w:color w:val="000000"/>
                <w:sz w:val="22"/>
              </w:rPr>
              <w:t>2210201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924565">
            <w:pPr>
              <w:jc w:val="left"/>
              <w:rPr>
                <w:rFonts w:ascii="宋体" w:eastAsia="宋体" w:hAnsi="宋体" w:cs="宋体"/>
                <w:color w:val="000000"/>
                <w:sz w:val="22"/>
              </w:rPr>
            </w:pPr>
            <w:r>
              <w:rPr>
                <w:rFonts w:ascii="宋体" w:eastAsia="宋体" w:hAnsi="宋体" w:cs="宋体"/>
                <w:color w:val="000000"/>
                <w:sz w:val="22"/>
              </w:rPr>
              <w:t>住房公积金</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21600">
            <w:pPr>
              <w:jc w:val="right"/>
              <w:rPr>
                <w:rFonts w:ascii="宋体" w:eastAsia="宋体" w:hAnsi="宋体" w:cs="宋体"/>
                <w:color w:val="000000"/>
                <w:sz w:val="22"/>
              </w:rPr>
            </w:pPr>
            <w:r>
              <w:rPr>
                <w:rFonts w:ascii="宋体" w:eastAsia="宋体" w:hAnsi="宋体" w:cs="宋体" w:hint="eastAsia"/>
                <w:color w:val="000000"/>
                <w:sz w:val="22"/>
              </w:rPr>
              <w:t>8.37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21600">
            <w:pPr>
              <w:jc w:val="right"/>
              <w:rPr>
                <w:rFonts w:ascii="宋体" w:eastAsia="宋体" w:hAnsi="宋体" w:cs="宋体"/>
                <w:color w:val="000000"/>
                <w:sz w:val="22"/>
              </w:rPr>
            </w:pPr>
            <w:r>
              <w:rPr>
                <w:rFonts w:ascii="宋体" w:eastAsia="宋体" w:hAnsi="宋体" w:cs="宋体" w:hint="eastAsia"/>
                <w:color w:val="000000"/>
                <w:sz w:val="22"/>
              </w:rPr>
              <w:t>8.37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bl>
    <w:p w:rsidR="00247E5C" w:rsidRDefault="00247E5C">
      <w:r>
        <w:br w:type="page"/>
      </w:r>
    </w:p>
    <w:tbl>
      <w:tblPr>
        <w:tblW w:w="10000" w:type="dxa"/>
        <w:jc w:val="center"/>
        <w:tblLayout w:type="fixed"/>
        <w:tblCellMar>
          <w:left w:w="0" w:type="dxa"/>
          <w:right w:w="0" w:type="dxa"/>
        </w:tblCellMar>
        <w:tblLook w:val="00A0"/>
      </w:tblPr>
      <w:tblGrid>
        <w:gridCol w:w="896"/>
        <w:gridCol w:w="1932"/>
        <w:gridCol w:w="783"/>
        <w:gridCol w:w="655"/>
        <w:gridCol w:w="1599"/>
        <w:gridCol w:w="768"/>
        <w:gridCol w:w="744"/>
        <w:gridCol w:w="1891"/>
        <w:gridCol w:w="732"/>
      </w:tblGrid>
      <w:tr w:rsidR="00247E5C" w:rsidRPr="006069EF">
        <w:trPr>
          <w:trHeight w:val="662"/>
          <w:jc w:val="center"/>
        </w:trPr>
        <w:tc>
          <w:tcPr>
            <w:tcW w:w="10000" w:type="dxa"/>
            <w:gridSpan w:val="9"/>
            <w:tcBorders>
              <w:top w:val="nil"/>
              <w:left w:val="nil"/>
              <w:bottom w:val="nil"/>
              <w:right w:val="nil"/>
            </w:tcBorders>
            <w:tcMar>
              <w:top w:w="15" w:type="dxa"/>
              <w:left w:w="15" w:type="dxa"/>
              <w:right w:w="15" w:type="dxa"/>
            </w:tcMar>
            <w:vAlign w:val="center"/>
          </w:tcPr>
          <w:p w:rsidR="00247E5C" w:rsidRDefault="00247E5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一般公共预算财政拨款基本支出决算表</w:t>
            </w:r>
          </w:p>
        </w:tc>
      </w:tr>
      <w:tr w:rsidR="00247E5C" w:rsidRPr="006069EF">
        <w:trPr>
          <w:trHeight w:val="339"/>
          <w:jc w:val="center"/>
        </w:trPr>
        <w:tc>
          <w:tcPr>
            <w:tcW w:w="896"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783"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744"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w:t>
            </w:r>
            <w:r>
              <w:rPr>
                <w:rFonts w:ascii="宋体" w:eastAsia="宋体" w:hAnsi="宋体" w:cs="宋体"/>
                <w:color w:val="000000"/>
                <w:kern w:val="0"/>
                <w:sz w:val="18"/>
                <w:szCs w:val="18"/>
              </w:rPr>
              <w:t>06</w:t>
            </w:r>
            <w:r>
              <w:rPr>
                <w:rFonts w:ascii="宋体" w:eastAsia="宋体" w:hAnsi="宋体" w:cs="宋体" w:hint="eastAsia"/>
                <w:color w:val="000000"/>
                <w:kern w:val="0"/>
                <w:sz w:val="18"/>
                <w:szCs w:val="18"/>
              </w:rPr>
              <w:t>表</w:t>
            </w:r>
          </w:p>
        </w:tc>
      </w:tr>
      <w:tr w:rsidR="00247E5C" w:rsidRPr="006069EF">
        <w:trPr>
          <w:trHeight w:val="339"/>
          <w:jc w:val="center"/>
        </w:trPr>
        <w:tc>
          <w:tcPr>
            <w:tcW w:w="896" w:type="dxa"/>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1932" w:type="dxa"/>
            <w:tcBorders>
              <w:top w:val="nil"/>
              <w:left w:val="nil"/>
              <w:bottom w:val="nil"/>
              <w:right w:val="nil"/>
            </w:tcBorders>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783"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744" w:type="dxa"/>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247E5C" w:rsidRPr="006069EF">
        <w:trPr>
          <w:trHeight w:val="362"/>
          <w:jc w:val="center"/>
        </w:trPr>
        <w:tc>
          <w:tcPr>
            <w:tcW w:w="3611"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人员经费</w:t>
            </w:r>
          </w:p>
        </w:tc>
        <w:tc>
          <w:tcPr>
            <w:tcW w:w="6389" w:type="dxa"/>
            <w:gridSpan w:val="6"/>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公用经费</w:t>
            </w:r>
          </w:p>
        </w:tc>
      </w:tr>
      <w:tr w:rsidR="00247E5C" w:rsidRPr="006069EF">
        <w:trPr>
          <w:trHeight w:val="362"/>
          <w:jc w:val="center"/>
        </w:trPr>
        <w:tc>
          <w:tcPr>
            <w:tcW w:w="896" w:type="dxa"/>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科目</w:t>
            </w:r>
          </w:p>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编码</w:t>
            </w:r>
          </w:p>
        </w:tc>
        <w:tc>
          <w:tcPr>
            <w:tcW w:w="1932"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783"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c>
          <w:tcPr>
            <w:tcW w:w="655"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科目编码</w:t>
            </w:r>
          </w:p>
        </w:tc>
        <w:tc>
          <w:tcPr>
            <w:tcW w:w="1599"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768"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c>
          <w:tcPr>
            <w:tcW w:w="744"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kern w:val="0"/>
                <w:sz w:val="22"/>
              </w:rPr>
            </w:pPr>
            <w:r>
              <w:rPr>
                <w:rFonts w:ascii="宋体" w:eastAsia="宋体" w:hAnsi="宋体" w:cs="宋体" w:hint="eastAsia"/>
                <w:color w:val="000000"/>
                <w:kern w:val="0"/>
                <w:sz w:val="22"/>
              </w:rPr>
              <w:t>科目</w:t>
            </w:r>
          </w:p>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编码</w:t>
            </w:r>
          </w:p>
        </w:tc>
        <w:tc>
          <w:tcPr>
            <w:tcW w:w="1891"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732"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r>
      <w:tr w:rsidR="00247E5C" w:rsidRPr="006069EF">
        <w:trPr>
          <w:trHeight w:val="349"/>
          <w:jc w:val="center"/>
        </w:trPr>
        <w:tc>
          <w:tcPr>
            <w:tcW w:w="896" w:type="dxa"/>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93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783"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655"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59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768"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744"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891"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73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工资福利支出</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1E1AEF">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105.41</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商品和服务支出</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5.58</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307</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债务利息及费用支出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30101</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基本工资</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37.66</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30201</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办公费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0.3</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30701</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国内债务付息</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30102</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津贴补贴</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24.56</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30202</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印刷费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30702</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国外债务付息</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30103</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奖金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30203</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咨询费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资本性支出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30106</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伙食补助费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30204</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手续费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31001</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房屋建筑物购建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30107</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绩效工资</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10.53</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30205</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水费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31002</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办公设备购置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30108</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机关事业单位基本养老保险缴费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3.67</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30206</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电费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31003</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专用设备购置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30109</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职业年金缴费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5.89</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30207</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邮电费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0.45</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31005</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基础设施建设</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30110</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职工基本医疗保险缴费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10.43</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30208</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取暖费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0.81</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31006</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大型修缮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30111</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公务员医疗补助缴费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30209</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物业管理费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31007</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信息网络及软件购置更新</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30112</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其他社会保障缴费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0.55</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30211</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差旅费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0.07</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31008</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物资储备</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30113</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住房公积金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8.37</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30212</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因公出国（境）费用</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31009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土地补偿</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30114</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医疗费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30213</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维修（护）费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31010</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安置补助</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30199</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其他工资福利支出</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3.75</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30214</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租赁费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31011</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地上附着物和青苗补偿</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对个人和家庭的补助</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0.84</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30215</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会议费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31012</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拆迁补偿</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30301</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离休费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30216</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培训费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31013</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公务用车购置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30302</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退休费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公务接待费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31019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其他交通工具购置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30303</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退职（役）费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30218</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专用材料费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31021</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文物和陈列品购置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30304</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抚恤金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0.8</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30224</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被装购置费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31022</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无形资产购置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30305</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生活补助</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30225</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专用燃料费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31099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其他资本性支出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30306</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救济费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30226</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劳务费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399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其他支出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30307</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医疗费补助</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30227</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委托业务费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39906</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赠与</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30308</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助学金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30228</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工会经费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0.83</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39907</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国家赔偿费用支出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30309</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奖励金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0.04</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30229</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福利费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1.29</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39908</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color w:val="000000"/>
                <w:kern w:val="0"/>
                <w:sz w:val="18"/>
                <w:szCs w:val="18"/>
              </w:rPr>
              <w:t xml:space="preserve"> </w:t>
            </w:r>
            <w:r>
              <w:rPr>
                <w:rFonts w:ascii="宋体" w:eastAsia="宋体" w:hAnsi="宋体" w:cs="宋体" w:hint="eastAsia"/>
                <w:color w:val="000000"/>
                <w:kern w:val="0"/>
                <w:sz w:val="18"/>
                <w:szCs w:val="18"/>
              </w:rPr>
              <w:t>对民间非营利组织和群众性自治组织补贴</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30310</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个人农业生产补贴</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30231</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公务用车运行维护费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1.82</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39999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其他支出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30399</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其他对个人和家庭的补助</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30239</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其他交通费用</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30240</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税金及附加费用</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30299</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spacing w:line="220" w:lineRule="exact"/>
              <w:jc w:val="left"/>
              <w:textAlignment w:val="center"/>
              <w:rPr>
                <w:rFonts w:ascii="宋体" w:eastAsia="宋体" w:hAnsi="宋体" w:cs="宋体"/>
                <w:color w:val="000000"/>
                <w:sz w:val="20"/>
                <w:szCs w:val="20"/>
              </w:rPr>
            </w:pPr>
            <w:r>
              <w:rPr>
                <w:rFonts w:ascii="宋体" w:eastAsia="宋体" w:hAnsi="宋体" w:cs="宋体"/>
                <w:color w:val="000000"/>
                <w:kern w:val="0"/>
                <w:sz w:val="20"/>
                <w:szCs w:val="20"/>
              </w:rPr>
              <w:t xml:space="preserve">  </w:t>
            </w:r>
            <w:r>
              <w:rPr>
                <w:rFonts w:ascii="宋体" w:eastAsia="宋体" w:hAnsi="宋体" w:cs="宋体" w:hint="eastAsia"/>
                <w:color w:val="000000"/>
                <w:kern w:val="0"/>
                <w:sz w:val="20"/>
                <w:szCs w:val="20"/>
              </w:rPr>
              <w:t>其他商品和服务支出</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spacing w:line="180" w:lineRule="exact"/>
              <w:jc w:val="right"/>
              <w:rPr>
                <w:rFonts w:ascii="宋体" w:eastAsia="宋体" w:hAnsi="宋体" w:cs="宋体"/>
                <w:color w:val="000000"/>
                <w:sz w:val="20"/>
                <w:szCs w:val="20"/>
              </w:rPr>
            </w:pPr>
          </w:p>
        </w:tc>
      </w:tr>
      <w:tr w:rsidR="00247E5C" w:rsidRPr="006069EF">
        <w:trPr>
          <w:trHeight w:val="317"/>
          <w:jc w:val="center"/>
        </w:trPr>
        <w:tc>
          <w:tcPr>
            <w:tcW w:w="2828"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人员经费合计</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220" w:lineRule="exact"/>
              <w:jc w:val="right"/>
              <w:rPr>
                <w:rFonts w:ascii="宋体" w:eastAsia="宋体" w:hAnsi="宋体" w:cs="宋体"/>
                <w:color w:val="000000"/>
                <w:sz w:val="20"/>
                <w:szCs w:val="20"/>
              </w:rPr>
            </w:pPr>
            <w:r>
              <w:rPr>
                <w:rFonts w:ascii="宋体" w:eastAsia="宋体" w:hAnsi="宋体" w:cs="宋体" w:hint="eastAsia"/>
                <w:color w:val="000000"/>
                <w:sz w:val="20"/>
                <w:szCs w:val="20"/>
              </w:rPr>
              <w:t>106.25</w:t>
            </w:r>
          </w:p>
        </w:tc>
        <w:tc>
          <w:tcPr>
            <w:tcW w:w="5657" w:type="dxa"/>
            <w:gridSpan w:val="5"/>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rPr>
              <w:t>公用经费合计</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47E5C" w:rsidRDefault="00BF54D7">
            <w:pPr>
              <w:spacing w:line="180" w:lineRule="exact"/>
              <w:jc w:val="right"/>
              <w:rPr>
                <w:rFonts w:ascii="宋体" w:eastAsia="宋体" w:hAnsi="宋体" w:cs="宋体"/>
                <w:color w:val="000000"/>
                <w:sz w:val="20"/>
                <w:szCs w:val="20"/>
              </w:rPr>
            </w:pPr>
            <w:r>
              <w:rPr>
                <w:rFonts w:ascii="宋体" w:eastAsia="宋体" w:hAnsi="宋体" w:cs="宋体" w:hint="eastAsia"/>
                <w:color w:val="000000"/>
                <w:sz w:val="20"/>
                <w:szCs w:val="20"/>
              </w:rPr>
              <w:t>5.58</w:t>
            </w:r>
          </w:p>
        </w:tc>
      </w:tr>
    </w:tbl>
    <w:p w:rsidR="00247E5C" w:rsidRDefault="00247E5C">
      <w:r>
        <w:br w:type="page"/>
      </w:r>
    </w:p>
    <w:tbl>
      <w:tblPr>
        <w:tblW w:w="9220" w:type="dxa"/>
        <w:jc w:val="center"/>
        <w:tblCellMar>
          <w:left w:w="0" w:type="dxa"/>
          <w:right w:w="0" w:type="dxa"/>
        </w:tblCellMar>
        <w:tblLook w:val="00A0"/>
      </w:tblPr>
      <w:tblGrid>
        <w:gridCol w:w="1267"/>
        <w:gridCol w:w="1686"/>
        <w:gridCol w:w="1565"/>
        <w:gridCol w:w="1565"/>
        <w:gridCol w:w="1565"/>
        <w:gridCol w:w="1572"/>
      </w:tblGrid>
      <w:tr w:rsidR="00247E5C" w:rsidRPr="006069EF">
        <w:trPr>
          <w:trHeight w:val="638"/>
          <w:jc w:val="center"/>
        </w:trPr>
        <w:tc>
          <w:tcPr>
            <w:tcW w:w="9220" w:type="dxa"/>
            <w:gridSpan w:val="6"/>
            <w:tcBorders>
              <w:top w:val="nil"/>
              <w:left w:val="nil"/>
              <w:bottom w:val="nil"/>
              <w:right w:val="nil"/>
            </w:tcBorders>
            <w:noWrap/>
            <w:tcMar>
              <w:top w:w="15" w:type="dxa"/>
              <w:left w:w="15" w:type="dxa"/>
              <w:right w:w="15" w:type="dxa"/>
            </w:tcMar>
            <w:vAlign w:val="center"/>
          </w:tcPr>
          <w:p w:rsidR="00247E5C" w:rsidRDefault="00247E5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一般公共预算财政拨款“三公”经费支出决算表</w:t>
            </w:r>
          </w:p>
        </w:tc>
      </w:tr>
      <w:tr w:rsidR="00247E5C" w:rsidRPr="006069EF">
        <w:trPr>
          <w:trHeight w:val="360"/>
          <w:jc w:val="center"/>
        </w:trPr>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07</w:t>
            </w:r>
            <w:r>
              <w:rPr>
                <w:rFonts w:ascii="宋体" w:eastAsia="宋体" w:hAnsi="宋体" w:cs="宋体" w:hint="eastAsia"/>
                <w:color w:val="000000"/>
                <w:kern w:val="0"/>
                <w:sz w:val="20"/>
                <w:szCs w:val="20"/>
              </w:rPr>
              <w:t>表</w:t>
            </w:r>
          </w:p>
        </w:tc>
      </w:tr>
      <w:tr w:rsidR="00247E5C" w:rsidRPr="006069EF">
        <w:trPr>
          <w:trHeight w:val="360"/>
          <w:jc w:val="center"/>
        </w:trPr>
        <w:tc>
          <w:tcPr>
            <w:tcW w:w="0" w:type="auto"/>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247E5C" w:rsidRPr="006069EF">
        <w:trPr>
          <w:trHeight w:val="417"/>
          <w:jc w:val="center"/>
        </w:trPr>
        <w:tc>
          <w:tcPr>
            <w:tcW w:w="9220" w:type="dxa"/>
            <w:gridSpan w:val="6"/>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预算数</w:t>
            </w:r>
          </w:p>
        </w:tc>
      </w:tr>
      <w:tr w:rsidR="00247E5C" w:rsidRPr="006069EF">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686" w:type="dxa"/>
            <w:vMerge w:val="restart"/>
            <w:tcBorders>
              <w:top w:val="single" w:sz="4" w:space="0" w:color="auto"/>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因公出国（境）费</w:t>
            </w:r>
          </w:p>
        </w:tc>
        <w:tc>
          <w:tcPr>
            <w:tcW w:w="4695" w:type="dxa"/>
            <w:gridSpan w:val="3"/>
            <w:tcBorders>
              <w:top w:val="single" w:sz="4" w:space="0" w:color="auto"/>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公务用车购置及运行费</w:t>
            </w:r>
          </w:p>
        </w:tc>
        <w:tc>
          <w:tcPr>
            <w:tcW w:w="1572" w:type="dxa"/>
            <w:vMerge w:val="restart"/>
            <w:tcBorders>
              <w:top w:val="single" w:sz="4" w:space="0" w:color="auto"/>
              <w:left w:val="nil"/>
              <w:bottom w:val="single" w:sz="4" w:space="0" w:color="000000"/>
              <w:right w:val="single" w:sz="4" w:space="0" w:color="auto"/>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公务接待费</w:t>
            </w:r>
          </w:p>
        </w:tc>
      </w:tr>
      <w:tr w:rsidR="00247E5C" w:rsidRPr="006069EF">
        <w:trPr>
          <w:trHeight w:val="417"/>
          <w:jc w:val="center"/>
        </w:trPr>
        <w:tc>
          <w:tcPr>
            <w:tcW w:w="1267" w:type="dxa"/>
            <w:vMerge/>
            <w:tcBorders>
              <w:top w:val="nil"/>
              <w:left w:val="single" w:sz="4" w:space="0" w:color="auto"/>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公务用车购置费</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公务用车运行费</w:t>
            </w:r>
          </w:p>
        </w:tc>
        <w:tc>
          <w:tcPr>
            <w:tcW w:w="1572" w:type="dxa"/>
            <w:vMerge/>
            <w:tcBorders>
              <w:top w:val="nil"/>
              <w:left w:val="nil"/>
              <w:bottom w:val="single" w:sz="4" w:space="0" w:color="000000"/>
              <w:right w:val="single" w:sz="4" w:space="0" w:color="auto"/>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417"/>
          <w:jc w:val="center"/>
        </w:trPr>
        <w:tc>
          <w:tcPr>
            <w:tcW w:w="1267" w:type="dxa"/>
            <w:tcBorders>
              <w:top w:val="nil"/>
              <w:left w:val="single" w:sz="4" w:space="0" w:color="auto"/>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1686"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w:t>
            </w:r>
          </w:p>
        </w:tc>
        <w:tc>
          <w:tcPr>
            <w:tcW w:w="1572" w:type="dxa"/>
            <w:tcBorders>
              <w:top w:val="nil"/>
              <w:left w:val="nil"/>
              <w:bottom w:val="single" w:sz="4" w:space="0" w:color="000000"/>
              <w:right w:val="single" w:sz="4" w:space="0" w:color="auto"/>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6</w:t>
            </w:r>
          </w:p>
        </w:tc>
      </w:tr>
      <w:tr w:rsidR="00247E5C" w:rsidRPr="006069EF">
        <w:trPr>
          <w:trHeight w:val="417"/>
          <w:jc w:val="center"/>
        </w:trPr>
        <w:tc>
          <w:tcPr>
            <w:tcW w:w="0" w:type="auto"/>
            <w:tcBorders>
              <w:top w:val="nil"/>
              <w:left w:val="single" w:sz="4" w:space="0" w:color="auto"/>
              <w:bottom w:val="single" w:sz="4" w:space="0" w:color="000000"/>
              <w:right w:val="single" w:sz="4" w:space="0" w:color="000000"/>
            </w:tcBorders>
            <w:noWrap/>
            <w:tcMar>
              <w:top w:w="15" w:type="dxa"/>
              <w:left w:w="15" w:type="dxa"/>
              <w:right w:w="15" w:type="dxa"/>
            </w:tcMar>
            <w:vAlign w:val="center"/>
          </w:tcPr>
          <w:p w:rsidR="00247E5C" w:rsidRDefault="00491831">
            <w:pPr>
              <w:jc w:val="right"/>
              <w:rPr>
                <w:rFonts w:ascii="宋体" w:eastAsia="宋体" w:hAnsi="宋体" w:cs="宋体"/>
                <w:color w:val="000000"/>
                <w:sz w:val="22"/>
              </w:rPr>
            </w:pPr>
            <w:r>
              <w:rPr>
                <w:rFonts w:ascii="宋体" w:eastAsia="宋体" w:hAnsi="宋体" w:cs="宋体" w:hint="eastAsia"/>
                <w:color w:val="000000"/>
                <w:sz w:val="22"/>
              </w:rPr>
              <w:t>2.05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682F9F">
            <w:pPr>
              <w:jc w:val="right"/>
              <w:rPr>
                <w:rFonts w:ascii="宋体" w:eastAsia="宋体" w:hAnsi="宋体" w:cs="宋体"/>
                <w:color w:val="000000"/>
                <w:sz w:val="22"/>
              </w:rPr>
            </w:pPr>
            <w:r>
              <w:rPr>
                <w:rFonts w:ascii="宋体" w:eastAsia="宋体" w:hAnsi="宋体" w:cs="宋体" w:hint="eastAsia"/>
                <w:color w:val="000000"/>
                <w:sz w:val="22"/>
              </w:rPr>
              <w:t>2.05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491831">
            <w:pPr>
              <w:jc w:val="right"/>
              <w:rPr>
                <w:rFonts w:ascii="宋体" w:eastAsia="宋体" w:hAnsi="宋体" w:cs="宋体"/>
                <w:color w:val="000000"/>
                <w:sz w:val="22"/>
              </w:rPr>
            </w:pPr>
            <w:r>
              <w:rPr>
                <w:rFonts w:ascii="宋体" w:eastAsia="宋体" w:hAnsi="宋体" w:cs="宋体" w:hint="eastAsia"/>
                <w:color w:val="000000"/>
                <w:sz w:val="22"/>
              </w:rPr>
              <w:t>2.05</w:t>
            </w:r>
          </w:p>
        </w:tc>
        <w:tc>
          <w:tcPr>
            <w:tcW w:w="0" w:type="auto"/>
            <w:tcBorders>
              <w:top w:val="nil"/>
              <w:left w:val="nil"/>
              <w:bottom w:val="single" w:sz="4" w:space="0" w:color="000000"/>
              <w:right w:val="single" w:sz="4" w:space="0" w:color="auto"/>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417"/>
          <w:jc w:val="center"/>
        </w:trPr>
        <w:tc>
          <w:tcPr>
            <w:tcW w:w="9220" w:type="dxa"/>
            <w:gridSpan w:val="6"/>
            <w:tcBorders>
              <w:top w:val="single" w:sz="4" w:space="0" w:color="000000"/>
              <w:left w:val="single" w:sz="4" w:space="0" w:color="auto"/>
              <w:bottom w:val="single" w:sz="4" w:space="0" w:color="auto"/>
              <w:right w:val="single" w:sz="4" w:space="0" w:color="auto"/>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r>
      <w:tr w:rsidR="00247E5C" w:rsidRPr="006069EF">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686" w:type="dxa"/>
            <w:vMerge w:val="restart"/>
            <w:tcBorders>
              <w:top w:val="single" w:sz="4" w:space="0" w:color="auto"/>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因公出国（境）费</w:t>
            </w:r>
          </w:p>
        </w:tc>
        <w:tc>
          <w:tcPr>
            <w:tcW w:w="4695" w:type="dxa"/>
            <w:gridSpan w:val="3"/>
            <w:tcBorders>
              <w:top w:val="single" w:sz="4" w:space="0" w:color="auto"/>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公务用车购置及运行费</w:t>
            </w:r>
          </w:p>
        </w:tc>
        <w:tc>
          <w:tcPr>
            <w:tcW w:w="1572" w:type="dxa"/>
            <w:vMerge w:val="restart"/>
            <w:tcBorders>
              <w:top w:val="single" w:sz="4" w:space="0" w:color="auto"/>
              <w:left w:val="nil"/>
              <w:bottom w:val="single" w:sz="4" w:space="0" w:color="000000"/>
              <w:right w:val="single" w:sz="4" w:space="0" w:color="auto"/>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公务接待费</w:t>
            </w:r>
          </w:p>
        </w:tc>
      </w:tr>
      <w:tr w:rsidR="00247E5C" w:rsidRPr="006069EF">
        <w:trPr>
          <w:trHeight w:val="417"/>
          <w:jc w:val="center"/>
        </w:trPr>
        <w:tc>
          <w:tcPr>
            <w:tcW w:w="1267" w:type="dxa"/>
            <w:vMerge/>
            <w:tcBorders>
              <w:top w:val="nil"/>
              <w:left w:val="single" w:sz="4" w:space="0" w:color="auto"/>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公务用车购置费</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公务用车运行费</w:t>
            </w:r>
          </w:p>
        </w:tc>
        <w:tc>
          <w:tcPr>
            <w:tcW w:w="1572" w:type="dxa"/>
            <w:vMerge/>
            <w:tcBorders>
              <w:top w:val="nil"/>
              <w:left w:val="nil"/>
              <w:bottom w:val="single" w:sz="4" w:space="0" w:color="000000"/>
              <w:right w:val="single" w:sz="4" w:space="0" w:color="auto"/>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417"/>
          <w:jc w:val="center"/>
        </w:trPr>
        <w:tc>
          <w:tcPr>
            <w:tcW w:w="1267" w:type="dxa"/>
            <w:tcBorders>
              <w:top w:val="nil"/>
              <w:left w:val="single" w:sz="4" w:space="0" w:color="auto"/>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7</w:t>
            </w:r>
          </w:p>
        </w:tc>
        <w:tc>
          <w:tcPr>
            <w:tcW w:w="1686"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8</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9</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10</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11</w:t>
            </w:r>
          </w:p>
        </w:tc>
        <w:tc>
          <w:tcPr>
            <w:tcW w:w="1572" w:type="dxa"/>
            <w:tcBorders>
              <w:top w:val="nil"/>
              <w:left w:val="nil"/>
              <w:bottom w:val="single" w:sz="4" w:space="0" w:color="000000"/>
              <w:right w:val="single" w:sz="4" w:space="0" w:color="auto"/>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12</w:t>
            </w:r>
          </w:p>
        </w:tc>
      </w:tr>
      <w:tr w:rsidR="00247E5C" w:rsidRPr="006069EF">
        <w:trPr>
          <w:trHeight w:val="447"/>
          <w:jc w:val="center"/>
        </w:trPr>
        <w:tc>
          <w:tcPr>
            <w:tcW w:w="0" w:type="auto"/>
            <w:tcBorders>
              <w:top w:val="nil"/>
              <w:left w:val="single" w:sz="4" w:space="0" w:color="auto"/>
              <w:bottom w:val="single" w:sz="4" w:space="0" w:color="auto"/>
              <w:right w:val="single" w:sz="4" w:space="0" w:color="000000"/>
            </w:tcBorders>
            <w:noWrap/>
            <w:tcMar>
              <w:top w:w="15" w:type="dxa"/>
              <w:left w:w="15" w:type="dxa"/>
              <w:right w:w="15" w:type="dxa"/>
            </w:tcMar>
            <w:vAlign w:val="center"/>
          </w:tcPr>
          <w:p w:rsidR="00247E5C" w:rsidRDefault="00491831">
            <w:pPr>
              <w:jc w:val="right"/>
              <w:rPr>
                <w:rFonts w:ascii="宋体" w:eastAsia="宋体" w:hAnsi="宋体" w:cs="宋体"/>
                <w:color w:val="000000"/>
                <w:sz w:val="22"/>
              </w:rPr>
            </w:pPr>
            <w:r>
              <w:rPr>
                <w:rFonts w:ascii="宋体" w:eastAsia="宋体" w:hAnsi="宋体" w:cs="宋体" w:hint="eastAsia"/>
                <w:color w:val="000000"/>
                <w:sz w:val="22"/>
              </w:rPr>
              <w:t>2.05</w:t>
            </w:r>
          </w:p>
        </w:tc>
        <w:tc>
          <w:tcPr>
            <w:tcW w:w="0" w:type="auto"/>
            <w:tcBorders>
              <w:top w:val="nil"/>
              <w:left w:val="nil"/>
              <w:bottom w:val="single" w:sz="4" w:space="0" w:color="auto"/>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auto"/>
              <w:right w:val="single" w:sz="4" w:space="0" w:color="000000"/>
            </w:tcBorders>
            <w:noWrap/>
            <w:tcMar>
              <w:top w:w="15" w:type="dxa"/>
              <w:left w:w="15" w:type="dxa"/>
              <w:right w:w="15" w:type="dxa"/>
            </w:tcMar>
            <w:vAlign w:val="center"/>
          </w:tcPr>
          <w:p w:rsidR="00247E5C" w:rsidRDefault="00682F9F">
            <w:pPr>
              <w:jc w:val="right"/>
              <w:rPr>
                <w:rFonts w:ascii="宋体" w:eastAsia="宋体" w:hAnsi="宋体" w:cs="宋体"/>
                <w:color w:val="000000"/>
                <w:sz w:val="22"/>
              </w:rPr>
            </w:pPr>
            <w:r>
              <w:rPr>
                <w:rFonts w:ascii="宋体" w:eastAsia="宋体" w:hAnsi="宋体" w:cs="宋体" w:hint="eastAsia"/>
                <w:color w:val="000000"/>
                <w:sz w:val="22"/>
              </w:rPr>
              <w:t>2.05</w:t>
            </w:r>
          </w:p>
        </w:tc>
        <w:tc>
          <w:tcPr>
            <w:tcW w:w="0" w:type="auto"/>
            <w:tcBorders>
              <w:top w:val="nil"/>
              <w:left w:val="nil"/>
              <w:bottom w:val="single" w:sz="4" w:space="0" w:color="auto"/>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auto"/>
              <w:right w:val="single" w:sz="4" w:space="0" w:color="000000"/>
            </w:tcBorders>
            <w:noWrap/>
            <w:tcMar>
              <w:top w:w="15" w:type="dxa"/>
              <w:left w:w="15" w:type="dxa"/>
              <w:right w:w="15" w:type="dxa"/>
            </w:tcMar>
            <w:vAlign w:val="center"/>
          </w:tcPr>
          <w:p w:rsidR="00247E5C" w:rsidRDefault="00491831">
            <w:pPr>
              <w:jc w:val="right"/>
              <w:rPr>
                <w:rFonts w:ascii="宋体" w:eastAsia="宋体" w:hAnsi="宋体" w:cs="宋体"/>
                <w:color w:val="000000"/>
                <w:sz w:val="22"/>
              </w:rPr>
            </w:pPr>
            <w:r>
              <w:rPr>
                <w:rFonts w:ascii="宋体" w:eastAsia="宋体" w:hAnsi="宋体" w:cs="宋体" w:hint="eastAsia"/>
                <w:color w:val="000000"/>
                <w:sz w:val="22"/>
              </w:rPr>
              <w:t>2.05</w:t>
            </w:r>
          </w:p>
        </w:tc>
        <w:tc>
          <w:tcPr>
            <w:tcW w:w="0" w:type="auto"/>
            <w:tcBorders>
              <w:top w:val="nil"/>
              <w:left w:val="nil"/>
              <w:bottom w:val="single" w:sz="4" w:space="0" w:color="auto"/>
              <w:right w:val="single" w:sz="4" w:space="0" w:color="auto"/>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bl>
    <w:p w:rsidR="00247E5C" w:rsidRDefault="00247E5C">
      <w:r>
        <w:rPr>
          <w:rFonts w:ascii="宋体" w:eastAsia="宋体" w:hAnsi="宋体" w:cs="宋体" w:hint="eastAsia"/>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eastAsia="仿宋_GB2312" w:hAnsi="仿宋_GB2312" w:cs="仿宋_GB2312"/>
        </w:rPr>
        <w:tab/>
      </w:r>
      <w:r>
        <w:tab/>
      </w:r>
      <w:r>
        <w:tab/>
      </w:r>
      <w:r>
        <w:tab/>
      </w:r>
      <w:r>
        <w:tab/>
      </w:r>
      <w:r>
        <w:tab/>
      </w:r>
      <w:r>
        <w:tab/>
      </w:r>
      <w:r>
        <w:tab/>
      </w:r>
      <w:r>
        <w:tab/>
      </w:r>
      <w:r>
        <w:tab/>
      </w:r>
      <w:r>
        <w:tab/>
      </w:r>
      <w:r>
        <w:br w:type="page"/>
      </w:r>
    </w:p>
    <w:tbl>
      <w:tblPr>
        <w:tblW w:w="9510" w:type="dxa"/>
        <w:jc w:val="center"/>
        <w:tblCellMar>
          <w:left w:w="0" w:type="dxa"/>
          <w:right w:w="0" w:type="dxa"/>
        </w:tblCellMar>
        <w:tblLook w:val="00A0"/>
      </w:tblPr>
      <w:tblGrid>
        <w:gridCol w:w="721"/>
        <w:gridCol w:w="40"/>
        <w:gridCol w:w="40"/>
        <w:gridCol w:w="2010"/>
        <w:gridCol w:w="1170"/>
        <w:gridCol w:w="1170"/>
        <w:gridCol w:w="1170"/>
        <w:gridCol w:w="1130"/>
        <w:gridCol w:w="1170"/>
        <w:gridCol w:w="989"/>
      </w:tblGrid>
      <w:tr w:rsidR="00247E5C" w:rsidRPr="006069EF">
        <w:trPr>
          <w:trHeight w:val="780"/>
          <w:jc w:val="center"/>
        </w:trPr>
        <w:tc>
          <w:tcPr>
            <w:tcW w:w="9510" w:type="dxa"/>
            <w:gridSpan w:val="10"/>
            <w:tcBorders>
              <w:top w:val="nil"/>
              <w:left w:val="nil"/>
              <w:bottom w:val="nil"/>
              <w:right w:val="nil"/>
            </w:tcBorders>
            <w:noWrap/>
            <w:tcMar>
              <w:top w:w="15" w:type="dxa"/>
              <w:left w:w="15" w:type="dxa"/>
              <w:right w:w="15" w:type="dxa"/>
            </w:tcMar>
            <w:vAlign w:val="center"/>
          </w:tcPr>
          <w:p w:rsidR="00247E5C" w:rsidRDefault="00247E5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政府性基金预算财政拨款收入支出决算表</w:t>
            </w:r>
          </w:p>
        </w:tc>
      </w:tr>
      <w:tr w:rsidR="00247E5C" w:rsidRPr="006069EF">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08</w:t>
            </w:r>
            <w:r>
              <w:rPr>
                <w:rFonts w:ascii="宋体" w:eastAsia="宋体" w:hAnsi="宋体" w:cs="宋体" w:hint="eastAsia"/>
                <w:color w:val="000000"/>
                <w:kern w:val="0"/>
                <w:sz w:val="20"/>
                <w:szCs w:val="20"/>
              </w:rPr>
              <w:t>表</w:t>
            </w:r>
          </w:p>
        </w:tc>
      </w:tr>
      <w:tr w:rsidR="00247E5C" w:rsidRPr="006069EF">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247E5C" w:rsidRPr="006069EF">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1170"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年初结转和结余</w:t>
            </w:r>
          </w:p>
        </w:tc>
        <w:tc>
          <w:tcPr>
            <w:tcW w:w="1170"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本年收入</w:t>
            </w:r>
          </w:p>
        </w:tc>
        <w:tc>
          <w:tcPr>
            <w:tcW w:w="3510" w:type="dxa"/>
            <w:gridSpan w:val="3"/>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c>
          <w:tcPr>
            <w:tcW w:w="1170"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年末结转和结余</w:t>
            </w:r>
          </w:p>
        </w:tc>
      </w:tr>
      <w:tr w:rsidR="00247E5C" w:rsidRPr="006069EF">
        <w:trPr>
          <w:trHeight w:val="312"/>
          <w:jc w:val="center"/>
        </w:trPr>
        <w:tc>
          <w:tcPr>
            <w:tcW w:w="990"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170"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1170"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12"/>
          <w:jc w:val="center"/>
        </w:trPr>
        <w:tc>
          <w:tcPr>
            <w:tcW w:w="990"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12"/>
          <w:jc w:val="center"/>
        </w:trPr>
        <w:tc>
          <w:tcPr>
            <w:tcW w:w="990"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c>
          <w:tcPr>
            <w:tcW w:w="117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Default="00247E5C">
            <w:pPr>
              <w:jc w:val="center"/>
              <w:rPr>
                <w:rFonts w:ascii="宋体" w:eastAsia="宋体" w:hAnsi="宋体" w:cs="宋体"/>
                <w:color w:val="000000"/>
                <w:sz w:val="22"/>
              </w:rPr>
            </w:pPr>
          </w:p>
        </w:tc>
      </w:tr>
      <w:tr w:rsidR="00247E5C" w:rsidRPr="006069EF">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6</w:t>
            </w:r>
          </w:p>
        </w:tc>
      </w:tr>
      <w:tr w:rsidR="00247E5C" w:rsidRPr="006069EF">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6E355E">
            <w:pPr>
              <w:jc w:val="left"/>
              <w:rPr>
                <w:rFonts w:ascii="宋体" w:eastAsia="宋体" w:hAnsi="宋体" w:cs="宋体"/>
                <w:color w:val="000000"/>
                <w:sz w:val="22"/>
              </w:rPr>
            </w:pPr>
            <w:r w:rsidRPr="006E355E">
              <w:rPr>
                <w:rFonts w:ascii="宋体" w:eastAsia="宋体" w:hAnsi="宋体" w:cs="宋体"/>
                <w:color w:val="000000"/>
                <w:sz w:val="22"/>
              </w:rPr>
              <w:t>2120801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6E355E">
            <w:pPr>
              <w:jc w:val="left"/>
              <w:rPr>
                <w:rFonts w:ascii="宋体" w:eastAsia="宋体" w:hAnsi="宋体" w:cs="宋体"/>
                <w:color w:val="000000"/>
                <w:sz w:val="22"/>
              </w:rPr>
            </w:pPr>
            <w:r>
              <w:rPr>
                <w:rFonts w:ascii="宋体" w:eastAsia="宋体" w:hAnsi="宋体" w:cs="宋体"/>
                <w:color w:val="000000"/>
                <w:sz w:val="22"/>
              </w:rPr>
              <w:t>征地和拆迁补偿支出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6E355E">
            <w:pPr>
              <w:jc w:val="right"/>
              <w:rPr>
                <w:rFonts w:ascii="宋体" w:eastAsia="宋体" w:hAnsi="宋体" w:cs="宋体"/>
                <w:color w:val="000000"/>
                <w:sz w:val="22"/>
              </w:rPr>
            </w:pPr>
            <w:r>
              <w:rPr>
                <w:rFonts w:ascii="宋体" w:eastAsia="宋体" w:hAnsi="宋体" w:cs="宋体" w:hint="eastAsia"/>
                <w:color w:val="000000"/>
                <w:sz w:val="22"/>
              </w:rPr>
              <w:t>766.51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6E355E">
            <w:pPr>
              <w:jc w:val="right"/>
              <w:rPr>
                <w:rFonts w:ascii="宋体" w:eastAsia="宋体" w:hAnsi="宋体" w:cs="宋体"/>
                <w:color w:val="000000"/>
                <w:sz w:val="22"/>
              </w:rPr>
            </w:pPr>
            <w:r>
              <w:rPr>
                <w:rFonts w:ascii="宋体" w:eastAsia="宋体" w:hAnsi="宋体" w:cs="宋体" w:hint="eastAsia"/>
                <w:color w:val="000000"/>
                <w:sz w:val="22"/>
              </w:rPr>
              <w:t>766.51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6E355E">
            <w:pPr>
              <w:jc w:val="left"/>
              <w:rPr>
                <w:rFonts w:ascii="宋体" w:eastAsia="宋体" w:hAnsi="宋体" w:cs="宋体"/>
                <w:color w:val="000000"/>
                <w:sz w:val="22"/>
              </w:rPr>
            </w:pPr>
            <w:r>
              <w:rPr>
                <w:rFonts w:ascii="宋体" w:eastAsia="宋体" w:hAnsi="宋体" w:cs="宋体" w:hint="eastAsia"/>
                <w:color w:val="000000"/>
                <w:sz w:val="22"/>
              </w:rPr>
              <w:t>2120803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6E355E">
            <w:pPr>
              <w:jc w:val="left"/>
              <w:rPr>
                <w:rFonts w:ascii="宋体" w:eastAsia="宋体" w:hAnsi="宋体" w:cs="宋体"/>
                <w:color w:val="000000"/>
                <w:sz w:val="22"/>
              </w:rPr>
            </w:pPr>
            <w:r>
              <w:rPr>
                <w:rFonts w:ascii="宋体" w:eastAsia="宋体" w:hAnsi="宋体" w:cs="宋体"/>
                <w:color w:val="000000"/>
                <w:sz w:val="22"/>
              </w:rPr>
              <w:t>城市建设支出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6E355E">
            <w:pPr>
              <w:jc w:val="right"/>
              <w:rPr>
                <w:rFonts w:ascii="宋体" w:eastAsia="宋体" w:hAnsi="宋体" w:cs="宋体"/>
                <w:color w:val="000000"/>
                <w:sz w:val="22"/>
              </w:rPr>
            </w:pPr>
            <w:r>
              <w:rPr>
                <w:rFonts w:ascii="宋体" w:eastAsia="宋体" w:hAnsi="宋体" w:cs="宋体" w:hint="eastAsia"/>
                <w:color w:val="000000"/>
                <w:sz w:val="22"/>
              </w:rPr>
              <w:t>572.45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6E355E">
            <w:pPr>
              <w:jc w:val="right"/>
              <w:rPr>
                <w:rFonts w:ascii="宋体" w:eastAsia="宋体" w:hAnsi="宋体" w:cs="宋体"/>
                <w:color w:val="000000"/>
                <w:sz w:val="22"/>
              </w:rPr>
            </w:pPr>
            <w:r>
              <w:rPr>
                <w:rFonts w:ascii="宋体" w:eastAsia="宋体" w:hAnsi="宋体" w:cs="宋体" w:hint="eastAsia"/>
                <w:color w:val="000000"/>
                <w:sz w:val="22"/>
              </w:rPr>
              <w:t>572.45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bl>
    <w:p w:rsidR="00247E5C" w:rsidRDefault="00247E5C">
      <w:r>
        <w:br w:type="page"/>
      </w:r>
    </w:p>
    <w:tbl>
      <w:tblPr>
        <w:tblW w:w="9917" w:type="dxa"/>
        <w:jc w:val="center"/>
        <w:tblCellMar>
          <w:left w:w="0" w:type="dxa"/>
          <w:right w:w="0" w:type="dxa"/>
        </w:tblCellMar>
        <w:tblLook w:val="00A0"/>
      </w:tblPr>
      <w:tblGrid>
        <w:gridCol w:w="1169"/>
        <w:gridCol w:w="67"/>
        <w:gridCol w:w="67"/>
        <w:gridCol w:w="4367"/>
        <w:gridCol w:w="872"/>
        <w:gridCol w:w="1688"/>
        <w:gridCol w:w="1688"/>
      </w:tblGrid>
      <w:tr w:rsidR="00247E5C" w:rsidRPr="006069EF" w:rsidTr="00AE0494">
        <w:trPr>
          <w:trHeight w:val="840"/>
          <w:jc w:val="center"/>
        </w:trPr>
        <w:tc>
          <w:tcPr>
            <w:tcW w:w="9917" w:type="dxa"/>
            <w:gridSpan w:val="7"/>
            <w:tcBorders>
              <w:top w:val="nil"/>
              <w:left w:val="nil"/>
              <w:bottom w:val="nil"/>
              <w:right w:val="nil"/>
            </w:tcBorders>
            <w:noWrap/>
            <w:tcMar>
              <w:top w:w="15" w:type="dxa"/>
              <w:left w:w="15" w:type="dxa"/>
              <w:right w:w="15" w:type="dxa"/>
            </w:tcMar>
            <w:vAlign w:val="center"/>
          </w:tcPr>
          <w:p w:rsidR="00247E5C" w:rsidRDefault="00247E5C">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国有资本经营预算财政拨款支出决算表</w:t>
            </w:r>
          </w:p>
        </w:tc>
      </w:tr>
      <w:tr w:rsidR="00247E5C" w:rsidRPr="006069EF" w:rsidTr="00AE0494">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w:t>
            </w:r>
            <w:r>
              <w:rPr>
                <w:rFonts w:ascii="宋体" w:eastAsia="宋体" w:hAnsi="宋体" w:cs="宋体"/>
                <w:color w:val="000000"/>
                <w:kern w:val="0"/>
                <w:sz w:val="20"/>
                <w:szCs w:val="20"/>
              </w:rPr>
              <w:t>09</w:t>
            </w:r>
            <w:r>
              <w:rPr>
                <w:rFonts w:ascii="宋体" w:eastAsia="宋体" w:hAnsi="宋体" w:cs="宋体" w:hint="eastAsia"/>
                <w:color w:val="000000"/>
                <w:kern w:val="0"/>
                <w:sz w:val="20"/>
                <w:szCs w:val="20"/>
              </w:rPr>
              <w:t>表</w:t>
            </w:r>
          </w:p>
        </w:tc>
      </w:tr>
      <w:tr w:rsidR="00247E5C" w:rsidRPr="006069EF" w:rsidTr="00AE0494">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Default="00247E5C">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6069EF" w:rsidRDefault="00247E5C">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Default="00247E5C">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247E5C" w:rsidRPr="006069EF" w:rsidTr="00AE0494">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w:t>
            </w:r>
          </w:p>
        </w:tc>
        <w:tc>
          <w:tcPr>
            <w:tcW w:w="0" w:type="auto"/>
            <w:gridSpan w:val="3"/>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r>
      <w:tr w:rsidR="00247E5C" w:rsidRPr="006069EF" w:rsidTr="00AE0494">
        <w:trPr>
          <w:trHeight w:val="615"/>
          <w:jc w:val="center"/>
        </w:trPr>
        <w:tc>
          <w:tcPr>
            <w:tcW w:w="1436" w:type="dxa"/>
            <w:gridSpan w:val="3"/>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r>
      <w:tr w:rsidR="00247E5C" w:rsidRPr="006069EF" w:rsidTr="00AE0494">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color w:val="000000"/>
                <w:kern w:val="0"/>
                <w:sz w:val="22"/>
              </w:rPr>
              <w:t>3</w:t>
            </w:r>
          </w:p>
        </w:tc>
      </w:tr>
      <w:tr w:rsidR="00247E5C" w:rsidRPr="006069EF" w:rsidTr="00AE0494">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b/>
                <w:color w:val="000000"/>
                <w:sz w:val="22"/>
              </w:rPr>
            </w:pPr>
          </w:p>
        </w:tc>
      </w:tr>
      <w:tr w:rsidR="00247E5C" w:rsidRPr="006069EF" w:rsidTr="00AE0494">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AE0494">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AE0494">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AE0494">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r w:rsidR="00247E5C" w:rsidRPr="006069EF" w:rsidTr="00AE0494">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3798" w:type="dxa"/>
            <w:tcBorders>
              <w:top w:val="nil"/>
              <w:left w:val="nil"/>
              <w:bottom w:val="single" w:sz="4" w:space="0" w:color="000000"/>
              <w:right w:val="single" w:sz="4" w:space="0" w:color="000000"/>
            </w:tcBorders>
            <w:tcMar>
              <w:top w:w="15" w:type="dxa"/>
              <w:left w:w="15" w:type="dxa"/>
              <w:right w:w="15" w:type="dxa"/>
            </w:tcMar>
            <w:vAlign w:val="center"/>
          </w:tcPr>
          <w:p w:rsidR="00247E5C"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Default="00247E5C">
            <w:pPr>
              <w:jc w:val="right"/>
              <w:rPr>
                <w:rFonts w:ascii="宋体" w:eastAsia="宋体" w:hAnsi="宋体" w:cs="宋体"/>
                <w:color w:val="000000"/>
                <w:sz w:val="22"/>
              </w:rPr>
            </w:pPr>
          </w:p>
        </w:tc>
      </w:tr>
    </w:tbl>
    <w:p w:rsidR="00247E5C" w:rsidRDefault="00AE0494">
      <w:r w:rsidRPr="00AE0494">
        <w:rPr>
          <w:rFonts w:ascii="楷体" w:eastAsia="楷体" w:hAnsi="楷体" w:cs="楷体" w:hint="eastAsia"/>
          <w:sz w:val="32"/>
          <w:szCs w:val="32"/>
        </w:rPr>
        <w:t>本部门本年度无相关</w:t>
      </w:r>
      <w:r w:rsidR="008D441E">
        <w:rPr>
          <w:rFonts w:ascii="楷体" w:eastAsia="楷体" w:hAnsi="楷体" w:cs="楷体" w:hint="eastAsia"/>
          <w:sz w:val="32"/>
          <w:szCs w:val="32"/>
        </w:rPr>
        <w:t>支出</w:t>
      </w:r>
      <w:r w:rsidRPr="00AE0494">
        <w:rPr>
          <w:rFonts w:ascii="楷体" w:eastAsia="楷体" w:hAnsi="楷体" w:cs="楷体" w:hint="eastAsia"/>
          <w:sz w:val="32"/>
          <w:szCs w:val="32"/>
        </w:rPr>
        <w:t>情况，按要求空表列示</w:t>
      </w:r>
    </w:p>
    <w:sectPr w:rsidR="00247E5C" w:rsidSect="00A30E36">
      <w:pgSz w:w="11906" w:h="16838"/>
      <w:pgMar w:top="1701" w:right="1417" w:bottom="1281" w:left="1417" w:header="851" w:footer="992" w:gutter="0"/>
      <w:pgNumType w:fmt="numberInDash"/>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EA7" w:rsidRDefault="000B3EA7" w:rsidP="00A30E36">
      <w:r>
        <w:separator/>
      </w:r>
    </w:p>
  </w:endnote>
  <w:endnote w:type="continuationSeparator" w:id="1">
    <w:p w:rsidR="000B3EA7" w:rsidRDefault="000B3EA7" w:rsidP="00A30E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auto"/>
    <w:notTrueType/>
    <w:pitch w:val="default"/>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Yu Gothic UI Semibold">
    <w:altName w:val="MS Gothic"/>
    <w:panose1 w:val="00000000000000000000"/>
    <w:charset w:val="80"/>
    <w:family w:val="swiss"/>
    <w:notTrueType/>
    <w:pitch w:val="default"/>
    <w:sig w:usb0="00000001" w:usb1="08070000" w:usb2="00000010" w:usb3="00000000" w:csb0="00020000" w:csb1="00000000"/>
  </w:font>
  <w:font w:name="思源黑体 HW Bold">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UnicodeMS">
    <w:altName w:val="Malgun Gothic"/>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DengXian-Regular">
    <w:altName w:val="宋体"/>
    <w:panose1 w:val="00000000000000000000"/>
    <w:charset w:val="86"/>
    <w:family w:val="auto"/>
    <w:notTrueType/>
    <w:pitch w:val="default"/>
    <w:sig w:usb0="00000001" w:usb1="080E0000" w:usb2="00000010" w:usb3="00000000" w:csb0="00040000" w:csb1="00000000"/>
  </w:font>
  <w:font w:name="DengXian-Bold">
    <w:altName w:val="宋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altName w:val="宋体"/>
    <w:panose1 w:val="02010609060101010101"/>
    <w:charset w:val="86"/>
    <w:family w:val="modern"/>
    <w:pitch w:val="fixed"/>
    <w:sig w:usb0="800002BF" w:usb1="38CF7CFA" w:usb2="00000016" w:usb3="00000000" w:csb0="00040001" w:csb1="00000000"/>
  </w:font>
  <w:font w:name="TimesNewRomanPSMT">
    <w:altName w:val="Arial"/>
    <w:panose1 w:val="00000000000000000000"/>
    <w:charset w:val="00"/>
    <w:family w:val="swiss"/>
    <w:notTrueType/>
    <w:pitch w:val="default"/>
    <w:sig w:usb0="00000003" w:usb1="00000000" w:usb2="00000000" w:usb3="00000000" w:csb0="00000001" w:csb1="00000000"/>
  </w:font>
  <w:font w:name="MS-UIGothic,Bold">
    <w:altName w:val="Malgun Gothic"/>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EA7" w:rsidRDefault="000B3EA7" w:rsidP="00A30E36">
      <w:r>
        <w:separator/>
      </w:r>
    </w:p>
  </w:footnote>
  <w:footnote w:type="continuationSeparator" w:id="1">
    <w:p w:rsidR="000B3EA7" w:rsidRDefault="000B3EA7" w:rsidP="00A30E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5"/>
      <w:pBdr>
        <w:top w:val="none" w:sz="0" w:space="0" w:color="auto"/>
        <w:left w:val="none" w:sz="0" w:space="0" w:color="auto"/>
        <w:bottom w:val="none" w:sz="0" w:space="0" w:color="auto"/>
        <w:right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5"/>
      <w:pBdr>
        <w:top w:val="none" w:sz="0" w:space="0" w:color="auto"/>
        <w:left w:val="none" w:sz="0" w:space="0" w:color="auto"/>
        <w:bottom w:val="none" w:sz="0" w:space="0" w:color="auto"/>
        <w:right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5"/>
      <w:pBdr>
        <w:top w:val="none" w:sz="0" w:space="0" w:color="auto"/>
        <w:left w:val="none" w:sz="0" w:space="0" w:color="auto"/>
        <w:bottom w:val="none" w:sz="0" w:space="0" w:color="auto"/>
        <w:right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5"/>
      <w:pBdr>
        <w:top w:val="none" w:sz="0" w:space="0" w:color="auto"/>
        <w:left w:val="none" w:sz="0" w:space="0" w:color="auto"/>
        <w:bottom w:val="none" w:sz="0" w:space="0" w:color="auto"/>
        <w:right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965" w:rsidRDefault="00E93965">
    <w:pPr>
      <w:pStyle w:val="a5"/>
      <w:pBdr>
        <w:top w:val="none" w:sz="0" w:space="0" w:color="auto"/>
        <w:left w:val="none" w:sz="0" w:space="0" w:color="auto"/>
        <w:bottom w:val="none" w:sz="0" w:space="0" w:color="auto"/>
        <w:right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cs="Times New Roman" w:hint="eastAsia"/>
      </w:rPr>
    </w:lvl>
  </w:abstractNum>
  <w:abstractNum w:abstractNumId="1">
    <w:nsid w:val="59950409"/>
    <w:multiLevelType w:val="singleLevel"/>
    <w:tmpl w:val="59950409"/>
    <w:lvl w:ilvl="0">
      <w:start w:val="1"/>
      <w:numFmt w:val="decimal"/>
      <w:suff w:val="space"/>
      <w:lvlText w:val="%1."/>
      <w:lvlJc w:val="left"/>
      <w:rPr>
        <w:rFonts w:cs="Times New Roman"/>
      </w:rPr>
    </w:lvl>
  </w:abstractNum>
  <w:abstractNum w:abstractNumId="2">
    <w:nsid w:val="5F222FFA"/>
    <w:multiLevelType w:val="singleLevel"/>
    <w:tmpl w:val="5F222FFA"/>
    <w:lvl w:ilvl="0">
      <w:start w:val="1"/>
      <w:numFmt w:val="decimal"/>
      <w:suff w:val="nothing"/>
      <w:lvlText w:val="（%1）"/>
      <w:lvlJc w:val="left"/>
      <w:rPr>
        <w:rFonts w:cs="Times New Roman"/>
      </w:rPr>
    </w:lvl>
  </w:abstractNum>
  <w:abstractNum w:abstractNumId="3">
    <w:nsid w:val="78C1413D"/>
    <w:multiLevelType w:val="singleLevel"/>
    <w:tmpl w:val="78C1413D"/>
    <w:lvl w:ilvl="0">
      <w:start w:val="1"/>
      <w:numFmt w:val="decimal"/>
      <w:suff w:val="space"/>
      <w:lvlText w:val="%1."/>
      <w:lvlJc w:val="left"/>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grammar="clean"/>
  <w:attachedTemplate r:id="rId1"/>
  <w:defaultTabStop w:val="420"/>
  <w:drawingGridVerticalSpacing w:val="156"/>
  <w:noPunctuationKerning/>
  <w:characterSpacingControl w:val="compressPunctuation"/>
  <w:noLineBreaksAfter w:lang="zh-CN" w:val="$([{£¥·‘“〈《「『【〔〖〝﹙﹛﹝＄（．［｛￡￥"/>
  <w:noLineBreaksBefore w:lang="zh-CN" w:val="!%),.:;&gt;?]}¢¨°·ˇˉ―‖’”…‰′″›℃∶、。〃〉》」』】〕〗〞︶︺︾﹀﹄﹚﹜﹞！＂％＇），．：；？］｀｜｝～￠"/>
  <w:hdrShapeDefaults>
    <o:shapedefaults v:ext="edit" spidmax="28673"/>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6AAF1C96"/>
    <w:rsid w:val="00036011"/>
    <w:rsid w:val="00045F92"/>
    <w:rsid w:val="0007063E"/>
    <w:rsid w:val="00073392"/>
    <w:rsid w:val="00073F4E"/>
    <w:rsid w:val="00086C89"/>
    <w:rsid w:val="000A39FB"/>
    <w:rsid w:val="000B3EA7"/>
    <w:rsid w:val="000F5024"/>
    <w:rsid w:val="000F7996"/>
    <w:rsid w:val="00101A5D"/>
    <w:rsid w:val="00104455"/>
    <w:rsid w:val="00104854"/>
    <w:rsid w:val="00117746"/>
    <w:rsid w:val="0015041D"/>
    <w:rsid w:val="00163F95"/>
    <w:rsid w:val="00180A9A"/>
    <w:rsid w:val="001829C0"/>
    <w:rsid w:val="00184809"/>
    <w:rsid w:val="00192112"/>
    <w:rsid w:val="001B0127"/>
    <w:rsid w:val="001C12D5"/>
    <w:rsid w:val="001C5BA7"/>
    <w:rsid w:val="001C69F7"/>
    <w:rsid w:val="001E1AEF"/>
    <w:rsid w:val="001E3DB5"/>
    <w:rsid w:val="001E4B70"/>
    <w:rsid w:val="00221600"/>
    <w:rsid w:val="00223F09"/>
    <w:rsid w:val="00237FE3"/>
    <w:rsid w:val="00247E5C"/>
    <w:rsid w:val="002608D4"/>
    <w:rsid w:val="002650EC"/>
    <w:rsid w:val="00283B9E"/>
    <w:rsid w:val="00295A73"/>
    <w:rsid w:val="00295FD9"/>
    <w:rsid w:val="002A065B"/>
    <w:rsid w:val="002A6C46"/>
    <w:rsid w:val="002C19B5"/>
    <w:rsid w:val="00300EF2"/>
    <w:rsid w:val="003011BE"/>
    <w:rsid w:val="00333AC2"/>
    <w:rsid w:val="00393A31"/>
    <w:rsid w:val="003A4EE8"/>
    <w:rsid w:val="003E4FF0"/>
    <w:rsid w:val="00442CC2"/>
    <w:rsid w:val="00446244"/>
    <w:rsid w:val="00473C20"/>
    <w:rsid w:val="00491831"/>
    <w:rsid w:val="004A76CE"/>
    <w:rsid w:val="004C2D2C"/>
    <w:rsid w:val="004D61CB"/>
    <w:rsid w:val="004F049F"/>
    <w:rsid w:val="004F1C85"/>
    <w:rsid w:val="005011D6"/>
    <w:rsid w:val="00503F2E"/>
    <w:rsid w:val="00522FEF"/>
    <w:rsid w:val="00540877"/>
    <w:rsid w:val="00552226"/>
    <w:rsid w:val="00566120"/>
    <w:rsid w:val="00582E6D"/>
    <w:rsid w:val="00587A85"/>
    <w:rsid w:val="005954D5"/>
    <w:rsid w:val="005A53FA"/>
    <w:rsid w:val="005B19BA"/>
    <w:rsid w:val="005D1293"/>
    <w:rsid w:val="006069EF"/>
    <w:rsid w:val="00635901"/>
    <w:rsid w:val="00644D5F"/>
    <w:rsid w:val="0065732C"/>
    <w:rsid w:val="006702B0"/>
    <w:rsid w:val="006727AD"/>
    <w:rsid w:val="00682F9F"/>
    <w:rsid w:val="00691425"/>
    <w:rsid w:val="006A516E"/>
    <w:rsid w:val="006B0830"/>
    <w:rsid w:val="006E355E"/>
    <w:rsid w:val="006E59CF"/>
    <w:rsid w:val="00716E2B"/>
    <w:rsid w:val="00727734"/>
    <w:rsid w:val="00743978"/>
    <w:rsid w:val="00770F18"/>
    <w:rsid w:val="00773B74"/>
    <w:rsid w:val="0078290C"/>
    <w:rsid w:val="0079035E"/>
    <w:rsid w:val="00797F30"/>
    <w:rsid w:val="007A7966"/>
    <w:rsid w:val="007C06CA"/>
    <w:rsid w:val="007C67A7"/>
    <w:rsid w:val="007C7CDA"/>
    <w:rsid w:val="008103EE"/>
    <w:rsid w:val="008163FB"/>
    <w:rsid w:val="0082605B"/>
    <w:rsid w:val="00855C36"/>
    <w:rsid w:val="00857DBE"/>
    <w:rsid w:val="0086666D"/>
    <w:rsid w:val="0086764A"/>
    <w:rsid w:val="008701BC"/>
    <w:rsid w:val="00883D92"/>
    <w:rsid w:val="008A5362"/>
    <w:rsid w:val="008C1DD5"/>
    <w:rsid w:val="008D441E"/>
    <w:rsid w:val="008F21F1"/>
    <w:rsid w:val="008F221B"/>
    <w:rsid w:val="008F5A2D"/>
    <w:rsid w:val="00921602"/>
    <w:rsid w:val="00924565"/>
    <w:rsid w:val="0095448F"/>
    <w:rsid w:val="00957EA1"/>
    <w:rsid w:val="00966E5B"/>
    <w:rsid w:val="00967B9D"/>
    <w:rsid w:val="009B4EF0"/>
    <w:rsid w:val="009B57E6"/>
    <w:rsid w:val="009D271F"/>
    <w:rsid w:val="00A30E36"/>
    <w:rsid w:val="00A67309"/>
    <w:rsid w:val="00A929C2"/>
    <w:rsid w:val="00AB3CD9"/>
    <w:rsid w:val="00AD097F"/>
    <w:rsid w:val="00AD4F9F"/>
    <w:rsid w:val="00AE0494"/>
    <w:rsid w:val="00AE0A33"/>
    <w:rsid w:val="00B71E5C"/>
    <w:rsid w:val="00B76184"/>
    <w:rsid w:val="00B77875"/>
    <w:rsid w:val="00B844F4"/>
    <w:rsid w:val="00BA06A1"/>
    <w:rsid w:val="00BA28DD"/>
    <w:rsid w:val="00BA770A"/>
    <w:rsid w:val="00BF54D7"/>
    <w:rsid w:val="00C054DE"/>
    <w:rsid w:val="00C45032"/>
    <w:rsid w:val="00C60E43"/>
    <w:rsid w:val="00C679A9"/>
    <w:rsid w:val="00C7541C"/>
    <w:rsid w:val="00C90A02"/>
    <w:rsid w:val="00CC0FAA"/>
    <w:rsid w:val="00CD0736"/>
    <w:rsid w:val="00D1570F"/>
    <w:rsid w:val="00D32830"/>
    <w:rsid w:val="00D464EA"/>
    <w:rsid w:val="00DB7153"/>
    <w:rsid w:val="00DB7F05"/>
    <w:rsid w:val="00E028C3"/>
    <w:rsid w:val="00E14F77"/>
    <w:rsid w:val="00E3076B"/>
    <w:rsid w:val="00E36978"/>
    <w:rsid w:val="00E562CF"/>
    <w:rsid w:val="00E70954"/>
    <w:rsid w:val="00E82A1E"/>
    <w:rsid w:val="00E91189"/>
    <w:rsid w:val="00E93965"/>
    <w:rsid w:val="00EB57E6"/>
    <w:rsid w:val="00EB5E35"/>
    <w:rsid w:val="00EC06F4"/>
    <w:rsid w:val="00ED0522"/>
    <w:rsid w:val="00EE4E36"/>
    <w:rsid w:val="00F665F4"/>
    <w:rsid w:val="00FA0D1D"/>
    <w:rsid w:val="00FC7D18"/>
    <w:rsid w:val="00FD225F"/>
    <w:rsid w:val="00FE1F93"/>
    <w:rsid w:val="31C2036A"/>
    <w:rsid w:val="320D02A5"/>
    <w:rsid w:val="348E566F"/>
    <w:rsid w:val="3A226944"/>
    <w:rsid w:val="3AEE6A48"/>
    <w:rsid w:val="3C1620AA"/>
    <w:rsid w:val="3D8F080F"/>
    <w:rsid w:val="44CE1FA4"/>
    <w:rsid w:val="487F73ED"/>
    <w:rsid w:val="4A347EAE"/>
    <w:rsid w:val="52600405"/>
    <w:rsid w:val="529B4319"/>
    <w:rsid w:val="57773DD6"/>
    <w:rsid w:val="578B79AB"/>
    <w:rsid w:val="5CCD3FD5"/>
    <w:rsid w:val="61FA5F9D"/>
    <w:rsid w:val="64CD6910"/>
    <w:rsid w:val="6789158D"/>
    <w:rsid w:val="67D81BA4"/>
    <w:rsid w:val="6AAF1C96"/>
    <w:rsid w:val="75681757"/>
    <w:rsid w:val="75A346A8"/>
    <w:rsid w:val="79B9382C"/>
    <w:rsid w:val="7B043B76"/>
    <w:rsid w:val="7C041A6A"/>
    <w:rsid w:val="7E3275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E36"/>
    <w:pPr>
      <w:widowControl w:val="0"/>
      <w:jc w:val="both"/>
    </w:pPr>
    <w:rPr>
      <w:rFonts w:ascii="等线" w:eastAsia="等线" w:hAnsi="等线"/>
    </w:rPr>
  </w:style>
  <w:style w:type="paragraph" w:styleId="1">
    <w:name w:val="heading 1"/>
    <w:basedOn w:val="a"/>
    <w:next w:val="a"/>
    <w:link w:val="1Char"/>
    <w:uiPriority w:val="99"/>
    <w:qFormat/>
    <w:rsid w:val="00A30E3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30F55"/>
    <w:rPr>
      <w:rFonts w:ascii="等线" w:eastAsia="等线" w:hAnsi="等线"/>
      <w:b/>
      <w:bCs/>
      <w:kern w:val="44"/>
      <w:sz w:val="44"/>
      <w:szCs w:val="44"/>
    </w:rPr>
  </w:style>
  <w:style w:type="paragraph" w:styleId="a3">
    <w:name w:val="Body Text"/>
    <w:basedOn w:val="a"/>
    <w:link w:val="Char"/>
    <w:uiPriority w:val="99"/>
    <w:rsid w:val="00A30E36"/>
    <w:rPr>
      <w:rFonts w:ascii="仿宋_GB2312" w:eastAsia="仿宋_GB2312" w:hAnsi="仿宋_GB2312" w:cs="仿宋_GB2312"/>
      <w:sz w:val="32"/>
      <w:szCs w:val="32"/>
      <w:lang w:val="zh-CN"/>
    </w:rPr>
  </w:style>
  <w:style w:type="character" w:customStyle="1" w:styleId="Char">
    <w:name w:val="正文文本 Char"/>
    <w:basedOn w:val="a0"/>
    <w:link w:val="a3"/>
    <w:uiPriority w:val="99"/>
    <w:semiHidden/>
    <w:rsid w:val="00730F55"/>
    <w:rPr>
      <w:rFonts w:ascii="等线" w:eastAsia="等线" w:hAnsi="等线"/>
    </w:rPr>
  </w:style>
  <w:style w:type="paragraph" w:styleId="a4">
    <w:name w:val="footer"/>
    <w:basedOn w:val="a"/>
    <w:link w:val="Char0"/>
    <w:uiPriority w:val="99"/>
    <w:rsid w:val="00A30E36"/>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A30E36"/>
    <w:rPr>
      <w:rFonts w:cs="Times New Roman"/>
      <w:sz w:val="18"/>
      <w:szCs w:val="18"/>
    </w:rPr>
  </w:style>
  <w:style w:type="paragraph" w:styleId="a5">
    <w:name w:val="header"/>
    <w:basedOn w:val="a"/>
    <w:link w:val="Char1"/>
    <w:uiPriority w:val="99"/>
    <w:rsid w:val="00A30E36"/>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character" w:customStyle="1" w:styleId="Char1">
    <w:name w:val="页眉 Char"/>
    <w:basedOn w:val="a0"/>
    <w:link w:val="a5"/>
    <w:uiPriority w:val="99"/>
    <w:locked/>
    <w:rsid w:val="00A30E36"/>
    <w:rPr>
      <w:rFonts w:ascii="等线" w:eastAsia="等线" w:hAnsi="等线" w:cs="Times New Roman"/>
      <w:sz w:val="18"/>
      <w:szCs w:val="18"/>
    </w:rPr>
  </w:style>
  <w:style w:type="table" w:styleId="a6">
    <w:name w:val="Table Grid"/>
    <w:basedOn w:val="a1"/>
    <w:uiPriority w:val="99"/>
    <w:rsid w:val="00A30E36"/>
    <w:rPr>
      <w:kern w:val="0"/>
      <w:sz w:val="22"/>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A30E36"/>
    <w:pPr>
      <w:spacing w:before="2"/>
      <w:ind w:left="119" w:right="434" w:firstLine="643"/>
    </w:pPr>
    <w:rPr>
      <w:rFonts w:ascii="仿宋_GB2312" w:eastAsia="仿宋_GB2312" w:hAnsi="仿宋_GB2312" w:cs="仿宋_GB2312"/>
      <w:lang w:val="zh-CN"/>
    </w:rPr>
  </w:style>
  <w:style w:type="paragraph" w:styleId="a7">
    <w:name w:val="Balloon Text"/>
    <w:basedOn w:val="a"/>
    <w:link w:val="Char2"/>
    <w:uiPriority w:val="99"/>
    <w:semiHidden/>
    <w:unhideWhenUsed/>
    <w:rsid w:val="00101A5D"/>
    <w:rPr>
      <w:sz w:val="18"/>
      <w:szCs w:val="18"/>
    </w:rPr>
  </w:style>
  <w:style w:type="character" w:customStyle="1" w:styleId="Char2">
    <w:name w:val="批注框文本 Char"/>
    <w:basedOn w:val="a0"/>
    <w:link w:val="a7"/>
    <w:uiPriority w:val="99"/>
    <w:semiHidden/>
    <w:rsid w:val="00101A5D"/>
    <w:rPr>
      <w:rFonts w:ascii="等线" w:eastAsia="等线" w:hAnsi="等线"/>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22A5D-1423-44D1-A758-4C563CBC6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简约文档封面模板</Template>
  <TotalTime>397</TotalTime>
  <Pages>26</Pages>
  <Words>6768</Words>
  <Characters>3346</Characters>
  <Application>Microsoft Office Word</Application>
  <DocSecurity>0</DocSecurity>
  <Lines>27</Lines>
  <Paragraphs>20</Paragraphs>
  <ScaleCrop>false</ScaleCrop>
  <Company>Www.SangSan.Cn</Company>
  <LinksUpToDate>false</LinksUpToDate>
  <CharactersWithSpaces>10094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桑三博客</cp:lastModifiedBy>
  <cp:revision>56</cp:revision>
  <cp:lastPrinted>2020-09-01T01:42:00Z</cp:lastPrinted>
  <dcterms:created xsi:type="dcterms:W3CDTF">2020-08-10T02:54:00Z</dcterms:created>
  <dcterms:modified xsi:type="dcterms:W3CDTF">2020-09-01T01:55:00Z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